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94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49"/>
      </w:tblGrid>
      <w:tr w:rsidR="00097348" w:rsidRPr="00097348" w14:paraId="29213942" w14:textId="77777777" w:rsidTr="001C6550">
        <w:tblPrEx>
          <w:tblCellMar>
            <w:top w:w="0" w:type="dxa"/>
            <w:bottom w:w="0" w:type="dxa"/>
          </w:tblCellMar>
        </w:tblPrEx>
        <w:trPr>
          <w:cantSplit/>
          <w:trHeight w:val="342"/>
        </w:trPr>
        <w:tc>
          <w:tcPr>
            <w:tcW w:w="14949" w:type="dxa"/>
            <w:tcBorders>
              <w:top w:val="single" w:sz="4" w:space="0" w:color="auto"/>
              <w:bottom w:val="nil"/>
            </w:tcBorders>
            <w:shd w:val="clear" w:color="auto" w:fill="D9D9D9"/>
          </w:tcPr>
          <w:p w14:paraId="1F5C0B10" w14:textId="2F15C5C9" w:rsidR="00097348" w:rsidRPr="00097348" w:rsidRDefault="00097348" w:rsidP="00097348">
            <w:pPr>
              <w:spacing w:after="0" w:line="240" w:lineRule="auto"/>
              <w:rPr>
                <w:b/>
                <w:sz w:val="28"/>
              </w:rPr>
            </w:pPr>
            <w:r w:rsidRPr="00097348">
              <w:rPr>
                <w:b/>
                <w:sz w:val="28"/>
              </w:rPr>
              <w:t>Maine Bureau of Insurance</w:t>
            </w:r>
          </w:p>
        </w:tc>
      </w:tr>
      <w:tr w:rsidR="00097348" w14:paraId="29FB40DE" w14:textId="77777777" w:rsidTr="001C6550">
        <w:tblPrEx>
          <w:tblCellMar>
            <w:top w:w="0" w:type="dxa"/>
            <w:bottom w:w="0" w:type="dxa"/>
          </w:tblCellMar>
        </w:tblPrEx>
        <w:trPr>
          <w:cantSplit/>
          <w:trHeight w:val="358"/>
        </w:trPr>
        <w:tc>
          <w:tcPr>
            <w:tcW w:w="14949" w:type="dxa"/>
            <w:tcBorders>
              <w:top w:val="nil"/>
            </w:tcBorders>
            <w:shd w:val="clear" w:color="auto" w:fill="auto"/>
          </w:tcPr>
          <w:p w14:paraId="7A9E67A6" w14:textId="715171F4" w:rsidR="00097348" w:rsidRPr="00513308" w:rsidRDefault="00097348" w:rsidP="007C43E9">
            <w:pPr>
              <w:spacing w:after="0" w:line="240" w:lineRule="auto"/>
              <w:jc w:val="center"/>
              <w:rPr>
                <w:b/>
                <w:bCs/>
                <w:sz w:val="28"/>
                <w:szCs w:val="28"/>
              </w:rPr>
            </w:pPr>
            <w:proofErr w:type="gramStart"/>
            <w:r w:rsidRPr="00513308">
              <w:rPr>
                <w:b/>
                <w:bCs/>
                <w:sz w:val="28"/>
                <w:szCs w:val="28"/>
              </w:rPr>
              <w:t>Form</w:t>
            </w:r>
            <w:proofErr w:type="gramEnd"/>
            <w:r w:rsidRPr="00513308">
              <w:rPr>
                <w:b/>
                <w:bCs/>
                <w:sz w:val="28"/>
                <w:szCs w:val="28"/>
              </w:rPr>
              <w:t xml:space="preserve"> Filing Review Requirements Checklist</w:t>
            </w:r>
          </w:p>
        </w:tc>
      </w:tr>
      <w:tr w:rsidR="00097348" w14:paraId="07D3F358" w14:textId="77777777" w:rsidTr="001C6550">
        <w:tblPrEx>
          <w:tblCellMar>
            <w:top w:w="0" w:type="dxa"/>
            <w:bottom w:w="0" w:type="dxa"/>
          </w:tblCellMar>
        </w:tblPrEx>
        <w:trPr>
          <w:cantSplit/>
          <w:trHeight w:val="358"/>
        </w:trPr>
        <w:tc>
          <w:tcPr>
            <w:tcW w:w="14949" w:type="dxa"/>
            <w:shd w:val="clear" w:color="auto" w:fill="auto"/>
          </w:tcPr>
          <w:p w14:paraId="26F45E57" w14:textId="7CAE7FAE" w:rsidR="00097348" w:rsidRPr="00513308" w:rsidRDefault="00097348" w:rsidP="007C43E9">
            <w:pPr>
              <w:spacing w:after="0" w:line="240" w:lineRule="auto"/>
              <w:jc w:val="center"/>
              <w:rPr>
                <w:b/>
                <w:bCs/>
                <w:sz w:val="28"/>
                <w:szCs w:val="28"/>
              </w:rPr>
            </w:pPr>
            <w:r w:rsidRPr="00513308">
              <w:rPr>
                <w:b/>
                <w:bCs/>
                <w:sz w:val="28"/>
                <w:szCs w:val="28"/>
              </w:rPr>
              <w:t>TOI - H21 Other</w:t>
            </w:r>
          </w:p>
        </w:tc>
      </w:tr>
      <w:tr w:rsidR="00097348" w14:paraId="39331BA3" w14:textId="77777777" w:rsidTr="001C6550">
        <w:tblPrEx>
          <w:tblCellMar>
            <w:top w:w="0" w:type="dxa"/>
            <w:bottom w:w="0" w:type="dxa"/>
          </w:tblCellMar>
        </w:tblPrEx>
        <w:trPr>
          <w:cantSplit/>
          <w:trHeight w:val="358"/>
        </w:trPr>
        <w:tc>
          <w:tcPr>
            <w:tcW w:w="14949" w:type="dxa"/>
            <w:shd w:val="clear" w:color="auto" w:fill="auto"/>
          </w:tcPr>
          <w:p w14:paraId="692B323C" w14:textId="4D652D6C" w:rsidR="00097348" w:rsidRPr="00513308" w:rsidRDefault="00097348" w:rsidP="007C43E9">
            <w:pPr>
              <w:spacing w:after="0" w:line="240" w:lineRule="auto"/>
              <w:jc w:val="center"/>
              <w:rPr>
                <w:b/>
                <w:bCs/>
                <w:sz w:val="28"/>
                <w:szCs w:val="28"/>
              </w:rPr>
            </w:pPr>
            <w:r w:rsidRPr="00513308">
              <w:rPr>
                <w:b/>
                <w:bCs/>
                <w:sz w:val="28"/>
                <w:szCs w:val="28"/>
              </w:rPr>
              <w:t>MEWAs</w:t>
            </w:r>
          </w:p>
        </w:tc>
      </w:tr>
      <w:tr w:rsidR="00097348" w14:paraId="4824B4EA" w14:textId="77777777" w:rsidTr="001C6550">
        <w:tblPrEx>
          <w:tblCellMar>
            <w:top w:w="0" w:type="dxa"/>
            <w:bottom w:w="0" w:type="dxa"/>
          </w:tblCellMar>
        </w:tblPrEx>
        <w:trPr>
          <w:cantSplit/>
          <w:trHeight w:val="358"/>
        </w:trPr>
        <w:tc>
          <w:tcPr>
            <w:tcW w:w="14949" w:type="dxa"/>
            <w:shd w:val="clear" w:color="auto" w:fill="auto"/>
          </w:tcPr>
          <w:p w14:paraId="78B80F02" w14:textId="14B7BC17" w:rsidR="00097348" w:rsidRPr="007C43E9" w:rsidRDefault="00097348" w:rsidP="007C43E9">
            <w:pPr>
              <w:spacing w:after="0" w:line="240" w:lineRule="auto"/>
              <w:jc w:val="center"/>
              <w:rPr>
                <w:sz w:val="28"/>
                <w:szCs w:val="28"/>
              </w:rPr>
            </w:pPr>
            <w:r w:rsidRPr="007C43E9">
              <w:rPr>
                <w:color w:val="FF0000"/>
                <w:sz w:val="28"/>
                <w:szCs w:val="28"/>
              </w:rPr>
              <w:t>Revised – 4/4/2025</w:t>
            </w:r>
          </w:p>
        </w:tc>
      </w:tr>
      <w:tr w:rsidR="00097348" w14:paraId="228526D1" w14:textId="77777777" w:rsidTr="001C6550">
        <w:tblPrEx>
          <w:tblCellMar>
            <w:top w:w="0" w:type="dxa"/>
            <w:bottom w:w="0" w:type="dxa"/>
          </w:tblCellMar>
        </w:tblPrEx>
        <w:trPr>
          <w:cantSplit/>
          <w:trHeight w:val="902"/>
        </w:trPr>
        <w:tc>
          <w:tcPr>
            <w:tcW w:w="14949" w:type="dxa"/>
            <w:shd w:val="clear" w:color="auto" w:fill="auto"/>
          </w:tcPr>
          <w:p w14:paraId="433D5225" w14:textId="67B76A7C" w:rsidR="00097348" w:rsidRDefault="00097348" w:rsidP="00097348">
            <w:pPr>
              <w:spacing w:after="0" w:line="240" w:lineRule="auto"/>
            </w:pPr>
            <w:r>
              <w:t xml:space="preserve">Carriers must confirm compliance and IDENTIFY the LOCATION (Form number, Page number, Section, Paragraph, etc.) of the standard in the form in the last column.  Any response </w:t>
            </w:r>
            <w:proofErr w:type="gramStart"/>
            <w:r>
              <w:t>of</w:t>
            </w:r>
            <w:proofErr w:type="gramEnd"/>
            <w:r>
              <w:t xml:space="preserve"> N/A requires that a carrier explain why the requirement is not applicable.</w:t>
            </w:r>
          </w:p>
        </w:tc>
      </w:tr>
      <w:tr w:rsidR="00097348" w14:paraId="45F216C3" w14:textId="77777777" w:rsidTr="001C6550">
        <w:tblPrEx>
          <w:tblCellMar>
            <w:top w:w="0" w:type="dxa"/>
            <w:bottom w:w="0" w:type="dxa"/>
          </w:tblCellMar>
        </w:tblPrEx>
        <w:trPr>
          <w:cantSplit/>
          <w:trHeight w:val="607"/>
        </w:trPr>
        <w:tc>
          <w:tcPr>
            <w:tcW w:w="14949" w:type="dxa"/>
            <w:shd w:val="clear" w:color="auto" w:fill="auto"/>
          </w:tcPr>
          <w:p w14:paraId="692EDD71" w14:textId="027D16BB" w:rsidR="00097348" w:rsidRDefault="00097348" w:rsidP="00097348">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7A193D1D" w14:textId="77777777" w:rsidR="002F3A64" w:rsidRDefault="002F3A64"/>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097348" w:rsidRPr="00097348" w14:paraId="5BC74E87" w14:textId="77777777" w:rsidTr="00097348">
        <w:tblPrEx>
          <w:tblCellMar>
            <w:top w:w="0" w:type="dxa"/>
            <w:bottom w:w="0" w:type="dxa"/>
          </w:tblCellMar>
        </w:tblPrEx>
        <w:trPr>
          <w:cantSplit/>
        </w:trPr>
        <w:tc>
          <w:tcPr>
            <w:tcW w:w="2000" w:type="dxa"/>
            <w:tcBorders>
              <w:bottom w:val="single" w:sz="4" w:space="0" w:color="auto"/>
            </w:tcBorders>
            <w:shd w:val="clear" w:color="auto" w:fill="D9D9D9"/>
          </w:tcPr>
          <w:p w14:paraId="5E5CECDA" w14:textId="71E8848A" w:rsidR="00097348" w:rsidRPr="00097348" w:rsidRDefault="00097348" w:rsidP="00097348">
            <w:pPr>
              <w:spacing w:after="0" w:line="240" w:lineRule="auto"/>
              <w:jc w:val="center"/>
              <w:rPr>
                <w:b/>
              </w:rPr>
            </w:pPr>
            <w:r w:rsidRPr="00097348">
              <w:rPr>
                <w:b/>
              </w:rPr>
              <w:t>REVIEW REQUIREMENTS</w:t>
            </w:r>
          </w:p>
        </w:tc>
        <w:tc>
          <w:tcPr>
            <w:tcW w:w="2000" w:type="dxa"/>
            <w:tcBorders>
              <w:bottom w:val="single" w:sz="4" w:space="0" w:color="auto"/>
            </w:tcBorders>
            <w:shd w:val="clear" w:color="auto" w:fill="D9D9D9"/>
          </w:tcPr>
          <w:p w14:paraId="2DF75AD0" w14:textId="00319633" w:rsidR="00097348" w:rsidRPr="00097348" w:rsidRDefault="00097348" w:rsidP="00097348">
            <w:pPr>
              <w:spacing w:after="0" w:line="240" w:lineRule="auto"/>
              <w:jc w:val="center"/>
              <w:rPr>
                <w:b/>
              </w:rPr>
            </w:pPr>
            <w:r w:rsidRPr="00097348">
              <w:rPr>
                <w:b/>
              </w:rPr>
              <w:t>REFERENCES</w:t>
            </w:r>
          </w:p>
        </w:tc>
        <w:tc>
          <w:tcPr>
            <w:tcW w:w="9000" w:type="dxa"/>
            <w:tcBorders>
              <w:bottom w:val="single" w:sz="4" w:space="0" w:color="auto"/>
            </w:tcBorders>
            <w:shd w:val="clear" w:color="auto" w:fill="D9D9D9"/>
          </w:tcPr>
          <w:p w14:paraId="05639B75" w14:textId="77777777" w:rsidR="00097348" w:rsidRPr="00097348" w:rsidRDefault="00097348" w:rsidP="00097348">
            <w:pPr>
              <w:spacing w:after="0" w:line="240" w:lineRule="auto"/>
              <w:jc w:val="center"/>
              <w:rPr>
                <w:b/>
              </w:rPr>
            </w:pPr>
          </w:p>
        </w:tc>
        <w:tc>
          <w:tcPr>
            <w:tcW w:w="2000" w:type="dxa"/>
            <w:tcBorders>
              <w:bottom w:val="single" w:sz="4" w:space="0" w:color="auto"/>
            </w:tcBorders>
            <w:shd w:val="clear" w:color="auto" w:fill="D9D9D9"/>
          </w:tcPr>
          <w:p w14:paraId="594F8C54" w14:textId="095BE3F2" w:rsidR="00097348" w:rsidRPr="00097348" w:rsidRDefault="00097348" w:rsidP="00097348">
            <w:pPr>
              <w:spacing w:after="0" w:line="240" w:lineRule="auto"/>
              <w:jc w:val="center"/>
              <w:rPr>
                <w:b/>
              </w:rPr>
            </w:pPr>
            <w:r w:rsidRPr="00097348">
              <w:rPr>
                <w:b/>
              </w:rPr>
              <w:t>COMPLIANCE</w:t>
            </w:r>
          </w:p>
        </w:tc>
      </w:tr>
      <w:tr w:rsidR="00097348" w:rsidRPr="00097348" w14:paraId="65600D89" w14:textId="77777777" w:rsidTr="00097348">
        <w:tblPrEx>
          <w:tblCellMar>
            <w:top w:w="0" w:type="dxa"/>
            <w:bottom w:w="0" w:type="dxa"/>
          </w:tblCellMar>
        </w:tblPrEx>
        <w:trPr>
          <w:cantSplit/>
        </w:trPr>
        <w:tc>
          <w:tcPr>
            <w:tcW w:w="2000" w:type="dxa"/>
            <w:shd w:val="clear" w:color="auto" w:fill="D9D9D9"/>
          </w:tcPr>
          <w:p w14:paraId="081C6CFC" w14:textId="1A960288" w:rsidR="00097348" w:rsidRPr="00097348" w:rsidRDefault="00097348" w:rsidP="00097348">
            <w:pPr>
              <w:spacing w:after="0" w:line="240" w:lineRule="auto"/>
              <w:jc w:val="center"/>
              <w:rPr>
                <w:b/>
              </w:rPr>
            </w:pPr>
            <w:r w:rsidRPr="00097348">
              <w:rPr>
                <w:b/>
              </w:rPr>
              <w:t>ADDITIONAL RATE FILING REQUIREMENTS</w:t>
            </w:r>
          </w:p>
        </w:tc>
        <w:tc>
          <w:tcPr>
            <w:tcW w:w="2000" w:type="dxa"/>
            <w:shd w:val="clear" w:color="auto" w:fill="D9D9D9"/>
          </w:tcPr>
          <w:p w14:paraId="458DAE27" w14:textId="77777777" w:rsidR="00097348" w:rsidRPr="00097348" w:rsidRDefault="00097348" w:rsidP="00097348">
            <w:pPr>
              <w:spacing w:after="0" w:line="240" w:lineRule="auto"/>
              <w:jc w:val="center"/>
              <w:rPr>
                <w:b/>
              </w:rPr>
            </w:pPr>
          </w:p>
        </w:tc>
        <w:tc>
          <w:tcPr>
            <w:tcW w:w="9000" w:type="dxa"/>
            <w:shd w:val="clear" w:color="auto" w:fill="D9D9D9"/>
          </w:tcPr>
          <w:p w14:paraId="675EE741" w14:textId="77777777" w:rsidR="00097348" w:rsidRPr="00097348" w:rsidRDefault="00097348" w:rsidP="00097348">
            <w:pPr>
              <w:spacing w:after="0" w:line="240" w:lineRule="auto"/>
              <w:jc w:val="center"/>
              <w:rPr>
                <w:b/>
              </w:rPr>
            </w:pPr>
          </w:p>
        </w:tc>
        <w:tc>
          <w:tcPr>
            <w:tcW w:w="2000" w:type="dxa"/>
            <w:shd w:val="clear" w:color="auto" w:fill="D9D9D9"/>
          </w:tcPr>
          <w:p w14:paraId="3EDAA7B1" w14:textId="77777777" w:rsidR="00097348" w:rsidRPr="00097348" w:rsidRDefault="00097348" w:rsidP="00097348">
            <w:pPr>
              <w:spacing w:after="0" w:line="240" w:lineRule="auto"/>
              <w:jc w:val="center"/>
              <w:rPr>
                <w:b/>
              </w:rPr>
            </w:pPr>
          </w:p>
        </w:tc>
      </w:tr>
      <w:tr w:rsidR="00097348" w:rsidRPr="00097348" w14:paraId="02B51258" w14:textId="77777777" w:rsidTr="00097348">
        <w:tblPrEx>
          <w:tblCellMar>
            <w:top w:w="0" w:type="dxa"/>
            <w:bottom w:w="0" w:type="dxa"/>
          </w:tblCellMar>
        </w:tblPrEx>
        <w:trPr>
          <w:cantSplit/>
        </w:trPr>
        <w:tc>
          <w:tcPr>
            <w:tcW w:w="2000" w:type="dxa"/>
            <w:tcBorders>
              <w:bottom w:val="single" w:sz="4" w:space="0" w:color="auto"/>
            </w:tcBorders>
            <w:shd w:val="clear" w:color="auto" w:fill="auto"/>
          </w:tcPr>
          <w:p w14:paraId="30F4319D" w14:textId="3A9E85F8" w:rsidR="00097348" w:rsidRPr="00097348" w:rsidRDefault="00097348" w:rsidP="00097348">
            <w:pPr>
              <w:spacing w:after="0" w:line="240" w:lineRule="auto"/>
              <w:rPr>
                <w:sz w:val="20"/>
              </w:rPr>
            </w:pPr>
            <w:r>
              <w:rPr>
                <w:sz w:val="20"/>
              </w:rPr>
              <w:t>Notice of Rate Increase</w:t>
            </w:r>
          </w:p>
        </w:tc>
        <w:tc>
          <w:tcPr>
            <w:tcW w:w="2000" w:type="dxa"/>
            <w:tcBorders>
              <w:bottom w:val="single" w:sz="4" w:space="0" w:color="auto"/>
            </w:tcBorders>
            <w:shd w:val="clear" w:color="auto" w:fill="auto"/>
          </w:tcPr>
          <w:p w14:paraId="23201CA5" w14:textId="6096E6FF" w:rsidR="00097348" w:rsidRPr="00097348" w:rsidRDefault="00097348" w:rsidP="00097348">
            <w:pPr>
              <w:spacing w:after="0" w:line="240" w:lineRule="auto"/>
              <w:rPr>
                <w:sz w:val="20"/>
              </w:rPr>
            </w:pPr>
            <w:hyperlink r:id="rId6" w:history="1">
              <w:r w:rsidRPr="00097348">
                <w:rPr>
                  <w:rStyle w:val="Hyperlink"/>
                  <w:sz w:val="20"/>
                </w:rPr>
                <w:t>Title 24-A § 2839</w:t>
              </w:r>
            </w:hyperlink>
            <w:r>
              <w:rPr>
                <w:sz w:val="20"/>
              </w:rPr>
              <w:t>-A</w:t>
            </w:r>
          </w:p>
        </w:tc>
        <w:tc>
          <w:tcPr>
            <w:tcW w:w="9000" w:type="dxa"/>
            <w:tcBorders>
              <w:bottom w:val="single" w:sz="4" w:space="0" w:color="auto"/>
            </w:tcBorders>
            <w:shd w:val="clear" w:color="auto" w:fill="auto"/>
          </w:tcPr>
          <w:p w14:paraId="21F799CB" w14:textId="32C5A2E0" w:rsidR="00097348" w:rsidRPr="00097348" w:rsidRDefault="00097348" w:rsidP="00097348">
            <w:pPr>
              <w:spacing w:after="0" w:line="240" w:lineRule="auto"/>
              <w:rPr>
                <w:sz w:val="20"/>
              </w:rPr>
            </w:pPr>
            <w:r>
              <w:rPr>
                <w:sz w:val="20"/>
              </w:rPr>
              <w:t xml:space="preserve">Requires that insurers provide a minimum of 60 </w:t>
            </w:r>
            <w:proofErr w:type="gramStart"/>
            <w:r>
              <w:rPr>
                <w:sz w:val="20"/>
              </w:rPr>
              <w:t>days</w:t>
            </w:r>
            <w:proofErr w:type="gramEnd"/>
            <w:r>
              <w:rPr>
                <w:sz w:val="20"/>
              </w:rPr>
              <w:t xml:space="preserve"> written notice to policyholders prior to a rate filing for individual health insurance or a rate increase for group health insurance. See statute for the requirements for the notice.</w:t>
            </w:r>
          </w:p>
        </w:tc>
        <w:tc>
          <w:tcPr>
            <w:tcW w:w="2000" w:type="dxa"/>
            <w:tcBorders>
              <w:bottom w:val="single" w:sz="4" w:space="0" w:color="auto"/>
            </w:tcBorders>
            <w:shd w:val="clear" w:color="auto" w:fill="auto"/>
          </w:tcPr>
          <w:p w14:paraId="32D3CEE6" w14:textId="77777777" w:rsidR="00097348" w:rsidRPr="00097348" w:rsidRDefault="00097348" w:rsidP="00097348">
            <w:pPr>
              <w:spacing w:after="0" w:line="240" w:lineRule="auto"/>
              <w:rPr>
                <w:sz w:val="20"/>
              </w:rPr>
            </w:pPr>
          </w:p>
        </w:tc>
      </w:tr>
      <w:tr w:rsidR="00097348" w:rsidRPr="00097348" w14:paraId="081D8F47" w14:textId="77777777" w:rsidTr="00097348">
        <w:tblPrEx>
          <w:tblCellMar>
            <w:top w:w="0" w:type="dxa"/>
            <w:bottom w:w="0" w:type="dxa"/>
          </w:tblCellMar>
        </w:tblPrEx>
        <w:trPr>
          <w:cantSplit/>
        </w:trPr>
        <w:tc>
          <w:tcPr>
            <w:tcW w:w="2000" w:type="dxa"/>
            <w:shd w:val="clear" w:color="auto" w:fill="D9D9D9"/>
          </w:tcPr>
          <w:p w14:paraId="778D63B3" w14:textId="6306449D" w:rsidR="00097348" w:rsidRPr="00097348" w:rsidRDefault="00097348" w:rsidP="00097348">
            <w:pPr>
              <w:spacing w:after="0" w:line="240" w:lineRule="auto"/>
              <w:jc w:val="center"/>
              <w:rPr>
                <w:b/>
              </w:rPr>
            </w:pPr>
            <w:r w:rsidRPr="00097348">
              <w:rPr>
                <w:b/>
              </w:rPr>
              <w:t>GENERAL POLICY PROVISIONS</w:t>
            </w:r>
          </w:p>
        </w:tc>
        <w:tc>
          <w:tcPr>
            <w:tcW w:w="2000" w:type="dxa"/>
            <w:shd w:val="clear" w:color="auto" w:fill="D9D9D9"/>
          </w:tcPr>
          <w:p w14:paraId="0636D0E8" w14:textId="77777777" w:rsidR="00097348" w:rsidRPr="00097348" w:rsidRDefault="00097348" w:rsidP="00097348">
            <w:pPr>
              <w:spacing w:after="0" w:line="240" w:lineRule="auto"/>
              <w:jc w:val="center"/>
              <w:rPr>
                <w:b/>
              </w:rPr>
            </w:pPr>
          </w:p>
        </w:tc>
        <w:tc>
          <w:tcPr>
            <w:tcW w:w="9000" w:type="dxa"/>
            <w:shd w:val="clear" w:color="auto" w:fill="D9D9D9"/>
          </w:tcPr>
          <w:p w14:paraId="7FF8F6AB" w14:textId="77777777" w:rsidR="00097348" w:rsidRPr="00097348" w:rsidRDefault="00097348" w:rsidP="00097348">
            <w:pPr>
              <w:spacing w:after="0" w:line="240" w:lineRule="auto"/>
              <w:jc w:val="center"/>
              <w:rPr>
                <w:b/>
              </w:rPr>
            </w:pPr>
          </w:p>
        </w:tc>
        <w:tc>
          <w:tcPr>
            <w:tcW w:w="2000" w:type="dxa"/>
            <w:shd w:val="clear" w:color="auto" w:fill="D9D9D9"/>
          </w:tcPr>
          <w:p w14:paraId="0D1C0CA3" w14:textId="77777777" w:rsidR="00097348" w:rsidRPr="00097348" w:rsidRDefault="00097348" w:rsidP="00097348">
            <w:pPr>
              <w:spacing w:after="0" w:line="240" w:lineRule="auto"/>
              <w:jc w:val="center"/>
              <w:rPr>
                <w:b/>
              </w:rPr>
            </w:pPr>
          </w:p>
        </w:tc>
      </w:tr>
      <w:tr w:rsidR="00097348" w:rsidRPr="00097348" w14:paraId="4ADF9B8E" w14:textId="77777777" w:rsidTr="00097348">
        <w:tblPrEx>
          <w:tblCellMar>
            <w:top w:w="0" w:type="dxa"/>
            <w:bottom w:w="0" w:type="dxa"/>
          </w:tblCellMar>
        </w:tblPrEx>
        <w:trPr>
          <w:cantSplit/>
        </w:trPr>
        <w:tc>
          <w:tcPr>
            <w:tcW w:w="2000" w:type="dxa"/>
            <w:shd w:val="clear" w:color="auto" w:fill="auto"/>
          </w:tcPr>
          <w:p w14:paraId="710E43E6" w14:textId="31520C0E" w:rsidR="00097348" w:rsidRPr="00097348" w:rsidRDefault="00097348" w:rsidP="00097348">
            <w:pPr>
              <w:spacing w:after="0" w:line="240" w:lineRule="auto"/>
              <w:rPr>
                <w:sz w:val="20"/>
              </w:rPr>
            </w:pPr>
            <w:r>
              <w:rPr>
                <w:sz w:val="20"/>
              </w:rPr>
              <w:t>Certifications of Coverage</w:t>
            </w:r>
          </w:p>
        </w:tc>
        <w:tc>
          <w:tcPr>
            <w:tcW w:w="2000" w:type="dxa"/>
            <w:shd w:val="clear" w:color="auto" w:fill="auto"/>
          </w:tcPr>
          <w:p w14:paraId="4B4FB5BB" w14:textId="5FA89438" w:rsidR="00097348" w:rsidRPr="00097348" w:rsidRDefault="00097348" w:rsidP="00097348">
            <w:pPr>
              <w:spacing w:after="0" w:line="240" w:lineRule="auto"/>
              <w:rPr>
                <w:sz w:val="20"/>
              </w:rPr>
            </w:pPr>
            <w:hyperlink r:id="rId7" w:history="1">
              <w:r w:rsidRPr="00097348">
                <w:rPr>
                  <w:rStyle w:val="Hyperlink"/>
                  <w:sz w:val="20"/>
                </w:rPr>
                <w:t>Title 24-A § 2849</w:t>
              </w:r>
            </w:hyperlink>
            <w:r>
              <w:rPr>
                <w:sz w:val="20"/>
              </w:rPr>
              <w:t>-C</w:t>
            </w:r>
          </w:p>
        </w:tc>
        <w:tc>
          <w:tcPr>
            <w:tcW w:w="9000" w:type="dxa"/>
            <w:shd w:val="clear" w:color="auto" w:fill="auto"/>
          </w:tcPr>
          <w:p w14:paraId="4BFBA56B" w14:textId="0D50DFB5" w:rsidR="00097348" w:rsidRPr="00097348" w:rsidRDefault="00097348" w:rsidP="00097348">
            <w:pPr>
              <w:spacing w:after="0" w:line="240" w:lineRule="auto"/>
              <w:rPr>
                <w:sz w:val="20"/>
              </w:rPr>
            </w:pPr>
            <w:r>
              <w:rPr>
                <w:sz w:val="20"/>
              </w:rPr>
              <w:t>The certification must include the period of federally creditable coverage of the individual under the plan and the coverage, if any, under the COBRA continuation provision; and the waiting period, if any, imposed with respect to the individual for any coverage under the plan.</w:t>
            </w:r>
          </w:p>
        </w:tc>
        <w:tc>
          <w:tcPr>
            <w:tcW w:w="2000" w:type="dxa"/>
            <w:shd w:val="clear" w:color="auto" w:fill="auto"/>
          </w:tcPr>
          <w:p w14:paraId="1005D596" w14:textId="77777777" w:rsidR="00097348" w:rsidRPr="00097348" w:rsidRDefault="00097348" w:rsidP="00097348">
            <w:pPr>
              <w:spacing w:after="0" w:line="240" w:lineRule="auto"/>
              <w:rPr>
                <w:sz w:val="20"/>
              </w:rPr>
            </w:pPr>
          </w:p>
        </w:tc>
      </w:tr>
      <w:tr w:rsidR="00097348" w:rsidRPr="00097348" w14:paraId="7143C2C5" w14:textId="77777777" w:rsidTr="00097348">
        <w:tblPrEx>
          <w:tblCellMar>
            <w:top w:w="0" w:type="dxa"/>
            <w:bottom w:w="0" w:type="dxa"/>
          </w:tblCellMar>
        </w:tblPrEx>
        <w:trPr>
          <w:cantSplit/>
        </w:trPr>
        <w:tc>
          <w:tcPr>
            <w:tcW w:w="2000" w:type="dxa"/>
            <w:shd w:val="clear" w:color="auto" w:fill="auto"/>
          </w:tcPr>
          <w:p w14:paraId="7F5F7C09" w14:textId="72A2EAFB" w:rsidR="00097348" w:rsidRPr="00097348" w:rsidRDefault="00097348" w:rsidP="00097348">
            <w:pPr>
              <w:spacing w:after="0" w:line="240" w:lineRule="auto"/>
              <w:rPr>
                <w:sz w:val="20"/>
              </w:rPr>
            </w:pPr>
            <w:r>
              <w:rPr>
                <w:sz w:val="20"/>
              </w:rPr>
              <w:t>Childhood Immunizations</w:t>
            </w:r>
          </w:p>
        </w:tc>
        <w:tc>
          <w:tcPr>
            <w:tcW w:w="2000" w:type="dxa"/>
            <w:shd w:val="clear" w:color="auto" w:fill="auto"/>
          </w:tcPr>
          <w:p w14:paraId="5F0DE3FC" w14:textId="0BAC7BA7" w:rsidR="00097348" w:rsidRDefault="00097348" w:rsidP="00097348">
            <w:pPr>
              <w:spacing w:after="0" w:line="240" w:lineRule="auto"/>
              <w:rPr>
                <w:sz w:val="20"/>
              </w:rPr>
            </w:pPr>
            <w:hyperlink r:id="rId8" w:history="1">
              <w:r w:rsidRPr="00097348">
                <w:rPr>
                  <w:rStyle w:val="Hyperlink"/>
                  <w:sz w:val="20"/>
                </w:rPr>
                <w:t>Title 24-A § 4302</w:t>
              </w:r>
            </w:hyperlink>
            <w:r>
              <w:rPr>
                <w:sz w:val="20"/>
              </w:rPr>
              <w:t xml:space="preserve">(1)(A)(5) </w:t>
            </w:r>
          </w:p>
          <w:p w14:paraId="0D26633A" w14:textId="0D01DD0A" w:rsidR="00097348" w:rsidRPr="00097348" w:rsidRDefault="00097348" w:rsidP="00097348">
            <w:pPr>
              <w:spacing w:after="0" w:line="240" w:lineRule="auto"/>
              <w:rPr>
                <w:sz w:val="20"/>
              </w:rPr>
            </w:pPr>
            <w:hyperlink r:id="rId9" w:history="1">
              <w:r w:rsidRPr="00097348">
                <w:rPr>
                  <w:rStyle w:val="Hyperlink"/>
                  <w:sz w:val="20"/>
                </w:rPr>
                <w:t>Title 24-A § 4320</w:t>
              </w:r>
            </w:hyperlink>
            <w:r>
              <w:rPr>
                <w:sz w:val="20"/>
              </w:rPr>
              <w:t>-A</w:t>
            </w:r>
          </w:p>
        </w:tc>
        <w:tc>
          <w:tcPr>
            <w:tcW w:w="9000" w:type="dxa"/>
            <w:shd w:val="clear" w:color="auto" w:fill="auto"/>
          </w:tcPr>
          <w:p w14:paraId="14B96896" w14:textId="72C2BCCD" w:rsidR="00097348" w:rsidRPr="00097348" w:rsidRDefault="00097348" w:rsidP="00097348">
            <w:pPr>
              <w:spacing w:after="0" w:line="240" w:lineRule="auto"/>
              <w:rPr>
                <w:sz w:val="20"/>
              </w:rPr>
            </w:pPr>
            <w:r>
              <w:rPr>
                <w:sz w:val="20"/>
              </w:rPr>
              <w:t xml:space="preserve">Childhood immunizations must be expressly covered or expressly excluded in all policies.  If childhood immunizations are a covered </w:t>
            </w:r>
            <w:proofErr w:type="gramStart"/>
            <w:r>
              <w:rPr>
                <w:sz w:val="20"/>
              </w:rPr>
              <w:t>benefit</w:t>
            </w:r>
            <w:proofErr w:type="gramEnd"/>
            <w:r>
              <w:rPr>
                <w:sz w:val="20"/>
              </w:rPr>
              <w:t xml:space="preserve"> it must be expressly stated in the benefit section.  If childhood immunizations are not a covered </w:t>
            </w:r>
            <w:proofErr w:type="gramStart"/>
            <w:r>
              <w:rPr>
                <w:sz w:val="20"/>
              </w:rPr>
              <w:t>benefit</w:t>
            </w:r>
            <w:proofErr w:type="gramEnd"/>
            <w:r>
              <w:rPr>
                <w:sz w:val="20"/>
              </w:rPr>
              <w:t xml:space="preserve"> then this must be expressly stated as an exclusion in the policy.</w:t>
            </w:r>
          </w:p>
        </w:tc>
        <w:tc>
          <w:tcPr>
            <w:tcW w:w="2000" w:type="dxa"/>
            <w:shd w:val="clear" w:color="auto" w:fill="auto"/>
          </w:tcPr>
          <w:p w14:paraId="27EE0508" w14:textId="77777777" w:rsidR="00097348" w:rsidRPr="00097348" w:rsidRDefault="00097348" w:rsidP="00097348">
            <w:pPr>
              <w:spacing w:after="0" w:line="240" w:lineRule="auto"/>
              <w:rPr>
                <w:sz w:val="20"/>
              </w:rPr>
            </w:pPr>
          </w:p>
        </w:tc>
      </w:tr>
      <w:tr w:rsidR="00097348" w:rsidRPr="00097348" w14:paraId="7DAACCA7" w14:textId="77777777" w:rsidTr="00097348">
        <w:tblPrEx>
          <w:tblCellMar>
            <w:top w:w="0" w:type="dxa"/>
            <w:bottom w:w="0" w:type="dxa"/>
          </w:tblCellMar>
        </w:tblPrEx>
        <w:trPr>
          <w:cantSplit/>
        </w:trPr>
        <w:tc>
          <w:tcPr>
            <w:tcW w:w="2000" w:type="dxa"/>
            <w:shd w:val="clear" w:color="auto" w:fill="auto"/>
          </w:tcPr>
          <w:p w14:paraId="4F93E89E" w14:textId="33D1F65D" w:rsidR="00097348" w:rsidRPr="00097348" w:rsidRDefault="00097348" w:rsidP="00097348">
            <w:pPr>
              <w:spacing w:after="0" w:line="240" w:lineRule="auto"/>
              <w:rPr>
                <w:sz w:val="20"/>
              </w:rPr>
            </w:pPr>
            <w:r>
              <w:rPr>
                <w:sz w:val="20"/>
              </w:rPr>
              <w:t>Classification, Disclosure, and Minimum Standards</w:t>
            </w:r>
          </w:p>
        </w:tc>
        <w:tc>
          <w:tcPr>
            <w:tcW w:w="2000" w:type="dxa"/>
            <w:shd w:val="clear" w:color="auto" w:fill="auto"/>
          </w:tcPr>
          <w:p w14:paraId="784FC259" w14:textId="490258CC" w:rsidR="00097348" w:rsidRPr="00097348" w:rsidRDefault="00097348" w:rsidP="00097348">
            <w:pPr>
              <w:spacing w:after="0" w:line="240" w:lineRule="auto"/>
              <w:rPr>
                <w:sz w:val="20"/>
              </w:rPr>
            </w:pPr>
            <w:hyperlink r:id="rId10" w:history="1">
              <w:r w:rsidRPr="00097348">
                <w:rPr>
                  <w:rStyle w:val="Hyperlink"/>
                  <w:sz w:val="20"/>
                </w:rPr>
                <w:t>Rule 755</w:t>
              </w:r>
            </w:hyperlink>
          </w:p>
        </w:tc>
        <w:tc>
          <w:tcPr>
            <w:tcW w:w="9000" w:type="dxa"/>
            <w:shd w:val="clear" w:color="auto" w:fill="auto"/>
          </w:tcPr>
          <w:p w14:paraId="26DFBF14" w14:textId="6C738D44" w:rsidR="00097348" w:rsidRPr="00097348" w:rsidRDefault="00097348" w:rsidP="00097348">
            <w:pPr>
              <w:spacing w:after="0" w:line="240" w:lineRule="auto"/>
              <w:rPr>
                <w:sz w:val="20"/>
              </w:rPr>
            </w:pPr>
            <w:r>
              <w:rPr>
                <w:sz w:val="20"/>
              </w:rPr>
              <w:t xml:space="preserve">Must comply with all applicable provisions of </w:t>
            </w:r>
            <w:hyperlink r:id="rId11" w:history="1">
              <w:r w:rsidRPr="00097348">
                <w:rPr>
                  <w:rStyle w:val="Hyperlink"/>
                  <w:sz w:val="20"/>
                </w:rPr>
                <w:t>Rule 755</w:t>
              </w:r>
            </w:hyperlink>
            <w:r>
              <w:rPr>
                <w:sz w:val="20"/>
              </w:rPr>
              <w:t xml:space="preserve"> including, but not limited to, Sections 4, 5, 6(A), 6(B), 7(A), 7(B), 7(C), and 8.</w:t>
            </w:r>
          </w:p>
        </w:tc>
        <w:tc>
          <w:tcPr>
            <w:tcW w:w="2000" w:type="dxa"/>
            <w:shd w:val="clear" w:color="auto" w:fill="auto"/>
          </w:tcPr>
          <w:p w14:paraId="70B227B9" w14:textId="77777777" w:rsidR="00097348" w:rsidRPr="00097348" w:rsidRDefault="00097348" w:rsidP="00097348">
            <w:pPr>
              <w:spacing w:after="0" w:line="240" w:lineRule="auto"/>
              <w:rPr>
                <w:sz w:val="20"/>
              </w:rPr>
            </w:pPr>
          </w:p>
        </w:tc>
      </w:tr>
      <w:tr w:rsidR="00097348" w:rsidRPr="00097348" w14:paraId="0699ABD1" w14:textId="77777777" w:rsidTr="00097348">
        <w:tblPrEx>
          <w:tblCellMar>
            <w:top w:w="0" w:type="dxa"/>
            <w:bottom w:w="0" w:type="dxa"/>
          </w:tblCellMar>
        </w:tblPrEx>
        <w:trPr>
          <w:cantSplit/>
        </w:trPr>
        <w:tc>
          <w:tcPr>
            <w:tcW w:w="2000" w:type="dxa"/>
            <w:shd w:val="clear" w:color="auto" w:fill="auto"/>
          </w:tcPr>
          <w:p w14:paraId="1C7A2AF7" w14:textId="6D95A440" w:rsidR="00097348" w:rsidRPr="00097348" w:rsidRDefault="00097348" w:rsidP="00097348">
            <w:pPr>
              <w:spacing w:after="0" w:line="240" w:lineRule="auto"/>
              <w:rPr>
                <w:sz w:val="20"/>
              </w:rPr>
            </w:pPr>
            <w:r>
              <w:rPr>
                <w:sz w:val="20"/>
              </w:rPr>
              <w:lastRenderedPageBreak/>
              <w:t>Continuation of coverage</w:t>
            </w:r>
          </w:p>
        </w:tc>
        <w:tc>
          <w:tcPr>
            <w:tcW w:w="2000" w:type="dxa"/>
            <w:shd w:val="clear" w:color="auto" w:fill="auto"/>
          </w:tcPr>
          <w:p w14:paraId="15CF08CB" w14:textId="2A8CFA9B" w:rsidR="00097348" w:rsidRPr="00097348" w:rsidRDefault="00097348" w:rsidP="00097348">
            <w:pPr>
              <w:spacing w:after="0" w:line="240" w:lineRule="auto"/>
              <w:rPr>
                <w:sz w:val="20"/>
              </w:rPr>
            </w:pPr>
            <w:hyperlink r:id="rId12" w:history="1">
              <w:r w:rsidRPr="00097348">
                <w:rPr>
                  <w:rStyle w:val="Hyperlink"/>
                  <w:sz w:val="20"/>
                </w:rPr>
                <w:t>Title 24-A § 6603</w:t>
              </w:r>
            </w:hyperlink>
            <w:r>
              <w:rPr>
                <w:sz w:val="20"/>
              </w:rPr>
              <w:t>(</w:t>
            </w:r>
            <w:proofErr w:type="gramStart"/>
            <w:r>
              <w:rPr>
                <w:sz w:val="20"/>
              </w:rPr>
              <w:t>1)(</w:t>
            </w:r>
            <w:proofErr w:type="gramEnd"/>
            <w:r>
              <w:rPr>
                <w:sz w:val="20"/>
              </w:rPr>
              <w:t>F-1)</w:t>
            </w:r>
          </w:p>
        </w:tc>
        <w:tc>
          <w:tcPr>
            <w:tcW w:w="9000" w:type="dxa"/>
            <w:shd w:val="clear" w:color="auto" w:fill="auto"/>
          </w:tcPr>
          <w:p w14:paraId="42911D07" w14:textId="7469EE48" w:rsidR="00097348" w:rsidRPr="00097348" w:rsidRDefault="00097348" w:rsidP="00097348">
            <w:pPr>
              <w:spacing w:after="0" w:line="240" w:lineRule="auto"/>
              <w:rPr>
                <w:sz w:val="20"/>
              </w:rPr>
            </w:pPr>
            <w:r>
              <w:rPr>
                <w:sz w:val="20"/>
              </w:rPr>
              <w:t>Must comply with the requirements of §2809-</w:t>
            </w:r>
            <w:proofErr w:type="gramStart"/>
            <w:r>
              <w:rPr>
                <w:sz w:val="20"/>
              </w:rPr>
              <w:t>A(</w:t>
            </w:r>
            <w:proofErr w:type="gramEnd"/>
            <w:r>
              <w:rPr>
                <w:sz w:val="20"/>
              </w:rPr>
              <w:t>11).  If the termination of an individual's group insurance coverage is a result of the member or employee being temporarily laid off or losing employment because of an injury or disease that the employee claims to be compensable under Workers Compensation, the insurer shall allow the member or employee to elect to continue coverage under the group policy at no higher level than the level of benefits or coverage received by the employee immediately before termination and at the member's or employee's expense or, at the member's or employee's option, to convert to a policy of individual coverage without evidence of insurability in accordance with this section. See complete details in §2809-</w:t>
            </w:r>
            <w:proofErr w:type="gramStart"/>
            <w:r>
              <w:rPr>
                <w:sz w:val="20"/>
              </w:rPr>
              <w:t>A(</w:t>
            </w:r>
            <w:proofErr w:type="gramEnd"/>
            <w:r>
              <w:rPr>
                <w:sz w:val="20"/>
              </w:rPr>
              <w:t>11).</w:t>
            </w:r>
          </w:p>
        </w:tc>
        <w:tc>
          <w:tcPr>
            <w:tcW w:w="2000" w:type="dxa"/>
            <w:shd w:val="clear" w:color="auto" w:fill="auto"/>
          </w:tcPr>
          <w:p w14:paraId="541361BF" w14:textId="77777777" w:rsidR="00097348" w:rsidRPr="00097348" w:rsidRDefault="00097348" w:rsidP="00097348">
            <w:pPr>
              <w:spacing w:after="0" w:line="240" w:lineRule="auto"/>
              <w:rPr>
                <w:sz w:val="20"/>
              </w:rPr>
            </w:pPr>
          </w:p>
        </w:tc>
      </w:tr>
      <w:tr w:rsidR="00097348" w:rsidRPr="00097348" w14:paraId="2161ECB5" w14:textId="77777777" w:rsidTr="00097348">
        <w:tblPrEx>
          <w:tblCellMar>
            <w:top w:w="0" w:type="dxa"/>
            <w:bottom w:w="0" w:type="dxa"/>
          </w:tblCellMar>
        </w:tblPrEx>
        <w:trPr>
          <w:cantSplit/>
        </w:trPr>
        <w:tc>
          <w:tcPr>
            <w:tcW w:w="2000" w:type="dxa"/>
            <w:shd w:val="clear" w:color="auto" w:fill="auto"/>
          </w:tcPr>
          <w:p w14:paraId="506112B8" w14:textId="1EE739D8" w:rsidR="00097348" w:rsidRPr="00097348" w:rsidRDefault="00097348" w:rsidP="00097348">
            <w:pPr>
              <w:spacing w:after="0" w:line="240" w:lineRule="auto"/>
              <w:rPr>
                <w:sz w:val="20"/>
              </w:rPr>
            </w:pPr>
            <w:r>
              <w:rPr>
                <w:sz w:val="20"/>
              </w:rPr>
              <w:t>Continuation of group coverage</w:t>
            </w:r>
          </w:p>
        </w:tc>
        <w:tc>
          <w:tcPr>
            <w:tcW w:w="2000" w:type="dxa"/>
            <w:shd w:val="clear" w:color="auto" w:fill="auto"/>
          </w:tcPr>
          <w:p w14:paraId="3717F39D" w14:textId="3624CF09" w:rsidR="00097348" w:rsidRPr="00097348" w:rsidRDefault="00097348" w:rsidP="00097348">
            <w:pPr>
              <w:spacing w:after="0" w:line="240" w:lineRule="auto"/>
              <w:rPr>
                <w:sz w:val="20"/>
              </w:rPr>
            </w:pPr>
            <w:hyperlink r:id="rId13" w:history="1">
              <w:r w:rsidRPr="00097348">
                <w:rPr>
                  <w:rStyle w:val="Hyperlink"/>
                  <w:sz w:val="20"/>
                </w:rPr>
                <w:t>Title 24-A § 2809</w:t>
              </w:r>
            </w:hyperlink>
            <w:r>
              <w:rPr>
                <w:sz w:val="20"/>
              </w:rPr>
              <w:t>-</w:t>
            </w:r>
            <w:proofErr w:type="gramStart"/>
            <w:r>
              <w:rPr>
                <w:sz w:val="20"/>
              </w:rPr>
              <w:t>A(</w:t>
            </w:r>
            <w:proofErr w:type="gramEnd"/>
            <w:r>
              <w:rPr>
                <w:sz w:val="20"/>
              </w:rPr>
              <w:t>11)</w:t>
            </w:r>
          </w:p>
        </w:tc>
        <w:tc>
          <w:tcPr>
            <w:tcW w:w="9000" w:type="dxa"/>
            <w:shd w:val="clear" w:color="auto" w:fill="auto"/>
          </w:tcPr>
          <w:p w14:paraId="2CE98E8D" w14:textId="7EDBACB3" w:rsidR="00097348" w:rsidRPr="00097348" w:rsidRDefault="00097348" w:rsidP="00097348">
            <w:pPr>
              <w:spacing w:after="0" w:line="240" w:lineRule="auto"/>
              <w:rPr>
                <w:sz w:val="20"/>
              </w:rPr>
            </w:pPr>
            <w:r>
              <w:rPr>
                <w:sz w:val="20"/>
              </w:rPr>
              <w:t>If the termination of an individual's group insurance coverage is a result of the member or employee being temporarily laid off or losing employment because of an injury or disease that the employee claims to be compensable under Workers Compensation, the insurer shall allow the member or employee to elect to continue coverage under the group policy at no higher level than the level of benefits or coverage received by the employee immediately before termination and at the member's or employee's expense or, at the member's or employee's option, to convert to a policy of individual coverage without evidence of insurability in accordance with this section. See complete details in §2809-</w:t>
            </w:r>
            <w:proofErr w:type="gramStart"/>
            <w:r>
              <w:rPr>
                <w:sz w:val="20"/>
              </w:rPr>
              <w:t>A(</w:t>
            </w:r>
            <w:proofErr w:type="gramEnd"/>
            <w:r>
              <w:rPr>
                <w:sz w:val="20"/>
              </w:rPr>
              <w:t>11).</w:t>
            </w:r>
          </w:p>
        </w:tc>
        <w:tc>
          <w:tcPr>
            <w:tcW w:w="2000" w:type="dxa"/>
            <w:shd w:val="clear" w:color="auto" w:fill="auto"/>
          </w:tcPr>
          <w:p w14:paraId="170E79C3" w14:textId="77777777" w:rsidR="00097348" w:rsidRPr="00097348" w:rsidRDefault="00097348" w:rsidP="00097348">
            <w:pPr>
              <w:spacing w:after="0" w:line="240" w:lineRule="auto"/>
              <w:rPr>
                <w:sz w:val="20"/>
              </w:rPr>
            </w:pPr>
          </w:p>
        </w:tc>
      </w:tr>
      <w:tr w:rsidR="00097348" w:rsidRPr="00097348" w14:paraId="5936C2D8" w14:textId="77777777" w:rsidTr="00097348">
        <w:tblPrEx>
          <w:tblCellMar>
            <w:top w:w="0" w:type="dxa"/>
            <w:bottom w:w="0" w:type="dxa"/>
          </w:tblCellMar>
        </w:tblPrEx>
        <w:trPr>
          <w:cantSplit/>
        </w:trPr>
        <w:tc>
          <w:tcPr>
            <w:tcW w:w="2000" w:type="dxa"/>
            <w:shd w:val="clear" w:color="auto" w:fill="auto"/>
          </w:tcPr>
          <w:p w14:paraId="44C29E71" w14:textId="4C7D5D51" w:rsidR="00097348" w:rsidRPr="00097348" w:rsidRDefault="00097348" w:rsidP="00097348">
            <w:pPr>
              <w:spacing w:after="0" w:line="240" w:lineRule="auto"/>
              <w:rPr>
                <w:sz w:val="20"/>
              </w:rPr>
            </w:pPr>
            <w:r>
              <w:rPr>
                <w:sz w:val="20"/>
              </w:rPr>
              <w:t xml:space="preserve">Continuity for </w:t>
            </w:r>
            <w:proofErr w:type="gramStart"/>
            <w:r>
              <w:rPr>
                <w:sz w:val="20"/>
              </w:rPr>
              <w:t>individual</w:t>
            </w:r>
            <w:proofErr w:type="gramEnd"/>
            <w:r>
              <w:rPr>
                <w:sz w:val="20"/>
              </w:rPr>
              <w:t xml:space="preserve"> who changes groups</w:t>
            </w:r>
          </w:p>
        </w:tc>
        <w:tc>
          <w:tcPr>
            <w:tcW w:w="2000" w:type="dxa"/>
            <w:shd w:val="clear" w:color="auto" w:fill="auto"/>
          </w:tcPr>
          <w:p w14:paraId="794521D9" w14:textId="5D7E151B" w:rsidR="00097348" w:rsidRPr="00097348" w:rsidRDefault="00097348" w:rsidP="00097348">
            <w:pPr>
              <w:spacing w:after="0" w:line="240" w:lineRule="auto"/>
              <w:rPr>
                <w:sz w:val="20"/>
              </w:rPr>
            </w:pPr>
            <w:hyperlink r:id="rId14" w:history="1">
              <w:r w:rsidRPr="00097348">
                <w:rPr>
                  <w:rStyle w:val="Hyperlink"/>
                  <w:sz w:val="20"/>
                </w:rPr>
                <w:t>Title 24-A § 2849</w:t>
              </w:r>
            </w:hyperlink>
            <w:r>
              <w:rPr>
                <w:sz w:val="20"/>
              </w:rPr>
              <w:t>-B</w:t>
            </w:r>
          </w:p>
        </w:tc>
        <w:tc>
          <w:tcPr>
            <w:tcW w:w="9000" w:type="dxa"/>
            <w:shd w:val="clear" w:color="auto" w:fill="auto"/>
          </w:tcPr>
          <w:p w14:paraId="6C308900" w14:textId="6BCD3FF0" w:rsidR="00097348" w:rsidRPr="00097348" w:rsidRDefault="00097348" w:rsidP="00097348">
            <w:pPr>
              <w:spacing w:after="0" w:line="240" w:lineRule="auto"/>
              <w:rPr>
                <w:sz w:val="20"/>
              </w:rPr>
            </w:pPr>
            <w:r>
              <w:rPr>
                <w:sz w:val="20"/>
              </w:rPr>
              <w:t xml:space="preserve">A person is </w:t>
            </w:r>
            <w:proofErr w:type="gramStart"/>
            <w:r>
              <w:rPr>
                <w:sz w:val="20"/>
              </w:rPr>
              <w:t>provided</w:t>
            </w:r>
            <w:proofErr w:type="gramEnd"/>
            <w:r>
              <w:rPr>
                <w:sz w:val="20"/>
              </w:rPr>
              <w:t xml:space="preserve"> continuity of coverage if the person was covered under a prior policy and the prior policy terminated within 180 days before the date the person enrolls or is eligible to enroll in the succeeding policy, or within 90 days before the date the person enrolls or is eligible to enroll in the succeeding contract. The succeeding carrier must waive any medical underwriting or preexisting conditions exclusion to the extent that benefits would have been payable under a prior contract or policy if the prior contract or policy were still in effect.</w:t>
            </w:r>
          </w:p>
        </w:tc>
        <w:tc>
          <w:tcPr>
            <w:tcW w:w="2000" w:type="dxa"/>
            <w:shd w:val="clear" w:color="auto" w:fill="auto"/>
          </w:tcPr>
          <w:p w14:paraId="1D04B8EB" w14:textId="77777777" w:rsidR="00097348" w:rsidRPr="00097348" w:rsidRDefault="00097348" w:rsidP="00097348">
            <w:pPr>
              <w:spacing w:after="0" w:line="240" w:lineRule="auto"/>
              <w:rPr>
                <w:sz w:val="20"/>
              </w:rPr>
            </w:pPr>
          </w:p>
        </w:tc>
      </w:tr>
      <w:tr w:rsidR="00097348" w:rsidRPr="00097348" w14:paraId="34A3B3E6" w14:textId="77777777" w:rsidTr="00097348">
        <w:tblPrEx>
          <w:tblCellMar>
            <w:top w:w="0" w:type="dxa"/>
            <w:bottom w:w="0" w:type="dxa"/>
          </w:tblCellMar>
        </w:tblPrEx>
        <w:trPr>
          <w:cantSplit/>
        </w:trPr>
        <w:tc>
          <w:tcPr>
            <w:tcW w:w="2000" w:type="dxa"/>
            <w:shd w:val="clear" w:color="auto" w:fill="auto"/>
          </w:tcPr>
          <w:p w14:paraId="24DDD081" w14:textId="3C1AD88E" w:rsidR="00097348" w:rsidRPr="00097348" w:rsidRDefault="00097348" w:rsidP="00097348">
            <w:pPr>
              <w:spacing w:after="0" w:line="240" w:lineRule="auto"/>
              <w:rPr>
                <w:sz w:val="20"/>
              </w:rPr>
            </w:pPr>
            <w:r>
              <w:rPr>
                <w:sz w:val="20"/>
              </w:rPr>
              <w:t>Continuity of coverage</w:t>
            </w:r>
          </w:p>
        </w:tc>
        <w:tc>
          <w:tcPr>
            <w:tcW w:w="2000" w:type="dxa"/>
            <w:shd w:val="clear" w:color="auto" w:fill="auto"/>
          </w:tcPr>
          <w:p w14:paraId="310906E0" w14:textId="05DD2CF7" w:rsidR="00097348" w:rsidRDefault="00097348" w:rsidP="00097348">
            <w:pPr>
              <w:spacing w:after="0" w:line="240" w:lineRule="auto"/>
              <w:rPr>
                <w:sz w:val="20"/>
              </w:rPr>
            </w:pPr>
            <w:hyperlink r:id="rId15" w:history="1">
              <w:r w:rsidRPr="00097348">
                <w:rPr>
                  <w:rStyle w:val="Hyperlink"/>
                  <w:sz w:val="20"/>
                </w:rPr>
                <w:t>Title 24-A § 2849</w:t>
              </w:r>
            </w:hyperlink>
          </w:p>
          <w:p w14:paraId="6C94BE40" w14:textId="04DEA0B6" w:rsidR="00097348" w:rsidRPr="00097348" w:rsidRDefault="00097348" w:rsidP="00097348">
            <w:pPr>
              <w:spacing w:after="0" w:line="240" w:lineRule="auto"/>
              <w:rPr>
                <w:sz w:val="20"/>
              </w:rPr>
            </w:pPr>
            <w:hyperlink r:id="rId16" w:history="1">
              <w:r w:rsidRPr="00097348">
                <w:rPr>
                  <w:rStyle w:val="Hyperlink"/>
                  <w:sz w:val="20"/>
                </w:rPr>
                <w:t>Title 24-A § 2849</w:t>
              </w:r>
            </w:hyperlink>
            <w:r>
              <w:rPr>
                <w:sz w:val="20"/>
              </w:rPr>
              <w:t>-</w:t>
            </w:r>
            <w:proofErr w:type="gramStart"/>
            <w:r>
              <w:rPr>
                <w:sz w:val="20"/>
              </w:rPr>
              <w:t>B(</w:t>
            </w:r>
            <w:proofErr w:type="gramEnd"/>
            <w:r>
              <w:rPr>
                <w:sz w:val="20"/>
              </w:rPr>
              <w:t>7)</w:t>
            </w:r>
          </w:p>
        </w:tc>
        <w:tc>
          <w:tcPr>
            <w:tcW w:w="9000" w:type="dxa"/>
            <w:shd w:val="clear" w:color="auto" w:fill="auto"/>
          </w:tcPr>
          <w:p w14:paraId="215391D7" w14:textId="2AB96F6E" w:rsidR="00097348" w:rsidRPr="00097348" w:rsidRDefault="00097348" w:rsidP="00097348">
            <w:pPr>
              <w:spacing w:after="0" w:line="240" w:lineRule="auto"/>
              <w:rPr>
                <w:sz w:val="20"/>
              </w:rPr>
            </w:pPr>
            <w:r>
              <w:rPr>
                <w:sz w:val="20"/>
              </w:rPr>
              <w:t xml:space="preserve">This section provides continuity of coverage to </w:t>
            </w:r>
            <w:proofErr w:type="gramStart"/>
            <w:r>
              <w:rPr>
                <w:sz w:val="20"/>
              </w:rPr>
              <w:t>persons</w:t>
            </w:r>
            <w:proofErr w:type="gramEnd"/>
            <w:r>
              <w:rPr>
                <w:sz w:val="20"/>
              </w:rPr>
              <w:t xml:space="preserve"> who were covered under the replaced contract or policy at any time during the 90 days before the </w:t>
            </w:r>
            <w:proofErr w:type="gramStart"/>
            <w:r>
              <w:rPr>
                <w:sz w:val="20"/>
              </w:rPr>
              <w:t>discontinuance</w:t>
            </w:r>
            <w:proofErr w:type="gramEnd"/>
            <w:r>
              <w:rPr>
                <w:sz w:val="20"/>
              </w:rPr>
              <w:t xml:space="preserve"> of the replaced contract or policy. Must certify in the cover letter and/or filing description that the underlying plan will comply with Maine’s continuity law.</w:t>
            </w:r>
          </w:p>
        </w:tc>
        <w:tc>
          <w:tcPr>
            <w:tcW w:w="2000" w:type="dxa"/>
            <w:shd w:val="clear" w:color="auto" w:fill="auto"/>
          </w:tcPr>
          <w:p w14:paraId="1E0EB0DC" w14:textId="77777777" w:rsidR="00097348" w:rsidRPr="00097348" w:rsidRDefault="00097348" w:rsidP="00097348">
            <w:pPr>
              <w:spacing w:after="0" w:line="240" w:lineRule="auto"/>
              <w:rPr>
                <w:sz w:val="20"/>
              </w:rPr>
            </w:pPr>
          </w:p>
        </w:tc>
      </w:tr>
      <w:tr w:rsidR="00097348" w:rsidRPr="00097348" w14:paraId="3EE530D7" w14:textId="77777777" w:rsidTr="00097348">
        <w:tblPrEx>
          <w:tblCellMar>
            <w:top w:w="0" w:type="dxa"/>
            <w:bottom w:w="0" w:type="dxa"/>
          </w:tblCellMar>
        </w:tblPrEx>
        <w:trPr>
          <w:cantSplit/>
        </w:trPr>
        <w:tc>
          <w:tcPr>
            <w:tcW w:w="2000" w:type="dxa"/>
            <w:shd w:val="clear" w:color="auto" w:fill="auto"/>
          </w:tcPr>
          <w:p w14:paraId="07395F71" w14:textId="26F49C97" w:rsidR="00097348" w:rsidRPr="00097348" w:rsidRDefault="00097348" w:rsidP="00097348">
            <w:pPr>
              <w:spacing w:after="0" w:line="240" w:lineRule="auto"/>
              <w:rPr>
                <w:sz w:val="20"/>
              </w:rPr>
            </w:pPr>
            <w:r>
              <w:rPr>
                <w:sz w:val="20"/>
              </w:rPr>
              <w:t xml:space="preserve">Coordination of Benefits provisions (requirement applicable only if policy contains a coordination of benefits </w:t>
            </w:r>
            <w:proofErr w:type="gramStart"/>
            <w:r>
              <w:rPr>
                <w:sz w:val="20"/>
              </w:rPr>
              <w:t>provision)Coordination</w:t>
            </w:r>
            <w:proofErr w:type="gramEnd"/>
            <w:r>
              <w:rPr>
                <w:sz w:val="20"/>
              </w:rPr>
              <w:t xml:space="preserve"> of Benefits with Medicare and Medicaid</w:t>
            </w:r>
          </w:p>
        </w:tc>
        <w:tc>
          <w:tcPr>
            <w:tcW w:w="2000" w:type="dxa"/>
            <w:shd w:val="clear" w:color="auto" w:fill="auto"/>
          </w:tcPr>
          <w:p w14:paraId="49633ECD" w14:textId="44990C20" w:rsidR="00097348" w:rsidRDefault="00097348" w:rsidP="00097348">
            <w:pPr>
              <w:spacing w:after="0" w:line="240" w:lineRule="auto"/>
              <w:rPr>
                <w:sz w:val="20"/>
              </w:rPr>
            </w:pPr>
            <w:hyperlink r:id="rId17" w:history="1">
              <w:r w:rsidRPr="00097348">
                <w:rPr>
                  <w:rStyle w:val="Hyperlink"/>
                  <w:sz w:val="20"/>
                </w:rPr>
                <w:t>Title 24-A § 2844</w:t>
              </w:r>
            </w:hyperlink>
            <w:r>
              <w:rPr>
                <w:sz w:val="20"/>
              </w:rPr>
              <w:t>(1-</w:t>
            </w:r>
            <w:proofErr w:type="gramStart"/>
            <w:r>
              <w:rPr>
                <w:sz w:val="20"/>
              </w:rPr>
              <w:t>A)(</w:t>
            </w:r>
            <w:proofErr w:type="gramEnd"/>
            <w:r>
              <w:rPr>
                <w:sz w:val="20"/>
              </w:rPr>
              <w:t xml:space="preserve">B)(4) </w:t>
            </w:r>
          </w:p>
          <w:p w14:paraId="17F58F14" w14:textId="3D4100D3" w:rsidR="00097348" w:rsidRDefault="00097348" w:rsidP="00097348">
            <w:pPr>
              <w:spacing w:after="0" w:line="240" w:lineRule="auto"/>
              <w:rPr>
                <w:sz w:val="20"/>
              </w:rPr>
            </w:pPr>
            <w:hyperlink r:id="rId18" w:history="1">
              <w:r w:rsidRPr="00097348">
                <w:rPr>
                  <w:rStyle w:val="Hyperlink"/>
                  <w:sz w:val="20"/>
                </w:rPr>
                <w:t>Rule 191</w:t>
              </w:r>
            </w:hyperlink>
            <w:r>
              <w:rPr>
                <w:sz w:val="20"/>
              </w:rPr>
              <w:t xml:space="preserve"> § 9(A)</w:t>
            </w:r>
          </w:p>
          <w:p w14:paraId="139D0E2D" w14:textId="1C1CB8B4" w:rsidR="00097348" w:rsidRDefault="00097348" w:rsidP="00097348">
            <w:pPr>
              <w:spacing w:after="0" w:line="240" w:lineRule="auto"/>
              <w:rPr>
                <w:sz w:val="20"/>
              </w:rPr>
            </w:pPr>
            <w:hyperlink r:id="rId19" w:history="1">
              <w:r w:rsidRPr="00097348">
                <w:rPr>
                  <w:rStyle w:val="Hyperlink"/>
                  <w:sz w:val="20"/>
                </w:rPr>
                <w:t>Rule 191</w:t>
              </w:r>
            </w:hyperlink>
            <w:r>
              <w:rPr>
                <w:sz w:val="20"/>
              </w:rPr>
              <w:t xml:space="preserve"> § 9(D)</w:t>
            </w:r>
          </w:p>
          <w:p w14:paraId="20AB2FB0" w14:textId="4BD50168" w:rsidR="00097348" w:rsidRDefault="00097348" w:rsidP="00097348">
            <w:pPr>
              <w:spacing w:after="0" w:line="240" w:lineRule="auto"/>
              <w:rPr>
                <w:sz w:val="20"/>
              </w:rPr>
            </w:pPr>
            <w:hyperlink r:id="rId20" w:history="1">
              <w:r w:rsidRPr="00097348">
                <w:rPr>
                  <w:rStyle w:val="Hyperlink"/>
                  <w:sz w:val="20"/>
                </w:rPr>
                <w:t>Rule 790</w:t>
              </w:r>
            </w:hyperlink>
            <w:r>
              <w:rPr>
                <w:sz w:val="20"/>
              </w:rPr>
              <w:t xml:space="preserve">  </w:t>
            </w:r>
          </w:p>
          <w:p w14:paraId="6012ECF8" w14:textId="367105D0" w:rsidR="00097348" w:rsidRDefault="00097348" w:rsidP="00097348">
            <w:pPr>
              <w:spacing w:after="0" w:line="240" w:lineRule="auto"/>
              <w:rPr>
                <w:sz w:val="20"/>
              </w:rPr>
            </w:pPr>
            <w:hyperlink r:id="rId21" w:history="1">
              <w:r w:rsidRPr="00097348">
                <w:rPr>
                  <w:rStyle w:val="Hyperlink"/>
                  <w:sz w:val="20"/>
                </w:rPr>
                <w:t>Bulletin 440</w:t>
              </w:r>
            </w:hyperlink>
          </w:p>
          <w:p w14:paraId="3F0F2035" w14:textId="4BCD3E51" w:rsidR="00097348" w:rsidRPr="00097348" w:rsidRDefault="00097348" w:rsidP="00097348">
            <w:pPr>
              <w:spacing w:after="0" w:line="240" w:lineRule="auto"/>
              <w:rPr>
                <w:sz w:val="20"/>
              </w:rPr>
            </w:pPr>
            <w:hyperlink r:id="rId22" w:history="1">
              <w:r w:rsidRPr="00097348">
                <w:rPr>
                  <w:rStyle w:val="Hyperlink"/>
                  <w:sz w:val="20"/>
                </w:rPr>
                <w:t>Bulletin 469</w:t>
              </w:r>
            </w:hyperlink>
          </w:p>
        </w:tc>
        <w:tc>
          <w:tcPr>
            <w:tcW w:w="9000" w:type="dxa"/>
            <w:shd w:val="clear" w:color="auto" w:fill="auto"/>
          </w:tcPr>
          <w:p w14:paraId="425366E6" w14:textId="0DB8F49D" w:rsidR="00097348" w:rsidRPr="00097348" w:rsidRDefault="00097348" w:rsidP="00097348">
            <w:pPr>
              <w:spacing w:after="0" w:line="240" w:lineRule="auto"/>
              <w:rPr>
                <w:sz w:val="20"/>
              </w:rPr>
            </w:pPr>
            <w:r>
              <w:rPr>
                <w:sz w:val="20"/>
              </w:rPr>
              <w:t xml:space="preserve">Provisions relating to coordination of benefits payable under the contract and under other plans of insurance or of health care coverage under which a certificate holder or the certificate holder's dependents may be covered must conform to Bureau of Insurance </w:t>
            </w:r>
            <w:hyperlink r:id="rId23" w:history="1">
              <w:r w:rsidRPr="00097348">
                <w:rPr>
                  <w:rStyle w:val="Hyperlink"/>
                  <w:sz w:val="20"/>
                </w:rPr>
                <w:t>Rule 790</w:t>
              </w:r>
            </w:hyperlink>
            <w:r>
              <w:rPr>
                <w:sz w:val="20"/>
              </w:rPr>
              <w:t>.The statute also sets forth how coordination with Medicare and Medicaid is governed. Medicaid (</w:t>
            </w:r>
            <w:proofErr w:type="spellStart"/>
            <w:r>
              <w:rPr>
                <w:sz w:val="20"/>
              </w:rPr>
              <w:t>MaineCare</w:t>
            </w:r>
            <w:proofErr w:type="spellEnd"/>
            <w:r>
              <w:rPr>
                <w:sz w:val="20"/>
              </w:rPr>
              <w:t xml:space="preserve">) is always </w:t>
            </w:r>
            <w:proofErr w:type="gramStart"/>
            <w:r>
              <w:rPr>
                <w:sz w:val="20"/>
              </w:rPr>
              <w:t>secondary</w:t>
            </w:r>
            <w:proofErr w:type="gramEnd"/>
            <w:r>
              <w:rPr>
                <w:sz w:val="20"/>
              </w:rPr>
              <w:t xml:space="preserve"> payer to the insurer.</w:t>
            </w:r>
          </w:p>
        </w:tc>
        <w:tc>
          <w:tcPr>
            <w:tcW w:w="2000" w:type="dxa"/>
            <w:shd w:val="clear" w:color="auto" w:fill="auto"/>
          </w:tcPr>
          <w:p w14:paraId="149F50A3" w14:textId="77777777" w:rsidR="00097348" w:rsidRPr="00097348" w:rsidRDefault="00097348" w:rsidP="00097348">
            <w:pPr>
              <w:spacing w:after="0" w:line="240" w:lineRule="auto"/>
              <w:rPr>
                <w:sz w:val="20"/>
              </w:rPr>
            </w:pPr>
          </w:p>
        </w:tc>
      </w:tr>
      <w:tr w:rsidR="00097348" w:rsidRPr="00097348" w14:paraId="6FACF492" w14:textId="77777777" w:rsidTr="00097348">
        <w:tblPrEx>
          <w:tblCellMar>
            <w:top w:w="0" w:type="dxa"/>
            <w:bottom w:w="0" w:type="dxa"/>
          </w:tblCellMar>
        </w:tblPrEx>
        <w:trPr>
          <w:cantSplit/>
        </w:trPr>
        <w:tc>
          <w:tcPr>
            <w:tcW w:w="2000" w:type="dxa"/>
            <w:shd w:val="clear" w:color="auto" w:fill="auto"/>
          </w:tcPr>
          <w:p w14:paraId="798F87B6" w14:textId="624139CB" w:rsidR="00097348" w:rsidRPr="00097348" w:rsidRDefault="00097348" w:rsidP="00097348">
            <w:pPr>
              <w:spacing w:after="0" w:line="240" w:lineRule="auto"/>
              <w:rPr>
                <w:sz w:val="20"/>
              </w:rPr>
            </w:pPr>
            <w:r>
              <w:rPr>
                <w:sz w:val="20"/>
              </w:rPr>
              <w:t>Definition of Medically Necessary</w:t>
            </w:r>
          </w:p>
        </w:tc>
        <w:tc>
          <w:tcPr>
            <w:tcW w:w="2000" w:type="dxa"/>
            <w:shd w:val="clear" w:color="auto" w:fill="auto"/>
          </w:tcPr>
          <w:p w14:paraId="125648A2" w14:textId="69EBF509" w:rsidR="00097348" w:rsidRPr="00097348" w:rsidRDefault="00097348" w:rsidP="00097348">
            <w:pPr>
              <w:spacing w:after="0" w:line="240" w:lineRule="auto"/>
              <w:rPr>
                <w:sz w:val="20"/>
              </w:rPr>
            </w:pPr>
            <w:hyperlink r:id="rId24" w:history="1">
              <w:r w:rsidRPr="00097348">
                <w:rPr>
                  <w:rStyle w:val="Hyperlink"/>
                  <w:sz w:val="20"/>
                </w:rPr>
                <w:t>Title 24-A § 4301</w:t>
              </w:r>
            </w:hyperlink>
            <w:r>
              <w:rPr>
                <w:sz w:val="20"/>
              </w:rPr>
              <w:t>-A(10-A)</w:t>
            </w:r>
          </w:p>
        </w:tc>
        <w:tc>
          <w:tcPr>
            <w:tcW w:w="9000" w:type="dxa"/>
            <w:shd w:val="clear" w:color="auto" w:fill="auto"/>
          </w:tcPr>
          <w:p w14:paraId="132D178A" w14:textId="676A0466" w:rsidR="00097348" w:rsidRPr="00097348" w:rsidRDefault="00097348" w:rsidP="00097348">
            <w:pPr>
              <w:spacing w:after="0" w:line="240" w:lineRule="auto"/>
              <w:rPr>
                <w:sz w:val="20"/>
              </w:rPr>
            </w:pPr>
            <w:r>
              <w:rPr>
                <w:sz w:val="20"/>
              </w:rPr>
              <w:t>Forms that use the term "medically necessary" or similar terms must include the following definition verbatim: A. Consistent with generally accepted standards of medical practice; B. Clinically appropriate in terms of type, frequency, extent, site and duration; C. Demonstrated through scientific evidence to be effective in improving health outcomes; D. Representative of "best practices" in the medical profession; and E. Not primarily for the convenience of the enrollee or physician or other health care practitioner.</w:t>
            </w:r>
          </w:p>
        </w:tc>
        <w:tc>
          <w:tcPr>
            <w:tcW w:w="2000" w:type="dxa"/>
            <w:shd w:val="clear" w:color="auto" w:fill="auto"/>
          </w:tcPr>
          <w:p w14:paraId="43ECD4CF" w14:textId="77777777" w:rsidR="00097348" w:rsidRPr="00097348" w:rsidRDefault="00097348" w:rsidP="00097348">
            <w:pPr>
              <w:spacing w:after="0" w:line="240" w:lineRule="auto"/>
              <w:rPr>
                <w:sz w:val="20"/>
              </w:rPr>
            </w:pPr>
          </w:p>
        </w:tc>
      </w:tr>
      <w:tr w:rsidR="00097348" w:rsidRPr="00097348" w14:paraId="3F6AA55F" w14:textId="77777777" w:rsidTr="00097348">
        <w:tblPrEx>
          <w:tblCellMar>
            <w:top w:w="0" w:type="dxa"/>
            <w:bottom w:w="0" w:type="dxa"/>
          </w:tblCellMar>
        </w:tblPrEx>
        <w:trPr>
          <w:cantSplit/>
        </w:trPr>
        <w:tc>
          <w:tcPr>
            <w:tcW w:w="2000" w:type="dxa"/>
            <w:shd w:val="clear" w:color="auto" w:fill="auto"/>
          </w:tcPr>
          <w:p w14:paraId="592F6A0B" w14:textId="6937AF51" w:rsidR="00097348" w:rsidRPr="00097348" w:rsidRDefault="00097348" w:rsidP="00097348">
            <w:pPr>
              <w:spacing w:after="0" w:line="240" w:lineRule="auto"/>
              <w:rPr>
                <w:sz w:val="20"/>
              </w:rPr>
            </w:pPr>
            <w:r>
              <w:rPr>
                <w:sz w:val="20"/>
              </w:rPr>
              <w:lastRenderedPageBreak/>
              <w:t>Definition of UCR</w:t>
            </w:r>
          </w:p>
        </w:tc>
        <w:tc>
          <w:tcPr>
            <w:tcW w:w="2000" w:type="dxa"/>
            <w:shd w:val="clear" w:color="auto" w:fill="auto"/>
          </w:tcPr>
          <w:p w14:paraId="0B03FC25" w14:textId="463E7CCF" w:rsidR="00097348" w:rsidRPr="00097348" w:rsidRDefault="00097348" w:rsidP="00097348">
            <w:pPr>
              <w:spacing w:after="0" w:line="240" w:lineRule="auto"/>
              <w:rPr>
                <w:sz w:val="20"/>
              </w:rPr>
            </w:pPr>
            <w:hyperlink r:id="rId25" w:history="1">
              <w:r w:rsidRPr="00097348">
                <w:rPr>
                  <w:rStyle w:val="Hyperlink"/>
                  <w:sz w:val="20"/>
                </w:rPr>
                <w:t>Title 24-A § 4303</w:t>
              </w:r>
            </w:hyperlink>
            <w:r>
              <w:rPr>
                <w:sz w:val="20"/>
              </w:rPr>
              <w:t xml:space="preserve"> (8)</w:t>
            </w:r>
          </w:p>
        </w:tc>
        <w:tc>
          <w:tcPr>
            <w:tcW w:w="9000" w:type="dxa"/>
            <w:shd w:val="clear" w:color="auto" w:fill="auto"/>
          </w:tcPr>
          <w:p w14:paraId="32ECCA3E" w14:textId="7866F007" w:rsidR="00097348" w:rsidRPr="00097348" w:rsidRDefault="00097348" w:rsidP="00097348">
            <w:pPr>
              <w:spacing w:after="0" w:line="240" w:lineRule="auto"/>
              <w:rPr>
                <w:sz w:val="20"/>
              </w:rPr>
            </w:pPr>
            <w:r>
              <w:rPr>
                <w:sz w:val="20"/>
              </w:rPr>
              <w:t>The data used to determine this charge must be Maine specific and relative to the region where the claim was incurred.</w:t>
            </w:r>
          </w:p>
        </w:tc>
        <w:tc>
          <w:tcPr>
            <w:tcW w:w="2000" w:type="dxa"/>
            <w:shd w:val="clear" w:color="auto" w:fill="auto"/>
          </w:tcPr>
          <w:p w14:paraId="41178C35" w14:textId="77777777" w:rsidR="00097348" w:rsidRPr="00097348" w:rsidRDefault="00097348" w:rsidP="00097348">
            <w:pPr>
              <w:spacing w:after="0" w:line="240" w:lineRule="auto"/>
              <w:rPr>
                <w:sz w:val="20"/>
              </w:rPr>
            </w:pPr>
          </w:p>
        </w:tc>
      </w:tr>
      <w:tr w:rsidR="00097348" w:rsidRPr="00097348" w14:paraId="6B7B174E" w14:textId="77777777" w:rsidTr="00097348">
        <w:tblPrEx>
          <w:tblCellMar>
            <w:top w:w="0" w:type="dxa"/>
            <w:bottom w:w="0" w:type="dxa"/>
          </w:tblCellMar>
        </w:tblPrEx>
        <w:trPr>
          <w:cantSplit/>
        </w:trPr>
        <w:tc>
          <w:tcPr>
            <w:tcW w:w="2000" w:type="dxa"/>
            <w:shd w:val="clear" w:color="auto" w:fill="auto"/>
          </w:tcPr>
          <w:p w14:paraId="7956F85D" w14:textId="2013382D" w:rsidR="00097348" w:rsidRPr="00097348" w:rsidRDefault="00097348" w:rsidP="00097348">
            <w:pPr>
              <w:spacing w:after="0" w:line="240" w:lineRule="auto"/>
              <w:rPr>
                <w:sz w:val="20"/>
              </w:rPr>
            </w:pPr>
            <w:r>
              <w:rPr>
                <w:sz w:val="20"/>
              </w:rPr>
              <w:t>Designation of Classification of Coverage</w:t>
            </w:r>
          </w:p>
        </w:tc>
        <w:tc>
          <w:tcPr>
            <w:tcW w:w="2000" w:type="dxa"/>
            <w:shd w:val="clear" w:color="auto" w:fill="auto"/>
          </w:tcPr>
          <w:p w14:paraId="1882F33C" w14:textId="5062FC0E" w:rsidR="00097348" w:rsidRPr="00097348" w:rsidRDefault="00097348" w:rsidP="00097348">
            <w:pPr>
              <w:spacing w:after="0" w:line="240" w:lineRule="auto"/>
              <w:rPr>
                <w:sz w:val="20"/>
              </w:rPr>
            </w:pPr>
            <w:hyperlink r:id="rId26" w:history="1">
              <w:r w:rsidRPr="00097348">
                <w:rPr>
                  <w:rStyle w:val="Hyperlink"/>
                  <w:sz w:val="20"/>
                </w:rPr>
                <w:t>Rule 755</w:t>
              </w:r>
            </w:hyperlink>
            <w:r>
              <w:rPr>
                <w:sz w:val="20"/>
              </w:rPr>
              <w:t xml:space="preserve"> § 6</w:t>
            </w:r>
          </w:p>
        </w:tc>
        <w:tc>
          <w:tcPr>
            <w:tcW w:w="9000" w:type="dxa"/>
            <w:shd w:val="clear" w:color="auto" w:fill="auto"/>
          </w:tcPr>
          <w:p w14:paraId="72BA0A8D" w14:textId="291D87E4" w:rsidR="00097348" w:rsidRPr="00097348" w:rsidRDefault="00097348" w:rsidP="00097348">
            <w:pPr>
              <w:spacing w:after="0" w:line="240" w:lineRule="auto"/>
              <w:rPr>
                <w:sz w:val="20"/>
              </w:rPr>
            </w:pPr>
            <w:r>
              <w:rPr>
                <w:sz w:val="20"/>
              </w:rPr>
              <w:t xml:space="preserve">The heading of the cover letter of any form  filing subject to this rule shall state the category of coverage set forth in </w:t>
            </w:r>
            <w:hyperlink r:id="rId27" w:history="1">
              <w:r w:rsidRPr="00097348">
                <w:rPr>
                  <w:rStyle w:val="Hyperlink"/>
                  <w:sz w:val="20"/>
                </w:rPr>
                <w:t>Title 24-A § 2694</w:t>
              </w:r>
            </w:hyperlink>
            <w:r>
              <w:rPr>
                <w:sz w:val="20"/>
              </w:rPr>
              <w:t xml:space="preserve"> that the form is intended to be in.</w:t>
            </w:r>
          </w:p>
        </w:tc>
        <w:tc>
          <w:tcPr>
            <w:tcW w:w="2000" w:type="dxa"/>
            <w:shd w:val="clear" w:color="auto" w:fill="auto"/>
          </w:tcPr>
          <w:p w14:paraId="6633C78B" w14:textId="77777777" w:rsidR="00097348" w:rsidRPr="00097348" w:rsidRDefault="00097348" w:rsidP="00097348">
            <w:pPr>
              <w:spacing w:after="0" w:line="240" w:lineRule="auto"/>
              <w:rPr>
                <w:sz w:val="20"/>
              </w:rPr>
            </w:pPr>
          </w:p>
        </w:tc>
      </w:tr>
      <w:tr w:rsidR="00097348" w:rsidRPr="00097348" w14:paraId="106B867F" w14:textId="77777777" w:rsidTr="00097348">
        <w:tblPrEx>
          <w:tblCellMar>
            <w:top w:w="0" w:type="dxa"/>
            <w:bottom w:w="0" w:type="dxa"/>
          </w:tblCellMar>
        </w:tblPrEx>
        <w:trPr>
          <w:cantSplit/>
        </w:trPr>
        <w:tc>
          <w:tcPr>
            <w:tcW w:w="2000" w:type="dxa"/>
            <w:shd w:val="clear" w:color="auto" w:fill="auto"/>
          </w:tcPr>
          <w:p w14:paraId="6C39F62E" w14:textId="16CD5ABF" w:rsidR="00097348" w:rsidRPr="00097348" w:rsidRDefault="00097348" w:rsidP="00097348">
            <w:pPr>
              <w:spacing w:after="0" w:line="240" w:lineRule="auto"/>
              <w:rPr>
                <w:sz w:val="20"/>
              </w:rPr>
            </w:pPr>
            <w:r>
              <w:rPr>
                <w:sz w:val="20"/>
              </w:rPr>
              <w:t>Disclosure Requirement</w:t>
            </w:r>
          </w:p>
        </w:tc>
        <w:tc>
          <w:tcPr>
            <w:tcW w:w="2000" w:type="dxa"/>
            <w:shd w:val="clear" w:color="auto" w:fill="auto"/>
          </w:tcPr>
          <w:p w14:paraId="06A643D1" w14:textId="2569A357" w:rsidR="00097348" w:rsidRPr="00097348" w:rsidRDefault="00097348" w:rsidP="00097348">
            <w:pPr>
              <w:spacing w:after="0" w:line="240" w:lineRule="auto"/>
              <w:rPr>
                <w:sz w:val="20"/>
              </w:rPr>
            </w:pPr>
            <w:hyperlink r:id="rId28" w:history="1">
              <w:r w:rsidRPr="00097348">
                <w:rPr>
                  <w:rStyle w:val="Hyperlink"/>
                  <w:sz w:val="20"/>
                </w:rPr>
                <w:t>Title 24-A § 6603</w:t>
              </w:r>
            </w:hyperlink>
            <w:r>
              <w:rPr>
                <w:sz w:val="20"/>
              </w:rPr>
              <w:t>(2)</w:t>
            </w:r>
          </w:p>
        </w:tc>
        <w:tc>
          <w:tcPr>
            <w:tcW w:w="9000" w:type="dxa"/>
            <w:shd w:val="clear" w:color="auto" w:fill="auto"/>
          </w:tcPr>
          <w:p w14:paraId="33845B34" w14:textId="5D6B4D2E" w:rsidR="00097348" w:rsidRPr="00097348" w:rsidRDefault="00097348" w:rsidP="00097348">
            <w:pPr>
              <w:spacing w:after="0" w:line="240" w:lineRule="auto"/>
              <w:rPr>
                <w:sz w:val="20"/>
              </w:rPr>
            </w:pPr>
            <w:r>
              <w:rPr>
                <w:sz w:val="20"/>
              </w:rPr>
              <w:t>This evidence of the benefits and coverages provided must contain in boldface print in a conspicuous location the following statement: “The benefits and coverages described herein are provided through a trust fund established and funded by a group of employers.”</w:t>
            </w:r>
          </w:p>
        </w:tc>
        <w:tc>
          <w:tcPr>
            <w:tcW w:w="2000" w:type="dxa"/>
            <w:shd w:val="clear" w:color="auto" w:fill="auto"/>
          </w:tcPr>
          <w:p w14:paraId="77ABAF28" w14:textId="77777777" w:rsidR="00097348" w:rsidRPr="00097348" w:rsidRDefault="00097348" w:rsidP="00097348">
            <w:pPr>
              <w:spacing w:after="0" w:line="240" w:lineRule="auto"/>
              <w:rPr>
                <w:sz w:val="20"/>
              </w:rPr>
            </w:pPr>
          </w:p>
        </w:tc>
      </w:tr>
      <w:tr w:rsidR="00097348" w:rsidRPr="00097348" w14:paraId="74787352" w14:textId="77777777" w:rsidTr="00097348">
        <w:tblPrEx>
          <w:tblCellMar>
            <w:top w:w="0" w:type="dxa"/>
            <w:bottom w:w="0" w:type="dxa"/>
          </w:tblCellMar>
        </w:tblPrEx>
        <w:trPr>
          <w:cantSplit/>
        </w:trPr>
        <w:tc>
          <w:tcPr>
            <w:tcW w:w="2000" w:type="dxa"/>
            <w:shd w:val="clear" w:color="auto" w:fill="auto"/>
          </w:tcPr>
          <w:p w14:paraId="08137E72" w14:textId="787CB646" w:rsidR="00097348" w:rsidRPr="00097348" w:rsidRDefault="00097348" w:rsidP="00097348">
            <w:pPr>
              <w:spacing w:after="0" w:line="240" w:lineRule="auto"/>
              <w:rPr>
                <w:sz w:val="20"/>
              </w:rPr>
            </w:pPr>
            <w:r>
              <w:rPr>
                <w:sz w:val="20"/>
              </w:rPr>
              <w:t>Explanations for any Exclusion of Coverage for work related sicknesses or injuries</w:t>
            </w:r>
          </w:p>
        </w:tc>
        <w:tc>
          <w:tcPr>
            <w:tcW w:w="2000" w:type="dxa"/>
            <w:shd w:val="clear" w:color="auto" w:fill="auto"/>
          </w:tcPr>
          <w:p w14:paraId="6EE699C0" w14:textId="116BF483" w:rsidR="00097348" w:rsidRPr="00097348" w:rsidRDefault="00097348" w:rsidP="00097348">
            <w:pPr>
              <w:spacing w:after="0" w:line="240" w:lineRule="auto"/>
              <w:rPr>
                <w:sz w:val="20"/>
              </w:rPr>
            </w:pPr>
            <w:hyperlink r:id="rId29" w:history="1">
              <w:r w:rsidRPr="00097348">
                <w:rPr>
                  <w:rStyle w:val="Hyperlink"/>
                  <w:sz w:val="20"/>
                </w:rPr>
                <w:t>Title 24-A § 2413</w:t>
              </w:r>
            </w:hyperlink>
          </w:p>
        </w:tc>
        <w:tc>
          <w:tcPr>
            <w:tcW w:w="9000" w:type="dxa"/>
            <w:shd w:val="clear" w:color="auto" w:fill="auto"/>
          </w:tcPr>
          <w:p w14:paraId="1FA55FC0" w14:textId="4D2B85C7" w:rsidR="00097348" w:rsidRPr="00097348" w:rsidRDefault="00097348" w:rsidP="00097348">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26570C1D" w14:textId="77777777" w:rsidR="00097348" w:rsidRPr="00097348" w:rsidRDefault="00097348" w:rsidP="00097348">
            <w:pPr>
              <w:spacing w:after="0" w:line="240" w:lineRule="auto"/>
              <w:rPr>
                <w:sz w:val="20"/>
              </w:rPr>
            </w:pPr>
          </w:p>
        </w:tc>
      </w:tr>
      <w:tr w:rsidR="00097348" w:rsidRPr="00097348" w14:paraId="49DE3AEF" w14:textId="77777777" w:rsidTr="00097348">
        <w:tblPrEx>
          <w:tblCellMar>
            <w:top w:w="0" w:type="dxa"/>
            <w:bottom w:w="0" w:type="dxa"/>
          </w:tblCellMar>
        </w:tblPrEx>
        <w:trPr>
          <w:cantSplit/>
        </w:trPr>
        <w:tc>
          <w:tcPr>
            <w:tcW w:w="2000" w:type="dxa"/>
            <w:shd w:val="clear" w:color="auto" w:fill="auto"/>
          </w:tcPr>
          <w:p w14:paraId="4BED193C" w14:textId="19B8006E" w:rsidR="00097348" w:rsidRPr="00097348" w:rsidRDefault="00097348" w:rsidP="00097348">
            <w:pPr>
              <w:spacing w:after="0" w:line="240" w:lineRule="auto"/>
              <w:rPr>
                <w:sz w:val="20"/>
              </w:rPr>
            </w:pPr>
            <w:r>
              <w:rPr>
                <w:sz w:val="20"/>
              </w:rPr>
              <w:t>Extension of Benefits</w:t>
            </w:r>
          </w:p>
        </w:tc>
        <w:tc>
          <w:tcPr>
            <w:tcW w:w="2000" w:type="dxa"/>
            <w:shd w:val="clear" w:color="auto" w:fill="auto"/>
          </w:tcPr>
          <w:p w14:paraId="57A499C2" w14:textId="4C50D195" w:rsidR="00097348" w:rsidRDefault="00097348" w:rsidP="00097348">
            <w:pPr>
              <w:spacing w:after="0" w:line="240" w:lineRule="auto"/>
              <w:rPr>
                <w:sz w:val="20"/>
              </w:rPr>
            </w:pPr>
            <w:hyperlink r:id="rId30" w:history="1">
              <w:r w:rsidRPr="00097348">
                <w:rPr>
                  <w:rStyle w:val="Hyperlink"/>
                  <w:sz w:val="20"/>
                </w:rPr>
                <w:t>Title 24-A § 2849</w:t>
              </w:r>
            </w:hyperlink>
            <w:r>
              <w:rPr>
                <w:sz w:val="20"/>
              </w:rPr>
              <w:t>-A</w:t>
            </w:r>
          </w:p>
          <w:p w14:paraId="61EDE3CB" w14:textId="4C942B93" w:rsidR="00097348" w:rsidRPr="00097348" w:rsidRDefault="00097348" w:rsidP="00097348">
            <w:pPr>
              <w:spacing w:after="0" w:line="240" w:lineRule="auto"/>
              <w:rPr>
                <w:sz w:val="20"/>
              </w:rPr>
            </w:pPr>
            <w:hyperlink r:id="rId31" w:history="1">
              <w:r w:rsidRPr="00097348">
                <w:rPr>
                  <w:rStyle w:val="Hyperlink"/>
                  <w:sz w:val="20"/>
                </w:rPr>
                <w:t>Rule 590</w:t>
              </w:r>
            </w:hyperlink>
          </w:p>
        </w:tc>
        <w:tc>
          <w:tcPr>
            <w:tcW w:w="9000" w:type="dxa"/>
            <w:shd w:val="clear" w:color="auto" w:fill="auto"/>
          </w:tcPr>
          <w:p w14:paraId="7E48CA25" w14:textId="26D727E3" w:rsidR="00097348" w:rsidRPr="00097348" w:rsidRDefault="00097348" w:rsidP="00097348">
            <w:pPr>
              <w:spacing w:after="0" w:line="240" w:lineRule="auto"/>
              <w:rPr>
                <w:sz w:val="20"/>
              </w:rPr>
            </w:pPr>
            <w:r>
              <w:rPr>
                <w:sz w:val="20"/>
              </w:rPr>
              <w:t>Provide an extension of benefits of 6 months for a person who is totally disabled on the date the group or subgroup policy is discontinued.  For a policy providing specific indemnity during hospital confinement, "extension of benefits" means that discontinuance of the policy during a disability has no effect on benefits payable for that confinement.  For purposes of determining eligibility for extension of benefits, "total disability" shall be defined no more restrictively than: A.in the case of an insured who was gainfully employed prior to disability, "the inability to engage in any gainful occupation  for which he or she is reasonably suited by training, education, and experience;" or  B.in the case of an insured who was not gainfully employed prior to disability, "the inability to engage in most normal activities of a person of like age in good health."</w:t>
            </w:r>
          </w:p>
        </w:tc>
        <w:tc>
          <w:tcPr>
            <w:tcW w:w="2000" w:type="dxa"/>
            <w:shd w:val="clear" w:color="auto" w:fill="auto"/>
          </w:tcPr>
          <w:p w14:paraId="497FE0C1" w14:textId="77777777" w:rsidR="00097348" w:rsidRPr="00097348" w:rsidRDefault="00097348" w:rsidP="00097348">
            <w:pPr>
              <w:spacing w:after="0" w:line="240" w:lineRule="auto"/>
              <w:rPr>
                <w:sz w:val="20"/>
              </w:rPr>
            </w:pPr>
          </w:p>
        </w:tc>
      </w:tr>
      <w:tr w:rsidR="00097348" w:rsidRPr="00097348" w14:paraId="41DBDF97" w14:textId="77777777" w:rsidTr="00097348">
        <w:tblPrEx>
          <w:tblCellMar>
            <w:top w:w="0" w:type="dxa"/>
            <w:bottom w:w="0" w:type="dxa"/>
          </w:tblCellMar>
        </w:tblPrEx>
        <w:trPr>
          <w:cantSplit/>
        </w:trPr>
        <w:tc>
          <w:tcPr>
            <w:tcW w:w="2000" w:type="dxa"/>
            <w:shd w:val="clear" w:color="auto" w:fill="auto"/>
          </w:tcPr>
          <w:p w14:paraId="6D87AF19" w14:textId="272205DC" w:rsidR="00097348" w:rsidRPr="00097348" w:rsidRDefault="00097348" w:rsidP="00097348">
            <w:pPr>
              <w:spacing w:after="0" w:line="240" w:lineRule="auto"/>
              <w:rPr>
                <w:sz w:val="20"/>
              </w:rPr>
            </w:pPr>
            <w:r>
              <w:rPr>
                <w:sz w:val="20"/>
              </w:rPr>
              <w:t>Guaranteed Issue &amp; Renewal</w:t>
            </w:r>
          </w:p>
        </w:tc>
        <w:tc>
          <w:tcPr>
            <w:tcW w:w="2000" w:type="dxa"/>
            <w:shd w:val="clear" w:color="auto" w:fill="auto"/>
          </w:tcPr>
          <w:p w14:paraId="56F76A25" w14:textId="618714B8" w:rsidR="00097348" w:rsidRDefault="00097348" w:rsidP="00097348">
            <w:pPr>
              <w:spacing w:after="0" w:line="240" w:lineRule="auto"/>
              <w:rPr>
                <w:sz w:val="20"/>
              </w:rPr>
            </w:pPr>
            <w:hyperlink r:id="rId32" w:history="1">
              <w:r w:rsidRPr="00097348">
                <w:rPr>
                  <w:rStyle w:val="Hyperlink"/>
                  <w:sz w:val="20"/>
                </w:rPr>
                <w:t>Title 24-A § 2808</w:t>
              </w:r>
            </w:hyperlink>
            <w:r>
              <w:rPr>
                <w:sz w:val="20"/>
              </w:rPr>
              <w:t>-B</w:t>
            </w:r>
          </w:p>
          <w:p w14:paraId="09554ED7" w14:textId="7FF7926F" w:rsidR="00097348" w:rsidRPr="00097348" w:rsidRDefault="00097348" w:rsidP="00097348">
            <w:pPr>
              <w:spacing w:after="0" w:line="240" w:lineRule="auto"/>
              <w:rPr>
                <w:sz w:val="20"/>
              </w:rPr>
            </w:pPr>
            <w:hyperlink r:id="rId33" w:history="1">
              <w:r w:rsidRPr="00097348">
                <w:rPr>
                  <w:rStyle w:val="Hyperlink"/>
                  <w:sz w:val="20"/>
                </w:rPr>
                <w:t>Title 24-A § 2850</w:t>
              </w:r>
            </w:hyperlink>
            <w:r>
              <w:rPr>
                <w:sz w:val="20"/>
              </w:rPr>
              <w:t>-B</w:t>
            </w:r>
          </w:p>
        </w:tc>
        <w:tc>
          <w:tcPr>
            <w:tcW w:w="9000" w:type="dxa"/>
            <w:shd w:val="clear" w:color="auto" w:fill="auto"/>
          </w:tcPr>
          <w:p w14:paraId="28BE5238" w14:textId="3557D498" w:rsidR="00097348" w:rsidRPr="00097348" w:rsidRDefault="00097348" w:rsidP="00097348">
            <w:pPr>
              <w:spacing w:after="0" w:line="240" w:lineRule="auto"/>
              <w:rPr>
                <w:sz w:val="20"/>
              </w:rPr>
            </w:pPr>
            <w:r>
              <w:rPr>
                <w:sz w:val="20"/>
              </w:rPr>
              <w:t>Renewal must be guaranteed to all individuals, to all groups and to all eligible members and their dependents in those groups except for failure to pay premiums, fraud or intentional misrepresentation. Small group plans are guaranteed issue and renewed, community rated, and standardized plans.</w:t>
            </w:r>
          </w:p>
        </w:tc>
        <w:tc>
          <w:tcPr>
            <w:tcW w:w="2000" w:type="dxa"/>
            <w:shd w:val="clear" w:color="auto" w:fill="auto"/>
          </w:tcPr>
          <w:p w14:paraId="2864E618" w14:textId="77777777" w:rsidR="00097348" w:rsidRPr="00097348" w:rsidRDefault="00097348" w:rsidP="00097348">
            <w:pPr>
              <w:spacing w:after="0" w:line="240" w:lineRule="auto"/>
              <w:rPr>
                <w:sz w:val="20"/>
              </w:rPr>
            </w:pPr>
          </w:p>
        </w:tc>
      </w:tr>
      <w:tr w:rsidR="00097348" w:rsidRPr="00097348" w14:paraId="26E07EA2" w14:textId="77777777" w:rsidTr="00097348">
        <w:tblPrEx>
          <w:tblCellMar>
            <w:top w:w="0" w:type="dxa"/>
            <w:bottom w:w="0" w:type="dxa"/>
          </w:tblCellMar>
        </w:tblPrEx>
        <w:trPr>
          <w:cantSplit/>
        </w:trPr>
        <w:tc>
          <w:tcPr>
            <w:tcW w:w="2000" w:type="dxa"/>
            <w:shd w:val="clear" w:color="auto" w:fill="auto"/>
          </w:tcPr>
          <w:p w14:paraId="2B1D7887" w14:textId="0583A9A2" w:rsidR="00097348" w:rsidRPr="00097348" w:rsidRDefault="00097348" w:rsidP="00097348">
            <w:pPr>
              <w:spacing w:after="0" w:line="240" w:lineRule="auto"/>
              <w:rPr>
                <w:sz w:val="20"/>
              </w:rPr>
            </w:pPr>
            <w:r>
              <w:rPr>
                <w:sz w:val="20"/>
              </w:rPr>
              <w:t>Guaranteed Renewal</w:t>
            </w:r>
          </w:p>
        </w:tc>
        <w:tc>
          <w:tcPr>
            <w:tcW w:w="2000" w:type="dxa"/>
            <w:shd w:val="clear" w:color="auto" w:fill="auto"/>
          </w:tcPr>
          <w:p w14:paraId="130573FC" w14:textId="72349A78" w:rsidR="00097348" w:rsidRDefault="00097348" w:rsidP="00097348">
            <w:pPr>
              <w:spacing w:after="0" w:line="240" w:lineRule="auto"/>
              <w:rPr>
                <w:sz w:val="20"/>
              </w:rPr>
            </w:pPr>
            <w:hyperlink r:id="rId34" w:history="1">
              <w:r w:rsidRPr="00097348">
                <w:rPr>
                  <w:rStyle w:val="Hyperlink"/>
                  <w:sz w:val="20"/>
                </w:rPr>
                <w:t>Title 24-A § 2850</w:t>
              </w:r>
            </w:hyperlink>
            <w:r>
              <w:rPr>
                <w:sz w:val="20"/>
              </w:rPr>
              <w:t>-B</w:t>
            </w:r>
          </w:p>
          <w:p w14:paraId="24A59043" w14:textId="617E91DD" w:rsidR="00097348" w:rsidRPr="00097348" w:rsidRDefault="00097348" w:rsidP="00097348">
            <w:pPr>
              <w:spacing w:after="0" w:line="240" w:lineRule="auto"/>
              <w:rPr>
                <w:sz w:val="20"/>
              </w:rPr>
            </w:pPr>
            <w:r>
              <w:rPr>
                <w:sz w:val="20"/>
              </w:rPr>
              <w:t>PHSA § 2702 (</w:t>
            </w:r>
            <w:hyperlink r:id="rId35" w:history="1">
              <w:r w:rsidRPr="00097348">
                <w:rPr>
                  <w:rStyle w:val="Hyperlink"/>
                  <w:sz w:val="20"/>
                </w:rPr>
                <w:t>45 CFR § 148.122</w:t>
              </w:r>
            </w:hyperlink>
            <w:r>
              <w:rPr>
                <w:sz w:val="20"/>
              </w:rPr>
              <w:t>)</w:t>
            </w:r>
          </w:p>
        </w:tc>
        <w:tc>
          <w:tcPr>
            <w:tcW w:w="9000" w:type="dxa"/>
            <w:shd w:val="clear" w:color="auto" w:fill="auto"/>
          </w:tcPr>
          <w:p w14:paraId="7E9C1D2C" w14:textId="6502B92F" w:rsidR="00097348" w:rsidRPr="00097348" w:rsidRDefault="00097348" w:rsidP="00097348">
            <w:pPr>
              <w:spacing w:after="0" w:line="240" w:lineRule="auto"/>
              <w:rPr>
                <w:sz w:val="20"/>
              </w:rPr>
            </w:pPr>
            <w:r>
              <w:rPr>
                <w:sz w:val="20"/>
              </w:rPr>
              <w:t>Renewal must be guaranteed to all individuals, to all groups and to all eligible members and their dependents in those groups except for failure to pay premiums, fraud or intentional misrepresentation. May only non-renew or cancel coverage for nonpayment of premiums, fraud, market exit, movement outside of service area, or cessation of bona-fide association membership.</w:t>
            </w:r>
          </w:p>
        </w:tc>
        <w:tc>
          <w:tcPr>
            <w:tcW w:w="2000" w:type="dxa"/>
            <w:shd w:val="clear" w:color="auto" w:fill="auto"/>
          </w:tcPr>
          <w:p w14:paraId="46182216" w14:textId="77777777" w:rsidR="00097348" w:rsidRPr="00097348" w:rsidRDefault="00097348" w:rsidP="00097348">
            <w:pPr>
              <w:spacing w:after="0" w:line="240" w:lineRule="auto"/>
              <w:rPr>
                <w:sz w:val="20"/>
              </w:rPr>
            </w:pPr>
          </w:p>
        </w:tc>
      </w:tr>
      <w:tr w:rsidR="00097348" w:rsidRPr="00097348" w14:paraId="2A748AB2" w14:textId="77777777" w:rsidTr="00097348">
        <w:tblPrEx>
          <w:tblCellMar>
            <w:top w:w="0" w:type="dxa"/>
            <w:bottom w:w="0" w:type="dxa"/>
          </w:tblCellMar>
        </w:tblPrEx>
        <w:trPr>
          <w:cantSplit/>
        </w:trPr>
        <w:tc>
          <w:tcPr>
            <w:tcW w:w="2000" w:type="dxa"/>
            <w:shd w:val="clear" w:color="auto" w:fill="auto"/>
          </w:tcPr>
          <w:p w14:paraId="0D66E220" w14:textId="34872022" w:rsidR="00097348" w:rsidRPr="00097348" w:rsidRDefault="00097348" w:rsidP="00097348">
            <w:pPr>
              <w:spacing w:after="0" w:line="240" w:lineRule="auto"/>
              <w:rPr>
                <w:sz w:val="20"/>
              </w:rPr>
            </w:pPr>
            <w:r>
              <w:rPr>
                <w:sz w:val="20"/>
              </w:rPr>
              <w:t>Health plan accountability</w:t>
            </w:r>
          </w:p>
        </w:tc>
        <w:tc>
          <w:tcPr>
            <w:tcW w:w="2000" w:type="dxa"/>
            <w:shd w:val="clear" w:color="auto" w:fill="auto"/>
          </w:tcPr>
          <w:p w14:paraId="3EFD8DDD" w14:textId="16C0F7E9" w:rsidR="00097348" w:rsidRPr="00097348" w:rsidRDefault="00097348" w:rsidP="00097348">
            <w:pPr>
              <w:spacing w:after="0" w:line="240" w:lineRule="auto"/>
              <w:rPr>
                <w:sz w:val="20"/>
              </w:rPr>
            </w:pPr>
            <w:hyperlink r:id="rId36" w:history="1">
              <w:r w:rsidRPr="00097348">
                <w:rPr>
                  <w:rStyle w:val="Hyperlink"/>
                  <w:sz w:val="20"/>
                </w:rPr>
                <w:t>Rule 850</w:t>
              </w:r>
            </w:hyperlink>
          </w:p>
        </w:tc>
        <w:tc>
          <w:tcPr>
            <w:tcW w:w="9000" w:type="dxa"/>
            <w:shd w:val="clear" w:color="auto" w:fill="auto"/>
          </w:tcPr>
          <w:p w14:paraId="20381F85" w14:textId="7A73FC86" w:rsidR="00097348" w:rsidRPr="00097348" w:rsidRDefault="00097348" w:rsidP="00097348">
            <w:pPr>
              <w:spacing w:after="0" w:line="240" w:lineRule="auto"/>
              <w:rPr>
                <w:sz w:val="20"/>
              </w:rPr>
            </w:pPr>
            <w:r>
              <w:rPr>
                <w:sz w:val="20"/>
              </w:rPr>
              <w:t>Standards in this rule include, but are not limited to, required provisions for grievance and appeal procedures, emergency services, and utilization review standards.</w:t>
            </w:r>
          </w:p>
        </w:tc>
        <w:tc>
          <w:tcPr>
            <w:tcW w:w="2000" w:type="dxa"/>
            <w:shd w:val="clear" w:color="auto" w:fill="auto"/>
          </w:tcPr>
          <w:p w14:paraId="241DE8B1" w14:textId="77777777" w:rsidR="00097348" w:rsidRPr="00097348" w:rsidRDefault="00097348" w:rsidP="00097348">
            <w:pPr>
              <w:spacing w:after="0" w:line="240" w:lineRule="auto"/>
              <w:rPr>
                <w:sz w:val="20"/>
              </w:rPr>
            </w:pPr>
          </w:p>
        </w:tc>
      </w:tr>
      <w:tr w:rsidR="00097348" w:rsidRPr="00097348" w14:paraId="1E51581B" w14:textId="77777777" w:rsidTr="00097348">
        <w:tblPrEx>
          <w:tblCellMar>
            <w:top w:w="0" w:type="dxa"/>
            <w:bottom w:w="0" w:type="dxa"/>
          </w:tblCellMar>
        </w:tblPrEx>
        <w:trPr>
          <w:cantSplit/>
        </w:trPr>
        <w:tc>
          <w:tcPr>
            <w:tcW w:w="2000" w:type="dxa"/>
            <w:shd w:val="clear" w:color="auto" w:fill="auto"/>
          </w:tcPr>
          <w:p w14:paraId="53F99193" w14:textId="4EAB8E00" w:rsidR="00097348" w:rsidRPr="00097348" w:rsidRDefault="00097348" w:rsidP="00097348">
            <w:pPr>
              <w:spacing w:after="0" w:line="240" w:lineRule="auto"/>
              <w:rPr>
                <w:sz w:val="20"/>
              </w:rPr>
            </w:pPr>
            <w:r>
              <w:rPr>
                <w:sz w:val="20"/>
              </w:rPr>
              <w:t>Health Plan Improvement Act</w:t>
            </w:r>
          </w:p>
        </w:tc>
        <w:tc>
          <w:tcPr>
            <w:tcW w:w="2000" w:type="dxa"/>
            <w:shd w:val="clear" w:color="auto" w:fill="auto"/>
          </w:tcPr>
          <w:p w14:paraId="2852961C" w14:textId="34E9EAA0" w:rsidR="00097348" w:rsidRPr="00097348" w:rsidRDefault="00097348" w:rsidP="00097348">
            <w:pPr>
              <w:spacing w:after="0" w:line="240" w:lineRule="auto"/>
              <w:rPr>
                <w:sz w:val="20"/>
              </w:rPr>
            </w:pPr>
            <w:hyperlink r:id="rId37" w:history="1">
              <w:r w:rsidRPr="00097348">
                <w:rPr>
                  <w:rStyle w:val="Hyperlink"/>
                  <w:sz w:val="20"/>
                </w:rPr>
                <w:t>Title 24-A Chapter 56-A</w:t>
              </w:r>
            </w:hyperlink>
          </w:p>
        </w:tc>
        <w:tc>
          <w:tcPr>
            <w:tcW w:w="9000" w:type="dxa"/>
            <w:shd w:val="clear" w:color="auto" w:fill="auto"/>
          </w:tcPr>
          <w:p w14:paraId="0355849F" w14:textId="35AD5BBE" w:rsidR="00097348" w:rsidRPr="00097348" w:rsidRDefault="00097348" w:rsidP="00097348">
            <w:pPr>
              <w:spacing w:after="0" w:line="240" w:lineRule="auto"/>
              <w:rPr>
                <w:sz w:val="20"/>
              </w:rPr>
            </w:pPr>
            <w:r>
              <w:rPr>
                <w:sz w:val="20"/>
              </w:rPr>
              <w:t xml:space="preserve">These sections describe </w:t>
            </w:r>
            <w:proofErr w:type="gramStart"/>
            <w:r>
              <w:rPr>
                <w:sz w:val="20"/>
              </w:rPr>
              <w:t>requirements</w:t>
            </w:r>
            <w:proofErr w:type="gramEnd"/>
            <w:r>
              <w:rPr>
                <w:sz w:val="20"/>
              </w:rPr>
              <w:t xml:space="preserve"> for health plans offered in Maine. The requirements include, but are not limited </w:t>
            </w:r>
            <w:proofErr w:type="gramStart"/>
            <w:r>
              <w:rPr>
                <w:sz w:val="20"/>
              </w:rPr>
              <w:t>to:</w:t>
            </w:r>
            <w:proofErr w:type="gramEnd"/>
            <w:r>
              <w:rPr>
                <w:sz w:val="20"/>
              </w:rPr>
              <w:t xml:space="preserve"> access to clinical trials, access to prescription drugs, utilization review standards, and independent external review</w:t>
            </w:r>
          </w:p>
        </w:tc>
        <w:tc>
          <w:tcPr>
            <w:tcW w:w="2000" w:type="dxa"/>
            <w:shd w:val="clear" w:color="auto" w:fill="auto"/>
          </w:tcPr>
          <w:p w14:paraId="02CD7014" w14:textId="77777777" w:rsidR="00097348" w:rsidRPr="00097348" w:rsidRDefault="00097348" w:rsidP="00097348">
            <w:pPr>
              <w:spacing w:after="0" w:line="240" w:lineRule="auto"/>
              <w:rPr>
                <w:sz w:val="20"/>
              </w:rPr>
            </w:pPr>
          </w:p>
        </w:tc>
      </w:tr>
      <w:tr w:rsidR="00097348" w:rsidRPr="00097348" w14:paraId="5A29D862" w14:textId="77777777" w:rsidTr="00097348">
        <w:tblPrEx>
          <w:tblCellMar>
            <w:top w:w="0" w:type="dxa"/>
            <w:bottom w:w="0" w:type="dxa"/>
          </w:tblCellMar>
        </w:tblPrEx>
        <w:trPr>
          <w:cantSplit/>
        </w:trPr>
        <w:tc>
          <w:tcPr>
            <w:tcW w:w="2000" w:type="dxa"/>
            <w:shd w:val="clear" w:color="auto" w:fill="auto"/>
          </w:tcPr>
          <w:p w14:paraId="31ADB710" w14:textId="56A566CF" w:rsidR="00097348" w:rsidRPr="00097348" w:rsidRDefault="00097348" w:rsidP="00097348">
            <w:pPr>
              <w:spacing w:after="0" w:line="240" w:lineRule="auto"/>
              <w:rPr>
                <w:sz w:val="20"/>
              </w:rPr>
            </w:pPr>
            <w:r>
              <w:rPr>
                <w:sz w:val="20"/>
              </w:rPr>
              <w:t>HIV/AIDS/ARC</w:t>
            </w:r>
          </w:p>
        </w:tc>
        <w:tc>
          <w:tcPr>
            <w:tcW w:w="2000" w:type="dxa"/>
            <w:shd w:val="clear" w:color="auto" w:fill="auto"/>
          </w:tcPr>
          <w:p w14:paraId="7054B494" w14:textId="714166D2" w:rsidR="00097348" w:rsidRPr="00097348" w:rsidRDefault="00097348" w:rsidP="00097348">
            <w:pPr>
              <w:spacing w:after="0" w:line="240" w:lineRule="auto"/>
              <w:rPr>
                <w:sz w:val="20"/>
              </w:rPr>
            </w:pPr>
            <w:hyperlink r:id="rId38" w:history="1">
              <w:r w:rsidRPr="00097348">
                <w:rPr>
                  <w:rStyle w:val="Hyperlink"/>
                  <w:sz w:val="20"/>
                </w:rPr>
                <w:t>Title 24-A § 2846</w:t>
              </w:r>
            </w:hyperlink>
          </w:p>
        </w:tc>
        <w:tc>
          <w:tcPr>
            <w:tcW w:w="9000" w:type="dxa"/>
            <w:shd w:val="clear" w:color="auto" w:fill="auto"/>
          </w:tcPr>
          <w:p w14:paraId="7CA094D0" w14:textId="05C5F3A4" w:rsidR="00097348" w:rsidRPr="00097348" w:rsidRDefault="00097348" w:rsidP="00097348">
            <w:pPr>
              <w:spacing w:after="0" w:line="240" w:lineRule="auto"/>
              <w:rPr>
                <w:sz w:val="20"/>
              </w:rPr>
            </w:pPr>
            <w:r>
              <w:rPr>
                <w:sz w:val="20"/>
              </w:rPr>
              <w:t xml:space="preserve">No insurance policy may provide more restrictive coverage for death resulting from AIDS, ARC, or HIV-related diseases that the death resulting from any other disease or sickness or exclude coverage for death resulting from AIDS, ARC, or HIV-related diseases, except through an exclusion under which deaths resulting from all sicknesses and diseases are treated the same. See also </w:t>
            </w:r>
            <w:hyperlink r:id="rId39" w:history="1">
              <w:r w:rsidRPr="00097348">
                <w:rPr>
                  <w:rStyle w:val="Hyperlink"/>
                  <w:sz w:val="20"/>
                </w:rPr>
                <w:t>Title 24-A § 2159</w:t>
              </w:r>
            </w:hyperlink>
            <w:r>
              <w:rPr>
                <w:sz w:val="20"/>
              </w:rPr>
              <w:t>(4) for further information on unfair discrimination.</w:t>
            </w:r>
          </w:p>
        </w:tc>
        <w:tc>
          <w:tcPr>
            <w:tcW w:w="2000" w:type="dxa"/>
            <w:shd w:val="clear" w:color="auto" w:fill="auto"/>
          </w:tcPr>
          <w:p w14:paraId="3779E3ED" w14:textId="77777777" w:rsidR="00097348" w:rsidRPr="00097348" w:rsidRDefault="00097348" w:rsidP="00097348">
            <w:pPr>
              <w:spacing w:after="0" w:line="240" w:lineRule="auto"/>
              <w:rPr>
                <w:sz w:val="20"/>
              </w:rPr>
            </w:pPr>
          </w:p>
        </w:tc>
      </w:tr>
      <w:tr w:rsidR="00097348" w:rsidRPr="00097348" w14:paraId="3BF65CE4" w14:textId="77777777" w:rsidTr="00097348">
        <w:tblPrEx>
          <w:tblCellMar>
            <w:top w:w="0" w:type="dxa"/>
            <w:bottom w:w="0" w:type="dxa"/>
          </w:tblCellMar>
        </w:tblPrEx>
        <w:trPr>
          <w:cantSplit/>
        </w:trPr>
        <w:tc>
          <w:tcPr>
            <w:tcW w:w="2000" w:type="dxa"/>
            <w:shd w:val="clear" w:color="auto" w:fill="auto"/>
          </w:tcPr>
          <w:p w14:paraId="125F06EA" w14:textId="7F50A579" w:rsidR="00097348" w:rsidRPr="00097348" w:rsidRDefault="00097348" w:rsidP="00097348">
            <w:pPr>
              <w:spacing w:after="0" w:line="240" w:lineRule="auto"/>
              <w:rPr>
                <w:sz w:val="20"/>
              </w:rPr>
            </w:pPr>
            <w:r>
              <w:rPr>
                <w:sz w:val="20"/>
              </w:rPr>
              <w:lastRenderedPageBreak/>
              <w:t>Home health care coverage</w:t>
            </w:r>
          </w:p>
        </w:tc>
        <w:tc>
          <w:tcPr>
            <w:tcW w:w="2000" w:type="dxa"/>
            <w:shd w:val="clear" w:color="auto" w:fill="auto"/>
          </w:tcPr>
          <w:p w14:paraId="30A7B106" w14:textId="41C0A482" w:rsidR="00097348" w:rsidRDefault="00097348" w:rsidP="00097348">
            <w:pPr>
              <w:spacing w:after="0" w:line="240" w:lineRule="auto"/>
              <w:rPr>
                <w:sz w:val="20"/>
              </w:rPr>
            </w:pPr>
            <w:hyperlink r:id="rId40" w:history="1">
              <w:r w:rsidRPr="00097348">
                <w:rPr>
                  <w:rStyle w:val="Hyperlink"/>
                  <w:sz w:val="20"/>
                </w:rPr>
                <w:t>Title 24-A § 2837</w:t>
              </w:r>
            </w:hyperlink>
          </w:p>
          <w:p w14:paraId="6298F448" w14:textId="207F29E5" w:rsidR="00097348" w:rsidRPr="00097348" w:rsidRDefault="00097348" w:rsidP="00097348">
            <w:pPr>
              <w:spacing w:after="0" w:line="240" w:lineRule="auto"/>
              <w:rPr>
                <w:sz w:val="20"/>
              </w:rPr>
            </w:pPr>
            <w:hyperlink r:id="rId41" w:history="1">
              <w:r w:rsidRPr="00097348">
                <w:rPr>
                  <w:rStyle w:val="Hyperlink"/>
                  <w:sz w:val="20"/>
                </w:rPr>
                <w:t>Rule 191</w:t>
              </w:r>
            </w:hyperlink>
            <w:r>
              <w:rPr>
                <w:sz w:val="20"/>
              </w:rPr>
              <w:t xml:space="preserve"> § 9(M)</w:t>
            </w:r>
          </w:p>
        </w:tc>
        <w:tc>
          <w:tcPr>
            <w:tcW w:w="9000" w:type="dxa"/>
            <w:shd w:val="clear" w:color="auto" w:fill="auto"/>
          </w:tcPr>
          <w:p w14:paraId="20E04D9E" w14:textId="13D227E4" w:rsidR="00097348" w:rsidRPr="00097348" w:rsidRDefault="00097348" w:rsidP="00097348">
            <w:pPr>
              <w:spacing w:after="0" w:line="240" w:lineRule="auto"/>
              <w:rPr>
                <w:sz w:val="20"/>
              </w:rPr>
            </w:pPr>
            <w:r>
              <w:rPr>
                <w:sz w:val="20"/>
              </w:rPr>
              <w:t>Policies that provide coverage on an expense incurred basis for inpatient hospital care shall make available coverage for home health care services by a home health care provider.  The policy may contain a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 The statute also sets forth what “home health care services” includes, as well as exclusions.</w:t>
            </w:r>
          </w:p>
        </w:tc>
        <w:tc>
          <w:tcPr>
            <w:tcW w:w="2000" w:type="dxa"/>
            <w:shd w:val="clear" w:color="auto" w:fill="auto"/>
          </w:tcPr>
          <w:p w14:paraId="580E699C" w14:textId="77777777" w:rsidR="00097348" w:rsidRPr="00097348" w:rsidRDefault="00097348" w:rsidP="00097348">
            <w:pPr>
              <w:spacing w:after="0" w:line="240" w:lineRule="auto"/>
              <w:rPr>
                <w:sz w:val="20"/>
              </w:rPr>
            </w:pPr>
          </w:p>
        </w:tc>
      </w:tr>
      <w:tr w:rsidR="00097348" w:rsidRPr="00097348" w14:paraId="73324356" w14:textId="77777777" w:rsidTr="00097348">
        <w:tblPrEx>
          <w:tblCellMar>
            <w:top w:w="0" w:type="dxa"/>
            <w:bottom w:w="0" w:type="dxa"/>
          </w:tblCellMar>
        </w:tblPrEx>
        <w:trPr>
          <w:cantSplit/>
        </w:trPr>
        <w:tc>
          <w:tcPr>
            <w:tcW w:w="2000" w:type="dxa"/>
            <w:shd w:val="clear" w:color="auto" w:fill="auto"/>
          </w:tcPr>
          <w:p w14:paraId="75565AC9" w14:textId="0051063C" w:rsidR="00097348" w:rsidRPr="00097348" w:rsidRDefault="00097348" w:rsidP="00097348">
            <w:pPr>
              <w:spacing w:after="0" w:line="240" w:lineRule="auto"/>
              <w:rPr>
                <w:sz w:val="20"/>
              </w:rPr>
            </w:pPr>
            <w:r>
              <w:rPr>
                <w:sz w:val="20"/>
              </w:rPr>
              <w:t>Lifetime Limits and Annual Dollar Limits Prohibited - Lifetime or annual limits on the dollar value of Essential Health Benefits (EHB): *2023 Plan Year Limits</w:t>
            </w:r>
            <w:proofErr w:type="gramStart"/>
            <w:r>
              <w:rPr>
                <w:sz w:val="20"/>
              </w:rPr>
              <w:t>:  Use</w:t>
            </w:r>
            <w:proofErr w:type="gramEnd"/>
            <w:r>
              <w:rPr>
                <w:sz w:val="20"/>
              </w:rPr>
              <w:t xml:space="preserve"> current maximum out-of-pocket limits as prescribed by CMS final rule.</w:t>
            </w:r>
          </w:p>
        </w:tc>
        <w:tc>
          <w:tcPr>
            <w:tcW w:w="2000" w:type="dxa"/>
            <w:shd w:val="clear" w:color="auto" w:fill="auto"/>
          </w:tcPr>
          <w:p w14:paraId="373E7B9A" w14:textId="09EBE539" w:rsidR="00097348" w:rsidRDefault="00097348" w:rsidP="00097348">
            <w:pPr>
              <w:spacing w:after="0" w:line="240" w:lineRule="auto"/>
              <w:rPr>
                <w:sz w:val="20"/>
              </w:rPr>
            </w:pPr>
            <w:hyperlink r:id="rId42" w:history="1">
              <w:r w:rsidRPr="00097348">
                <w:rPr>
                  <w:rStyle w:val="Hyperlink"/>
                  <w:sz w:val="20"/>
                </w:rPr>
                <w:t>Title 24-A § 4320</w:t>
              </w:r>
            </w:hyperlink>
            <w:r>
              <w:rPr>
                <w:sz w:val="20"/>
              </w:rPr>
              <w:t xml:space="preserve"> </w:t>
            </w:r>
          </w:p>
          <w:p w14:paraId="1060B26C" w14:textId="0F287FEB" w:rsidR="00097348" w:rsidRDefault="00097348" w:rsidP="00097348">
            <w:pPr>
              <w:spacing w:after="0" w:line="240" w:lineRule="auto"/>
              <w:rPr>
                <w:sz w:val="20"/>
              </w:rPr>
            </w:pPr>
            <w:r>
              <w:rPr>
                <w:sz w:val="20"/>
              </w:rPr>
              <w:t>PHSA § 2711 (</w:t>
            </w:r>
            <w:hyperlink r:id="rId43" w:history="1">
              <w:r w:rsidRPr="00097348">
                <w:rPr>
                  <w:rStyle w:val="Hyperlink"/>
                  <w:sz w:val="20"/>
                </w:rPr>
                <w:t>75 Fed Reg 37188</w:t>
              </w:r>
            </w:hyperlink>
            <w:r>
              <w:rPr>
                <w:sz w:val="20"/>
              </w:rPr>
              <w:t>,</w:t>
            </w:r>
            <w:hyperlink r:id="rId44" w:history="1">
              <w:r w:rsidRPr="00097348">
                <w:rPr>
                  <w:rStyle w:val="Hyperlink"/>
                  <w:sz w:val="20"/>
                </w:rPr>
                <w:t>45 CFR § 147</w:t>
              </w:r>
            </w:hyperlink>
            <w:r>
              <w:rPr>
                <w:sz w:val="20"/>
              </w:rPr>
              <w:t>.126)</w:t>
            </w:r>
          </w:p>
          <w:p w14:paraId="4BC17134" w14:textId="27DE2DB2" w:rsidR="00097348" w:rsidRDefault="00097348" w:rsidP="00097348">
            <w:pPr>
              <w:spacing w:after="0" w:line="240" w:lineRule="auto"/>
              <w:rPr>
                <w:sz w:val="20"/>
              </w:rPr>
            </w:pPr>
            <w:hyperlink r:id="rId45" w:history="1">
              <w:r w:rsidRPr="00097348">
                <w:rPr>
                  <w:rStyle w:val="Hyperlink"/>
                  <w:sz w:val="20"/>
                </w:rPr>
                <w:t>2025 CMS PAPI Parameters Guidance</w:t>
              </w:r>
            </w:hyperlink>
          </w:p>
          <w:p w14:paraId="0CE5C78F" w14:textId="6228654F" w:rsidR="00097348" w:rsidRPr="00097348" w:rsidRDefault="00097348" w:rsidP="00097348">
            <w:pPr>
              <w:spacing w:after="0" w:line="240" w:lineRule="auto"/>
              <w:rPr>
                <w:sz w:val="20"/>
              </w:rPr>
            </w:pPr>
            <w:hyperlink r:id="rId46" w:history="1">
              <w:r w:rsidRPr="00097348">
                <w:rPr>
                  <w:rStyle w:val="Hyperlink"/>
                  <w:sz w:val="20"/>
                </w:rPr>
                <w:t>2026 CMS PAPI Parameters Guidance</w:t>
              </w:r>
            </w:hyperlink>
          </w:p>
        </w:tc>
        <w:tc>
          <w:tcPr>
            <w:tcW w:w="9000" w:type="dxa"/>
            <w:shd w:val="clear" w:color="auto" w:fill="auto"/>
          </w:tcPr>
          <w:p w14:paraId="66257A36" w14:textId="207E64CD" w:rsidR="00097348" w:rsidRPr="00097348" w:rsidRDefault="00097348" w:rsidP="00097348">
            <w:pPr>
              <w:spacing w:after="0" w:line="240" w:lineRule="auto"/>
              <w:rPr>
                <w:sz w:val="20"/>
              </w:rPr>
            </w:pPr>
            <w:r>
              <w:rPr>
                <w:sz w:val="20"/>
              </w:rPr>
              <w:t xml:space="preserve">A carrier offering an individual, small group or large group health plan, may not establish lifetime limits on the dollar value of benefits for any participant or </w:t>
            </w:r>
            <w:proofErr w:type="gramStart"/>
            <w:r>
              <w:rPr>
                <w:sz w:val="20"/>
              </w:rPr>
              <w:t>beneficiary;</w:t>
            </w:r>
            <w:proofErr w:type="gramEnd"/>
            <w:r>
              <w:rPr>
                <w:sz w:val="20"/>
              </w:rPr>
              <w:t xml:space="preserve"> or annual limits on the dollar value of essential benefits. Plans may not establish lifetime limits on the dollar value of essential health benefits: Ambulatory patient services, Emergency services, Hospitalization Maternity and newborn care, Mental health, and substance use disorder services, including behavioral health treatment, Prescription drugs Rehabilitative and habilitative services and devices, Laboratory services, Preventive and wellness services and chronic disease management, Pediatric services, including oral and vision care Issuers are not prohibited from using lifetime limits for specific covered benefits that are not EHB; issuers are not prohibited from excluding all benefits for a non-covered condition for all covered people, but if any benefits are provided for a condition, then no lifetime limit requirements apply.</w:t>
            </w:r>
          </w:p>
        </w:tc>
        <w:tc>
          <w:tcPr>
            <w:tcW w:w="2000" w:type="dxa"/>
            <w:shd w:val="clear" w:color="auto" w:fill="auto"/>
          </w:tcPr>
          <w:p w14:paraId="46CE4B79" w14:textId="77777777" w:rsidR="00097348" w:rsidRPr="00097348" w:rsidRDefault="00097348" w:rsidP="00097348">
            <w:pPr>
              <w:spacing w:after="0" w:line="240" w:lineRule="auto"/>
              <w:rPr>
                <w:sz w:val="20"/>
              </w:rPr>
            </w:pPr>
          </w:p>
        </w:tc>
      </w:tr>
      <w:tr w:rsidR="00097348" w:rsidRPr="00097348" w14:paraId="663BFF32" w14:textId="77777777" w:rsidTr="00097348">
        <w:tblPrEx>
          <w:tblCellMar>
            <w:top w:w="0" w:type="dxa"/>
            <w:bottom w:w="0" w:type="dxa"/>
          </w:tblCellMar>
        </w:tblPrEx>
        <w:trPr>
          <w:cantSplit/>
        </w:trPr>
        <w:tc>
          <w:tcPr>
            <w:tcW w:w="2000" w:type="dxa"/>
            <w:shd w:val="clear" w:color="auto" w:fill="auto"/>
          </w:tcPr>
          <w:p w14:paraId="6A4E2709" w14:textId="2BEDC6D8" w:rsidR="00097348" w:rsidRPr="00097348" w:rsidRDefault="00097348" w:rsidP="00097348">
            <w:pPr>
              <w:spacing w:after="0" w:line="240" w:lineRule="auto"/>
              <w:rPr>
                <w:sz w:val="20"/>
              </w:rPr>
            </w:pPr>
            <w:r>
              <w:rPr>
                <w:sz w:val="20"/>
              </w:rPr>
              <w:t xml:space="preserve">Limits on priority </w:t>
            </w:r>
            <w:proofErr w:type="gramStart"/>
            <w:r>
              <w:rPr>
                <w:sz w:val="20"/>
              </w:rPr>
              <w:t>liens</w:t>
            </w:r>
            <w:proofErr w:type="gramEnd"/>
            <w:r>
              <w:rPr>
                <w:sz w:val="20"/>
              </w:rPr>
              <w:t>/Subrogation</w:t>
            </w:r>
          </w:p>
        </w:tc>
        <w:tc>
          <w:tcPr>
            <w:tcW w:w="2000" w:type="dxa"/>
            <w:shd w:val="clear" w:color="auto" w:fill="auto"/>
          </w:tcPr>
          <w:p w14:paraId="70D1B79B" w14:textId="77E533CB" w:rsidR="00097348" w:rsidRDefault="00097348" w:rsidP="00097348">
            <w:pPr>
              <w:spacing w:after="0" w:line="240" w:lineRule="auto"/>
              <w:rPr>
                <w:sz w:val="20"/>
              </w:rPr>
            </w:pPr>
            <w:hyperlink r:id="rId47" w:history="1">
              <w:r w:rsidRPr="00097348">
                <w:rPr>
                  <w:rStyle w:val="Hyperlink"/>
                  <w:sz w:val="20"/>
                </w:rPr>
                <w:t>Title 24-A § 2836</w:t>
              </w:r>
            </w:hyperlink>
            <w:r>
              <w:rPr>
                <w:sz w:val="20"/>
              </w:rPr>
              <w:t xml:space="preserve"> </w:t>
            </w:r>
          </w:p>
          <w:p w14:paraId="533C7A95" w14:textId="228716B6" w:rsidR="00097348" w:rsidRPr="00097348" w:rsidRDefault="00097348" w:rsidP="00097348">
            <w:pPr>
              <w:spacing w:after="0" w:line="240" w:lineRule="auto"/>
              <w:rPr>
                <w:sz w:val="20"/>
              </w:rPr>
            </w:pPr>
            <w:hyperlink r:id="rId48" w:history="1">
              <w:r w:rsidRPr="00097348">
                <w:rPr>
                  <w:rStyle w:val="Hyperlink"/>
                  <w:sz w:val="20"/>
                </w:rPr>
                <w:t>Title 24-A § 2729</w:t>
              </w:r>
            </w:hyperlink>
            <w:r>
              <w:rPr>
                <w:sz w:val="20"/>
              </w:rPr>
              <w:t>-A</w:t>
            </w:r>
          </w:p>
        </w:tc>
        <w:tc>
          <w:tcPr>
            <w:tcW w:w="9000" w:type="dxa"/>
            <w:shd w:val="clear" w:color="auto" w:fill="auto"/>
          </w:tcPr>
          <w:p w14:paraId="523778B3" w14:textId="5057285D" w:rsidR="00097348" w:rsidRPr="00097348" w:rsidRDefault="00097348" w:rsidP="00097348">
            <w:pPr>
              <w:spacing w:after="0" w:line="240" w:lineRule="auto"/>
              <w:rPr>
                <w:sz w:val="20"/>
              </w:rPr>
            </w:pPr>
            <w:r>
              <w:rPr>
                <w:sz w:val="20"/>
              </w:rPr>
              <w:t>No policy shall provide for priority over the insured if the insured is entitled to receive reimbursement as a result of legal action or claim, except if that provision is approved by the superintendent, requires the prior written approval of the insured, and allows such payments only on a just and equitable basis and not on the basis of a priority lien.</w:t>
            </w:r>
          </w:p>
        </w:tc>
        <w:tc>
          <w:tcPr>
            <w:tcW w:w="2000" w:type="dxa"/>
            <w:shd w:val="clear" w:color="auto" w:fill="auto"/>
          </w:tcPr>
          <w:p w14:paraId="351E4B50" w14:textId="77777777" w:rsidR="00097348" w:rsidRPr="00097348" w:rsidRDefault="00097348" w:rsidP="00097348">
            <w:pPr>
              <w:spacing w:after="0" w:line="240" w:lineRule="auto"/>
              <w:rPr>
                <w:sz w:val="20"/>
              </w:rPr>
            </w:pPr>
          </w:p>
        </w:tc>
      </w:tr>
      <w:tr w:rsidR="00097348" w:rsidRPr="00097348" w14:paraId="7C0AAF35" w14:textId="77777777" w:rsidTr="00097348">
        <w:tblPrEx>
          <w:tblCellMar>
            <w:top w:w="0" w:type="dxa"/>
            <w:bottom w:w="0" w:type="dxa"/>
          </w:tblCellMar>
        </w:tblPrEx>
        <w:trPr>
          <w:cantSplit/>
        </w:trPr>
        <w:tc>
          <w:tcPr>
            <w:tcW w:w="2000" w:type="dxa"/>
            <w:shd w:val="clear" w:color="auto" w:fill="auto"/>
          </w:tcPr>
          <w:p w14:paraId="26BA17C7" w14:textId="3AB44530" w:rsidR="00097348" w:rsidRPr="00097348" w:rsidRDefault="00097348" w:rsidP="00097348">
            <w:pPr>
              <w:spacing w:after="0" w:line="240" w:lineRule="auto"/>
              <w:rPr>
                <w:sz w:val="20"/>
              </w:rPr>
            </w:pPr>
            <w:r>
              <w:rPr>
                <w:sz w:val="20"/>
              </w:rPr>
              <w:t>Nondiscrimination</w:t>
            </w:r>
          </w:p>
        </w:tc>
        <w:tc>
          <w:tcPr>
            <w:tcW w:w="2000" w:type="dxa"/>
            <w:shd w:val="clear" w:color="auto" w:fill="auto"/>
          </w:tcPr>
          <w:p w14:paraId="4C2EF560" w14:textId="3D02B805" w:rsidR="00097348" w:rsidRPr="00097348" w:rsidRDefault="00097348" w:rsidP="00097348">
            <w:pPr>
              <w:spacing w:after="0" w:line="240" w:lineRule="auto"/>
              <w:rPr>
                <w:sz w:val="20"/>
              </w:rPr>
            </w:pPr>
            <w:hyperlink r:id="rId49" w:history="1">
              <w:r w:rsidRPr="00097348">
                <w:rPr>
                  <w:rStyle w:val="Hyperlink"/>
                  <w:sz w:val="20"/>
                </w:rPr>
                <w:t>Title 24-A § 2850</w:t>
              </w:r>
            </w:hyperlink>
            <w:r>
              <w:rPr>
                <w:sz w:val="20"/>
              </w:rPr>
              <w:t>-C</w:t>
            </w:r>
          </w:p>
        </w:tc>
        <w:tc>
          <w:tcPr>
            <w:tcW w:w="9000" w:type="dxa"/>
            <w:shd w:val="clear" w:color="auto" w:fill="auto"/>
          </w:tcPr>
          <w:p w14:paraId="408833AD" w14:textId="7EDBD210" w:rsidR="00097348" w:rsidRPr="00097348" w:rsidRDefault="00097348" w:rsidP="00097348">
            <w:pPr>
              <w:spacing w:after="0" w:line="240" w:lineRule="auto"/>
              <w:rPr>
                <w:sz w:val="20"/>
              </w:rPr>
            </w:pPr>
            <w:r>
              <w:rPr>
                <w:sz w:val="20"/>
              </w:rPr>
              <w:t>A carrier may not establish rules for eligibility of an individual to enroll, or require an individual to pay a premium or contribution that is greater than that for a similarly situated individual, based on health status, medical condition, claims experience, receipt of health care, medical history, genetic information, evidence of insurability or disability in relation to the individual or a dependent of the individual.</w:t>
            </w:r>
          </w:p>
        </w:tc>
        <w:tc>
          <w:tcPr>
            <w:tcW w:w="2000" w:type="dxa"/>
            <w:shd w:val="clear" w:color="auto" w:fill="auto"/>
          </w:tcPr>
          <w:p w14:paraId="4433387B" w14:textId="77777777" w:rsidR="00097348" w:rsidRPr="00097348" w:rsidRDefault="00097348" w:rsidP="00097348">
            <w:pPr>
              <w:spacing w:after="0" w:line="240" w:lineRule="auto"/>
              <w:rPr>
                <w:sz w:val="20"/>
              </w:rPr>
            </w:pPr>
          </w:p>
        </w:tc>
      </w:tr>
      <w:tr w:rsidR="00097348" w:rsidRPr="00097348" w14:paraId="170CD321" w14:textId="77777777" w:rsidTr="00097348">
        <w:tblPrEx>
          <w:tblCellMar>
            <w:top w:w="0" w:type="dxa"/>
            <w:bottom w:w="0" w:type="dxa"/>
          </w:tblCellMar>
        </w:tblPrEx>
        <w:trPr>
          <w:cantSplit/>
        </w:trPr>
        <w:tc>
          <w:tcPr>
            <w:tcW w:w="2000" w:type="dxa"/>
            <w:shd w:val="clear" w:color="auto" w:fill="auto"/>
          </w:tcPr>
          <w:p w14:paraId="40F06D01" w14:textId="5216AB12" w:rsidR="00097348" w:rsidRPr="00097348" w:rsidRDefault="00097348" w:rsidP="00097348">
            <w:pPr>
              <w:spacing w:after="0" w:line="240" w:lineRule="auto"/>
              <w:rPr>
                <w:sz w:val="20"/>
              </w:rPr>
            </w:pPr>
            <w:r>
              <w:rPr>
                <w:sz w:val="20"/>
              </w:rPr>
              <w:t>Penalty for failure to notify of hospitalization</w:t>
            </w:r>
          </w:p>
        </w:tc>
        <w:tc>
          <w:tcPr>
            <w:tcW w:w="2000" w:type="dxa"/>
            <w:shd w:val="clear" w:color="auto" w:fill="auto"/>
          </w:tcPr>
          <w:p w14:paraId="026F471B" w14:textId="305FF97B" w:rsidR="00097348" w:rsidRDefault="00097348" w:rsidP="00097348">
            <w:pPr>
              <w:spacing w:after="0" w:line="240" w:lineRule="auto"/>
              <w:rPr>
                <w:sz w:val="20"/>
              </w:rPr>
            </w:pPr>
            <w:hyperlink r:id="rId50" w:history="1">
              <w:r w:rsidRPr="00097348">
                <w:rPr>
                  <w:rStyle w:val="Hyperlink"/>
                  <w:sz w:val="20"/>
                </w:rPr>
                <w:t>Title 24-A § 2847</w:t>
              </w:r>
            </w:hyperlink>
            <w:r>
              <w:rPr>
                <w:sz w:val="20"/>
              </w:rPr>
              <w:t>-A</w:t>
            </w:r>
          </w:p>
          <w:p w14:paraId="629296CE" w14:textId="75F75963" w:rsidR="00097348" w:rsidRPr="00097348" w:rsidRDefault="00097348" w:rsidP="00097348">
            <w:pPr>
              <w:spacing w:after="0" w:line="240" w:lineRule="auto"/>
              <w:rPr>
                <w:sz w:val="20"/>
              </w:rPr>
            </w:pPr>
            <w:hyperlink r:id="rId51" w:history="1">
              <w:r w:rsidRPr="00097348">
                <w:rPr>
                  <w:rStyle w:val="Hyperlink"/>
                  <w:sz w:val="20"/>
                </w:rPr>
                <w:t>45 CFR § 147</w:t>
              </w:r>
            </w:hyperlink>
            <w:r>
              <w:rPr>
                <w:sz w:val="20"/>
              </w:rPr>
              <w:t>.138(b)</w:t>
            </w:r>
          </w:p>
        </w:tc>
        <w:tc>
          <w:tcPr>
            <w:tcW w:w="9000" w:type="dxa"/>
            <w:shd w:val="clear" w:color="auto" w:fill="auto"/>
          </w:tcPr>
          <w:p w14:paraId="2CB035B4" w14:textId="760067D0" w:rsidR="00097348" w:rsidRPr="00097348" w:rsidRDefault="00097348" w:rsidP="00097348">
            <w:pPr>
              <w:spacing w:after="0" w:line="240" w:lineRule="auto"/>
              <w:rPr>
                <w:sz w:val="20"/>
              </w:rPr>
            </w:pPr>
            <w:r>
              <w:rPr>
                <w:sz w:val="20"/>
              </w:rPr>
              <w:t>No penalty allowed for failure to notify the insurer of insured's hospitalization for emergency treatment.  (There is no specific HMO requirement for this benefit/provision, but it is a benchmark plan requirement.)</w:t>
            </w:r>
          </w:p>
        </w:tc>
        <w:tc>
          <w:tcPr>
            <w:tcW w:w="2000" w:type="dxa"/>
            <w:shd w:val="clear" w:color="auto" w:fill="auto"/>
          </w:tcPr>
          <w:p w14:paraId="7F08FE32" w14:textId="77777777" w:rsidR="00097348" w:rsidRPr="00097348" w:rsidRDefault="00097348" w:rsidP="00097348">
            <w:pPr>
              <w:spacing w:after="0" w:line="240" w:lineRule="auto"/>
              <w:rPr>
                <w:sz w:val="20"/>
              </w:rPr>
            </w:pPr>
          </w:p>
        </w:tc>
      </w:tr>
      <w:tr w:rsidR="00097348" w:rsidRPr="00097348" w14:paraId="20F84499" w14:textId="77777777" w:rsidTr="00097348">
        <w:tblPrEx>
          <w:tblCellMar>
            <w:top w:w="0" w:type="dxa"/>
            <w:bottom w:w="0" w:type="dxa"/>
          </w:tblCellMar>
        </w:tblPrEx>
        <w:trPr>
          <w:cantSplit/>
        </w:trPr>
        <w:tc>
          <w:tcPr>
            <w:tcW w:w="2000" w:type="dxa"/>
            <w:shd w:val="clear" w:color="auto" w:fill="auto"/>
          </w:tcPr>
          <w:p w14:paraId="620C6257" w14:textId="089B8741" w:rsidR="00097348" w:rsidRPr="00097348" w:rsidRDefault="00097348" w:rsidP="00097348">
            <w:pPr>
              <w:spacing w:after="0" w:line="240" w:lineRule="auto"/>
              <w:rPr>
                <w:sz w:val="20"/>
              </w:rPr>
            </w:pPr>
            <w:r>
              <w:rPr>
                <w:sz w:val="20"/>
              </w:rPr>
              <w:t>PPOs – Payment for Non-preferred Providers (as applicable)</w:t>
            </w:r>
          </w:p>
        </w:tc>
        <w:tc>
          <w:tcPr>
            <w:tcW w:w="2000" w:type="dxa"/>
            <w:shd w:val="clear" w:color="auto" w:fill="auto"/>
          </w:tcPr>
          <w:p w14:paraId="10259D24" w14:textId="19458E03" w:rsidR="00097348" w:rsidRPr="00097348" w:rsidRDefault="00097348" w:rsidP="00097348">
            <w:pPr>
              <w:spacing w:after="0" w:line="240" w:lineRule="auto"/>
              <w:rPr>
                <w:sz w:val="20"/>
              </w:rPr>
            </w:pPr>
            <w:hyperlink r:id="rId52" w:history="1">
              <w:r w:rsidRPr="00097348">
                <w:rPr>
                  <w:rStyle w:val="Hyperlink"/>
                  <w:sz w:val="20"/>
                </w:rPr>
                <w:t>Title 24-A § 2677-A</w:t>
              </w:r>
            </w:hyperlink>
          </w:p>
        </w:tc>
        <w:tc>
          <w:tcPr>
            <w:tcW w:w="9000" w:type="dxa"/>
            <w:shd w:val="clear" w:color="auto" w:fill="auto"/>
          </w:tcPr>
          <w:p w14:paraId="0E0A3962" w14:textId="14B9D08C" w:rsidR="00097348" w:rsidRPr="00097348" w:rsidRDefault="00097348" w:rsidP="00097348">
            <w:pPr>
              <w:spacing w:after="0" w:line="240" w:lineRule="auto"/>
              <w:rPr>
                <w:sz w:val="20"/>
              </w:rPr>
            </w:pPr>
            <w:r>
              <w:rPr>
                <w:sz w:val="20"/>
              </w:rPr>
              <w:t xml:space="preserve">There cannot be more than a 20% differential in benefits between preferred and non-preferred providers. </w:t>
            </w:r>
            <w:proofErr w:type="gramStart"/>
            <w:r>
              <w:rPr>
                <w:sz w:val="20"/>
              </w:rPr>
              <w:t>Superintendent</w:t>
            </w:r>
            <w:proofErr w:type="gramEnd"/>
            <w:r>
              <w:rPr>
                <w:sz w:val="20"/>
              </w:rPr>
              <w:t xml:space="preserve"> can grant </w:t>
            </w:r>
            <w:proofErr w:type="gramStart"/>
            <w:r>
              <w:rPr>
                <w:sz w:val="20"/>
              </w:rPr>
              <w:t>waiver</w:t>
            </w:r>
            <w:proofErr w:type="gramEnd"/>
            <w:r>
              <w:rPr>
                <w:sz w:val="20"/>
              </w:rPr>
              <w:t xml:space="preserve"> for </w:t>
            </w:r>
            <w:proofErr w:type="gramStart"/>
            <w:r>
              <w:rPr>
                <w:sz w:val="20"/>
              </w:rPr>
              <w:t>the 20</w:t>
            </w:r>
            <w:proofErr w:type="gramEnd"/>
            <w:r>
              <w:rPr>
                <w:sz w:val="20"/>
              </w:rPr>
              <w:t xml:space="preserve">%, </w:t>
            </w:r>
            <w:proofErr w:type="gramStart"/>
            <w:r>
              <w:rPr>
                <w:sz w:val="20"/>
              </w:rPr>
              <w:t>in particular for</w:t>
            </w:r>
            <w:proofErr w:type="gramEnd"/>
            <w:r>
              <w:rPr>
                <w:sz w:val="20"/>
              </w:rPr>
              <w:t xml:space="preserve"> designated providers for cost or quality.</w:t>
            </w:r>
          </w:p>
        </w:tc>
        <w:tc>
          <w:tcPr>
            <w:tcW w:w="2000" w:type="dxa"/>
            <w:shd w:val="clear" w:color="auto" w:fill="auto"/>
          </w:tcPr>
          <w:p w14:paraId="39482D22" w14:textId="77777777" w:rsidR="00097348" w:rsidRPr="00097348" w:rsidRDefault="00097348" w:rsidP="00097348">
            <w:pPr>
              <w:spacing w:after="0" w:line="240" w:lineRule="auto"/>
              <w:rPr>
                <w:sz w:val="20"/>
              </w:rPr>
            </w:pPr>
          </w:p>
        </w:tc>
      </w:tr>
      <w:tr w:rsidR="00097348" w:rsidRPr="00097348" w14:paraId="51DEF77E" w14:textId="77777777" w:rsidTr="00097348">
        <w:tblPrEx>
          <w:tblCellMar>
            <w:top w:w="0" w:type="dxa"/>
            <w:bottom w:w="0" w:type="dxa"/>
          </w:tblCellMar>
        </w:tblPrEx>
        <w:trPr>
          <w:cantSplit/>
        </w:trPr>
        <w:tc>
          <w:tcPr>
            <w:tcW w:w="2000" w:type="dxa"/>
            <w:shd w:val="clear" w:color="auto" w:fill="auto"/>
          </w:tcPr>
          <w:p w14:paraId="6F6C73DA" w14:textId="37824E5F" w:rsidR="00097348" w:rsidRPr="00097348" w:rsidRDefault="00097348" w:rsidP="00097348">
            <w:pPr>
              <w:spacing w:after="0" w:line="240" w:lineRule="auto"/>
              <w:rPr>
                <w:sz w:val="20"/>
              </w:rPr>
            </w:pPr>
            <w:r>
              <w:rPr>
                <w:sz w:val="20"/>
              </w:rPr>
              <w:t>Prohibition against Absolute Discretion Clauses</w:t>
            </w:r>
          </w:p>
        </w:tc>
        <w:tc>
          <w:tcPr>
            <w:tcW w:w="2000" w:type="dxa"/>
            <w:shd w:val="clear" w:color="auto" w:fill="auto"/>
          </w:tcPr>
          <w:p w14:paraId="2EA55CF8" w14:textId="7E64BE86" w:rsidR="00097348" w:rsidRPr="00097348" w:rsidRDefault="00097348" w:rsidP="00097348">
            <w:pPr>
              <w:spacing w:after="0" w:line="240" w:lineRule="auto"/>
              <w:rPr>
                <w:sz w:val="20"/>
              </w:rPr>
            </w:pPr>
            <w:hyperlink r:id="rId53" w:history="1">
              <w:r w:rsidRPr="00097348">
                <w:rPr>
                  <w:rStyle w:val="Hyperlink"/>
                  <w:sz w:val="20"/>
                </w:rPr>
                <w:t>Title 24-A § 4303</w:t>
              </w:r>
            </w:hyperlink>
            <w:r>
              <w:rPr>
                <w:sz w:val="20"/>
              </w:rPr>
              <w:t xml:space="preserve"> (11)</w:t>
            </w:r>
          </w:p>
        </w:tc>
        <w:tc>
          <w:tcPr>
            <w:tcW w:w="9000" w:type="dxa"/>
            <w:shd w:val="clear" w:color="auto" w:fill="auto"/>
          </w:tcPr>
          <w:p w14:paraId="18EC69CB" w14:textId="722380FF" w:rsidR="00097348" w:rsidRPr="00097348" w:rsidRDefault="00097348" w:rsidP="00097348">
            <w:pPr>
              <w:spacing w:after="0" w:line="240" w:lineRule="auto"/>
              <w:rPr>
                <w:sz w:val="20"/>
              </w:rPr>
            </w:pPr>
            <w:r>
              <w:rPr>
                <w:sz w:val="20"/>
              </w:rPr>
              <w:t>Carriers are prohibited from including or enforcing absolute discretion provisions in health plan contracts, certificates, or agreements.</w:t>
            </w:r>
          </w:p>
        </w:tc>
        <w:tc>
          <w:tcPr>
            <w:tcW w:w="2000" w:type="dxa"/>
            <w:shd w:val="clear" w:color="auto" w:fill="auto"/>
          </w:tcPr>
          <w:p w14:paraId="40A3401A" w14:textId="77777777" w:rsidR="00097348" w:rsidRPr="00097348" w:rsidRDefault="00097348" w:rsidP="00097348">
            <w:pPr>
              <w:spacing w:after="0" w:line="240" w:lineRule="auto"/>
              <w:rPr>
                <w:sz w:val="20"/>
              </w:rPr>
            </w:pPr>
          </w:p>
        </w:tc>
      </w:tr>
      <w:tr w:rsidR="00097348" w:rsidRPr="00097348" w14:paraId="7DA12334" w14:textId="77777777" w:rsidTr="00097348">
        <w:tblPrEx>
          <w:tblCellMar>
            <w:top w:w="0" w:type="dxa"/>
            <w:bottom w:w="0" w:type="dxa"/>
          </w:tblCellMar>
        </w:tblPrEx>
        <w:trPr>
          <w:cantSplit/>
        </w:trPr>
        <w:tc>
          <w:tcPr>
            <w:tcW w:w="2000" w:type="dxa"/>
            <w:shd w:val="clear" w:color="auto" w:fill="auto"/>
          </w:tcPr>
          <w:p w14:paraId="71C972A3" w14:textId="5718AEAC" w:rsidR="00097348" w:rsidRPr="00097348" w:rsidRDefault="00097348" w:rsidP="00097348">
            <w:pPr>
              <w:spacing w:after="0" w:line="240" w:lineRule="auto"/>
              <w:rPr>
                <w:sz w:val="20"/>
              </w:rPr>
            </w:pPr>
            <w:r>
              <w:rPr>
                <w:sz w:val="20"/>
              </w:rPr>
              <w:t>Prohibition against Absolute Discretion Clauses</w:t>
            </w:r>
          </w:p>
        </w:tc>
        <w:tc>
          <w:tcPr>
            <w:tcW w:w="2000" w:type="dxa"/>
            <w:shd w:val="clear" w:color="auto" w:fill="auto"/>
          </w:tcPr>
          <w:p w14:paraId="583FDD8F" w14:textId="20AE9130" w:rsidR="00097348" w:rsidRPr="00097348" w:rsidRDefault="00097348" w:rsidP="00097348">
            <w:pPr>
              <w:spacing w:after="0" w:line="240" w:lineRule="auto"/>
              <w:rPr>
                <w:sz w:val="20"/>
              </w:rPr>
            </w:pPr>
            <w:hyperlink r:id="rId54" w:history="1">
              <w:r w:rsidRPr="00097348">
                <w:rPr>
                  <w:rStyle w:val="Hyperlink"/>
                  <w:sz w:val="20"/>
                </w:rPr>
                <w:t>Title 24-A § 4303</w:t>
              </w:r>
            </w:hyperlink>
            <w:r>
              <w:rPr>
                <w:sz w:val="20"/>
              </w:rPr>
              <w:t>(9)</w:t>
            </w:r>
          </w:p>
        </w:tc>
        <w:tc>
          <w:tcPr>
            <w:tcW w:w="9000" w:type="dxa"/>
            <w:shd w:val="clear" w:color="auto" w:fill="auto"/>
          </w:tcPr>
          <w:p w14:paraId="2523AB04" w14:textId="20AC8058" w:rsidR="00097348" w:rsidRPr="00097348" w:rsidRDefault="00097348" w:rsidP="00097348">
            <w:pPr>
              <w:spacing w:after="0" w:line="240" w:lineRule="auto"/>
              <w:rPr>
                <w:sz w:val="20"/>
              </w:rPr>
            </w:pPr>
            <w:r>
              <w:rPr>
                <w:sz w:val="20"/>
              </w:rPr>
              <w:t>Carriers are prohibited from including or enforcing absolute discretion provisions in health plan contracts, certificates, or agreements.</w:t>
            </w:r>
          </w:p>
        </w:tc>
        <w:tc>
          <w:tcPr>
            <w:tcW w:w="2000" w:type="dxa"/>
            <w:shd w:val="clear" w:color="auto" w:fill="auto"/>
          </w:tcPr>
          <w:p w14:paraId="646479CA" w14:textId="77777777" w:rsidR="00097348" w:rsidRPr="00097348" w:rsidRDefault="00097348" w:rsidP="00097348">
            <w:pPr>
              <w:spacing w:after="0" w:line="240" w:lineRule="auto"/>
              <w:rPr>
                <w:sz w:val="20"/>
              </w:rPr>
            </w:pPr>
          </w:p>
        </w:tc>
      </w:tr>
      <w:tr w:rsidR="00097348" w:rsidRPr="00097348" w14:paraId="44906F78" w14:textId="77777777" w:rsidTr="00097348">
        <w:tblPrEx>
          <w:tblCellMar>
            <w:top w:w="0" w:type="dxa"/>
            <w:bottom w:w="0" w:type="dxa"/>
          </w:tblCellMar>
        </w:tblPrEx>
        <w:trPr>
          <w:cantSplit/>
        </w:trPr>
        <w:tc>
          <w:tcPr>
            <w:tcW w:w="2000" w:type="dxa"/>
            <w:shd w:val="clear" w:color="auto" w:fill="auto"/>
          </w:tcPr>
          <w:p w14:paraId="29D08684" w14:textId="14C4737B" w:rsidR="00097348" w:rsidRPr="00097348" w:rsidRDefault="00097348" w:rsidP="00097348">
            <w:pPr>
              <w:spacing w:after="0" w:line="240" w:lineRule="auto"/>
              <w:rPr>
                <w:sz w:val="20"/>
              </w:rPr>
            </w:pPr>
            <w:r>
              <w:rPr>
                <w:sz w:val="20"/>
              </w:rPr>
              <w:lastRenderedPageBreak/>
              <w:t>Rating Practices, Late Enrollees, Renewal</w:t>
            </w:r>
          </w:p>
        </w:tc>
        <w:tc>
          <w:tcPr>
            <w:tcW w:w="2000" w:type="dxa"/>
            <w:shd w:val="clear" w:color="auto" w:fill="auto"/>
          </w:tcPr>
          <w:p w14:paraId="3FC53CE9" w14:textId="086064B1" w:rsidR="00097348" w:rsidRPr="00097348" w:rsidRDefault="00097348" w:rsidP="00097348">
            <w:pPr>
              <w:spacing w:after="0" w:line="240" w:lineRule="auto"/>
              <w:rPr>
                <w:sz w:val="20"/>
              </w:rPr>
            </w:pPr>
            <w:hyperlink r:id="rId55" w:history="1">
              <w:r w:rsidRPr="00097348">
                <w:rPr>
                  <w:rStyle w:val="Hyperlink"/>
                  <w:sz w:val="20"/>
                </w:rPr>
                <w:t>Title 24-A § 2808</w:t>
              </w:r>
            </w:hyperlink>
            <w:r>
              <w:rPr>
                <w:sz w:val="20"/>
              </w:rPr>
              <w:t>-B</w:t>
            </w:r>
          </w:p>
        </w:tc>
        <w:tc>
          <w:tcPr>
            <w:tcW w:w="9000" w:type="dxa"/>
            <w:shd w:val="clear" w:color="auto" w:fill="auto"/>
          </w:tcPr>
          <w:p w14:paraId="0CBE9103" w14:textId="3C5C4FFC" w:rsidR="00097348" w:rsidRPr="00097348" w:rsidRDefault="00097348" w:rsidP="00097348">
            <w:pPr>
              <w:spacing w:after="0" w:line="240" w:lineRule="auto"/>
              <w:rPr>
                <w:sz w:val="20"/>
              </w:rPr>
            </w:pPr>
            <w:r>
              <w:rPr>
                <w:sz w:val="20"/>
              </w:rPr>
              <w:t xml:space="preserve">Plans must comply with this section </w:t>
            </w:r>
            <w:proofErr w:type="gramStart"/>
            <w:r>
              <w:rPr>
                <w:sz w:val="20"/>
              </w:rPr>
              <w:t>with regard to</w:t>
            </w:r>
            <w:proofErr w:type="gramEnd"/>
            <w:r>
              <w:rPr>
                <w:sz w:val="20"/>
              </w:rPr>
              <w:t xml:space="preserve"> rating practices, coverage for late enrollees and guaranteed renewal</w:t>
            </w:r>
          </w:p>
        </w:tc>
        <w:tc>
          <w:tcPr>
            <w:tcW w:w="2000" w:type="dxa"/>
            <w:shd w:val="clear" w:color="auto" w:fill="auto"/>
          </w:tcPr>
          <w:p w14:paraId="05CDD5D1" w14:textId="77777777" w:rsidR="00097348" w:rsidRPr="00097348" w:rsidRDefault="00097348" w:rsidP="00097348">
            <w:pPr>
              <w:spacing w:after="0" w:line="240" w:lineRule="auto"/>
              <w:rPr>
                <w:sz w:val="20"/>
              </w:rPr>
            </w:pPr>
          </w:p>
        </w:tc>
      </w:tr>
      <w:tr w:rsidR="00097348" w:rsidRPr="00097348" w14:paraId="3822D9D2" w14:textId="77777777" w:rsidTr="00097348">
        <w:tblPrEx>
          <w:tblCellMar>
            <w:top w:w="0" w:type="dxa"/>
            <w:bottom w:w="0" w:type="dxa"/>
          </w:tblCellMar>
        </w:tblPrEx>
        <w:trPr>
          <w:cantSplit/>
        </w:trPr>
        <w:tc>
          <w:tcPr>
            <w:tcW w:w="2000" w:type="dxa"/>
            <w:shd w:val="clear" w:color="auto" w:fill="auto"/>
          </w:tcPr>
          <w:p w14:paraId="74111F70" w14:textId="3C754838" w:rsidR="00097348" w:rsidRPr="00097348" w:rsidRDefault="00097348" w:rsidP="00097348">
            <w:pPr>
              <w:spacing w:after="0" w:line="240" w:lineRule="auto"/>
              <w:rPr>
                <w:sz w:val="20"/>
              </w:rPr>
            </w:pPr>
            <w:r>
              <w:rPr>
                <w:sz w:val="20"/>
              </w:rPr>
              <w:t>Required provisions</w:t>
            </w:r>
          </w:p>
        </w:tc>
        <w:tc>
          <w:tcPr>
            <w:tcW w:w="2000" w:type="dxa"/>
            <w:shd w:val="clear" w:color="auto" w:fill="auto"/>
          </w:tcPr>
          <w:p w14:paraId="5F2BAB85" w14:textId="78CF8906" w:rsidR="00097348" w:rsidRDefault="00097348" w:rsidP="00097348">
            <w:pPr>
              <w:spacing w:after="0" w:line="240" w:lineRule="auto"/>
              <w:rPr>
                <w:sz w:val="20"/>
              </w:rPr>
            </w:pPr>
            <w:hyperlink r:id="rId56" w:history="1">
              <w:r w:rsidRPr="00097348">
                <w:rPr>
                  <w:rStyle w:val="Hyperlink"/>
                  <w:sz w:val="20"/>
                </w:rPr>
                <w:t>Title 24-A § 2816</w:t>
              </w:r>
            </w:hyperlink>
          </w:p>
          <w:p w14:paraId="62D7114D" w14:textId="5607D5ED" w:rsidR="00097348" w:rsidRDefault="00097348" w:rsidP="00097348">
            <w:pPr>
              <w:spacing w:after="0" w:line="240" w:lineRule="auto"/>
              <w:rPr>
                <w:sz w:val="20"/>
              </w:rPr>
            </w:pPr>
            <w:hyperlink r:id="rId57" w:history="1">
              <w:r w:rsidRPr="00097348">
                <w:rPr>
                  <w:rStyle w:val="Hyperlink"/>
                  <w:sz w:val="20"/>
                </w:rPr>
                <w:t>Title 24-A § 2817</w:t>
              </w:r>
            </w:hyperlink>
          </w:p>
          <w:p w14:paraId="24318114" w14:textId="79448B67" w:rsidR="00097348" w:rsidRDefault="00097348" w:rsidP="00097348">
            <w:pPr>
              <w:spacing w:after="0" w:line="240" w:lineRule="auto"/>
              <w:rPr>
                <w:sz w:val="20"/>
              </w:rPr>
            </w:pPr>
            <w:hyperlink r:id="rId58" w:history="1">
              <w:r w:rsidRPr="00097348">
                <w:rPr>
                  <w:rStyle w:val="Hyperlink"/>
                  <w:sz w:val="20"/>
                </w:rPr>
                <w:t>Title 24-A § 2818</w:t>
              </w:r>
            </w:hyperlink>
          </w:p>
          <w:p w14:paraId="7F8302B8" w14:textId="71BF8EF5" w:rsidR="00097348" w:rsidRDefault="00097348" w:rsidP="00097348">
            <w:pPr>
              <w:spacing w:after="0" w:line="240" w:lineRule="auto"/>
              <w:rPr>
                <w:sz w:val="20"/>
              </w:rPr>
            </w:pPr>
            <w:hyperlink r:id="rId59" w:history="1">
              <w:r w:rsidRPr="00097348">
                <w:rPr>
                  <w:rStyle w:val="Hyperlink"/>
                  <w:sz w:val="20"/>
                </w:rPr>
                <w:t>Title 24-A § 2819</w:t>
              </w:r>
            </w:hyperlink>
            <w:r>
              <w:rPr>
                <w:sz w:val="20"/>
              </w:rPr>
              <w:t xml:space="preserve"> </w:t>
            </w:r>
          </w:p>
          <w:p w14:paraId="52FA56D9" w14:textId="0D70645E" w:rsidR="00097348" w:rsidRDefault="00097348" w:rsidP="00097348">
            <w:pPr>
              <w:spacing w:after="0" w:line="240" w:lineRule="auto"/>
              <w:rPr>
                <w:sz w:val="20"/>
              </w:rPr>
            </w:pPr>
            <w:hyperlink r:id="rId60" w:history="1">
              <w:r w:rsidRPr="00097348">
                <w:rPr>
                  <w:rStyle w:val="Hyperlink"/>
                  <w:sz w:val="20"/>
                </w:rPr>
                <w:t>Title 24-A § 2820</w:t>
              </w:r>
            </w:hyperlink>
          </w:p>
          <w:p w14:paraId="585F2721" w14:textId="43D61912" w:rsidR="00097348" w:rsidRDefault="00097348" w:rsidP="00097348">
            <w:pPr>
              <w:spacing w:after="0" w:line="240" w:lineRule="auto"/>
              <w:rPr>
                <w:sz w:val="20"/>
              </w:rPr>
            </w:pPr>
            <w:hyperlink r:id="rId61" w:history="1">
              <w:r w:rsidRPr="00097348">
                <w:rPr>
                  <w:rStyle w:val="Hyperlink"/>
                  <w:sz w:val="20"/>
                </w:rPr>
                <w:t>Title 24-A § 2821</w:t>
              </w:r>
            </w:hyperlink>
          </w:p>
          <w:p w14:paraId="52E9764C" w14:textId="6827F18B" w:rsidR="00097348" w:rsidRDefault="00097348" w:rsidP="00097348">
            <w:pPr>
              <w:spacing w:after="0" w:line="240" w:lineRule="auto"/>
              <w:rPr>
                <w:sz w:val="20"/>
              </w:rPr>
            </w:pPr>
            <w:hyperlink r:id="rId62" w:history="1">
              <w:r w:rsidRPr="00097348">
                <w:rPr>
                  <w:rStyle w:val="Hyperlink"/>
                  <w:sz w:val="20"/>
                </w:rPr>
                <w:t>Title 24-A § 2822</w:t>
              </w:r>
            </w:hyperlink>
          </w:p>
          <w:p w14:paraId="09ED4D65" w14:textId="6783E1E2" w:rsidR="00097348" w:rsidRDefault="00097348" w:rsidP="00097348">
            <w:pPr>
              <w:spacing w:after="0" w:line="240" w:lineRule="auto"/>
              <w:rPr>
                <w:sz w:val="20"/>
              </w:rPr>
            </w:pPr>
            <w:hyperlink r:id="rId63" w:history="1">
              <w:r w:rsidRPr="00097348">
                <w:rPr>
                  <w:rStyle w:val="Hyperlink"/>
                  <w:sz w:val="20"/>
                </w:rPr>
                <w:t>Title 24-A § 2823</w:t>
              </w:r>
            </w:hyperlink>
          </w:p>
          <w:p w14:paraId="0677924A" w14:textId="5B163044" w:rsidR="00097348" w:rsidRDefault="00097348" w:rsidP="00097348">
            <w:pPr>
              <w:spacing w:after="0" w:line="240" w:lineRule="auto"/>
              <w:rPr>
                <w:sz w:val="20"/>
              </w:rPr>
            </w:pPr>
            <w:hyperlink r:id="rId64" w:history="1">
              <w:r w:rsidRPr="00097348">
                <w:rPr>
                  <w:rStyle w:val="Hyperlink"/>
                  <w:sz w:val="20"/>
                </w:rPr>
                <w:t>Title 24-A § 2824</w:t>
              </w:r>
            </w:hyperlink>
          </w:p>
          <w:p w14:paraId="41727599" w14:textId="75EA61F9" w:rsidR="00097348" w:rsidRDefault="00097348" w:rsidP="00097348">
            <w:pPr>
              <w:spacing w:after="0" w:line="240" w:lineRule="auto"/>
              <w:rPr>
                <w:sz w:val="20"/>
              </w:rPr>
            </w:pPr>
            <w:hyperlink r:id="rId65" w:history="1">
              <w:r w:rsidRPr="00097348">
                <w:rPr>
                  <w:rStyle w:val="Hyperlink"/>
                  <w:sz w:val="20"/>
                </w:rPr>
                <w:t>Title 24-A § 2825</w:t>
              </w:r>
            </w:hyperlink>
          </w:p>
          <w:p w14:paraId="730DBE1D" w14:textId="5D7E17F5" w:rsidR="00097348" w:rsidRDefault="00097348" w:rsidP="00097348">
            <w:pPr>
              <w:spacing w:after="0" w:line="240" w:lineRule="auto"/>
              <w:rPr>
                <w:sz w:val="20"/>
              </w:rPr>
            </w:pPr>
            <w:hyperlink r:id="rId66" w:history="1">
              <w:r w:rsidRPr="00097348">
                <w:rPr>
                  <w:rStyle w:val="Hyperlink"/>
                  <w:sz w:val="20"/>
                </w:rPr>
                <w:t>Title 24-A § 2826</w:t>
              </w:r>
            </w:hyperlink>
          </w:p>
          <w:p w14:paraId="3E51A488" w14:textId="1906E9B6" w:rsidR="00097348" w:rsidRDefault="00097348" w:rsidP="00097348">
            <w:pPr>
              <w:spacing w:after="0" w:line="240" w:lineRule="auto"/>
              <w:rPr>
                <w:sz w:val="20"/>
              </w:rPr>
            </w:pPr>
            <w:hyperlink r:id="rId67" w:history="1">
              <w:r w:rsidRPr="00097348">
                <w:rPr>
                  <w:rStyle w:val="Hyperlink"/>
                  <w:sz w:val="20"/>
                </w:rPr>
                <w:t>Title 24-A § 2827</w:t>
              </w:r>
            </w:hyperlink>
          </w:p>
          <w:p w14:paraId="4FF00B84" w14:textId="374A3428" w:rsidR="00097348" w:rsidRPr="00097348" w:rsidRDefault="00097348" w:rsidP="00097348">
            <w:pPr>
              <w:spacing w:after="0" w:line="240" w:lineRule="auto"/>
              <w:rPr>
                <w:sz w:val="20"/>
              </w:rPr>
            </w:pPr>
            <w:hyperlink r:id="rId68" w:history="1">
              <w:r w:rsidRPr="00097348">
                <w:rPr>
                  <w:rStyle w:val="Hyperlink"/>
                  <w:sz w:val="20"/>
                </w:rPr>
                <w:t>Title 24-A § 2828</w:t>
              </w:r>
            </w:hyperlink>
          </w:p>
        </w:tc>
        <w:tc>
          <w:tcPr>
            <w:tcW w:w="9000" w:type="dxa"/>
            <w:shd w:val="clear" w:color="auto" w:fill="auto"/>
          </w:tcPr>
          <w:p w14:paraId="46F69C4C" w14:textId="745ABE17" w:rsidR="00097348" w:rsidRPr="00097348" w:rsidRDefault="00097348" w:rsidP="00097348">
            <w:pPr>
              <w:spacing w:after="0" w:line="240" w:lineRule="auto"/>
              <w:rPr>
                <w:sz w:val="20"/>
              </w:rPr>
            </w:pPr>
            <w:r>
              <w:rPr>
                <w:sz w:val="20"/>
              </w:rPr>
              <w:t>Application statements, notice of claim, proof of loss, assignment of benefits, renewal provisions</w:t>
            </w:r>
          </w:p>
        </w:tc>
        <w:tc>
          <w:tcPr>
            <w:tcW w:w="2000" w:type="dxa"/>
            <w:shd w:val="clear" w:color="auto" w:fill="auto"/>
          </w:tcPr>
          <w:p w14:paraId="7DD6E52D" w14:textId="77777777" w:rsidR="00097348" w:rsidRPr="00097348" w:rsidRDefault="00097348" w:rsidP="00097348">
            <w:pPr>
              <w:spacing w:after="0" w:line="240" w:lineRule="auto"/>
              <w:rPr>
                <w:sz w:val="20"/>
              </w:rPr>
            </w:pPr>
          </w:p>
        </w:tc>
      </w:tr>
      <w:tr w:rsidR="00097348" w:rsidRPr="00097348" w14:paraId="1F3E5331" w14:textId="77777777" w:rsidTr="00097348">
        <w:tblPrEx>
          <w:tblCellMar>
            <w:top w:w="0" w:type="dxa"/>
            <w:bottom w:w="0" w:type="dxa"/>
          </w:tblCellMar>
        </w:tblPrEx>
        <w:trPr>
          <w:cantSplit/>
        </w:trPr>
        <w:tc>
          <w:tcPr>
            <w:tcW w:w="2000" w:type="dxa"/>
            <w:shd w:val="clear" w:color="auto" w:fill="auto"/>
          </w:tcPr>
          <w:p w14:paraId="2C0B2B7A" w14:textId="583B7B8E" w:rsidR="00097348" w:rsidRPr="00097348" w:rsidRDefault="00097348" w:rsidP="00097348">
            <w:pPr>
              <w:spacing w:after="0" w:line="240" w:lineRule="auto"/>
              <w:rPr>
                <w:sz w:val="20"/>
              </w:rPr>
            </w:pPr>
            <w:r>
              <w:rPr>
                <w:sz w:val="20"/>
              </w:rPr>
              <w:t>Requirements for forming and maintaining a MEWA</w:t>
            </w:r>
          </w:p>
        </w:tc>
        <w:tc>
          <w:tcPr>
            <w:tcW w:w="2000" w:type="dxa"/>
            <w:shd w:val="clear" w:color="auto" w:fill="auto"/>
          </w:tcPr>
          <w:p w14:paraId="7D3C33A5" w14:textId="6EB44090" w:rsidR="00097348" w:rsidRDefault="00097348" w:rsidP="00097348">
            <w:pPr>
              <w:spacing w:after="0" w:line="240" w:lineRule="auto"/>
              <w:rPr>
                <w:sz w:val="20"/>
              </w:rPr>
            </w:pPr>
            <w:hyperlink r:id="rId69" w:history="1">
              <w:r w:rsidRPr="00097348">
                <w:rPr>
                  <w:rStyle w:val="Hyperlink"/>
                  <w:sz w:val="20"/>
                </w:rPr>
                <w:t>Title 24-A § 6601</w:t>
              </w:r>
            </w:hyperlink>
            <w:r>
              <w:rPr>
                <w:sz w:val="20"/>
              </w:rPr>
              <w:t xml:space="preserve"> </w:t>
            </w:r>
          </w:p>
          <w:p w14:paraId="6436FB39" w14:textId="5B474808" w:rsidR="00097348" w:rsidRDefault="00097348" w:rsidP="00097348">
            <w:pPr>
              <w:spacing w:after="0" w:line="240" w:lineRule="auto"/>
              <w:rPr>
                <w:sz w:val="20"/>
              </w:rPr>
            </w:pPr>
            <w:hyperlink r:id="rId70" w:history="1">
              <w:r w:rsidRPr="00097348">
                <w:rPr>
                  <w:rStyle w:val="Hyperlink"/>
                  <w:sz w:val="20"/>
                </w:rPr>
                <w:t>Title 24-A § 6602</w:t>
              </w:r>
            </w:hyperlink>
          </w:p>
          <w:p w14:paraId="2A645198" w14:textId="10CB5964" w:rsidR="00097348" w:rsidRDefault="00097348" w:rsidP="00097348">
            <w:pPr>
              <w:spacing w:after="0" w:line="240" w:lineRule="auto"/>
              <w:rPr>
                <w:sz w:val="20"/>
              </w:rPr>
            </w:pPr>
            <w:hyperlink r:id="rId71" w:history="1">
              <w:r w:rsidRPr="00097348">
                <w:rPr>
                  <w:rStyle w:val="Hyperlink"/>
                  <w:sz w:val="20"/>
                </w:rPr>
                <w:t>Title 24-A § 6603</w:t>
              </w:r>
            </w:hyperlink>
          </w:p>
          <w:p w14:paraId="04E23061" w14:textId="75B75059" w:rsidR="00097348" w:rsidRDefault="00097348" w:rsidP="00097348">
            <w:pPr>
              <w:spacing w:after="0" w:line="240" w:lineRule="auto"/>
              <w:rPr>
                <w:sz w:val="20"/>
              </w:rPr>
            </w:pPr>
            <w:hyperlink r:id="rId72" w:history="1">
              <w:r w:rsidRPr="00097348">
                <w:rPr>
                  <w:rStyle w:val="Hyperlink"/>
                  <w:sz w:val="20"/>
                </w:rPr>
                <w:t>Title 24-A § 6604</w:t>
              </w:r>
            </w:hyperlink>
          </w:p>
          <w:p w14:paraId="23754936" w14:textId="22E1204E" w:rsidR="00097348" w:rsidRDefault="00097348" w:rsidP="00097348">
            <w:pPr>
              <w:spacing w:after="0" w:line="240" w:lineRule="auto"/>
              <w:rPr>
                <w:sz w:val="20"/>
              </w:rPr>
            </w:pPr>
            <w:hyperlink r:id="rId73" w:history="1">
              <w:r w:rsidRPr="00097348">
                <w:rPr>
                  <w:rStyle w:val="Hyperlink"/>
                  <w:sz w:val="20"/>
                </w:rPr>
                <w:t>Title 24-A § 6605</w:t>
              </w:r>
            </w:hyperlink>
          </w:p>
          <w:p w14:paraId="72027D9B" w14:textId="357C1F51" w:rsidR="00097348" w:rsidRDefault="00097348" w:rsidP="00097348">
            <w:pPr>
              <w:spacing w:after="0" w:line="240" w:lineRule="auto"/>
              <w:rPr>
                <w:sz w:val="20"/>
              </w:rPr>
            </w:pPr>
            <w:hyperlink r:id="rId74" w:history="1">
              <w:r w:rsidRPr="00097348">
                <w:rPr>
                  <w:rStyle w:val="Hyperlink"/>
                  <w:sz w:val="20"/>
                </w:rPr>
                <w:t>Title 24-A § 6606</w:t>
              </w:r>
            </w:hyperlink>
          </w:p>
          <w:p w14:paraId="7242CB71" w14:textId="75A94247" w:rsidR="00097348" w:rsidRDefault="00097348" w:rsidP="00097348">
            <w:pPr>
              <w:spacing w:after="0" w:line="240" w:lineRule="auto"/>
              <w:rPr>
                <w:sz w:val="20"/>
              </w:rPr>
            </w:pPr>
            <w:hyperlink r:id="rId75" w:history="1">
              <w:r w:rsidRPr="00097348">
                <w:rPr>
                  <w:rStyle w:val="Hyperlink"/>
                  <w:sz w:val="20"/>
                </w:rPr>
                <w:t>Title 24-A § 6607</w:t>
              </w:r>
            </w:hyperlink>
          </w:p>
          <w:p w14:paraId="5FDAFB4A" w14:textId="317B736C" w:rsidR="00097348" w:rsidRDefault="00097348" w:rsidP="00097348">
            <w:pPr>
              <w:spacing w:after="0" w:line="240" w:lineRule="auto"/>
              <w:rPr>
                <w:sz w:val="20"/>
              </w:rPr>
            </w:pPr>
            <w:hyperlink r:id="rId76" w:history="1">
              <w:r w:rsidRPr="00097348">
                <w:rPr>
                  <w:rStyle w:val="Hyperlink"/>
                  <w:sz w:val="20"/>
                </w:rPr>
                <w:t>Title 24-A § 6608</w:t>
              </w:r>
            </w:hyperlink>
          </w:p>
          <w:p w14:paraId="36A14C62" w14:textId="72BACF60" w:rsidR="00097348" w:rsidRDefault="00097348" w:rsidP="00097348">
            <w:pPr>
              <w:spacing w:after="0" w:line="240" w:lineRule="auto"/>
              <w:rPr>
                <w:sz w:val="20"/>
              </w:rPr>
            </w:pPr>
            <w:hyperlink r:id="rId77" w:history="1">
              <w:r w:rsidRPr="00097348">
                <w:rPr>
                  <w:rStyle w:val="Hyperlink"/>
                  <w:sz w:val="20"/>
                </w:rPr>
                <w:t>Title 24-A § 6609</w:t>
              </w:r>
            </w:hyperlink>
          </w:p>
          <w:p w14:paraId="392C669A" w14:textId="491671CA" w:rsidR="00097348" w:rsidRDefault="00097348" w:rsidP="00097348">
            <w:pPr>
              <w:spacing w:after="0" w:line="240" w:lineRule="auto"/>
              <w:rPr>
                <w:sz w:val="20"/>
              </w:rPr>
            </w:pPr>
            <w:hyperlink r:id="rId78" w:history="1">
              <w:r w:rsidRPr="00097348">
                <w:rPr>
                  <w:rStyle w:val="Hyperlink"/>
                  <w:sz w:val="20"/>
                </w:rPr>
                <w:t>Title 24-A § 6610</w:t>
              </w:r>
            </w:hyperlink>
          </w:p>
          <w:p w14:paraId="10203040" w14:textId="6608D9D2" w:rsidR="00097348" w:rsidRDefault="00097348" w:rsidP="00097348">
            <w:pPr>
              <w:spacing w:after="0" w:line="240" w:lineRule="auto"/>
              <w:rPr>
                <w:sz w:val="20"/>
              </w:rPr>
            </w:pPr>
            <w:hyperlink r:id="rId79" w:history="1">
              <w:r w:rsidRPr="00097348">
                <w:rPr>
                  <w:rStyle w:val="Hyperlink"/>
                  <w:sz w:val="20"/>
                </w:rPr>
                <w:t>Title 24-A § 6611</w:t>
              </w:r>
            </w:hyperlink>
          </w:p>
          <w:p w14:paraId="7C77D44F" w14:textId="6EF01FF1" w:rsidR="00097348" w:rsidRDefault="00097348" w:rsidP="00097348">
            <w:pPr>
              <w:spacing w:after="0" w:line="240" w:lineRule="auto"/>
              <w:rPr>
                <w:sz w:val="20"/>
              </w:rPr>
            </w:pPr>
            <w:hyperlink r:id="rId80" w:history="1">
              <w:r w:rsidRPr="00097348">
                <w:rPr>
                  <w:rStyle w:val="Hyperlink"/>
                  <w:sz w:val="20"/>
                </w:rPr>
                <w:t>Title 24-A § 6612</w:t>
              </w:r>
            </w:hyperlink>
          </w:p>
          <w:p w14:paraId="0189D68C" w14:textId="58CA4CE0" w:rsidR="00097348" w:rsidRDefault="00097348" w:rsidP="00097348">
            <w:pPr>
              <w:spacing w:after="0" w:line="240" w:lineRule="auto"/>
              <w:rPr>
                <w:sz w:val="20"/>
              </w:rPr>
            </w:pPr>
            <w:hyperlink r:id="rId81" w:history="1">
              <w:r w:rsidRPr="00097348">
                <w:rPr>
                  <w:rStyle w:val="Hyperlink"/>
                  <w:sz w:val="20"/>
                </w:rPr>
                <w:t>Title 24-A § 6613</w:t>
              </w:r>
            </w:hyperlink>
          </w:p>
          <w:p w14:paraId="17FC5572" w14:textId="610B8D56" w:rsidR="00097348" w:rsidRDefault="00097348" w:rsidP="00097348">
            <w:pPr>
              <w:spacing w:after="0" w:line="240" w:lineRule="auto"/>
              <w:rPr>
                <w:sz w:val="20"/>
              </w:rPr>
            </w:pPr>
            <w:hyperlink r:id="rId82" w:history="1">
              <w:r w:rsidRPr="00097348">
                <w:rPr>
                  <w:rStyle w:val="Hyperlink"/>
                  <w:sz w:val="20"/>
                </w:rPr>
                <w:t>Title 24-A § 6614</w:t>
              </w:r>
            </w:hyperlink>
          </w:p>
          <w:p w14:paraId="2AB66740" w14:textId="67B03C69" w:rsidR="00097348" w:rsidRDefault="00097348" w:rsidP="00097348">
            <w:pPr>
              <w:spacing w:after="0" w:line="240" w:lineRule="auto"/>
              <w:rPr>
                <w:sz w:val="20"/>
              </w:rPr>
            </w:pPr>
            <w:hyperlink r:id="rId83" w:history="1">
              <w:r w:rsidRPr="00097348">
                <w:rPr>
                  <w:rStyle w:val="Hyperlink"/>
                  <w:sz w:val="20"/>
                </w:rPr>
                <w:t>Title 24-A § 6615</w:t>
              </w:r>
            </w:hyperlink>
          </w:p>
          <w:p w14:paraId="438FA729" w14:textId="6E81D12B" w:rsidR="00097348" w:rsidRPr="00097348" w:rsidRDefault="00097348" w:rsidP="00097348">
            <w:pPr>
              <w:spacing w:after="0" w:line="240" w:lineRule="auto"/>
              <w:rPr>
                <w:sz w:val="20"/>
              </w:rPr>
            </w:pPr>
            <w:hyperlink r:id="rId84" w:history="1">
              <w:r w:rsidRPr="00097348">
                <w:rPr>
                  <w:rStyle w:val="Hyperlink"/>
                  <w:sz w:val="20"/>
                </w:rPr>
                <w:t>Title 24-A § 6616</w:t>
              </w:r>
            </w:hyperlink>
          </w:p>
        </w:tc>
        <w:tc>
          <w:tcPr>
            <w:tcW w:w="9000" w:type="dxa"/>
            <w:shd w:val="clear" w:color="auto" w:fill="auto"/>
          </w:tcPr>
          <w:p w14:paraId="790CA070" w14:textId="508D4F11" w:rsidR="00097348" w:rsidRPr="00097348" w:rsidRDefault="00097348" w:rsidP="00097348">
            <w:pPr>
              <w:spacing w:after="0" w:line="240" w:lineRule="auto"/>
              <w:rPr>
                <w:sz w:val="20"/>
              </w:rPr>
            </w:pPr>
            <w:r>
              <w:rPr>
                <w:sz w:val="20"/>
              </w:rPr>
              <w:t>These sections include, but are not limited to, requirements of forming a MEWA, reporting requirements, termination, and regulatory actions.</w:t>
            </w:r>
          </w:p>
        </w:tc>
        <w:tc>
          <w:tcPr>
            <w:tcW w:w="2000" w:type="dxa"/>
            <w:shd w:val="clear" w:color="auto" w:fill="auto"/>
          </w:tcPr>
          <w:p w14:paraId="7473F301" w14:textId="77777777" w:rsidR="00097348" w:rsidRPr="00097348" w:rsidRDefault="00097348" w:rsidP="00097348">
            <w:pPr>
              <w:spacing w:after="0" w:line="240" w:lineRule="auto"/>
              <w:rPr>
                <w:sz w:val="20"/>
              </w:rPr>
            </w:pPr>
          </w:p>
        </w:tc>
      </w:tr>
      <w:tr w:rsidR="00097348" w:rsidRPr="00097348" w14:paraId="6630B88B" w14:textId="77777777" w:rsidTr="00097348">
        <w:tblPrEx>
          <w:tblCellMar>
            <w:top w:w="0" w:type="dxa"/>
            <w:bottom w:w="0" w:type="dxa"/>
          </w:tblCellMar>
        </w:tblPrEx>
        <w:trPr>
          <w:cantSplit/>
        </w:trPr>
        <w:tc>
          <w:tcPr>
            <w:tcW w:w="2000" w:type="dxa"/>
            <w:shd w:val="clear" w:color="auto" w:fill="auto"/>
          </w:tcPr>
          <w:p w14:paraId="350A52F2" w14:textId="581F102C" w:rsidR="00097348" w:rsidRPr="00097348" w:rsidRDefault="00097348" w:rsidP="00097348">
            <w:pPr>
              <w:spacing w:after="0" w:line="240" w:lineRule="auto"/>
              <w:rPr>
                <w:sz w:val="20"/>
              </w:rPr>
            </w:pPr>
            <w:r>
              <w:rPr>
                <w:sz w:val="20"/>
              </w:rPr>
              <w:lastRenderedPageBreak/>
              <w:t>Third Party 10 Day Notification prior to cancellation; restrictions on cancellation, termination or lapse due to cognitive impairment or functional incapacity</w:t>
            </w:r>
          </w:p>
        </w:tc>
        <w:tc>
          <w:tcPr>
            <w:tcW w:w="2000" w:type="dxa"/>
            <w:shd w:val="clear" w:color="auto" w:fill="auto"/>
          </w:tcPr>
          <w:p w14:paraId="653E55EA" w14:textId="5581160A" w:rsidR="00097348" w:rsidRDefault="00097348" w:rsidP="00097348">
            <w:pPr>
              <w:spacing w:after="0" w:line="240" w:lineRule="auto"/>
              <w:rPr>
                <w:sz w:val="20"/>
              </w:rPr>
            </w:pPr>
            <w:hyperlink r:id="rId85" w:history="1">
              <w:r w:rsidRPr="00097348">
                <w:rPr>
                  <w:rStyle w:val="Hyperlink"/>
                  <w:sz w:val="20"/>
                </w:rPr>
                <w:t>Title 24-A § 2847</w:t>
              </w:r>
            </w:hyperlink>
            <w:r>
              <w:rPr>
                <w:sz w:val="20"/>
              </w:rPr>
              <w:t>-C</w:t>
            </w:r>
          </w:p>
          <w:p w14:paraId="0925116D" w14:textId="18380864" w:rsidR="00097348" w:rsidRDefault="00097348" w:rsidP="00097348">
            <w:pPr>
              <w:spacing w:after="0" w:line="240" w:lineRule="auto"/>
              <w:rPr>
                <w:sz w:val="20"/>
              </w:rPr>
            </w:pPr>
            <w:hyperlink r:id="rId86" w:history="1">
              <w:r w:rsidRPr="00097348">
                <w:rPr>
                  <w:rStyle w:val="Hyperlink"/>
                  <w:sz w:val="20"/>
                </w:rPr>
                <w:t>Title 24-A § 2707</w:t>
              </w:r>
            </w:hyperlink>
            <w:r>
              <w:rPr>
                <w:sz w:val="20"/>
              </w:rPr>
              <w:t>-A</w:t>
            </w:r>
          </w:p>
          <w:p w14:paraId="681CE714" w14:textId="7A0D41D2" w:rsidR="00097348" w:rsidRPr="00097348" w:rsidRDefault="00097348" w:rsidP="00097348">
            <w:pPr>
              <w:spacing w:after="0" w:line="240" w:lineRule="auto"/>
              <w:rPr>
                <w:sz w:val="20"/>
              </w:rPr>
            </w:pPr>
            <w:hyperlink r:id="rId87" w:history="1">
              <w:r w:rsidRPr="00097348">
                <w:rPr>
                  <w:rStyle w:val="Hyperlink"/>
                  <w:sz w:val="20"/>
                </w:rPr>
                <w:t>Rule 580</w:t>
              </w:r>
            </w:hyperlink>
          </w:p>
        </w:tc>
        <w:tc>
          <w:tcPr>
            <w:tcW w:w="9000" w:type="dxa"/>
            <w:shd w:val="clear" w:color="auto" w:fill="auto"/>
          </w:tcPr>
          <w:p w14:paraId="37D9C9F3" w14:textId="24E7FC16" w:rsidR="00097348" w:rsidRPr="00097348" w:rsidRDefault="00097348" w:rsidP="00097348">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w:t>
            </w:r>
            <w:proofErr w:type="gramStart"/>
            <w:r>
              <w:rPr>
                <w:sz w:val="20"/>
              </w:rPr>
              <w:t>.  Insured</w:t>
            </w:r>
            <w:proofErr w:type="gramEnd"/>
            <w:r>
              <w:rPr>
                <w:sz w:val="20"/>
              </w:rPr>
              <w:t xml:space="preserve"> has the right to elect a third party to receive notice and </w:t>
            </w:r>
            <w:proofErr w:type="gramStart"/>
            <w:r>
              <w:rPr>
                <w:sz w:val="20"/>
              </w:rPr>
              <w:t>that the</w:t>
            </w:r>
            <w:proofErr w:type="gramEnd"/>
            <w:r>
              <w:rPr>
                <w:sz w:val="20"/>
              </w:rPr>
              <w:t xml:space="preserve"> insurer will send them a </w:t>
            </w:r>
            <w:proofErr w:type="gramStart"/>
            <w:r>
              <w:rPr>
                <w:sz w:val="20"/>
              </w:rPr>
              <w:t>third party</w:t>
            </w:r>
            <w:proofErr w:type="gramEnd"/>
            <w:r>
              <w:rPr>
                <w:sz w:val="20"/>
              </w:rPr>
              <w:t xml:space="preserve"> notice request form to make that selection.2.  Insured and designated </w:t>
            </w:r>
            <w:proofErr w:type="gramStart"/>
            <w:r>
              <w:rPr>
                <w:sz w:val="20"/>
              </w:rPr>
              <w:t>individual</w:t>
            </w:r>
            <w:proofErr w:type="gramEnd"/>
            <w:r>
              <w:rPr>
                <w:sz w:val="20"/>
              </w:rPr>
              <w:t xml:space="preserve"> will receive a </w:t>
            </w:r>
            <w:proofErr w:type="gramStart"/>
            <w:r>
              <w:rPr>
                <w:sz w:val="20"/>
              </w:rPr>
              <w:t>10 day</w:t>
            </w:r>
            <w:proofErr w:type="gramEnd"/>
            <w:r>
              <w:rPr>
                <w:sz w:val="20"/>
              </w:rPr>
              <w:t xml:space="preserve"> notice of cancellation.3.  Insured has the right to </w:t>
            </w:r>
            <w:proofErr w:type="gramStart"/>
            <w:r>
              <w:rPr>
                <w:sz w:val="20"/>
              </w:rPr>
              <w:t>reinstatement of</w:t>
            </w:r>
            <w:proofErr w:type="gramEnd"/>
            <w:r>
              <w:rPr>
                <w:sz w:val="20"/>
              </w:rPr>
              <w:t xml:space="preserve">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w:t>
            </w:r>
            <w:proofErr w:type="gramStart"/>
            <w:r>
              <w:rPr>
                <w:sz w:val="20"/>
              </w:rPr>
              <w:t>30 day</w:t>
            </w:r>
            <w:proofErr w:type="gramEnd"/>
            <w:r>
              <w:rPr>
                <w:sz w:val="20"/>
              </w:rPr>
              <w:t xml:space="preserve"> period following receipt of the notice during which a hearing before the Superintendent may be requested. FOR GROUP PLANS</w:t>
            </w:r>
            <w:proofErr w:type="gramStart"/>
            <w:r>
              <w:rPr>
                <w:sz w:val="20"/>
              </w:rPr>
              <w:t>:  Third</w:t>
            </w:r>
            <w:proofErr w:type="gramEnd"/>
            <w:r>
              <w:rPr>
                <w:sz w:val="20"/>
              </w:rPr>
              <w:t xml:space="preserve"> Party Notice of Cancellation for group plans must be applied as follows: 1. If the entire cost of the insurance coverage is paid by the Policyholder, there is no requirement to send the </w:t>
            </w:r>
            <w:proofErr w:type="gramStart"/>
            <w:r>
              <w:rPr>
                <w:sz w:val="20"/>
              </w:rPr>
              <w:t>Third Party</w:t>
            </w:r>
            <w:proofErr w:type="gramEnd"/>
            <w:r>
              <w:rPr>
                <w:sz w:val="20"/>
              </w:rPr>
              <w:t xml:space="preserve"> Notice of Cancellation. 2. If the entire cost of the insurance coverage is paid by the Certificate holder and is </w:t>
            </w:r>
            <w:proofErr w:type="gramStart"/>
            <w:r>
              <w:rPr>
                <w:sz w:val="20"/>
              </w:rPr>
              <w:t>direct billed</w:t>
            </w:r>
            <w:proofErr w:type="gramEnd"/>
            <w:r>
              <w:rPr>
                <w:sz w:val="20"/>
              </w:rPr>
              <w:t xml:space="preserve">, the insurer must include notification in the policy/certificate to advise the member of their rights. 3. If the entire cost of the insurance coverage is paid by the Certificate holder and is made via payroll deduction, then </w:t>
            </w:r>
            <w:hyperlink r:id="rId88" w:history="1">
              <w:r w:rsidRPr="00097348">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89" w:history="1">
              <w:r w:rsidRPr="00097348">
                <w:rPr>
                  <w:rStyle w:val="Hyperlink"/>
                  <w:sz w:val="20"/>
                </w:rPr>
                <w:t>Rule 580</w:t>
              </w:r>
            </w:hyperlink>
            <w:r>
              <w:rPr>
                <w:sz w:val="20"/>
              </w:rPr>
              <w:t xml:space="preserve">, § 5 (3) would apply and the insurer must include this notification in the policy/certificate to advise the member of their rights. Please review </w:t>
            </w:r>
            <w:hyperlink r:id="rId90" w:history="1">
              <w:r w:rsidRPr="00097348">
                <w:rPr>
                  <w:rStyle w:val="Hyperlink"/>
                  <w:sz w:val="20"/>
                </w:rPr>
                <w:t>Rule 580</w:t>
              </w:r>
            </w:hyperlink>
            <w:r>
              <w:rPr>
                <w:sz w:val="20"/>
              </w:rPr>
              <w:t xml:space="preserve"> and add the required language to the certificate. Additionally, pursuant to </w:t>
            </w:r>
            <w:hyperlink r:id="rId91" w:history="1">
              <w:r w:rsidRPr="00097348">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39254765" w14:textId="77777777" w:rsidR="00097348" w:rsidRPr="00097348" w:rsidRDefault="00097348" w:rsidP="00097348">
            <w:pPr>
              <w:spacing w:after="0" w:line="240" w:lineRule="auto"/>
              <w:rPr>
                <w:sz w:val="20"/>
              </w:rPr>
            </w:pPr>
          </w:p>
        </w:tc>
      </w:tr>
      <w:tr w:rsidR="00097348" w:rsidRPr="00097348" w14:paraId="4FE19262" w14:textId="77777777" w:rsidTr="00097348">
        <w:tblPrEx>
          <w:tblCellMar>
            <w:top w:w="0" w:type="dxa"/>
            <w:bottom w:w="0" w:type="dxa"/>
          </w:tblCellMar>
        </w:tblPrEx>
        <w:trPr>
          <w:cantSplit/>
        </w:trPr>
        <w:tc>
          <w:tcPr>
            <w:tcW w:w="2000" w:type="dxa"/>
            <w:tcBorders>
              <w:bottom w:val="single" w:sz="4" w:space="0" w:color="auto"/>
            </w:tcBorders>
            <w:shd w:val="clear" w:color="auto" w:fill="auto"/>
          </w:tcPr>
          <w:p w14:paraId="762497F1" w14:textId="3FAC9603" w:rsidR="00097348" w:rsidRPr="00097348" w:rsidRDefault="00097348" w:rsidP="00097348">
            <w:pPr>
              <w:spacing w:after="0" w:line="240" w:lineRule="auto"/>
              <w:rPr>
                <w:sz w:val="20"/>
              </w:rPr>
            </w:pPr>
            <w:r>
              <w:rPr>
                <w:sz w:val="20"/>
              </w:rPr>
              <w:t>UCR Required Disclosure</w:t>
            </w:r>
          </w:p>
        </w:tc>
        <w:tc>
          <w:tcPr>
            <w:tcW w:w="2000" w:type="dxa"/>
            <w:tcBorders>
              <w:bottom w:val="single" w:sz="4" w:space="0" w:color="auto"/>
            </w:tcBorders>
            <w:shd w:val="clear" w:color="auto" w:fill="auto"/>
          </w:tcPr>
          <w:p w14:paraId="74E5E485" w14:textId="445A8C06" w:rsidR="00097348" w:rsidRPr="00097348" w:rsidRDefault="00097348" w:rsidP="00097348">
            <w:pPr>
              <w:spacing w:after="0" w:line="240" w:lineRule="auto"/>
              <w:rPr>
                <w:sz w:val="20"/>
              </w:rPr>
            </w:pPr>
            <w:hyperlink r:id="rId92" w:history="1">
              <w:r w:rsidRPr="00097348">
                <w:rPr>
                  <w:rStyle w:val="Hyperlink"/>
                  <w:sz w:val="20"/>
                </w:rPr>
                <w:t>Title 24-A § 4303</w:t>
              </w:r>
            </w:hyperlink>
            <w:r>
              <w:rPr>
                <w:sz w:val="20"/>
              </w:rPr>
              <w:t xml:space="preserve"> (8)</w:t>
            </w:r>
          </w:p>
        </w:tc>
        <w:tc>
          <w:tcPr>
            <w:tcW w:w="9000" w:type="dxa"/>
            <w:tcBorders>
              <w:bottom w:val="single" w:sz="4" w:space="0" w:color="auto"/>
            </w:tcBorders>
            <w:shd w:val="clear" w:color="auto" w:fill="auto"/>
          </w:tcPr>
          <w:p w14:paraId="327CB8C7" w14:textId="26AF0C2C" w:rsidR="00097348" w:rsidRPr="00097348" w:rsidRDefault="00097348" w:rsidP="00097348">
            <w:pPr>
              <w:spacing w:after="0" w:line="240" w:lineRule="auto"/>
              <w:rPr>
                <w:sz w:val="20"/>
              </w:rPr>
            </w:pPr>
            <w:r>
              <w:rPr>
                <w:sz w:val="20"/>
              </w:rPr>
              <w:t xml:space="preserve">Clearly disclose that the insured or enrollee may be subject to balance billing </w:t>
            </w:r>
            <w:proofErr w:type="gramStart"/>
            <w:r>
              <w:rPr>
                <w:sz w:val="20"/>
              </w:rPr>
              <w:t>as a result of</w:t>
            </w:r>
            <w:proofErr w:type="gramEnd"/>
            <w:r>
              <w:rPr>
                <w:sz w:val="20"/>
              </w:rPr>
              <w:t xml:space="preserve"> claims adjustment and provide a toll-free number that an insured or enrollee may call prior to receiving services to determine the maximum allowable charge permitted by the carrier for a specified service.</w:t>
            </w:r>
          </w:p>
        </w:tc>
        <w:tc>
          <w:tcPr>
            <w:tcW w:w="2000" w:type="dxa"/>
            <w:tcBorders>
              <w:bottom w:val="single" w:sz="4" w:space="0" w:color="auto"/>
            </w:tcBorders>
            <w:shd w:val="clear" w:color="auto" w:fill="auto"/>
          </w:tcPr>
          <w:p w14:paraId="75C98ADF" w14:textId="77777777" w:rsidR="00097348" w:rsidRPr="00097348" w:rsidRDefault="00097348" w:rsidP="00097348">
            <w:pPr>
              <w:spacing w:after="0" w:line="240" w:lineRule="auto"/>
              <w:rPr>
                <w:sz w:val="20"/>
              </w:rPr>
            </w:pPr>
          </w:p>
        </w:tc>
      </w:tr>
      <w:tr w:rsidR="00097348" w:rsidRPr="00097348" w14:paraId="6AD21D77" w14:textId="77777777" w:rsidTr="00097348">
        <w:tblPrEx>
          <w:tblCellMar>
            <w:top w:w="0" w:type="dxa"/>
            <w:bottom w:w="0" w:type="dxa"/>
          </w:tblCellMar>
        </w:tblPrEx>
        <w:trPr>
          <w:cantSplit/>
        </w:trPr>
        <w:tc>
          <w:tcPr>
            <w:tcW w:w="2000" w:type="dxa"/>
            <w:shd w:val="clear" w:color="auto" w:fill="D9D9D9"/>
          </w:tcPr>
          <w:p w14:paraId="1BB99FBB" w14:textId="2472AD88" w:rsidR="00097348" w:rsidRPr="00097348" w:rsidRDefault="00097348" w:rsidP="00097348">
            <w:pPr>
              <w:spacing w:after="0" w:line="240" w:lineRule="auto"/>
              <w:jc w:val="center"/>
              <w:rPr>
                <w:b/>
              </w:rPr>
            </w:pPr>
            <w:r w:rsidRPr="00097348">
              <w:rPr>
                <w:b/>
              </w:rPr>
              <w:t>ELIGIBILITY / ENROLLMENT</w:t>
            </w:r>
          </w:p>
        </w:tc>
        <w:tc>
          <w:tcPr>
            <w:tcW w:w="2000" w:type="dxa"/>
            <w:shd w:val="clear" w:color="auto" w:fill="D9D9D9"/>
          </w:tcPr>
          <w:p w14:paraId="3B319284" w14:textId="77777777" w:rsidR="00097348" w:rsidRPr="00097348" w:rsidRDefault="00097348" w:rsidP="00097348">
            <w:pPr>
              <w:spacing w:after="0" w:line="240" w:lineRule="auto"/>
              <w:jc w:val="center"/>
              <w:rPr>
                <w:b/>
              </w:rPr>
            </w:pPr>
          </w:p>
        </w:tc>
        <w:tc>
          <w:tcPr>
            <w:tcW w:w="9000" w:type="dxa"/>
            <w:shd w:val="clear" w:color="auto" w:fill="D9D9D9"/>
          </w:tcPr>
          <w:p w14:paraId="77CE93AA" w14:textId="77777777" w:rsidR="00097348" w:rsidRPr="00097348" w:rsidRDefault="00097348" w:rsidP="00097348">
            <w:pPr>
              <w:spacing w:after="0" w:line="240" w:lineRule="auto"/>
              <w:jc w:val="center"/>
              <w:rPr>
                <w:b/>
              </w:rPr>
            </w:pPr>
          </w:p>
        </w:tc>
        <w:tc>
          <w:tcPr>
            <w:tcW w:w="2000" w:type="dxa"/>
            <w:shd w:val="clear" w:color="auto" w:fill="D9D9D9"/>
          </w:tcPr>
          <w:p w14:paraId="4B03C60F" w14:textId="77777777" w:rsidR="00097348" w:rsidRPr="00097348" w:rsidRDefault="00097348" w:rsidP="00097348">
            <w:pPr>
              <w:spacing w:after="0" w:line="240" w:lineRule="auto"/>
              <w:jc w:val="center"/>
              <w:rPr>
                <w:b/>
              </w:rPr>
            </w:pPr>
          </w:p>
        </w:tc>
      </w:tr>
      <w:tr w:rsidR="00097348" w:rsidRPr="00097348" w14:paraId="7A490939" w14:textId="77777777" w:rsidTr="00097348">
        <w:tblPrEx>
          <w:tblCellMar>
            <w:top w:w="0" w:type="dxa"/>
            <w:bottom w:w="0" w:type="dxa"/>
          </w:tblCellMar>
        </w:tblPrEx>
        <w:trPr>
          <w:cantSplit/>
        </w:trPr>
        <w:tc>
          <w:tcPr>
            <w:tcW w:w="2000" w:type="dxa"/>
            <w:shd w:val="clear" w:color="auto" w:fill="auto"/>
          </w:tcPr>
          <w:p w14:paraId="19C14D47" w14:textId="38A61154" w:rsidR="00097348" w:rsidRPr="00097348" w:rsidRDefault="00097348" w:rsidP="00097348">
            <w:pPr>
              <w:spacing w:after="0" w:line="240" w:lineRule="auto"/>
              <w:rPr>
                <w:sz w:val="20"/>
              </w:rPr>
            </w:pPr>
            <w:r>
              <w:rPr>
                <w:sz w:val="20"/>
              </w:rPr>
              <w:t>Coverage for Dependent Children Up to Age 26</w:t>
            </w:r>
          </w:p>
        </w:tc>
        <w:tc>
          <w:tcPr>
            <w:tcW w:w="2000" w:type="dxa"/>
            <w:shd w:val="clear" w:color="auto" w:fill="auto"/>
          </w:tcPr>
          <w:p w14:paraId="27BE57C3" w14:textId="7B29C911" w:rsidR="00097348" w:rsidRPr="00097348" w:rsidRDefault="00097348" w:rsidP="00097348">
            <w:pPr>
              <w:spacing w:after="0" w:line="240" w:lineRule="auto"/>
              <w:rPr>
                <w:sz w:val="20"/>
              </w:rPr>
            </w:pPr>
            <w:hyperlink r:id="rId93" w:history="1">
              <w:r w:rsidRPr="00097348">
                <w:rPr>
                  <w:rStyle w:val="Hyperlink"/>
                  <w:sz w:val="20"/>
                </w:rPr>
                <w:t>Title 24-A § 2833</w:t>
              </w:r>
            </w:hyperlink>
            <w:r>
              <w:rPr>
                <w:sz w:val="20"/>
              </w:rPr>
              <w:t>-B</w:t>
            </w:r>
          </w:p>
        </w:tc>
        <w:tc>
          <w:tcPr>
            <w:tcW w:w="9000" w:type="dxa"/>
            <w:shd w:val="clear" w:color="auto" w:fill="auto"/>
          </w:tcPr>
          <w:p w14:paraId="4C39ABCE" w14:textId="7F0AD0AA" w:rsidR="00097348" w:rsidRPr="00097348" w:rsidRDefault="00097348" w:rsidP="00097348">
            <w:pPr>
              <w:spacing w:after="0" w:line="240" w:lineRule="auto"/>
              <w:rPr>
                <w:sz w:val="20"/>
              </w:rPr>
            </w:pPr>
            <w:r>
              <w:rPr>
                <w:sz w:val="20"/>
              </w:rPr>
              <w:t>A group health insurance policy that offers coverage for dependent children must offer such coverage until the dependent child is 26 years of age.</w:t>
            </w:r>
          </w:p>
        </w:tc>
        <w:tc>
          <w:tcPr>
            <w:tcW w:w="2000" w:type="dxa"/>
            <w:shd w:val="clear" w:color="auto" w:fill="auto"/>
          </w:tcPr>
          <w:p w14:paraId="5B80E11D" w14:textId="77777777" w:rsidR="00097348" w:rsidRPr="00097348" w:rsidRDefault="00097348" w:rsidP="00097348">
            <w:pPr>
              <w:spacing w:after="0" w:line="240" w:lineRule="auto"/>
              <w:rPr>
                <w:sz w:val="20"/>
              </w:rPr>
            </w:pPr>
          </w:p>
        </w:tc>
      </w:tr>
      <w:tr w:rsidR="00097348" w:rsidRPr="00097348" w14:paraId="4B088BE1" w14:textId="77777777" w:rsidTr="00097348">
        <w:tblPrEx>
          <w:tblCellMar>
            <w:top w:w="0" w:type="dxa"/>
            <w:bottom w:w="0" w:type="dxa"/>
          </w:tblCellMar>
        </w:tblPrEx>
        <w:trPr>
          <w:cantSplit/>
        </w:trPr>
        <w:tc>
          <w:tcPr>
            <w:tcW w:w="2000" w:type="dxa"/>
            <w:shd w:val="clear" w:color="auto" w:fill="auto"/>
          </w:tcPr>
          <w:p w14:paraId="5EF3BAEE" w14:textId="5CF40F47" w:rsidR="00097348" w:rsidRPr="00097348" w:rsidRDefault="00097348" w:rsidP="00097348">
            <w:pPr>
              <w:spacing w:after="0" w:line="240" w:lineRule="auto"/>
              <w:rPr>
                <w:sz w:val="20"/>
              </w:rPr>
            </w:pPr>
            <w:r>
              <w:rPr>
                <w:sz w:val="20"/>
              </w:rPr>
              <w:t>Definition of Dependent</w:t>
            </w:r>
          </w:p>
        </w:tc>
        <w:tc>
          <w:tcPr>
            <w:tcW w:w="2000" w:type="dxa"/>
            <w:shd w:val="clear" w:color="auto" w:fill="auto"/>
          </w:tcPr>
          <w:p w14:paraId="4757139A" w14:textId="6A5C3D05" w:rsidR="00097348" w:rsidRPr="00097348" w:rsidRDefault="00097348" w:rsidP="00097348">
            <w:pPr>
              <w:spacing w:after="0" w:line="240" w:lineRule="auto"/>
              <w:rPr>
                <w:sz w:val="20"/>
              </w:rPr>
            </w:pPr>
            <w:hyperlink r:id="rId94" w:history="1">
              <w:r w:rsidRPr="00097348">
                <w:rPr>
                  <w:rStyle w:val="Hyperlink"/>
                  <w:sz w:val="20"/>
                </w:rPr>
                <w:t>Title 24-A § 2833</w:t>
              </w:r>
            </w:hyperlink>
          </w:p>
        </w:tc>
        <w:tc>
          <w:tcPr>
            <w:tcW w:w="9000" w:type="dxa"/>
            <w:shd w:val="clear" w:color="auto" w:fill="auto"/>
          </w:tcPr>
          <w:p w14:paraId="7297DE4C" w14:textId="4EE21B00" w:rsidR="00097348" w:rsidRPr="00097348" w:rsidRDefault="00097348" w:rsidP="00097348">
            <w:pPr>
              <w:spacing w:after="0" w:line="240" w:lineRule="auto"/>
              <w:rPr>
                <w:sz w:val="20"/>
              </w:rPr>
            </w:pPr>
            <w:r>
              <w:rPr>
                <w:sz w:val="20"/>
              </w:rPr>
              <w:t>Defined as under 19 years of age and are children, stepchildren or adopted children of, or children placed for adoption with the policyholder, member or spouse of the policyholder or member, no financial dependency requirement, court ordered coverage</w:t>
            </w:r>
          </w:p>
        </w:tc>
        <w:tc>
          <w:tcPr>
            <w:tcW w:w="2000" w:type="dxa"/>
            <w:shd w:val="clear" w:color="auto" w:fill="auto"/>
          </w:tcPr>
          <w:p w14:paraId="47380444" w14:textId="77777777" w:rsidR="00097348" w:rsidRPr="00097348" w:rsidRDefault="00097348" w:rsidP="00097348">
            <w:pPr>
              <w:spacing w:after="0" w:line="240" w:lineRule="auto"/>
              <w:rPr>
                <w:sz w:val="20"/>
              </w:rPr>
            </w:pPr>
          </w:p>
        </w:tc>
      </w:tr>
      <w:tr w:rsidR="00097348" w:rsidRPr="00097348" w14:paraId="35BBB509" w14:textId="77777777" w:rsidTr="00097348">
        <w:tblPrEx>
          <w:tblCellMar>
            <w:top w:w="0" w:type="dxa"/>
            <w:bottom w:w="0" w:type="dxa"/>
          </w:tblCellMar>
        </w:tblPrEx>
        <w:trPr>
          <w:cantSplit/>
        </w:trPr>
        <w:tc>
          <w:tcPr>
            <w:tcW w:w="2000" w:type="dxa"/>
            <w:shd w:val="clear" w:color="auto" w:fill="auto"/>
          </w:tcPr>
          <w:p w14:paraId="21EB1526" w14:textId="5332AF95" w:rsidR="00097348" w:rsidRPr="00097348" w:rsidRDefault="00097348" w:rsidP="00097348">
            <w:pPr>
              <w:spacing w:after="0" w:line="240" w:lineRule="auto"/>
              <w:rPr>
                <w:sz w:val="20"/>
              </w:rPr>
            </w:pPr>
            <w:r>
              <w:rPr>
                <w:sz w:val="20"/>
              </w:rPr>
              <w:t>Dependent children with mental or physical illness.</w:t>
            </w:r>
          </w:p>
        </w:tc>
        <w:tc>
          <w:tcPr>
            <w:tcW w:w="2000" w:type="dxa"/>
            <w:shd w:val="clear" w:color="auto" w:fill="auto"/>
          </w:tcPr>
          <w:p w14:paraId="7F6C12D7" w14:textId="206C63AA" w:rsidR="00097348" w:rsidRDefault="00097348" w:rsidP="00097348">
            <w:pPr>
              <w:spacing w:after="0" w:line="240" w:lineRule="auto"/>
              <w:rPr>
                <w:sz w:val="20"/>
              </w:rPr>
            </w:pPr>
            <w:hyperlink r:id="rId95" w:history="1">
              <w:r w:rsidRPr="00097348">
                <w:rPr>
                  <w:rStyle w:val="Hyperlink"/>
                  <w:sz w:val="20"/>
                </w:rPr>
                <w:t>Title 24-A § 2833</w:t>
              </w:r>
            </w:hyperlink>
            <w:r>
              <w:rPr>
                <w:sz w:val="20"/>
              </w:rPr>
              <w:t>-A</w:t>
            </w:r>
          </w:p>
          <w:p w14:paraId="5297278C" w14:textId="0DB9F614" w:rsidR="00097348" w:rsidRPr="00097348" w:rsidRDefault="00097348" w:rsidP="00097348">
            <w:pPr>
              <w:spacing w:after="0" w:line="240" w:lineRule="auto"/>
              <w:rPr>
                <w:sz w:val="20"/>
              </w:rPr>
            </w:pPr>
            <w:hyperlink r:id="rId96" w:history="1">
              <w:r w:rsidRPr="00097348">
                <w:rPr>
                  <w:rStyle w:val="Hyperlink"/>
                  <w:sz w:val="20"/>
                </w:rPr>
                <w:t>Title 24-A § 4320</w:t>
              </w:r>
            </w:hyperlink>
            <w:r>
              <w:rPr>
                <w:sz w:val="20"/>
              </w:rPr>
              <w:t>-B</w:t>
            </w:r>
          </w:p>
        </w:tc>
        <w:tc>
          <w:tcPr>
            <w:tcW w:w="9000" w:type="dxa"/>
            <w:shd w:val="clear" w:color="auto" w:fill="auto"/>
          </w:tcPr>
          <w:p w14:paraId="0BD51069" w14:textId="645B6D71" w:rsidR="00097348" w:rsidRPr="00097348" w:rsidRDefault="00097348" w:rsidP="00097348">
            <w:pPr>
              <w:spacing w:after="0" w:line="240" w:lineRule="auto"/>
              <w:rPr>
                <w:sz w:val="20"/>
              </w:rPr>
            </w:pPr>
            <w:r>
              <w:rPr>
                <w:sz w:val="20"/>
              </w:rPr>
              <w:t>Requires health insurance policies to continue coverage for dependent children up to 26 years of age who are unable to maintain enrollment in college due to mental or physical illness if they would otherwise terminate coverage due to a requirement that dependent children of a specified age be enrolled in college to maintain eligibility.</w:t>
            </w:r>
          </w:p>
        </w:tc>
        <w:tc>
          <w:tcPr>
            <w:tcW w:w="2000" w:type="dxa"/>
            <w:shd w:val="clear" w:color="auto" w:fill="auto"/>
          </w:tcPr>
          <w:p w14:paraId="07E34ADD" w14:textId="77777777" w:rsidR="00097348" w:rsidRPr="00097348" w:rsidRDefault="00097348" w:rsidP="00097348">
            <w:pPr>
              <w:spacing w:after="0" w:line="240" w:lineRule="auto"/>
              <w:rPr>
                <w:sz w:val="20"/>
              </w:rPr>
            </w:pPr>
          </w:p>
        </w:tc>
      </w:tr>
      <w:tr w:rsidR="00097348" w:rsidRPr="00097348" w14:paraId="5105D9B9" w14:textId="77777777" w:rsidTr="00097348">
        <w:tblPrEx>
          <w:tblCellMar>
            <w:top w:w="0" w:type="dxa"/>
            <w:bottom w:w="0" w:type="dxa"/>
          </w:tblCellMar>
        </w:tblPrEx>
        <w:trPr>
          <w:cantSplit/>
        </w:trPr>
        <w:tc>
          <w:tcPr>
            <w:tcW w:w="2000" w:type="dxa"/>
            <w:shd w:val="clear" w:color="auto" w:fill="auto"/>
          </w:tcPr>
          <w:p w14:paraId="7D1CEF4F" w14:textId="228276DF" w:rsidR="00097348" w:rsidRPr="00097348" w:rsidRDefault="00097348" w:rsidP="00097348">
            <w:pPr>
              <w:spacing w:after="0" w:line="240" w:lineRule="auto"/>
              <w:rPr>
                <w:sz w:val="20"/>
              </w:rPr>
            </w:pPr>
            <w:r>
              <w:rPr>
                <w:sz w:val="20"/>
              </w:rPr>
              <w:lastRenderedPageBreak/>
              <w:t>Dependent Coverage</w:t>
            </w:r>
          </w:p>
        </w:tc>
        <w:tc>
          <w:tcPr>
            <w:tcW w:w="2000" w:type="dxa"/>
            <w:shd w:val="clear" w:color="auto" w:fill="auto"/>
          </w:tcPr>
          <w:p w14:paraId="5A15B01F" w14:textId="2B0714FB" w:rsidR="00097348" w:rsidRPr="00097348" w:rsidRDefault="00097348" w:rsidP="00097348">
            <w:pPr>
              <w:spacing w:after="0" w:line="240" w:lineRule="auto"/>
              <w:rPr>
                <w:sz w:val="20"/>
              </w:rPr>
            </w:pPr>
            <w:hyperlink r:id="rId97" w:history="1">
              <w:r w:rsidRPr="00097348">
                <w:rPr>
                  <w:rStyle w:val="Hyperlink"/>
                  <w:sz w:val="20"/>
                </w:rPr>
                <w:t>Title 24-A § 2809</w:t>
              </w:r>
            </w:hyperlink>
          </w:p>
        </w:tc>
        <w:tc>
          <w:tcPr>
            <w:tcW w:w="9000" w:type="dxa"/>
            <w:shd w:val="clear" w:color="auto" w:fill="auto"/>
          </w:tcPr>
          <w:p w14:paraId="5996FDD4" w14:textId="77777777" w:rsidR="00097348" w:rsidRDefault="00097348" w:rsidP="00097348">
            <w:pPr>
              <w:spacing w:after="0" w:line="240" w:lineRule="auto"/>
              <w:rPr>
                <w:sz w:val="20"/>
              </w:rPr>
            </w:pPr>
            <w:r>
              <w:rPr>
                <w:sz w:val="20"/>
              </w:rPr>
              <w:t>Coverage for family members or dependents of an individual in the insured group may not exclude those minor children of the individual who do not reside with that individual.</w:t>
            </w:r>
          </w:p>
          <w:p w14:paraId="3037AB2F" w14:textId="77777777" w:rsidR="00097348" w:rsidRDefault="00097348" w:rsidP="00097348">
            <w:pPr>
              <w:spacing w:after="0" w:line="240" w:lineRule="auto"/>
              <w:rPr>
                <w:sz w:val="20"/>
              </w:rPr>
            </w:pPr>
          </w:p>
          <w:p w14:paraId="0D126A02" w14:textId="6E80E1D3" w:rsidR="00097348" w:rsidRPr="00097348" w:rsidRDefault="00097348" w:rsidP="00097348">
            <w:pPr>
              <w:spacing w:after="0" w:line="240" w:lineRule="auto"/>
              <w:rPr>
                <w:sz w:val="20"/>
              </w:rPr>
            </w:pPr>
            <w:r>
              <w:rPr>
                <w:sz w:val="20"/>
              </w:rPr>
              <w:t xml:space="preserve">Coverage for family members or dependents of an individual in the insured group may provide for the continuation of benefit provisions after the death of </w:t>
            </w:r>
            <w:proofErr w:type="gramStart"/>
            <w:r>
              <w:rPr>
                <w:sz w:val="20"/>
              </w:rPr>
              <w:t>the such</w:t>
            </w:r>
            <w:proofErr w:type="gramEnd"/>
            <w:r>
              <w:rPr>
                <w:sz w:val="20"/>
              </w:rPr>
              <w:t xml:space="preserve"> individual.</w:t>
            </w:r>
          </w:p>
        </w:tc>
        <w:tc>
          <w:tcPr>
            <w:tcW w:w="2000" w:type="dxa"/>
            <w:shd w:val="clear" w:color="auto" w:fill="auto"/>
          </w:tcPr>
          <w:p w14:paraId="167992EA" w14:textId="77777777" w:rsidR="00097348" w:rsidRPr="00097348" w:rsidRDefault="00097348" w:rsidP="00097348">
            <w:pPr>
              <w:spacing w:after="0" w:line="240" w:lineRule="auto"/>
              <w:rPr>
                <w:sz w:val="20"/>
              </w:rPr>
            </w:pPr>
          </w:p>
        </w:tc>
      </w:tr>
      <w:tr w:rsidR="00097348" w:rsidRPr="00097348" w14:paraId="639261C4" w14:textId="77777777" w:rsidTr="00097348">
        <w:tblPrEx>
          <w:tblCellMar>
            <w:top w:w="0" w:type="dxa"/>
            <w:bottom w:w="0" w:type="dxa"/>
          </w:tblCellMar>
        </w:tblPrEx>
        <w:trPr>
          <w:cantSplit/>
        </w:trPr>
        <w:tc>
          <w:tcPr>
            <w:tcW w:w="2000" w:type="dxa"/>
            <w:shd w:val="clear" w:color="auto" w:fill="auto"/>
          </w:tcPr>
          <w:p w14:paraId="687E6951" w14:textId="6164527D" w:rsidR="00097348" w:rsidRPr="00097348" w:rsidRDefault="00097348" w:rsidP="00097348">
            <w:pPr>
              <w:spacing w:after="0" w:line="240" w:lineRule="auto"/>
              <w:rPr>
                <w:sz w:val="20"/>
              </w:rPr>
            </w:pPr>
            <w:r>
              <w:rPr>
                <w:sz w:val="20"/>
              </w:rPr>
              <w:t>Dependent special enrollment period</w:t>
            </w:r>
          </w:p>
        </w:tc>
        <w:tc>
          <w:tcPr>
            <w:tcW w:w="2000" w:type="dxa"/>
            <w:shd w:val="clear" w:color="auto" w:fill="auto"/>
          </w:tcPr>
          <w:p w14:paraId="5C7A663B" w14:textId="0386012E" w:rsidR="00097348" w:rsidRDefault="00097348" w:rsidP="00097348">
            <w:pPr>
              <w:spacing w:after="0" w:line="240" w:lineRule="auto"/>
              <w:rPr>
                <w:sz w:val="20"/>
              </w:rPr>
            </w:pPr>
            <w:hyperlink r:id="rId98" w:history="1">
              <w:r w:rsidRPr="00097348">
                <w:rPr>
                  <w:rStyle w:val="Hyperlink"/>
                  <w:sz w:val="20"/>
                </w:rPr>
                <w:t>Title 24-A § 2834</w:t>
              </w:r>
            </w:hyperlink>
            <w:r>
              <w:rPr>
                <w:sz w:val="20"/>
              </w:rPr>
              <w:t>-B</w:t>
            </w:r>
          </w:p>
          <w:p w14:paraId="549B43D5" w14:textId="7B72E643" w:rsidR="00097348" w:rsidRPr="00097348" w:rsidRDefault="00097348" w:rsidP="00097348">
            <w:pPr>
              <w:spacing w:after="0" w:line="240" w:lineRule="auto"/>
              <w:rPr>
                <w:sz w:val="20"/>
              </w:rPr>
            </w:pPr>
            <w:hyperlink r:id="rId99" w:history="1">
              <w:r w:rsidRPr="00097348">
                <w:rPr>
                  <w:rStyle w:val="Hyperlink"/>
                  <w:sz w:val="20"/>
                </w:rPr>
                <w:t>Title 24-A § 4222-B</w:t>
              </w:r>
            </w:hyperlink>
            <w:r>
              <w:rPr>
                <w:sz w:val="20"/>
              </w:rPr>
              <w:t xml:space="preserve"> (11)</w:t>
            </w:r>
          </w:p>
        </w:tc>
        <w:tc>
          <w:tcPr>
            <w:tcW w:w="9000" w:type="dxa"/>
            <w:shd w:val="clear" w:color="auto" w:fill="auto"/>
          </w:tcPr>
          <w:p w14:paraId="6386226F" w14:textId="3F27E0C6" w:rsidR="00097348" w:rsidRPr="00097348" w:rsidRDefault="00097348" w:rsidP="00097348">
            <w:pPr>
              <w:spacing w:after="0" w:line="240" w:lineRule="auto"/>
              <w:rPr>
                <w:sz w:val="20"/>
              </w:rPr>
            </w:pPr>
            <w:r>
              <w:rPr>
                <w:sz w:val="20"/>
              </w:rPr>
              <w:t>Enrollment for qualifying events.</w:t>
            </w:r>
          </w:p>
        </w:tc>
        <w:tc>
          <w:tcPr>
            <w:tcW w:w="2000" w:type="dxa"/>
            <w:shd w:val="clear" w:color="auto" w:fill="auto"/>
          </w:tcPr>
          <w:p w14:paraId="2BE3F748" w14:textId="77777777" w:rsidR="00097348" w:rsidRPr="00097348" w:rsidRDefault="00097348" w:rsidP="00097348">
            <w:pPr>
              <w:spacing w:after="0" w:line="240" w:lineRule="auto"/>
              <w:rPr>
                <w:sz w:val="20"/>
              </w:rPr>
            </w:pPr>
          </w:p>
        </w:tc>
      </w:tr>
      <w:tr w:rsidR="00097348" w:rsidRPr="00097348" w14:paraId="542D4EEA" w14:textId="77777777" w:rsidTr="00097348">
        <w:tblPrEx>
          <w:tblCellMar>
            <w:top w:w="0" w:type="dxa"/>
            <w:bottom w:w="0" w:type="dxa"/>
          </w:tblCellMar>
        </w:tblPrEx>
        <w:trPr>
          <w:cantSplit/>
        </w:trPr>
        <w:tc>
          <w:tcPr>
            <w:tcW w:w="2000" w:type="dxa"/>
            <w:shd w:val="clear" w:color="auto" w:fill="auto"/>
          </w:tcPr>
          <w:p w14:paraId="01BD8987" w14:textId="77E6D62E" w:rsidR="00097348" w:rsidRPr="00097348" w:rsidRDefault="00097348" w:rsidP="00097348">
            <w:pPr>
              <w:spacing w:after="0" w:line="240" w:lineRule="auto"/>
              <w:rPr>
                <w:sz w:val="20"/>
              </w:rPr>
            </w:pPr>
            <w:r>
              <w:rPr>
                <w:sz w:val="20"/>
              </w:rPr>
              <w:t>Domestic partner benefits</w:t>
            </w:r>
          </w:p>
        </w:tc>
        <w:tc>
          <w:tcPr>
            <w:tcW w:w="2000" w:type="dxa"/>
            <w:shd w:val="clear" w:color="auto" w:fill="auto"/>
          </w:tcPr>
          <w:p w14:paraId="5F51B40B" w14:textId="0E68D50F" w:rsidR="00097348" w:rsidRPr="00097348" w:rsidRDefault="00097348" w:rsidP="00097348">
            <w:pPr>
              <w:spacing w:after="0" w:line="240" w:lineRule="auto"/>
              <w:rPr>
                <w:sz w:val="20"/>
              </w:rPr>
            </w:pPr>
            <w:hyperlink r:id="rId100" w:history="1">
              <w:r w:rsidRPr="00097348">
                <w:rPr>
                  <w:rStyle w:val="Hyperlink"/>
                  <w:sz w:val="20"/>
                </w:rPr>
                <w:t>Title 24-A § 2832</w:t>
              </w:r>
            </w:hyperlink>
            <w:r>
              <w:rPr>
                <w:sz w:val="20"/>
              </w:rPr>
              <w:t>-A</w:t>
            </w:r>
          </w:p>
        </w:tc>
        <w:tc>
          <w:tcPr>
            <w:tcW w:w="9000" w:type="dxa"/>
            <w:shd w:val="clear" w:color="auto" w:fill="auto"/>
          </w:tcPr>
          <w:p w14:paraId="5C74E615" w14:textId="00953618" w:rsidR="00097348" w:rsidRPr="00097348" w:rsidRDefault="00097348" w:rsidP="00097348">
            <w:pPr>
              <w:spacing w:after="0" w:line="240" w:lineRule="auto"/>
              <w:rPr>
                <w:sz w:val="20"/>
              </w:rPr>
            </w:pPr>
            <w:r>
              <w:rPr>
                <w:sz w:val="20"/>
              </w:rPr>
              <w:t>Contracts must make available to group policyholders the option for additional benefits for the domestic partner of a certificate holder at appropriate rates and under the same terms and conditions as are provided to spouses of married certificate holders under a group policy.  This section provides criteria defining "domestic partner" for purposes of this requirement and what evidence may be required as a condition of eligibility.</w:t>
            </w:r>
          </w:p>
        </w:tc>
        <w:tc>
          <w:tcPr>
            <w:tcW w:w="2000" w:type="dxa"/>
            <w:shd w:val="clear" w:color="auto" w:fill="auto"/>
          </w:tcPr>
          <w:p w14:paraId="0BABAD8A" w14:textId="77777777" w:rsidR="00097348" w:rsidRPr="00097348" w:rsidRDefault="00097348" w:rsidP="00097348">
            <w:pPr>
              <w:spacing w:after="0" w:line="240" w:lineRule="auto"/>
              <w:rPr>
                <w:sz w:val="20"/>
              </w:rPr>
            </w:pPr>
          </w:p>
        </w:tc>
      </w:tr>
      <w:tr w:rsidR="00097348" w:rsidRPr="00097348" w14:paraId="188E9B39" w14:textId="77777777" w:rsidTr="00097348">
        <w:tblPrEx>
          <w:tblCellMar>
            <w:top w:w="0" w:type="dxa"/>
            <w:bottom w:w="0" w:type="dxa"/>
          </w:tblCellMar>
        </w:tblPrEx>
        <w:trPr>
          <w:cantSplit/>
        </w:trPr>
        <w:tc>
          <w:tcPr>
            <w:tcW w:w="2000" w:type="dxa"/>
            <w:shd w:val="clear" w:color="auto" w:fill="auto"/>
          </w:tcPr>
          <w:p w14:paraId="6939414B" w14:textId="7748DE6D" w:rsidR="00097348" w:rsidRPr="00097348" w:rsidRDefault="00097348" w:rsidP="00097348">
            <w:pPr>
              <w:spacing w:after="0" w:line="240" w:lineRule="auto"/>
              <w:rPr>
                <w:sz w:val="20"/>
              </w:rPr>
            </w:pPr>
            <w:r>
              <w:rPr>
                <w:sz w:val="20"/>
              </w:rPr>
              <w:t>Newborn coverage</w:t>
            </w:r>
          </w:p>
        </w:tc>
        <w:tc>
          <w:tcPr>
            <w:tcW w:w="2000" w:type="dxa"/>
            <w:shd w:val="clear" w:color="auto" w:fill="auto"/>
          </w:tcPr>
          <w:p w14:paraId="548AD5BA" w14:textId="1F117466" w:rsidR="00097348" w:rsidRPr="00097348" w:rsidRDefault="00097348" w:rsidP="00097348">
            <w:pPr>
              <w:spacing w:after="0" w:line="240" w:lineRule="auto"/>
              <w:rPr>
                <w:sz w:val="20"/>
              </w:rPr>
            </w:pPr>
            <w:hyperlink r:id="rId101" w:history="1">
              <w:r w:rsidRPr="00097348">
                <w:rPr>
                  <w:rStyle w:val="Hyperlink"/>
                  <w:sz w:val="20"/>
                </w:rPr>
                <w:t>Title 24-A § 2834</w:t>
              </w:r>
            </w:hyperlink>
          </w:p>
        </w:tc>
        <w:tc>
          <w:tcPr>
            <w:tcW w:w="9000" w:type="dxa"/>
            <w:shd w:val="clear" w:color="auto" w:fill="auto"/>
          </w:tcPr>
          <w:p w14:paraId="6D362798" w14:textId="671A72E9" w:rsidR="00097348" w:rsidRPr="00097348" w:rsidRDefault="00097348" w:rsidP="00097348">
            <w:pPr>
              <w:spacing w:after="0" w:line="240" w:lineRule="auto"/>
              <w:rPr>
                <w:sz w:val="20"/>
              </w:rPr>
            </w:pPr>
            <w:r>
              <w:rPr>
                <w:sz w:val="20"/>
              </w:rPr>
              <w:t>Newborns must be automatically covered under the plan from the moment of birth for the first 31 days. An adopted child is deemed to be newly born to the adoptive parents from the date of the signed placement agreement.</w:t>
            </w:r>
          </w:p>
        </w:tc>
        <w:tc>
          <w:tcPr>
            <w:tcW w:w="2000" w:type="dxa"/>
            <w:shd w:val="clear" w:color="auto" w:fill="auto"/>
          </w:tcPr>
          <w:p w14:paraId="5199E90E" w14:textId="77777777" w:rsidR="00097348" w:rsidRPr="00097348" w:rsidRDefault="00097348" w:rsidP="00097348">
            <w:pPr>
              <w:spacing w:after="0" w:line="240" w:lineRule="auto"/>
              <w:rPr>
                <w:sz w:val="20"/>
              </w:rPr>
            </w:pPr>
          </w:p>
        </w:tc>
      </w:tr>
      <w:tr w:rsidR="00097348" w:rsidRPr="00097348" w14:paraId="329A274D" w14:textId="77777777" w:rsidTr="00097348">
        <w:tblPrEx>
          <w:tblCellMar>
            <w:top w:w="0" w:type="dxa"/>
            <w:bottom w:w="0" w:type="dxa"/>
          </w:tblCellMar>
        </w:tblPrEx>
        <w:trPr>
          <w:cantSplit/>
        </w:trPr>
        <w:tc>
          <w:tcPr>
            <w:tcW w:w="2000" w:type="dxa"/>
            <w:tcBorders>
              <w:bottom w:val="single" w:sz="4" w:space="0" w:color="auto"/>
            </w:tcBorders>
            <w:shd w:val="clear" w:color="auto" w:fill="auto"/>
          </w:tcPr>
          <w:p w14:paraId="31E5AB15" w14:textId="7CB73AB2" w:rsidR="00097348" w:rsidRPr="00097348" w:rsidRDefault="00097348" w:rsidP="00097348">
            <w:pPr>
              <w:spacing w:after="0" w:line="240" w:lineRule="auto"/>
              <w:rPr>
                <w:sz w:val="20"/>
              </w:rPr>
            </w:pPr>
            <w:r>
              <w:rPr>
                <w:sz w:val="20"/>
              </w:rPr>
              <w:t>Ensure Health Insurance for Certain Adults with Disabilities</w:t>
            </w:r>
          </w:p>
        </w:tc>
        <w:tc>
          <w:tcPr>
            <w:tcW w:w="2000" w:type="dxa"/>
            <w:tcBorders>
              <w:bottom w:val="single" w:sz="4" w:space="0" w:color="auto"/>
            </w:tcBorders>
            <w:shd w:val="clear" w:color="auto" w:fill="auto"/>
          </w:tcPr>
          <w:p w14:paraId="5053047C" w14:textId="1E85E862" w:rsidR="00097348" w:rsidRDefault="00097348" w:rsidP="00097348">
            <w:pPr>
              <w:spacing w:after="0" w:line="240" w:lineRule="auto"/>
              <w:rPr>
                <w:sz w:val="20"/>
              </w:rPr>
            </w:pPr>
            <w:hyperlink r:id="rId102" w:history="1">
              <w:r w:rsidRPr="00097348">
                <w:rPr>
                  <w:rStyle w:val="Hyperlink"/>
                  <w:sz w:val="20"/>
                </w:rPr>
                <w:t>Title 24-A § 2742</w:t>
              </w:r>
            </w:hyperlink>
            <w:r>
              <w:rPr>
                <w:sz w:val="20"/>
              </w:rPr>
              <w:t>-</w:t>
            </w:r>
            <w:proofErr w:type="gramStart"/>
            <w:r>
              <w:rPr>
                <w:sz w:val="20"/>
              </w:rPr>
              <w:t>B(</w:t>
            </w:r>
            <w:proofErr w:type="gramEnd"/>
            <w:r>
              <w:rPr>
                <w:sz w:val="20"/>
              </w:rPr>
              <w:t>2)</w:t>
            </w:r>
          </w:p>
          <w:p w14:paraId="79C4B0F7" w14:textId="463F031B" w:rsidR="00097348" w:rsidRDefault="00097348" w:rsidP="00097348">
            <w:pPr>
              <w:spacing w:after="0" w:line="240" w:lineRule="auto"/>
              <w:rPr>
                <w:sz w:val="20"/>
              </w:rPr>
            </w:pPr>
            <w:hyperlink r:id="rId103" w:history="1">
              <w:r w:rsidRPr="00097348">
                <w:rPr>
                  <w:rStyle w:val="Hyperlink"/>
                  <w:sz w:val="20"/>
                </w:rPr>
                <w:t>Title 24-A § 2742</w:t>
              </w:r>
            </w:hyperlink>
            <w:r>
              <w:rPr>
                <w:sz w:val="20"/>
              </w:rPr>
              <w:t>-C</w:t>
            </w:r>
          </w:p>
          <w:p w14:paraId="0ABE830E" w14:textId="011B6996" w:rsidR="00097348" w:rsidRDefault="00097348" w:rsidP="00097348">
            <w:pPr>
              <w:spacing w:after="0" w:line="240" w:lineRule="auto"/>
              <w:rPr>
                <w:sz w:val="20"/>
              </w:rPr>
            </w:pPr>
            <w:hyperlink r:id="rId104" w:history="1">
              <w:r w:rsidRPr="00097348">
                <w:rPr>
                  <w:rStyle w:val="Hyperlink"/>
                  <w:sz w:val="20"/>
                </w:rPr>
                <w:t>Title 24-A § 2833</w:t>
              </w:r>
            </w:hyperlink>
            <w:r>
              <w:rPr>
                <w:sz w:val="20"/>
              </w:rPr>
              <w:t>-</w:t>
            </w:r>
            <w:proofErr w:type="gramStart"/>
            <w:r>
              <w:rPr>
                <w:sz w:val="20"/>
              </w:rPr>
              <w:t>B(</w:t>
            </w:r>
            <w:proofErr w:type="gramEnd"/>
            <w:r>
              <w:rPr>
                <w:sz w:val="20"/>
              </w:rPr>
              <w:t>2)</w:t>
            </w:r>
          </w:p>
          <w:p w14:paraId="745B8563" w14:textId="4E2075A3" w:rsidR="00097348" w:rsidRDefault="00097348" w:rsidP="00097348">
            <w:pPr>
              <w:spacing w:after="0" w:line="240" w:lineRule="auto"/>
              <w:rPr>
                <w:sz w:val="20"/>
              </w:rPr>
            </w:pPr>
            <w:hyperlink r:id="rId105" w:history="1">
              <w:r w:rsidRPr="00097348">
                <w:rPr>
                  <w:rStyle w:val="Hyperlink"/>
                  <w:sz w:val="20"/>
                </w:rPr>
                <w:t>Title 24-A § 2833</w:t>
              </w:r>
            </w:hyperlink>
            <w:r>
              <w:rPr>
                <w:sz w:val="20"/>
              </w:rPr>
              <w:t>-C</w:t>
            </w:r>
          </w:p>
          <w:p w14:paraId="3DD5503C" w14:textId="372CDBC5" w:rsidR="00097348" w:rsidRDefault="00097348" w:rsidP="00097348">
            <w:pPr>
              <w:spacing w:after="0" w:line="240" w:lineRule="auto"/>
              <w:rPr>
                <w:sz w:val="20"/>
              </w:rPr>
            </w:pPr>
            <w:hyperlink r:id="rId106" w:history="1">
              <w:r w:rsidRPr="00097348">
                <w:rPr>
                  <w:rStyle w:val="Hyperlink"/>
                  <w:sz w:val="20"/>
                </w:rPr>
                <w:t>Title 24-A § 4233-B</w:t>
              </w:r>
            </w:hyperlink>
            <w:r>
              <w:rPr>
                <w:sz w:val="20"/>
              </w:rPr>
              <w:t>(2)</w:t>
            </w:r>
          </w:p>
          <w:p w14:paraId="663FC444" w14:textId="31EA11B6" w:rsidR="00097348" w:rsidRDefault="00097348" w:rsidP="00097348">
            <w:pPr>
              <w:spacing w:after="0" w:line="240" w:lineRule="auto"/>
              <w:rPr>
                <w:sz w:val="20"/>
              </w:rPr>
            </w:pPr>
            <w:hyperlink r:id="rId107" w:history="1">
              <w:r w:rsidRPr="00097348">
                <w:rPr>
                  <w:rStyle w:val="Hyperlink"/>
                  <w:sz w:val="20"/>
                </w:rPr>
                <w:t>Title 24-A § 4233-C</w:t>
              </w:r>
            </w:hyperlink>
          </w:p>
          <w:p w14:paraId="52E10225" w14:textId="15C36782" w:rsidR="00097348" w:rsidRPr="00097348" w:rsidRDefault="00097348" w:rsidP="00097348">
            <w:pPr>
              <w:spacing w:after="0" w:line="240" w:lineRule="auto"/>
              <w:rPr>
                <w:sz w:val="20"/>
              </w:rPr>
            </w:pPr>
            <w:hyperlink r:id="rId108" w:history="1">
              <w:r w:rsidRPr="00097348">
                <w:rPr>
                  <w:rStyle w:val="Hyperlink"/>
                  <w:sz w:val="20"/>
                </w:rPr>
                <w:t>Title 24-A § 4320</w:t>
              </w:r>
            </w:hyperlink>
            <w:r>
              <w:rPr>
                <w:sz w:val="20"/>
              </w:rPr>
              <w:t xml:space="preserve">-B </w:t>
            </w:r>
            <w:hyperlink r:id="rId109" w:history="1">
              <w:r w:rsidRPr="00097348">
                <w:rPr>
                  <w:rStyle w:val="Hyperlink"/>
                  <w:sz w:val="20"/>
                </w:rPr>
                <w:t>Title 24-A § 4320</w:t>
              </w:r>
            </w:hyperlink>
            <w:r>
              <w:rPr>
                <w:sz w:val="20"/>
              </w:rPr>
              <w:t>-R</w:t>
            </w:r>
          </w:p>
        </w:tc>
        <w:tc>
          <w:tcPr>
            <w:tcW w:w="9000" w:type="dxa"/>
            <w:tcBorders>
              <w:bottom w:val="single" w:sz="4" w:space="0" w:color="auto"/>
            </w:tcBorders>
            <w:shd w:val="clear" w:color="auto" w:fill="auto"/>
          </w:tcPr>
          <w:p w14:paraId="11DB6080" w14:textId="77777777" w:rsidR="00097348" w:rsidRDefault="00097348" w:rsidP="00097348">
            <w:pPr>
              <w:spacing w:after="0" w:line="240" w:lineRule="auto"/>
              <w:rPr>
                <w:sz w:val="20"/>
              </w:rPr>
            </w:pPr>
            <w:r>
              <w:rPr>
                <w:sz w:val="20"/>
              </w:rPr>
              <w:t>This act applies to:</w:t>
            </w:r>
          </w:p>
          <w:p w14:paraId="4D81D786" w14:textId="77777777" w:rsidR="00097348" w:rsidRDefault="00097348" w:rsidP="00097348">
            <w:pPr>
              <w:spacing w:after="0" w:line="240" w:lineRule="auto"/>
              <w:rPr>
                <w:sz w:val="20"/>
              </w:rPr>
            </w:pPr>
            <w:r>
              <w:rPr>
                <w:sz w:val="20"/>
              </w:rPr>
              <w:t>1. Individual health insurance policies,</w:t>
            </w:r>
          </w:p>
          <w:p w14:paraId="7B512B61" w14:textId="77777777" w:rsidR="00097348" w:rsidRDefault="00097348" w:rsidP="00097348">
            <w:pPr>
              <w:spacing w:after="0" w:line="240" w:lineRule="auto"/>
              <w:rPr>
                <w:sz w:val="20"/>
              </w:rPr>
            </w:pPr>
            <w:r>
              <w:rPr>
                <w:sz w:val="20"/>
              </w:rPr>
              <w:t>2. group health insurance policies,</w:t>
            </w:r>
          </w:p>
          <w:p w14:paraId="5D505B6B" w14:textId="77777777" w:rsidR="00097348" w:rsidRDefault="00097348" w:rsidP="00097348">
            <w:pPr>
              <w:spacing w:after="0" w:line="240" w:lineRule="auto"/>
              <w:rPr>
                <w:sz w:val="20"/>
              </w:rPr>
            </w:pPr>
            <w:r>
              <w:rPr>
                <w:sz w:val="20"/>
              </w:rPr>
              <w:t>3. individual or group health maintenance organization contracts, and</w:t>
            </w:r>
          </w:p>
          <w:p w14:paraId="0B8E5F10" w14:textId="77777777" w:rsidR="00097348" w:rsidRDefault="00097348" w:rsidP="00097348">
            <w:pPr>
              <w:spacing w:after="0" w:line="240" w:lineRule="auto"/>
              <w:rPr>
                <w:sz w:val="20"/>
              </w:rPr>
            </w:pPr>
            <w:r>
              <w:rPr>
                <w:sz w:val="20"/>
              </w:rPr>
              <w:t>4. health insurance plans subject to the requirements of the Federal Affordable Care Act.</w:t>
            </w:r>
          </w:p>
          <w:p w14:paraId="72B2BC49" w14:textId="77777777" w:rsidR="00097348" w:rsidRDefault="00097348" w:rsidP="00097348">
            <w:pPr>
              <w:spacing w:after="0" w:line="240" w:lineRule="auto"/>
              <w:rPr>
                <w:sz w:val="20"/>
              </w:rPr>
            </w:pPr>
            <w:r>
              <w:rPr>
                <w:sz w:val="20"/>
              </w:rPr>
              <w:t>-The act requires health insurance policies that offer coverage for a dependent child to offer coverage for adults with disabilities who are unable to sustain themselves through employment in the same manner as for a dependent child on a parent’s policy. The law clarifies that an insurer is required to offer coverage for a dependent child with a disability, at the option of the policyholder, regardless of age.</w:t>
            </w:r>
          </w:p>
          <w:p w14:paraId="55859615" w14:textId="77777777" w:rsidR="00097348" w:rsidRDefault="00097348" w:rsidP="00097348">
            <w:pPr>
              <w:spacing w:after="0" w:line="240" w:lineRule="auto"/>
              <w:rPr>
                <w:sz w:val="20"/>
              </w:rPr>
            </w:pPr>
            <w:r>
              <w:rPr>
                <w:sz w:val="20"/>
              </w:rPr>
              <w:t xml:space="preserve">A. Definition of "Disability": A disability is a physical, mental, intellectual or developmental disability that renders a person incapable of self-sustaining employment. </w:t>
            </w:r>
          </w:p>
          <w:p w14:paraId="1D1C2427" w14:textId="03574901" w:rsidR="00097348" w:rsidRPr="00097348" w:rsidRDefault="00097348" w:rsidP="00097348">
            <w:pPr>
              <w:spacing w:after="0" w:line="240" w:lineRule="auto"/>
              <w:rPr>
                <w:sz w:val="20"/>
              </w:rPr>
            </w:pPr>
            <w:r>
              <w:rPr>
                <w:sz w:val="20"/>
              </w:rPr>
              <w:t>B. Proof of disability. A policyholder shall furnish proof of a dependent child's disability to the insurer within 31 days of the dependent child's attainment of the limiting age established in the statute and subsequently as may be required by the insurer, but the insurer may not require proof more frequently than annually after the 2-year period following the dependent child's attainment of the limiting age.</w:t>
            </w:r>
          </w:p>
        </w:tc>
        <w:tc>
          <w:tcPr>
            <w:tcW w:w="2000" w:type="dxa"/>
            <w:tcBorders>
              <w:bottom w:val="single" w:sz="4" w:space="0" w:color="auto"/>
            </w:tcBorders>
            <w:shd w:val="clear" w:color="auto" w:fill="auto"/>
          </w:tcPr>
          <w:p w14:paraId="5BA3B66C" w14:textId="77777777" w:rsidR="00097348" w:rsidRPr="00097348" w:rsidRDefault="00097348" w:rsidP="00097348">
            <w:pPr>
              <w:spacing w:after="0" w:line="240" w:lineRule="auto"/>
              <w:rPr>
                <w:sz w:val="20"/>
              </w:rPr>
            </w:pPr>
          </w:p>
        </w:tc>
      </w:tr>
      <w:tr w:rsidR="00097348" w:rsidRPr="00097348" w14:paraId="25E0DE51" w14:textId="77777777" w:rsidTr="00097348">
        <w:tblPrEx>
          <w:tblCellMar>
            <w:top w:w="0" w:type="dxa"/>
            <w:bottom w:w="0" w:type="dxa"/>
          </w:tblCellMar>
        </w:tblPrEx>
        <w:trPr>
          <w:cantSplit/>
        </w:trPr>
        <w:tc>
          <w:tcPr>
            <w:tcW w:w="2000" w:type="dxa"/>
            <w:shd w:val="clear" w:color="auto" w:fill="D9D9D9"/>
          </w:tcPr>
          <w:p w14:paraId="5EE2752F" w14:textId="46986DD3" w:rsidR="00097348" w:rsidRPr="00097348" w:rsidRDefault="00097348" w:rsidP="00097348">
            <w:pPr>
              <w:spacing w:after="0" w:line="240" w:lineRule="auto"/>
              <w:jc w:val="center"/>
              <w:rPr>
                <w:b/>
              </w:rPr>
            </w:pPr>
            <w:r w:rsidRPr="00097348">
              <w:rPr>
                <w:b/>
              </w:rPr>
              <w:t>CLAIMS</w:t>
            </w:r>
          </w:p>
        </w:tc>
        <w:tc>
          <w:tcPr>
            <w:tcW w:w="2000" w:type="dxa"/>
            <w:shd w:val="clear" w:color="auto" w:fill="D9D9D9"/>
          </w:tcPr>
          <w:p w14:paraId="30B67F77" w14:textId="77777777" w:rsidR="00097348" w:rsidRPr="00097348" w:rsidRDefault="00097348" w:rsidP="00097348">
            <w:pPr>
              <w:spacing w:after="0" w:line="240" w:lineRule="auto"/>
              <w:jc w:val="center"/>
              <w:rPr>
                <w:b/>
              </w:rPr>
            </w:pPr>
          </w:p>
        </w:tc>
        <w:tc>
          <w:tcPr>
            <w:tcW w:w="9000" w:type="dxa"/>
            <w:shd w:val="clear" w:color="auto" w:fill="D9D9D9"/>
          </w:tcPr>
          <w:p w14:paraId="6444C794" w14:textId="77777777" w:rsidR="00097348" w:rsidRPr="00097348" w:rsidRDefault="00097348" w:rsidP="00097348">
            <w:pPr>
              <w:spacing w:after="0" w:line="240" w:lineRule="auto"/>
              <w:jc w:val="center"/>
              <w:rPr>
                <w:b/>
              </w:rPr>
            </w:pPr>
          </w:p>
        </w:tc>
        <w:tc>
          <w:tcPr>
            <w:tcW w:w="2000" w:type="dxa"/>
            <w:shd w:val="clear" w:color="auto" w:fill="D9D9D9"/>
          </w:tcPr>
          <w:p w14:paraId="3DA96051" w14:textId="77777777" w:rsidR="00097348" w:rsidRPr="00097348" w:rsidRDefault="00097348" w:rsidP="00097348">
            <w:pPr>
              <w:spacing w:after="0" w:line="240" w:lineRule="auto"/>
              <w:jc w:val="center"/>
              <w:rPr>
                <w:b/>
              </w:rPr>
            </w:pPr>
          </w:p>
        </w:tc>
      </w:tr>
      <w:tr w:rsidR="00097348" w:rsidRPr="00097348" w14:paraId="2ED665B9" w14:textId="77777777" w:rsidTr="00097348">
        <w:tblPrEx>
          <w:tblCellMar>
            <w:top w:w="0" w:type="dxa"/>
            <w:bottom w:w="0" w:type="dxa"/>
          </w:tblCellMar>
        </w:tblPrEx>
        <w:trPr>
          <w:cantSplit/>
        </w:trPr>
        <w:tc>
          <w:tcPr>
            <w:tcW w:w="2000" w:type="dxa"/>
            <w:shd w:val="clear" w:color="auto" w:fill="auto"/>
          </w:tcPr>
          <w:p w14:paraId="3EBD8991" w14:textId="2C67B3EA" w:rsidR="00097348" w:rsidRPr="00097348" w:rsidRDefault="00097348" w:rsidP="00097348">
            <w:pPr>
              <w:spacing w:after="0" w:line="240" w:lineRule="auto"/>
              <w:rPr>
                <w:sz w:val="20"/>
              </w:rPr>
            </w:pPr>
            <w:r>
              <w:rPr>
                <w:sz w:val="20"/>
              </w:rPr>
              <w:t>Calculation of health benefits based on actual cost</w:t>
            </w:r>
          </w:p>
        </w:tc>
        <w:tc>
          <w:tcPr>
            <w:tcW w:w="2000" w:type="dxa"/>
            <w:shd w:val="clear" w:color="auto" w:fill="auto"/>
          </w:tcPr>
          <w:p w14:paraId="085345BD" w14:textId="4946EE2B" w:rsidR="00097348" w:rsidRPr="00097348" w:rsidRDefault="00097348" w:rsidP="00097348">
            <w:pPr>
              <w:spacing w:after="0" w:line="240" w:lineRule="auto"/>
              <w:rPr>
                <w:sz w:val="20"/>
              </w:rPr>
            </w:pPr>
            <w:hyperlink r:id="rId110" w:history="1">
              <w:r w:rsidRPr="00097348">
                <w:rPr>
                  <w:rStyle w:val="Hyperlink"/>
                  <w:sz w:val="20"/>
                </w:rPr>
                <w:t>Title 24-A § 2185</w:t>
              </w:r>
            </w:hyperlink>
          </w:p>
        </w:tc>
        <w:tc>
          <w:tcPr>
            <w:tcW w:w="9000" w:type="dxa"/>
            <w:shd w:val="clear" w:color="auto" w:fill="auto"/>
          </w:tcPr>
          <w:p w14:paraId="7DA710C3" w14:textId="74534745" w:rsidR="00097348" w:rsidRPr="00097348" w:rsidRDefault="00097348" w:rsidP="00097348">
            <w:pPr>
              <w:spacing w:after="0" w:line="240" w:lineRule="auto"/>
              <w:rPr>
                <w:sz w:val="20"/>
              </w:rPr>
            </w:pPr>
            <w:r>
              <w:rPr>
                <w:sz w:val="20"/>
              </w:rPr>
              <w:t xml:space="preserve">If the insurer has negotiated discounts with providers, the insurer must provide for the calculation of all covered health benefits, including without limitation all coinsurance, deductibles and lifetime maximum benefits, </w:t>
            </w:r>
            <w:proofErr w:type="gramStart"/>
            <w:r>
              <w:rPr>
                <w:sz w:val="20"/>
              </w:rPr>
              <w:t>on the basis of</w:t>
            </w:r>
            <w:proofErr w:type="gramEnd"/>
            <w:r>
              <w:rPr>
                <w:sz w:val="20"/>
              </w:rPr>
              <w:t xml:space="preserve"> the net negotiated cost and must fully </w:t>
            </w:r>
            <w:proofErr w:type="gramStart"/>
            <w:r>
              <w:rPr>
                <w:sz w:val="20"/>
              </w:rPr>
              <w:t>reflect</w:t>
            </w:r>
            <w:proofErr w:type="gramEnd"/>
            <w:r>
              <w:rPr>
                <w:sz w:val="20"/>
              </w:rPr>
              <w:t xml:space="preserve"> any discounts or differentials from charges otherwise applicable to the services provided. With respect to policies involving risk-sharing compensation arrangements, net negotiated costs may be calculated at the time services are rendered </w:t>
            </w:r>
            <w:proofErr w:type="gramStart"/>
            <w:r>
              <w:rPr>
                <w:sz w:val="20"/>
              </w:rPr>
              <w:t>on the basis of</w:t>
            </w:r>
            <w:proofErr w:type="gramEnd"/>
            <w:r>
              <w:rPr>
                <w:sz w:val="20"/>
              </w:rPr>
              <w:t xml:space="preserve">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0D3B1662" w14:textId="77777777" w:rsidR="00097348" w:rsidRPr="00097348" w:rsidRDefault="00097348" w:rsidP="00097348">
            <w:pPr>
              <w:spacing w:after="0" w:line="240" w:lineRule="auto"/>
              <w:rPr>
                <w:sz w:val="20"/>
              </w:rPr>
            </w:pPr>
          </w:p>
        </w:tc>
      </w:tr>
      <w:tr w:rsidR="00097348" w:rsidRPr="00097348" w14:paraId="2FC122C3" w14:textId="77777777" w:rsidTr="00097348">
        <w:tblPrEx>
          <w:tblCellMar>
            <w:top w:w="0" w:type="dxa"/>
            <w:bottom w:w="0" w:type="dxa"/>
          </w:tblCellMar>
        </w:tblPrEx>
        <w:trPr>
          <w:cantSplit/>
        </w:trPr>
        <w:tc>
          <w:tcPr>
            <w:tcW w:w="2000" w:type="dxa"/>
            <w:shd w:val="clear" w:color="auto" w:fill="auto"/>
          </w:tcPr>
          <w:p w14:paraId="720945EB" w14:textId="39E20A24" w:rsidR="00097348" w:rsidRPr="00097348" w:rsidRDefault="00097348" w:rsidP="00097348">
            <w:pPr>
              <w:spacing w:after="0" w:line="240" w:lineRule="auto"/>
              <w:rPr>
                <w:sz w:val="20"/>
              </w:rPr>
            </w:pPr>
            <w:r>
              <w:rPr>
                <w:sz w:val="20"/>
              </w:rPr>
              <w:lastRenderedPageBreak/>
              <w:t>Credit toward Deductible</w:t>
            </w:r>
          </w:p>
        </w:tc>
        <w:tc>
          <w:tcPr>
            <w:tcW w:w="2000" w:type="dxa"/>
            <w:shd w:val="clear" w:color="auto" w:fill="auto"/>
          </w:tcPr>
          <w:p w14:paraId="68CC2ECC" w14:textId="3C5459A0" w:rsidR="00097348" w:rsidRPr="00097348" w:rsidRDefault="00097348" w:rsidP="00097348">
            <w:pPr>
              <w:spacing w:after="0" w:line="240" w:lineRule="auto"/>
              <w:rPr>
                <w:sz w:val="20"/>
              </w:rPr>
            </w:pPr>
            <w:hyperlink r:id="rId111" w:history="1">
              <w:r w:rsidRPr="00097348">
                <w:rPr>
                  <w:rStyle w:val="Hyperlink"/>
                  <w:sz w:val="20"/>
                </w:rPr>
                <w:t>Title 24-A § 2844</w:t>
              </w:r>
            </w:hyperlink>
            <w:r>
              <w:rPr>
                <w:sz w:val="20"/>
              </w:rPr>
              <w:t>(3)</w:t>
            </w:r>
          </w:p>
        </w:tc>
        <w:tc>
          <w:tcPr>
            <w:tcW w:w="9000" w:type="dxa"/>
            <w:shd w:val="clear" w:color="auto" w:fill="auto"/>
          </w:tcPr>
          <w:p w14:paraId="7C2C2DA2" w14:textId="6586578C" w:rsidR="00097348" w:rsidRPr="00097348" w:rsidRDefault="00097348" w:rsidP="00097348">
            <w:pPr>
              <w:spacing w:after="0" w:line="240" w:lineRule="auto"/>
              <w:rPr>
                <w:sz w:val="20"/>
              </w:rPr>
            </w:pPr>
            <w:r>
              <w:rPr>
                <w:sz w:val="20"/>
              </w:rPr>
              <w:t>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tc>
        <w:tc>
          <w:tcPr>
            <w:tcW w:w="2000" w:type="dxa"/>
            <w:shd w:val="clear" w:color="auto" w:fill="auto"/>
          </w:tcPr>
          <w:p w14:paraId="45DFA4C6" w14:textId="77777777" w:rsidR="00097348" w:rsidRPr="00097348" w:rsidRDefault="00097348" w:rsidP="00097348">
            <w:pPr>
              <w:spacing w:after="0" w:line="240" w:lineRule="auto"/>
              <w:rPr>
                <w:sz w:val="20"/>
              </w:rPr>
            </w:pPr>
          </w:p>
        </w:tc>
      </w:tr>
      <w:tr w:rsidR="00097348" w:rsidRPr="00097348" w14:paraId="5AE2D928" w14:textId="77777777" w:rsidTr="00097348">
        <w:tblPrEx>
          <w:tblCellMar>
            <w:top w:w="0" w:type="dxa"/>
            <w:bottom w:w="0" w:type="dxa"/>
          </w:tblCellMar>
        </w:tblPrEx>
        <w:trPr>
          <w:cantSplit/>
        </w:trPr>
        <w:tc>
          <w:tcPr>
            <w:tcW w:w="2000" w:type="dxa"/>
            <w:shd w:val="clear" w:color="auto" w:fill="auto"/>
          </w:tcPr>
          <w:p w14:paraId="1F5F5CB9" w14:textId="6DD9777D" w:rsidR="00097348" w:rsidRPr="00097348" w:rsidRDefault="00097348" w:rsidP="00097348">
            <w:pPr>
              <w:spacing w:after="0" w:line="240" w:lineRule="auto"/>
              <w:rPr>
                <w:sz w:val="20"/>
              </w:rPr>
            </w:pPr>
            <w:r>
              <w:rPr>
                <w:sz w:val="20"/>
              </w:rPr>
              <w:t>Explanations Regarding Deductibles</w:t>
            </w:r>
          </w:p>
        </w:tc>
        <w:tc>
          <w:tcPr>
            <w:tcW w:w="2000" w:type="dxa"/>
            <w:shd w:val="clear" w:color="auto" w:fill="auto"/>
          </w:tcPr>
          <w:p w14:paraId="2874DC6E" w14:textId="444D67AC" w:rsidR="00097348" w:rsidRPr="00097348" w:rsidRDefault="00097348" w:rsidP="00097348">
            <w:pPr>
              <w:spacing w:after="0" w:line="240" w:lineRule="auto"/>
              <w:rPr>
                <w:sz w:val="20"/>
              </w:rPr>
            </w:pPr>
            <w:hyperlink r:id="rId112" w:history="1">
              <w:r w:rsidRPr="00097348">
                <w:rPr>
                  <w:rStyle w:val="Hyperlink"/>
                  <w:sz w:val="20"/>
                </w:rPr>
                <w:t>Title 24-A § 2413</w:t>
              </w:r>
            </w:hyperlink>
          </w:p>
        </w:tc>
        <w:tc>
          <w:tcPr>
            <w:tcW w:w="9000" w:type="dxa"/>
            <w:shd w:val="clear" w:color="auto" w:fill="auto"/>
          </w:tcPr>
          <w:p w14:paraId="26393CC8" w14:textId="263F96ED" w:rsidR="00097348" w:rsidRPr="00097348" w:rsidRDefault="00097348" w:rsidP="00097348">
            <w:pPr>
              <w:spacing w:after="0" w:line="240" w:lineRule="auto"/>
              <w:rPr>
                <w:sz w:val="20"/>
              </w:rPr>
            </w:pPr>
            <w:r>
              <w:rPr>
                <w:sz w:val="20"/>
              </w:rPr>
              <w:t xml:space="preserve">All policies must include clear explanations of </w:t>
            </w:r>
            <w:proofErr w:type="gramStart"/>
            <w:r>
              <w:rPr>
                <w:sz w:val="20"/>
              </w:rPr>
              <w:t>all of</w:t>
            </w:r>
            <w:proofErr w:type="gramEnd"/>
            <w:r>
              <w:rPr>
                <w:sz w:val="20"/>
              </w:rPr>
              <w:t xml:space="preserve"> the following regarding deductibles: Whether it is a calendar or policy year deductible. Clearly advise whether non-covered expenses apply to the deductible. Clearly advise whether it is a per person or family deductible or both.</w:t>
            </w:r>
          </w:p>
        </w:tc>
        <w:tc>
          <w:tcPr>
            <w:tcW w:w="2000" w:type="dxa"/>
            <w:shd w:val="clear" w:color="auto" w:fill="auto"/>
          </w:tcPr>
          <w:p w14:paraId="7CDD8FCE" w14:textId="77777777" w:rsidR="00097348" w:rsidRPr="00097348" w:rsidRDefault="00097348" w:rsidP="00097348">
            <w:pPr>
              <w:spacing w:after="0" w:line="240" w:lineRule="auto"/>
              <w:rPr>
                <w:sz w:val="20"/>
              </w:rPr>
            </w:pPr>
          </w:p>
        </w:tc>
      </w:tr>
      <w:tr w:rsidR="00097348" w:rsidRPr="00097348" w14:paraId="4B9B230F" w14:textId="77777777" w:rsidTr="00097348">
        <w:tblPrEx>
          <w:tblCellMar>
            <w:top w:w="0" w:type="dxa"/>
            <w:bottom w:w="0" w:type="dxa"/>
          </w:tblCellMar>
        </w:tblPrEx>
        <w:trPr>
          <w:cantSplit/>
        </w:trPr>
        <w:tc>
          <w:tcPr>
            <w:tcW w:w="2000" w:type="dxa"/>
            <w:shd w:val="clear" w:color="auto" w:fill="auto"/>
          </w:tcPr>
          <w:p w14:paraId="4BB1AF2B" w14:textId="708DD6FD" w:rsidR="00097348" w:rsidRPr="00097348" w:rsidRDefault="00097348" w:rsidP="00097348">
            <w:pPr>
              <w:spacing w:after="0" w:line="240" w:lineRule="auto"/>
              <w:rPr>
                <w:sz w:val="20"/>
              </w:rPr>
            </w:pPr>
            <w:r>
              <w:rPr>
                <w:sz w:val="20"/>
              </w:rPr>
              <w:t>Penalty for noncompliance with utilization review</w:t>
            </w:r>
          </w:p>
        </w:tc>
        <w:tc>
          <w:tcPr>
            <w:tcW w:w="2000" w:type="dxa"/>
            <w:shd w:val="clear" w:color="auto" w:fill="auto"/>
          </w:tcPr>
          <w:p w14:paraId="7A99E414" w14:textId="3DBB8266" w:rsidR="00097348" w:rsidRPr="00097348" w:rsidRDefault="00097348" w:rsidP="00097348">
            <w:pPr>
              <w:spacing w:after="0" w:line="240" w:lineRule="auto"/>
              <w:rPr>
                <w:sz w:val="20"/>
              </w:rPr>
            </w:pPr>
            <w:hyperlink r:id="rId113" w:history="1">
              <w:r w:rsidRPr="00097348">
                <w:rPr>
                  <w:rStyle w:val="Hyperlink"/>
                  <w:sz w:val="20"/>
                </w:rPr>
                <w:t>Title 24-A § 2847</w:t>
              </w:r>
            </w:hyperlink>
            <w:r>
              <w:rPr>
                <w:sz w:val="20"/>
              </w:rPr>
              <w:t>-D</w:t>
            </w:r>
          </w:p>
        </w:tc>
        <w:tc>
          <w:tcPr>
            <w:tcW w:w="9000" w:type="dxa"/>
            <w:shd w:val="clear" w:color="auto" w:fill="auto"/>
          </w:tcPr>
          <w:p w14:paraId="7CCFBCD6" w14:textId="4A7F1F87" w:rsidR="00097348" w:rsidRPr="00097348" w:rsidRDefault="00097348" w:rsidP="00097348">
            <w:pPr>
              <w:spacing w:after="0" w:line="240" w:lineRule="auto"/>
              <w:rPr>
                <w:sz w:val="20"/>
              </w:rPr>
            </w:pPr>
            <w:r>
              <w:rPr>
                <w:sz w:val="20"/>
              </w:rPr>
              <w:t>A policy may not have a penalty of more than $500 for failure to provide notification under a utilization review program.</w:t>
            </w:r>
          </w:p>
        </w:tc>
        <w:tc>
          <w:tcPr>
            <w:tcW w:w="2000" w:type="dxa"/>
            <w:shd w:val="clear" w:color="auto" w:fill="auto"/>
          </w:tcPr>
          <w:p w14:paraId="488C5B66" w14:textId="77777777" w:rsidR="00097348" w:rsidRPr="00097348" w:rsidRDefault="00097348" w:rsidP="00097348">
            <w:pPr>
              <w:spacing w:after="0" w:line="240" w:lineRule="auto"/>
              <w:rPr>
                <w:sz w:val="20"/>
              </w:rPr>
            </w:pPr>
          </w:p>
        </w:tc>
      </w:tr>
      <w:tr w:rsidR="00097348" w:rsidRPr="00097348" w14:paraId="643B9288" w14:textId="77777777" w:rsidTr="00097348">
        <w:tblPrEx>
          <w:tblCellMar>
            <w:top w:w="0" w:type="dxa"/>
            <w:bottom w:w="0" w:type="dxa"/>
          </w:tblCellMar>
        </w:tblPrEx>
        <w:trPr>
          <w:cantSplit/>
        </w:trPr>
        <w:tc>
          <w:tcPr>
            <w:tcW w:w="2000" w:type="dxa"/>
            <w:shd w:val="clear" w:color="auto" w:fill="auto"/>
          </w:tcPr>
          <w:p w14:paraId="199CC979" w14:textId="09E959E9" w:rsidR="00097348" w:rsidRPr="00097348" w:rsidRDefault="00097348" w:rsidP="00097348">
            <w:pPr>
              <w:spacing w:after="0" w:line="240" w:lineRule="auto"/>
              <w:rPr>
                <w:sz w:val="20"/>
              </w:rPr>
            </w:pPr>
            <w:r>
              <w:rPr>
                <w:sz w:val="20"/>
              </w:rPr>
              <w:t>Enhance Access to a Second Opinion for Health Care Services or Treatment</w:t>
            </w:r>
          </w:p>
        </w:tc>
        <w:tc>
          <w:tcPr>
            <w:tcW w:w="2000" w:type="dxa"/>
            <w:shd w:val="clear" w:color="auto" w:fill="auto"/>
          </w:tcPr>
          <w:p w14:paraId="2EE9E453" w14:textId="6740D4CE" w:rsidR="00097348" w:rsidRPr="00097348" w:rsidRDefault="00097348" w:rsidP="00097348">
            <w:pPr>
              <w:spacing w:after="0" w:line="240" w:lineRule="auto"/>
              <w:rPr>
                <w:sz w:val="20"/>
              </w:rPr>
            </w:pPr>
            <w:hyperlink r:id="rId114" w:history="1">
              <w:r w:rsidRPr="00097348">
                <w:rPr>
                  <w:rStyle w:val="Hyperlink"/>
                  <w:sz w:val="20"/>
                </w:rPr>
                <w:t>Title 24-A § 4303</w:t>
              </w:r>
            </w:hyperlink>
            <w:r>
              <w:rPr>
                <w:sz w:val="20"/>
              </w:rPr>
              <w:t>(25)</w:t>
            </w:r>
          </w:p>
        </w:tc>
        <w:tc>
          <w:tcPr>
            <w:tcW w:w="9000" w:type="dxa"/>
            <w:shd w:val="clear" w:color="auto" w:fill="auto"/>
          </w:tcPr>
          <w:p w14:paraId="5DE914EC" w14:textId="34B6F87D" w:rsidR="00097348" w:rsidRPr="00097348" w:rsidRDefault="00097348" w:rsidP="00097348">
            <w:pPr>
              <w:spacing w:after="0" w:line="240" w:lineRule="auto"/>
              <w:rPr>
                <w:sz w:val="20"/>
              </w:rPr>
            </w:pPr>
            <w:r>
              <w:rPr>
                <w:sz w:val="20"/>
              </w:rPr>
              <w:t xml:space="preserve">An enrollee in a health plan may not be required to obtain a 2nd opinion from a provider that practices in the same office location as the enrollee's provider, even if that office is the only in-network provider for the service. A carrier may not apply a greater deductible, coinsurance or copayment for the 2nd opinion than if they received the 2nd opinion in-network. </w:t>
            </w:r>
          </w:p>
        </w:tc>
        <w:tc>
          <w:tcPr>
            <w:tcW w:w="2000" w:type="dxa"/>
            <w:shd w:val="clear" w:color="auto" w:fill="auto"/>
          </w:tcPr>
          <w:p w14:paraId="51D49A98" w14:textId="77777777" w:rsidR="00097348" w:rsidRPr="00097348" w:rsidRDefault="00097348" w:rsidP="00097348">
            <w:pPr>
              <w:spacing w:after="0" w:line="240" w:lineRule="auto"/>
              <w:rPr>
                <w:sz w:val="20"/>
              </w:rPr>
            </w:pPr>
          </w:p>
        </w:tc>
      </w:tr>
      <w:tr w:rsidR="00097348" w:rsidRPr="00097348" w14:paraId="30E8498C" w14:textId="77777777" w:rsidTr="00097348">
        <w:tblPrEx>
          <w:tblCellMar>
            <w:top w:w="0" w:type="dxa"/>
            <w:bottom w:w="0" w:type="dxa"/>
          </w:tblCellMar>
        </w:tblPrEx>
        <w:trPr>
          <w:cantSplit/>
        </w:trPr>
        <w:tc>
          <w:tcPr>
            <w:tcW w:w="2000" w:type="dxa"/>
            <w:tcBorders>
              <w:bottom w:val="single" w:sz="4" w:space="0" w:color="auto"/>
            </w:tcBorders>
            <w:shd w:val="clear" w:color="auto" w:fill="auto"/>
          </w:tcPr>
          <w:p w14:paraId="5C715906" w14:textId="6A67B32B" w:rsidR="00097348" w:rsidRPr="00097348" w:rsidRDefault="00097348" w:rsidP="00097348">
            <w:pPr>
              <w:spacing w:after="0" w:line="240" w:lineRule="auto"/>
              <w:rPr>
                <w:sz w:val="20"/>
              </w:rPr>
            </w:pPr>
            <w:r>
              <w:rPr>
                <w:sz w:val="20"/>
              </w:rPr>
              <w:t>Prior Authorization Requirements for Physical and Occupational Therapy Services</w:t>
            </w:r>
          </w:p>
        </w:tc>
        <w:tc>
          <w:tcPr>
            <w:tcW w:w="2000" w:type="dxa"/>
            <w:tcBorders>
              <w:bottom w:val="single" w:sz="4" w:space="0" w:color="auto"/>
            </w:tcBorders>
            <w:shd w:val="clear" w:color="auto" w:fill="auto"/>
          </w:tcPr>
          <w:p w14:paraId="7857BDAB" w14:textId="40E60BFB" w:rsidR="00097348" w:rsidRDefault="00097348" w:rsidP="00097348">
            <w:pPr>
              <w:spacing w:after="0" w:line="240" w:lineRule="auto"/>
              <w:rPr>
                <w:sz w:val="20"/>
              </w:rPr>
            </w:pPr>
            <w:hyperlink r:id="rId115" w:history="1">
              <w:r w:rsidRPr="00097348">
                <w:rPr>
                  <w:rStyle w:val="Hyperlink"/>
                  <w:sz w:val="20"/>
                </w:rPr>
                <w:t>Title 24-A § 4304</w:t>
              </w:r>
            </w:hyperlink>
            <w:r>
              <w:rPr>
                <w:sz w:val="20"/>
              </w:rPr>
              <w:t>(1)</w:t>
            </w:r>
          </w:p>
          <w:p w14:paraId="0371316C" w14:textId="6AEB6889" w:rsidR="00097348" w:rsidRPr="00097348" w:rsidRDefault="00097348" w:rsidP="00097348">
            <w:pPr>
              <w:spacing w:after="0" w:line="240" w:lineRule="auto"/>
              <w:rPr>
                <w:sz w:val="20"/>
              </w:rPr>
            </w:pPr>
            <w:hyperlink r:id="rId116" w:history="1">
              <w:r w:rsidRPr="00097348">
                <w:rPr>
                  <w:rStyle w:val="Hyperlink"/>
                  <w:sz w:val="20"/>
                </w:rPr>
                <w:t>Title 24-A § 4304</w:t>
              </w:r>
            </w:hyperlink>
            <w:r>
              <w:rPr>
                <w:sz w:val="20"/>
              </w:rPr>
              <w:t>-A</w:t>
            </w:r>
          </w:p>
        </w:tc>
        <w:tc>
          <w:tcPr>
            <w:tcW w:w="9000" w:type="dxa"/>
            <w:tcBorders>
              <w:bottom w:val="single" w:sz="4" w:space="0" w:color="auto"/>
            </w:tcBorders>
            <w:shd w:val="clear" w:color="auto" w:fill="auto"/>
          </w:tcPr>
          <w:p w14:paraId="2881A17A" w14:textId="16BB29FB" w:rsidR="00097348" w:rsidRPr="00097348" w:rsidRDefault="00097348" w:rsidP="00097348">
            <w:pPr>
              <w:spacing w:after="0" w:line="240" w:lineRule="auto"/>
              <w:rPr>
                <w:sz w:val="20"/>
              </w:rPr>
            </w:pPr>
            <w:r>
              <w:rPr>
                <w:sz w:val="20"/>
              </w:rPr>
              <w:t>A carrier may not require prior authorization for rehabilitative or habilitative services, including, but not limited to, physical therapy services, occupational therapy services or chiropractic services, for the first 12 visits of each new episode of care. This does not limit the right of a carrier to deny a claim when an appropriate review concludes that the services or treatment were not medically necessary.</w:t>
            </w:r>
          </w:p>
        </w:tc>
        <w:tc>
          <w:tcPr>
            <w:tcW w:w="2000" w:type="dxa"/>
            <w:tcBorders>
              <w:bottom w:val="single" w:sz="4" w:space="0" w:color="auto"/>
            </w:tcBorders>
            <w:shd w:val="clear" w:color="auto" w:fill="auto"/>
          </w:tcPr>
          <w:p w14:paraId="101C835D" w14:textId="77777777" w:rsidR="00097348" w:rsidRPr="00097348" w:rsidRDefault="00097348" w:rsidP="00097348">
            <w:pPr>
              <w:spacing w:after="0" w:line="240" w:lineRule="auto"/>
              <w:rPr>
                <w:sz w:val="20"/>
              </w:rPr>
            </w:pPr>
          </w:p>
        </w:tc>
      </w:tr>
      <w:tr w:rsidR="00097348" w:rsidRPr="00097348" w14:paraId="7D2A69F2" w14:textId="77777777" w:rsidTr="00097348">
        <w:tblPrEx>
          <w:tblCellMar>
            <w:top w:w="0" w:type="dxa"/>
            <w:bottom w:w="0" w:type="dxa"/>
          </w:tblCellMar>
        </w:tblPrEx>
        <w:trPr>
          <w:cantSplit/>
        </w:trPr>
        <w:tc>
          <w:tcPr>
            <w:tcW w:w="2000" w:type="dxa"/>
            <w:shd w:val="clear" w:color="auto" w:fill="D9D9D9"/>
          </w:tcPr>
          <w:p w14:paraId="5A5A53A1" w14:textId="25463390" w:rsidR="00097348" w:rsidRPr="00097348" w:rsidRDefault="00097348" w:rsidP="00097348">
            <w:pPr>
              <w:spacing w:after="0" w:line="240" w:lineRule="auto"/>
              <w:jc w:val="center"/>
              <w:rPr>
                <w:b/>
              </w:rPr>
            </w:pPr>
            <w:r w:rsidRPr="00097348">
              <w:rPr>
                <w:b/>
              </w:rPr>
              <w:t>GRIEVANCES &amp; APPEALS</w:t>
            </w:r>
          </w:p>
        </w:tc>
        <w:tc>
          <w:tcPr>
            <w:tcW w:w="2000" w:type="dxa"/>
            <w:shd w:val="clear" w:color="auto" w:fill="D9D9D9"/>
          </w:tcPr>
          <w:p w14:paraId="5647242C" w14:textId="77777777" w:rsidR="00097348" w:rsidRPr="00097348" w:rsidRDefault="00097348" w:rsidP="00097348">
            <w:pPr>
              <w:spacing w:after="0" w:line="240" w:lineRule="auto"/>
              <w:jc w:val="center"/>
              <w:rPr>
                <w:b/>
              </w:rPr>
            </w:pPr>
          </w:p>
        </w:tc>
        <w:tc>
          <w:tcPr>
            <w:tcW w:w="9000" w:type="dxa"/>
            <w:shd w:val="clear" w:color="auto" w:fill="D9D9D9"/>
          </w:tcPr>
          <w:p w14:paraId="0243A047" w14:textId="77777777" w:rsidR="00097348" w:rsidRPr="00097348" w:rsidRDefault="00097348" w:rsidP="00097348">
            <w:pPr>
              <w:spacing w:after="0" w:line="240" w:lineRule="auto"/>
              <w:jc w:val="center"/>
              <w:rPr>
                <w:b/>
              </w:rPr>
            </w:pPr>
          </w:p>
        </w:tc>
        <w:tc>
          <w:tcPr>
            <w:tcW w:w="2000" w:type="dxa"/>
            <w:shd w:val="clear" w:color="auto" w:fill="D9D9D9"/>
          </w:tcPr>
          <w:p w14:paraId="776873AB" w14:textId="77777777" w:rsidR="00097348" w:rsidRPr="00097348" w:rsidRDefault="00097348" w:rsidP="00097348">
            <w:pPr>
              <w:spacing w:after="0" w:line="240" w:lineRule="auto"/>
              <w:jc w:val="center"/>
              <w:rPr>
                <w:b/>
              </w:rPr>
            </w:pPr>
          </w:p>
        </w:tc>
      </w:tr>
      <w:tr w:rsidR="00097348" w:rsidRPr="00097348" w14:paraId="11B3246D" w14:textId="77777777" w:rsidTr="00097348">
        <w:tblPrEx>
          <w:tblCellMar>
            <w:top w:w="0" w:type="dxa"/>
            <w:bottom w:w="0" w:type="dxa"/>
          </w:tblCellMar>
        </w:tblPrEx>
        <w:trPr>
          <w:cantSplit/>
        </w:trPr>
        <w:tc>
          <w:tcPr>
            <w:tcW w:w="2000" w:type="dxa"/>
            <w:shd w:val="clear" w:color="auto" w:fill="auto"/>
          </w:tcPr>
          <w:p w14:paraId="5F2F5F60" w14:textId="346A8A39" w:rsidR="00097348" w:rsidRPr="00097348" w:rsidRDefault="00097348" w:rsidP="00097348">
            <w:pPr>
              <w:spacing w:after="0" w:line="240" w:lineRule="auto"/>
              <w:rPr>
                <w:sz w:val="20"/>
              </w:rPr>
            </w:pPr>
            <w:r>
              <w:rPr>
                <w:sz w:val="20"/>
              </w:rPr>
              <w:t>Expedited request for external review</w:t>
            </w:r>
          </w:p>
        </w:tc>
        <w:tc>
          <w:tcPr>
            <w:tcW w:w="2000" w:type="dxa"/>
            <w:shd w:val="clear" w:color="auto" w:fill="auto"/>
          </w:tcPr>
          <w:p w14:paraId="376AC675" w14:textId="79AA4281" w:rsidR="00097348" w:rsidRPr="00097348" w:rsidRDefault="00097348" w:rsidP="00097348">
            <w:pPr>
              <w:spacing w:after="0" w:line="240" w:lineRule="auto"/>
              <w:rPr>
                <w:sz w:val="20"/>
              </w:rPr>
            </w:pPr>
            <w:hyperlink r:id="rId117" w:history="1">
              <w:r w:rsidRPr="00097348">
                <w:rPr>
                  <w:rStyle w:val="Hyperlink"/>
                  <w:sz w:val="20"/>
                </w:rPr>
                <w:t>Title 24-A § 4312</w:t>
              </w:r>
            </w:hyperlink>
          </w:p>
        </w:tc>
        <w:tc>
          <w:tcPr>
            <w:tcW w:w="9000" w:type="dxa"/>
            <w:shd w:val="clear" w:color="auto" w:fill="auto"/>
          </w:tcPr>
          <w:p w14:paraId="164C5584" w14:textId="71CF9192" w:rsidR="00097348" w:rsidRPr="00097348" w:rsidRDefault="00097348" w:rsidP="00097348">
            <w:pPr>
              <w:spacing w:after="0" w:line="240" w:lineRule="auto"/>
              <w:rPr>
                <w:sz w:val="20"/>
              </w:rPr>
            </w:pPr>
            <w:r>
              <w:rPr>
                <w:sz w:val="20"/>
              </w:rPr>
              <w:t>An enrollee is not required to exhaust all levels of a carrier's internal grievance procedure before filing a request for external review if the carrier has failed to make a decision on an internal grievance within the time period required, or has otherwise failed to adhere to all the requirements applicable to the appeal pursuant to state and federal law, or the enrollee has applied for expedited external review at the same time as applying for an expedited internal appeal.</w:t>
            </w:r>
          </w:p>
        </w:tc>
        <w:tc>
          <w:tcPr>
            <w:tcW w:w="2000" w:type="dxa"/>
            <w:shd w:val="clear" w:color="auto" w:fill="auto"/>
          </w:tcPr>
          <w:p w14:paraId="097968B9" w14:textId="77777777" w:rsidR="00097348" w:rsidRPr="00097348" w:rsidRDefault="00097348" w:rsidP="00097348">
            <w:pPr>
              <w:spacing w:after="0" w:line="240" w:lineRule="auto"/>
              <w:rPr>
                <w:sz w:val="20"/>
              </w:rPr>
            </w:pPr>
          </w:p>
        </w:tc>
      </w:tr>
      <w:tr w:rsidR="00097348" w:rsidRPr="00097348" w14:paraId="3A378852" w14:textId="77777777" w:rsidTr="00097348">
        <w:tblPrEx>
          <w:tblCellMar>
            <w:top w:w="0" w:type="dxa"/>
            <w:bottom w:w="0" w:type="dxa"/>
          </w:tblCellMar>
        </w:tblPrEx>
        <w:trPr>
          <w:cantSplit/>
        </w:trPr>
        <w:tc>
          <w:tcPr>
            <w:tcW w:w="2000" w:type="dxa"/>
            <w:shd w:val="clear" w:color="auto" w:fill="auto"/>
          </w:tcPr>
          <w:p w14:paraId="20892B50" w14:textId="4310912A" w:rsidR="00097348" w:rsidRPr="00097348" w:rsidRDefault="00097348" w:rsidP="00097348">
            <w:pPr>
              <w:spacing w:after="0" w:line="240" w:lineRule="auto"/>
              <w:rPr>
                <w:sz w:val="20"/>
              </w:rPr>
            </w:pPr>
            <w:r>
              <w:rPr>
                <w:sz w:val="20"/>
              </w:rPr>
              <w:t>Expedited request for external review</w:t>
            </w:r>
          </w:p>
        </w:tc>
        <w:tc>
          <w:tcPr>
            <w:tcW w:w="2000" w:type="dxa"/>
            <w:shd w:val="clear" w:color="auto" w:fill="auto"/>
          </w:tcPr>
          <w:p w14:paraId="494F5B01" w14:textId="6D9DCD4D" w:rsidR="00097348" w:rsidRPr="00097348" w:rsidRDefault="00097348" w:rsidP="00097348">
            <w:pPr>
              <w:spacing w:after="0" w:line="240" w:lineRule="auto"/>
              <w:rPr>
                <w:sz w:val="20"/>
              </w:rPr>
            </w:pPr>
            <w:r>
              <w:rPr>
                <w:sz w:val="20"/>
              </w:rPr>
              <w:t>PHSA 2719</w:t>
            </w:r>
          </w:p>
        </w:tc>
        <w:tc>
          <w:tcPr>
            <w:tcW w:w="9000" w:type="dxa"/>
            <w:shd w:val="clear" w:color="auto" w:fill="auto"/>
          </w:tcPr>
          <w:p w14:paraId="0462FF06" w14:textId="16E77EA7" w:rsidR="00097348" w:rsidRPr="00097348" w:rsidRDefault="00097348" w:rsidP="00097348">
            <w:pPr>
              <w:spacing w:after="0" w:line="240" w:lineRule="auto"/>
              <w:rPr>
                <w:sz w:val="20"/>
              </w:rPr>
            </w:pPr>
            <w:r>
              <w:rPr>
                <w:sz w:val="20"/>
              </w:rPr>
              <w:t>An enrollee is not required to exhaust all levels of a carrier's internal grievance procedure before filing a request for external review if the carrier has failed to make a decision on an internal grievance within the time period required, or has otherwise failed to adhere to all the requirements applicable to the appeal pursuant to state and federal law, or the enrollee has applied for expedited external review at the same time as applying for an expedited internal appeal.</w:t>
            </w:r>
          </w:p>
        </w:tc>
        <w:tc>
          <w:tcPr>
            <w:tcW w:w="2000" w:type="dxa"/>
            <w:shd w:val="clear" w:color="auto" w:fill="auto"/>
          </w:tcPr>
          <w:p w14:paraId="64DE2B7F" w14:textId="77777777" w:rsidR="00097348" w:rsidRPr="00097348" w:rsidRDefault="00097348" w:rsidP="00097348">
            <w:pPr>
              <w:spacing w:after="0" w:line="240" w:lineRule="auto"/>
              <w:rPr>
                <w:sz w:val="20"/>
              </w:rPr>
            </w:pPr>
          </w:p>
        </w:tc>
      </w:tr>
      <w:tr w:rsidR="00097348" w:rsidRPr="00097348" w14:paraId="4ECDFB2C" w14:textId="77777777" w:rsidTr="00097348">
        <w:tblPrEx>
          <w:tblCellMar>
            <w:top w:w="0" w:type="dxa"/>
            <w:bottom w:w="0" w:type="dxa"/>
          </w:tblCellMar>
        </w:tblPrEx>
        <w:trPr>
          <w:cantSplit/>
        </w:trPr>
        <w:tc>
          <w:tcPr>
            <w:tcW w:w="2000" w:type="dxa"/>
            <w:tcBorders>
              <w:bottom w:val="single" w:sz="4" w:space="0" w:color="auto"/>
            </w:tcBorders>
            <w:shd w:val="clear" w:color="auto" w:fill="auto"/>
          </w:tcPr>
          <w:p w14:paraId="7F757BD1" w14:textId="49F290DA" w:rsidR="00097348" w:rsidRPr="00097348" w:rsidRDefault="00097348" w:rsidP="00097348">
            <w:pPr>
              <w:spacing w:after="0" w:line="240" w:lineRule="auto"/>
              <w:rPr>
                <w:sz w:val="20"/>
              </w:rPr>
            </w:pPr>
            <w:r>
              <w:rPr>
                <w:sz w:val="20"/>
              </w:rPr>
              <w:t>Timeline for second level grievance review decisions</w:t>
            </w:r>
          </w:p>
        </w:tc>
        <w:tc>
          <w:tcPr>
            <w:tcW w:w="2000" w:type="dxa"/>
            <w:tcBorders>
              <w:bottom w:val="single" w:sz="4" w:space="0" w:color="auto"/>
            </w:tcBorders>
            <w:shd w:val="clear" w:color="auto" w:fill="auto"/>
          </w:tcPr>
          <w:p w14:paraId="591BEC72" w14:textId="25E56C6B" w:rsidR="00097348" w:rsidRPr="00097348" w:rsidRDefault="00097348" w:rsidP="00097348">
            <w:pPr>
              <w:spacing w:after="0" w:line="240" w:lineRule="auto"/>
              <w:rPr>
                <w:sz w:val="20"/>
              </w:rPr>
            </w:pPr>
            <w:hyperlink r:id="rId118" w:history="1">
              <w:r w:rsidRPr="00097348">
                <w:rPr>
                  <w:rStyle w:val="Hyperlink"/>
                  <w:sz w:val="20"/>
                </w:rPr>
                <w:t>Title 24-A § 4303</w:t>
              </w:r>
            </w:hyperlink>
            <w:r>
              <w:rPr>
                <w:sz w:val="20"/>
              </w:rPr>
              <w:t>(4)</w:t>
            </w:r>
          </w:p>
        </w:tc>
        <w:tc>
          <w:tcPr>
            <w:tcW w:w="9000" w:type="dxa"/>
            <w:tcBorders>
              <w:bottom w:val="single" w:sz="4" w:space="0" w:color="auto"/>
            </w:tcBorders>
            <w:shd w:val="clear" w:color="auto" w:fill="auto"/>
          </w:tcPr>
          <w:p w14:paraId="1F4AC46E" w14:textId="51C7B88B" w:rsidR="00097348" w:rsidRPr="00097348" w:rsidRDefault="00097348" w:rsidP="00097348">
            <w:pPr>
              <w:spacing w:after="0" w:line="240" w:lineRule="auto"/>
              <w:rPr>
                <w:sz w:val="20"/>
              </w:rPr>
            </w:pPr>
            <w:r>
              <w:rPr>
                <w:sz w:val="20"/>
              </w:rPr>
              <w:t>Decisions for second level grievance reviews must be issued within 30 calendar days if the insured has not requested to appear in person before authorized representatives of the health carrier.</w:t>
            </w:r>
          </w:p>
        </w:tc>
        <w:tc>
          <w:tcPr>
            <w:tcW w:w="2000" w:type="dxa"/>
            <w:tcBorders>
              <w:bottom w:val="single" w:sz="4" w:space="0" w:color="auto"/>
            </w:tcBorders>
            <w:shd w:val="clear" w:color="auto" w:fill="auto"/>
          </w:tcPr>
          <w:p w14:paraId="125E82D6" w14:textId="77777777" w:rsidR="00097348" w:rsidRPr="00097348" w:rsidRDefault="00097348" w:rsidP="00097348">
            <w:pPr>
              <w:spacing w:after="0" w:line="240" w:lineRule="auto"/>
              <w:rPr>
                <w:sz w:val="20"/>
              </w:rPr>
            </w:pPr>
          </w:p>
        </w:tc>
      </w:tr>
      <w:tr w:rsidR="00097348" w:rsidRPr="00097348" w14:paraId="03FC3EE8" w14:textId="77777777" w:rsidTr="00097348">
        <w:tblPrEx>
          <w:tblCellMar>
            <w:top w:w="0" w:type="dxa"/>
            <w:bottom w:w="0" w:type="dxa"/>
          </w:tblCellMar>
        </w:tblPrEx>
        <w:trPr>
          <w:cantSplit/>
        </w:trPr>
        <w:tc>
          <w:tcPr>
            <w:tcW w:w="2000" w:type="dxa"/>
            <w:shd w:val="clear" w:color="auto" w:fill="D9D9D9"/>
          </w:tcPr>
          <w:p w14:paraId="4F29A000" w14:textId="75FF8189" w:rsidR="00097348" w:rsidRPr="00097348" w:rsidRDefault="00097348" w:rsidP="00097348">
            <w:pPr>
              <w:spacing w:after="0" w:line="240" w:lineRule="auto"/>
              <w:jc w:val="center"/>
              <w:rPr>
                <w:b/>
              </w:rPr>
            </w:pPr>
            <w:r w:rsidRPr="00097348">
              <w:rPr>
                <w:b/>
              </w:rPr>
              <w:t>PROVIDERS / NETWORKS</w:t>
            </w:r>
          </w:p>
        </w:tc>
        <w:tc>
          <w:tcPr>
            <w:tcW w:w="2000" w:type="dxa"/>
            <w:shd w:val="clear" w:color="auto" w:fill="D9D9D9"/>
          </w:tcPr>
          <w:p w14:paraId="0AEBF1C0" w14:textId="77777777" w:rsidR="00097348" w:rsidRPr="00097348" w:rsidRDefault="00097348" w:rsidP="00097348">
            <w:pPr>
              <w:spacing w:after="0" w:line="240" w:lineRule="auto"/>
              <w:jc w:val="center"/>
              <w:rPr>
                <w:b/>
              </w:rPr>
            </w:pPr>
          </w:p>
        </w:tc>
        <w:tc>
          <w:tcPr>
            <w:tcW w:w="9000" w:type="dxa"/>
            <w:shd w:val="clear" w:color="auto" w:fill="D9D9D9"/>
          </w:tcPr>
          <w:p w14:paraId="18A60CBF" w14:textId="77777777" w:rsidR="00097348" w:rsidRPr="00097348" w:rsidRDefault="00097348" w:rsidP="00097348">
            <w:pPr>
              <w:spacing w:after="0" w:line="240" w:lineRule="auto"/>
              <w:jc w:val="center"/>
              <w:rPr>
                <w:b/>
              </w:rPr>
            </w:pPr>
          </w:p>
        </w:tc>
        <w:tc>
          <w:tcPr>
            <w:tcW w:w="2000" w:type="dxa"/>
            <w:shd w:val="clear" w:color="auto" w:fill="D9D9D9"/>
          </w:tcPr>
          <w:p w14:paraId="3543C57E" w14:textId="77777777" w:rsidR="00097348" w:rsidRPr="00097348" w:rsidRDefault="00097348" w:rsidP="00097348">
            <w:pPr>
              <w:spacing w:after="0" w:line="240" w:lineRule="auto"/>
              <w:jc w:val="center"/>
              <w:rPr>
                <w:b/>
              </w:rPr>
            </w:pPr>
          </w:p>
        </w:tc>
      </w:tr>
      <w:tr w:rsidR="00097348" w:rsidRPr="00097348" w14:paraId="615B2E41" w14:textId="77777777" w:rsidTr="00097348">
        <w:tblPrEx>
          <w:tblCellMar>
            <w:top w:w="0" w:type="dxa"/>
            <w:bottom w:w="0" w:type="dxa"/>
          </w:tblCellMar>
        </w:tblPrEx>
        <w:trPr>
          <w:cantSplit/>
        </w:trPr>
        <w:tc>
          <w:tcPr>
            <w:tcW w:w="2000" w:type="dxa"/>
            <w:shd w:val="clear" w:color="auto" w:fill="auto"/>
          </w:tcPr>
          <w:p w14:paraId="7F05EC5F" w14:textId="32F1BE0C" w:rsidR="00097348" w:rsidRPr="00097348" w:rsidRDefault="00097348" w:rsidP="00097348">
            <w:pPr>
              <w:spacing w:after="0" w:line="240" w:lineRule="auto"/>
              <w:rPr>
                <w:sz w:val="20"/>
              </w:rPr>
            </w:pPr>
            <w:r>
              <w:rPr>
                <w:sz w:val="20"/>
              </w:rPr>
              <w:lastRenderedPageBreak/>
              <w:t>Certified nurse practitioners, certified midwives, and certified nurse (aka: Advanced midwives Practice Registered Nurse)</w:t>
            </w:r>
          </w:p>
        </w:tc>
        <w:tc>
          <w:tcPr>
            <w:tcW w:w="2000" w:type="dxa"/>
            <w:shd w:val="clear" w:color="auto" w:fill="auto"/>
          </w:tcPr>
          <w:p w14:paraId="531420C1" w14:textId="213D8CA9" w:rsidR="00097348" w:rsidRDefault="00097348" w:rsidP="00097348">
            <w:pPr>
              <w:spacing w:after="0" w:line="240" w:lineRule="auto"/>
              <w:rPr>
                <w:sz w:val="20"/>
              </w:rPr>
            </w:pPr>
            <w:hyperlink r:id="rId119" w:history="1">
              <w:r w:rsidRPr="00097348">
                <w:rPr>
                  <w:rStyle w:val="Hyperlink"/>
                  <w:sz w:val="20"/>
                </w:rPr>
                <w:t>Title 24-A § 2847</w:t>
              </w:r>
            </w:hyperlink>
            <w:r>
              <w:rPr>
                <w:sz w:val="20"/>
              </w:rPr>
              <w:t xml:space="preserve">-H </w:t>
            </w:r>
          </w:p>
          <w:p w14:paraId="2149EB27" w14:textId="3372BB52" w:rsidR="00097348" w:rsidRPr="00097348" w:rsidRDefault="00097348" w:rsidP="00097348">
            <w:pPr>
              <w:spacing w:after="0" w:line="240" w:lineRule="auto"/>
              <w:rPr>
                <w:sz w:val="20"/>
              </w:rPr>
            </w:pPr>
            <w:hyperlink r:id="rId120" w:history="1">
              <w:r w:rsidRPr="00097348">
                <w:rPr>
                  <w:rStyle w:val="Hyperlink"/>
                  <w:sz w:val="20"/>
                </w:rPr>
                <w:t>Title 24-A § 4303</w:t>
              </w:r>
            </w:hyperlink>
            <w:r>
              <w:rPr>
                <w:sz w:val="20"/>
              </w:rPr>
              <w:t>(5)</w:t>
            </w:r>
          </w:p>
        </w:tc>
        <w:tc>
          <w:tcPr>
            <w:tcW w:w="9000" w:type="dxa"/>
            <w:shd w:val="clear" w:color="auto" w:fill="auto"/>
          </w:tcPr>
          <w:p w14:paraId="2BCF0DB6" w14:textId="26DA6758" w:rsidR="00097348" w:rsidRPr="00097348" w:rsidRDefault="00097348" w:rsidP="00097348">
            <w:pPr>
              <w:spacing w:after="0" w:line="240" w:lineRule="auto"/>
              <w:rPr>
                <w:sz w:val="20"/>
              </w:rPr>
            </w:pPr>
            <w:r>
              <w:rPr>
                <w:sz w:val="20"/>
              </w:rPr>
              <w:t>Coverage for services provided by nurse practitioners, certified midwives, and certified nurse midwives and allows nurse practitioners to serve as primary care providers.</w:t>
            </w:r>
          </w:p>
        </w:tc>
        <w:tc>
          <w:tcPr>
            <w:tcW w:w="2000" w:type="dxa"/>
            <w:shd w:val="clear" w:color="auto" w:fill="auto"/>
          </w:tcPr>
          <w:p w14:paraId="414DD117" w14:textId="77777777" w:rsidR="00097348" w:rsidRPr="00097348" w:rsidRDefault="00097348" w:rsidP="00097348">
            <w:pPr>
              <w:spacing w:after="0" w:line="240" w:lineRule="auto"/>
              <w:rPr>
                <w:sz w:val="20"/>
              </w:rPr>
            </w:pPr>
          </w:p>
        </w:tc>
      </w:tr>
      <w:tr w:rsidR="00097348" w:rsidRPr="00097348" w14:paraId="47ECF040" w14:textId="77777777" w:rsidTr="00097348">
        <w:tblPrEx>
          <w:tblCellMar>
            <w:top w:w="0" w:type="dxa"/>
            <w:bottom w:w="0" w:type="dxa"/>
          </w:tblCellMar>
        </w:tblPrEx>
        <w:trPr>
          <w:cantSplit/>
        </w:trPr>
        <w:tc>
          <w:tcPr>
            <w:tcW w:w="2000" w:type="dxa"/>
            <w:shd w:val="clear" w:color="auto" w:fill="auto"/>
          </w:tcPr>
          <w:p w14:paraId="020A57B9" w14:textId="23BB6048" w:rsidR="00097348" w:rsidRPr="00097348" w:rsidRDefault="00097348" w:rsidP="00097348">
            <w:pPr>
              <w:spacing w:after="0" w:line="240" w:lineRule="auto"/>
              <w:rPr>
                <w:sz w:val="20"/>
              </w:rPr>
            </w:pPr>
            <w:r>
              <w:rPr>
                <w:sz w:val="20"/>
              </w:rPr>
              <w:t>Chiropractic Services</w:t>
            </w:r>
          </w:p>
        </w:tc>
        <w:tc>
          <w:tcPr>
            <w:tcW w:w="2000" w:type="dxa"/>
            <w:shd w:val="clear" w:color="auto" w:fill="auto"/>
          </w:tcPr>
          <w:p w14:paraId="61D3FB18" w14:textId="14E141B2" w:rsidR="00097348" w:rsidRPr="00097348" w:rsidRDefault="00097348" w:rsidP="00097348">
            <w:pPr>
              <w:spacing w:after="0" w:line="240" w:lineRule="auto"/>
              <w:rPr>
                <w:sz w:val="20"/>
              </w:rPr>
            </w:pPr>
            <w:hyperlink r:id="rId121" w:history="1">
              <w:r w:rsidRPr="00097348">
                <w:rPr>
                  <w:rStyle w:val="Hyperlink"/>
                  <w:sz w:val="20"/>
                </w:rPr>
                <w:t>Title 24-A § 2840-A</w:t>
              </w:r>
            </w:hyperlink>
          </w:p>
        </w:tc>
        <w:tc>
          <w:tcPr>
            <w:tcW w:w="9000" w:type="dxa"/>
            <w:shd w:val="clear" w:color="auto" w:fill="auto"/>
          </w:tcPr>
          <w:p w14:paraId="1C54ABFA" w14:textId="6F076415" w:rsidR="00097348" w:rsidRPr="00097348" w:rsidRDefault="00097348" w:rsidP="00097348">
            <w:pPr>
              <w:spacing w:after="0" w:line="240" w:lineRule="auto"/>
              <w:rPr>
                <w:sz w:val="20"/>
              </w:rPr>
            </w:pPr>
            <w:r>
              <w:rPr>
                <w:sz w:val="20"/>
              </w:rPr>
              <w:t>Benefits must be included for the services of chiropractors, to the extent that the services are within the lawful scope of practice of a chiropractor licensed in this State, if the same services would be covered if provided by a physician.  Therapeutic, adjustive and manipulative services shall be covered whether performed by an allopathic, osteopathic or chiropractic doctor.</w:t>
            </w:r>
          </w:p>
        </w:tc>
        <w:tc>
          <w:tcPr>
            <w:tcW w:w="2000" w:type="dxa"/>
            <w:shd w:val="clear" w:color="auto" w:fill="auto"/>
          </w:tcPr>
          <w:p w14:paraId="775661A5" w14:textId="77777777" w:rsidR="00097348" w:rsidRPr="00097348" w:rsidRDefault="00097348" w:rsidP="00097348">
            <w:pPr>
              <w:spacing w:after="0" w:line="240" w:lineRule="auto"/>
              <w:rPr>
                <w:sz w:val="20"/>
              </w:rPr>
            </w:pPr>
          </w:p>
        </w:tc>
      </w:tr>
      <w:tr w:rsidR="00097348" w:rsidRPr="00097348" w14:paraId="5B42BA3C" w14:textId="77777777" w:rsidTr="00097348">
        <w:tblPrEx>
          <w:tblCellMar>
            <w:top w:w="0" w:type="dxa"/>
            <w:bottom w:w="0" w:type="dxa"/>
          </w:tblCellMar>
        </w:tblPrEx>
        <w:trPr>
          <w:cantSplit/>
        </w:trPr>
        <w:tc>
          <w:tcPr>
            <w:tcW w:w="2000" w:type="dxa"/>
            <w:shd w:val="clear" w:color="auto" w:fill="auto"/>
          </w:tcPr>
          <w:p w14:paraId="67C9A416" w14:textId="099771BE" w:rsidR="00097348" w:rsidRPr="00097348" w:rsidRDefault="00097348" w:rsidP="00097348">
            <w:pPr>
              <w:spacing w:after="0" w:line="240" w:lineRule="auto"/>
              <w:rPr>
                <w:sz w:val="20"/>
              </w:rPr>
            </w:pPr>
            <w:r>
              <w:rPr>
                <w:sz w:val="20"/>
              </w:rPr>
              <w:t>Coverage for Services Provided by Certified Registered Nurse Anesthetists</w:t>
            </w:r>
          </w:p>
        </w:tc>
        <w:tc>
          <w:tcPr>
            <w:tcW w:w="2000" w:type="dxa"/>
            <w:shd w:val="clear" w:color="auto" w:fill="auto"/>
          </w:tcPr>
          <w:p w14:paraId="3DA8BBDB" w14:textId="6198BB8A" w:rsidR="00097348" w:rsidRPr="00097348" w:rsidRDefault="00097348" w:rsidP="00097348">
            <w:pPr>
              <w:spacing w:after="0" w:line="240" w:lineRule="auto"/>
              <w:rPr>
                <w:sz w:val="20"/>
              </w:rPr>
            </w:pPr>
            <w:hyperlink r:id="rId122" w:history="1">
              <w:r w:rsidRPr="00097348">
                <w:rPr>
                  <w:rStyle w:val="Hyperlink"/>
                  <w:sz w:val="20"/>
                </w:rPr>
                <w:t>Title 24-A § 4320</w:t>
              </w:r>
            </w:hyperlink>
            <w:r>
              <w:rPr>
                <w:sz w:val="20"/>
              </w:rPr>
              <w:t>-Q</w:t>
            </w:r>
          </w:p>
        </w:tc>
        <w:tc>
          <w:tcPr>
            <w:tcW w:w="9000" w:type="dxa"/>
            <w:shd w:val="clear" w:color="auto" w:fill="auto"/>
          </w:tcPr>
          <w:p w14:paraId="0D3B8E90" w14:textId="3BEEA9CB" w:rsidR="00097348" w:rsidRPr="00097348" w:rsidRDefault="00097348" w:rsidP="00097348">
            <w:pPr>
              <w:spacing w:after="0" w:line="240" w:lineRule="auto"/>
              <w:rPr>
                <w:sz w:val="20"/>
              </w:rPr>
            </w:pPr>
            <w:r>
              <w:rPr>
                <w:sz w:val="20"/>
              </w:rPr>
              <w:t>Coverage for services provided by certified registered nurse anesthetists (CRNA) is required.</w:t>
            </w:r>
          </w:p>
        </w:tc>
        <w:tc>
          <w:tcPr>
            <w:tcW w:w="2000" w:type="dxa"/>
            <w:shd w:val="clear" w:color="auto" w:fill="auto"/>
          </w:tcPr>
          <w:p w14:paraId="40D8E129" w14:textId="77777777" w:rsidR="00097348" w:rsidRPr="00097348" w:rsidRDefault="00097348" w:rsidP="00097348">
            <w:pPr>
              <w:spacing w:after="0" w:line="240" w:lineRule="auto"/>
              <w:rPr>
                <w:sz w:val="20"/>
              </w:rPr>
            </w:pPr>
          </w:p>
        </w:tc>
      </w:tr>
      <w:tr w:rsidR="00097348" w:rsidRPr="00097348" w14:paraId="09CC97ED" w14:textId="77777777" w:rsidTr="00097348">
        <w:tblPrEx>
          <w:tblCellMar>
            <w:top w:w="0" w:type="dxa"/>
            <w:bottom w:w="0" w:type="dxa"/>
          </w:tblCellMar>
        </w:tblPrEx>
        <w:trPr>
          <w:cantSplit/>
        </w:trPr>
        <w:tc>
          <w:tcPr>
            <w:tcW w:w="2000" w:type="dxa"/>
            <w:shd w:val="clear" w:color="auto" w:fill="auto"/>
          </w:tcPr>
          <w:p w14:paraId="29EF6F8F" w14:textId="4DF498C0" w:rsidR="00097348" w:rsidRPr="00097348" w:rsidRDefault="00097348" w:rsidP="00097348">
            <w:pPr>
              <w:spacing w:after="0" w:line="240" w:lineRule="auto"/>
              <w:rPr>
                <w:sz w:val="20"/>
              </w:rPr>
            </w:pPr>
            <w:r>
              <w:rPr>
                <w:sz w:val="20"/>
              </w:rPr>
              <w:t>Coverage of Optometrists</w:t>
            </w:r>
          </w:p>
        </w:tc>
        <w:tc>
          <w:tcPr>
            <w:tcW w:w="2000" w:type="dxa"/>
            <w:shd w:val="clear" w:color="auto" w:fill="auto"/>
          </w:tcPr>
          <w:p w14:paraId="619779AB" w14:textId="20F600A8" w:rsidR="00097348" w:rsidRPr="00097348" w:rsidRDefault="00097348" w:rsidP="00097348">
            <w:pPr>
              <w:spacing w:after="0" w:line="240" w:lineRule="auto"/>
              <w:rPr>
                <w:sz w:val="20"/>
              </w:rPr>
            </w:pPr>
            <w:hyperlink r:id="rId123" w:history="1">
              <w:r w:rsidRPr="00097348">
                <w:rPr>
                  <w:rStyle w:val="Hyperlink"/>
                  <w:sz w:val="20"/>
                </w:rPr>
                <w:t>Title 24-A § 2841</w:t>
              </w:r>
            </w:hyperlink>
          </w:p>
        </w:tc>
        <w:tc>
          <w:tcPr>
            <w:tcW w:w="9000" w:type="dxa"/>
            <w:shd w:val="clear" w:color="auto" w:fill="auto"/>
          </w:tcPr>
          <w:p w14:paraId="0B238238" w14:textId="5B52C8AB" w:rsidR="00097348" w:rsidRPr="00097348" w:rsidRDefault="00097348" w:rsidP="00097348">
            <w:pPr>
              <w:spacing w:after="0" w:line="240" w:lineRule="auto"/>
              <w:rPr>
                <w:sz w:val="20"/>
              </w:rPr>
            </w:pPr>
            <w:r>
              <w:rPr>
                <w:sz w:val="20"/>
              </w:rPr>
              <w:t xml:space="preserve">Benefits must be made available for the services of optometrists if the same services would be covered if performed </w:t>
            </w:r>
            <w:proofErr w:type="gramStart"/>
            <w:r>
              <w:rPr>
                <w:sz w:val="20"/>
              </w:rPr>
              <w:t>by  physician</w:t>
            </w:r>
            <w:proofErr w:type="gramEnd"/>
            <w:r>
              <w:rPr>
                <w:sz w:val="20"/>
              </w:rPr>
              <w:t>.</w:t>
            </w:r>
          </w:p>
        </w:tc>
        <w:tc>
          <w:tcPr>
            <w:tcW w:w="2000" w:type="dxa"/>
            <w:shd w:val="clear" w:color="auto" w:fill="auto"/>
          </w:tcPr>
          <w:p w14:paraId="6C4763CD" w14:textId="77777777" w:rsidR="00097348" w:rsidRPr="00097348" w:rsidRDefault="00097348" w:rsidP="00097348">
            <w:pPr>
              <w:spacing w:after="0" w:line="240" w:lineRule="auto"/>
              <w:rPr>
                <w:sz w:val="20"/>
              </w:rPr>
            </w:pPr>
          </w:p>
        </w:tc>
      </w:tr>
      <w:tr w:rsidR="00097348" w:rsidRPr="00097348" w14:paraId="7C14798F" w14:textId="77777777" w:rsidTr="00097348">
        <w:tblPrEx>
          <w:tblCellMar>
            <w:top w:w="0" w:type="dxa"/>
            <w:bottom w:w="0" w:type="dxa"/>
          </w:tblCellMar>
        </w:tblPrEx>
        <w:trPr>
          <w:cantSplit/>
        </w:trPr>
        <w:tc>
          <w:tcPr>
            <w:tcW w:w="2000" w:type="dxa"/>
            <w:shd w:val="clear" w:color="auto" w:fill="auto"/>
          </w:tcPr>
          <w:p w14:paraId="08ED1AAB" w14:textId="11E93046" w:rsidR="00097348" w:rsidRPr="00097348" w:rsidRDefault="00097348" w:rsidP="00097348">
            <w:pPr>
              <w:spacing w:after="0" w:line="240" w:lineRule="auto"/>
              <w:rPr>
                <w:sz w:val="20"/>
              </w:rPr>
            </w:pPr>
            <w:r>
              <w:rPr>
                <w:sz w:val="20"/>
              </w:rPr>
              <w:t>Independent Practice Dental Hygienists</w:t>
            </w:r>
          </w:p>
        </w:tc>
        <w:tc>
          <w:tcPr>
            <w:tcW w:w="2000" w:type="dxa"/>
            <w:shd w:val="clear" w:color="auto" w:fill="auto"/>
          </w:tcPr>
          <w:p w14:paraId="0B24D51C" w14:textId="1BD596E0" w:rsidR="00097348" w:rsidRPr="00097348" w:rsidRDefault="00097348" w:rsidP="00097348">
            <w:pPr>
              <w:spacing w:after="0" w:line="240" w:lineRule="auto"/>
              <w:rPr>
                <w:sz w:val="20"/>
              </w:rPr>
            </w:pPr>
            <w:hyperlink r:id="rId124" w:history="1">
              <w:r w:rsidRPr="00097348">
                <w:rPr>
                  <w:rStyle w:val="Hyperlink"/>
                  <w:sz w:val="20"/>
                </w:rPr>
                <w:t>Title 24-A § 2847</w:t>
              </w:r>
            </w:hyperlink>
            <w:r>
              <w:rPr>
                <w:sz w:val="20"/>
              </w:rPr>
              <w:t>-Q</w:t>
            </w:r>
          </w:p>
        </w:tc>
        <w:tc>
          <w:tcPr>
            <w:tcW w:w="9000" w:type="dxa"/>
            <w:shd w:val="clear" w:color="auto" w:fill="auto"/>
          </w:tcPr>
          <w:p w14:paraId="1F10557C" w14:textId="4DF4EC22" w:rsidR="00097348" w:rsidRPr="00097348" w:rsidRDefault="00097348" w:rsidP="00097348">
            <w:pPr>
              <w:spacing w:after="0" w:line="240" w:lineRule="auto"/>
              <w:rPr>
                <w:sz w:val="20"/>
              </w:rPr>
            </w:pPr>
            <w:r>
              <w:rPr>
                <w:sz w:val="20"/>
              </w:rPr>
              <w:t xml:space="preserve">Coverage must be provided for dental services performed by a licensed independent practice dental hygienist when those services are </w:t>
            </w:r>
            <w:proofErr w:type="gramStart"/>
            <w:r>
              <w:rPr>
                <w:sz w:val="20"/>
              </w:rPr>
              <w:t>covered</w:t>
            </w:r>
            <w:proofErr w:type="gramEnd"/>
            <w:r>
              <w:rPr>
                <w:sz w:val="20"/>
              </w:rPr>
              <w:t xml:space="preserve"> services under the contract and when they are within the lawful scope of practice of the independent practice dental hygienist.</w:t>
            </w:r>
          </w:p>
        </w:tc>
        <w:tc>
          <w:tcPr>
            <w:tcW w:w="2000" w:type="dxa"/>
            <w:shd w:val="clear" w:color="auto" w:fill="auto"/>
          </w:tcPr>
          <w:p w14:paraId="50AC465F" w14:textId="77777777" w:rsidR="00097348" w:rsidRPr="00097348" w:rsidRDefault="00097348" w:rsidP="00097348">
            <w:pPr>
              <w:spacing w:after="0" w:line="240" w:lineRule="auto"/>
              <w:rPr>
                <w:sz w:val="20"/>
              </w:rPr>
            </w:pPr>
          </w:p>
        </w:tc>
      </w:tr>
      <w:tr w:rsidR="00097348" w:rsidRPr="00097348" w14:paraId="69CB9233" w14:textId="77777777" w:rsidTr="00097348">
        <w:tblPrEx>
          <w:tblCellMar>
            <w:top w:w="0" w:type="dxa"/>
            <w:bottom w:w="0" w:type="dxa"/>
          </w:tblCellMar>
        </w:tblPrEx>
        <w:trPr>
          <w:cantSplit/>
        </w:trPr>
        <w:tc>
          <w:tcPr>
            <w:tcW w:w="2000" w:type="dxa"/>
            <w:shd w:val="clear" w:color="auto" w:fill="auto"/>
          </w:tcPr>
          <w:p w14:paraId="388854FE" w14:textId="4813B216" w:rsidR="00097348" w:rsidRPr="00097348" w:rsidRDefault="00097348" w:rsidP="00097348">
            <w:pPr>
              <w:spacing w:after="0" w:line="240" w:lineRule="auto"/>
              <w:rPr>
                <w:sz w:val="20"/>
              </w:rPr>
            </w:pPr>
            <w:r>
              <w:rPr>
                <w:sz w:val="20"/>
              </w:rPr>
              <w:t>Mental health services provided by certain professionals</w:t>
            </w:r>
          </w:p>
        </w:tc>
        <w:tc>
          <w:tcPr>
            <w:tcW w:w="2000" w:type="dxa"/>
            <w:shd w:val="clear" w:color="auto" w:fill="auto"/>
          </w:tcPr>
          <w:p w14:paraId="6131596E" w14:textId="68E56A7A" w:rsidR="00097348" w:rsidRPr="00097348" w:rsidRDefault="00097348" w:rsidP="00097348">
            <w:pPr>
              <w:spacing w:after="0" w:line="240" w:lineRule="auto"/>
              <w:rPr>
                <w:sz w:val="20"/>
              </w:rPr>
            </w:pPr>
            <w:hyperlink r:id="rId125" w:history="1">
              <w:r w:rsidRPr="00097348">
                <w:rPr>
                  <w:rStyle w:val="Hyperlink"/>
                  <w:sz w:val="20"/>
                </w:rPr>
                <w:t>Title 24-A § 2835</w:t>
              </w:r>
            </w:hyperlink>
          </w:p>
        </w:tc>
        <w:tc>
          <w:tcPr>
            <w:tcW w:w="9000" w:type="dxa"/>
            <w:shd w:val="clear" w:color="auto" w:fill="auto"/>
          </w:tcPr>
          <w:p w14:paraId="2889351A" w14:textId="77777777" w:rsidR="00097348" w:rsidRDefault="00097348" w:rsidP="00097348">
            <w:pPr>
              <w:spacing w:after="0" w:line="240" w:lineRule="auto"/>
              <w:rPr>
                <w:sz w:val="20"/>
              </w:rPr>
            </w:pPr>
            <w:r>
              <w:rPr>
                <w:sz w:val="20"/>
              </w:rPr>
              <w:t>A covered person is entitled to reimbursement for services performed by one of the following professionals if the policy reimburses for those services and those services are within the professional’s lawful scope of practice:</w:t>
            </w:r>
          </w:p>
          <w:p w14:paraId="3EF2E310" w14:textId="77777777" w:rsidR="00097348" w:rsidRDefault="00097348" w:rsidP="00097348">
            <w:pPr>
              <w:spacing w:after="0" w:line="240" w:lineRule="auto"/>
              <w:rPr>
                <w:sz w:val="20"/>
              </w:rPr>
            </w:pPr>
            <w:r>
              <w:rPr>
                <w:sz w:val="20"/>
              </w:rPr>
              <w:t>•</w:t>
            </w:r>
            <w:r>
              <w:rPr>
                <w:sz w:val="20"/>
              </w:rPr>
              <w:tab/>
              <w:t xml:space="preserve">Psychologist licensed to practice in </w:t>
            </w:r>
            <w:proofErr w:type="gramStart"/>
            <w:r>
              <w:rPr>
                <w:sz w:val="20"/>
              </w:rPr>
              <w:t>Maine;</w:t>
            </w:r>
            <w:proofErr w:type="gramEnd"/>
          </w:p>
          <w:p w14:paraId="4E4C56BA" w14:textId="77777777" w:rsidR="00097348" w:rsidRDefault="00097348" w:rsidP="00097348">
            <w:pPr>
              <w:spacing w:after="0" w:line="240" w:lineRule="auto"/>
              <w:rPr>
                <w:sz w:val="20"/>
              </w:rPr>
            </w:pPr>
            <w:r>
              <w:rPr>
                <w:sz w:val="20"/>
              </w:rPr>
              <w:t>•</w:t>
            </w:r>
            <w:r>
              <w:rPr>
                <w:sz w:val="20"/>
              </w:rPr>
              <w:tab/>
              <w:t xml:space="preserve">Certified social worker licensed for independent practice of social work in </w:t>
            </w:r>
            <w:proofErr w:type="gramStart"/>
            <w:r>
              <w:rPr>
                <w:sz w:val="20"/>
              </w:rPr>
              <w:t>Maine;</w:t>
            </w:r>
            <w:proofErr w:type="gramEnd"/>
          </w:p>
          <w:p w14:paraId="05945442" w14:textId="77777777" w:rsidR="00097348" w:rsidRDefault="00097348" w:rsidP="00097348">
            <w:pPr>
              <w:spacing w:after="0" w:line="240" w:lineRule="auto"/>
              <w:rPr>
                <w:sz w:val="20"/>
              </w:rPr>
            </w:pPr>
            <w:r>
              <w:rPr>
                <w:sz w:val="20"/>
              </w:rPr>
              <w:t>•</w:t>
            </w:r>
            <w:r>
              <w:rPr>
                <w:sz w:val="20"/>
              </w:rPr>
              <w:tab/>
              <w:t xml:space="preserve">Licensed clinical professional counselor licensed for independent practice of counseling in </w:t>
            </w:r>
            <w:proofErr w:type="gramStart"/>
            <w:r>
              <w:rPr>
                <w:sz w:val="20"/>
              </w:rPr>
              <w:t>Maine;</w:t>
            </w:r>
            <w:proofErr w:type="gramEnd"/>
          </w:p>
          <w:p w14:paraId="06864E18" w14:textId="77777777" w:rsidR="00097348" w:rsidRDefault="00097348" w:rsidP="00097348">
            <w:pPr>
              <w:spacing w:after="0" w:line="240" w:lineRule="auto"/>
              <w:rPr>
                <w:sz w:val="20"/>
              </w:rPr>
            </w:pPr>
            <w:r>
              <w:rPr>
                <w:sz w:val="20"/>
              </w:rPr>
              <w:t>•</w:t>
            </w:r>
            <w:r>
              <w:rPr>
                <w:sz w:val="20"/>
              </w:rPr>
              <w:tab/>
              <w:t xml:space="preserve">Licensed nurse certified by the American Nurses’ Association as a clinical specialist in adult psychiatric and mental health nursing or as a clinical specialist in child and adolescent psychiatric and mental health </w:t>
            </w:r>
            <w:proofErr w:type="gramStart"/>
            <w:r>
              <w:rPr>
                <w:sz w:val="20"/>
              </w:rPr>
              <w:t>nursing;</w:t>
            </w:r>
            <w:proofErr w:type="gramEnd"/>
          </w:p>
          <w:p w14:paraId="55AFDA0F" w14:textId="77777777" w:rsidR="00097348" w:rsidRDefault="00097348" w:rsidP="00097348">
            <w:pPr>
              <w:spacing w:after="0" w:line="240" w:lineRule="auto"/>
              <w:rPr>
                <w:sz w:val="20"/>
              </w:rPr>
            </w:pPr>
            <w:r>
              <w:rPr>
                <w:sz w:val="20"/>
              </w:rPr>
              <w:t>•</w:t>
            </w:r>
            <w:r>
              <w:rPr>
                <w:sz w:val="20"/>
              </w:rPr>
              <w:tab/>
              <w:t xml:space="preserve">Marriage and family therapist licensed as such in </w:t>
            </w:r>
            <w:proofErr w:type="gramStart"/>
            <w:r>
              <w:rPr>
                <w:sz w:val="20"/>
              </w:rPr>
              <w:t>Maine;</w:t>
            </w:r>
            <w:proofErr w:type="gramEnd"/>
          </w:p>
          <w:p w14:paraId="3D40C3E7" w14:textId="6DA1AF50" w:rsidR="00097348" w:rsidRPr="00097348" w:rsidRDefault="00097348" w:rsidP="00097348">
            <w:pPr>
              <w:spacing w:after="0" w:line="240" w:lineRule="auto"/>
              <w:rPr>
                <w:sz w:val="20"/>
              </w:rPr>
            </w:pPr>
            <w:r>
              <w:rPr>
                <w:sz w:val="20"/>
              </w:rPr>
              <w:t>•</w:t>
            </w:r>
            <w:r>
              <w:rPr>
                <w:sz w:val="20"/>
              </w:rPr>
              <w:tab/>
              <w:t xml:space="preserve">Licensed </w:t>
            </w:r>
            <w:proofErr w:type="gramStart"/>
            <w:r>
              <w:rPr>
                <w:sz w:val="20"/>
              </w:rPr>
              <w:t>pastoral  counselor</w:t>
            </w:r>
            <w:proofErr w:type="gramEnd"/>
            <w:r>
              <w:rPr>
                <w:sz w:val="20"/>
              </w:rPr>
              <w:t xml:space="preserve"> licensed as such in Maine.</w:t>
            </w:r>
          </w:p>
        </w:tc>
        <w:tc>
          <w:tcPr>
            <w:tcW w:w="2000" w:type="dxa"/>
            <w:shd w:val="clear" w:color="auto" w:fill="auto"/>
          </w:tcPr>
          <w:p w14:paraId="78A840D1" w14:textId="77777777" w:rsidR="00097348" w:rsidRPr="00097348" w:rsidRDefault="00097348" w:rsidP="00097348">
            <w:pPr>
              <w:spacing w:after="0" w:line="240" w:lineRule="auto"/>
              <w:rPr>
                <w:sz w:val="20"/>
              </w:rPr>
            </w:pPr>
          </w:p>
        </w:tc>
      </w:tr>
      <w:tr w:rsidR="00097348" w:rsidRPr="00097348" w14:paraId="49F6BC76" w14:textId="77777777" w:rsidTr="00097348">
        <w:tblPrEx>
          <w:tblCellMar>
            <w:top w:w="0" w:type="dxa"/>
            <w:bottom w:w="0" w:type="dxa"/>
          </w:tblCellMar>
        </w:tblPrEx>
        <w:trPr>
          <w:cantSplit/>
        </w:trPr>
        <w:tc>
          <w:tcPr>
            <w:tcW w:w="2000" w:type="dxa"/>
            <w:tcBorders>
              <w:bottom w:val="single" w:sz="4" w:space="0" w:color="auto"/>
            </w:tcBorders>
            <w:shd w:val="clear" w:color="auto" w:fill="auto"/>
          </w:tcPr>
          <w:p w14:paraId="41B4AD88" w14:textId="6ECF7A88" w:rsidR="00097348" w:rsidRPr="00097348" w:rsidRDefault="00097348" w:rsidP="00097348">
            <w:pPr>
              <w:spacing w:after="0" w:line="240" w:lineRule="auto"/>
              <w:rPr>
                <w:sz w:val="20"/>
              </w:rPr>
            </w:pPr>
            <w:r>
              <w:rPr>
                <w:sz w:val="20"/>
              </w:rPr>
              <w:t>Registered nurse first assistants</w:t>
            </w:r>
          </w:p>
        </w:tc>
        <w:tc>
          <w:tcPr>
            <w:tcW w:w="2000" w:type="dxa"/>
            <w:tcBorders>
              <w:bottom w:val="single" w:sz="4" w:space="0" w:color="auto"/>
            </w:tcBorders>
            <w:shd w:val="clear" w:color="auto" w:fill="auto"/>
          </w:tcPr>
          <w:p w14:paraId="4B720FAD" w14:textId="1508D3AC" w:rsidR="00097348" w:rsidRPr="00097348" w:rsidRDefault="00097348" w:rsidP="00097348">
            <w:pPr>
              <w:spacing w:after="0" w:line="240" w:lineRule="auto"/>
              <w:rPr>
                <w:sz w:val="20"/>
              </w:rPr>
            </w:pPr>
            <w:hyperlink r:id="rId126" w:history="1">
              <w:r w:rsidRPr="00097348">
                <w:rPr>
                  <w:rStyle w:val="Hyperlink"/>
                  <w:sz w:val="20"/>
                </w:rPr>
                <w:t>Title 24-A § 2847</w:t>
              </w:r>
            </w:hyperlink>
            <w:r>
              <w:rPr>
                <w:sz w:val="20"/>
              </w:rPr>
              <w:t>-I</w:t>
            </w:r>
          </w:p>
        </w:tc>
        <w:tc>
          <w:tcPr>
            <w:tcW w:w="9000" w:type="dxa"/>
            <w:tcBorders>
              <w:bottom w:val="single" w:sz="4" w:space="0" w:color="auto"/>
            </w:tcBorders>
            <w:shd w:val="clear" w:color="auto" w:fill="auto"/>
          </w:tcPr>
          <w:p w14:paraId="71D02E72" w14:textId="72D29BE2" w:rsidR="00097348" w:rsidRPr="00097348" w:rsidRDefault="00097348" w:rsidP="00097348">
            <w:pPr>
              <w:spacing w:after="0" w:line="240" w:lineRule="auto"/>
              <w:rPr>
                <w:sz w:val="20"/>
              </w:rPr>
            </w:pPr>
            <w:r>
              <w:rPr>
                <w:sz w:val="20"/>
              </w:rPr>
              <w:t>Benefits must be provided for coverage for surgical first assisting benefits or services shall provide coverage and payment under those contracts to a registered nurse first assistant who performs services that are within the scope of a registered nurse first assistant's qualifications.</w:t>
            </w:r>
          </w:p>
        </w:tc>
        <w:tc>
          <w:tcPr>
            <w:tcW w:w="2000" w:type="dxa"/>
            <w:tcBorders>
              <w:bottom w:val="single" w:sz="4" w:space="0" w:color="auto"/>
            </w:tcBorders>
            <w:shd w:val="clear" w:color="auto" w:fill="auto"/>
          </w:tcPr>
          <w:p w14:paraId="5A92BA02" w14:textId="77777777" w:rsidR="00097348" w:rsidRPr="00097348" w:rsidRDefault="00097348" w:rsidP="00097348">
            <w:pPr>
              <w:spacing w:after="0" w:line="240" w:lineRule="auto"/>
              <w:rPr>
                <w:sz w:val="20"/>
              </w:rPr>
            </w:pPr>
          </w:p>
        </w:tc>
      </w:tr>
      <w:tr w:rsidR="00097348" w:rsidRPr="00097348" w14:paraId="7EA2E660" w14:textId="77777777" w:rsidTr="00097348">
        <w:tblPrEx>
          <w:tblCellMar>
            <w:top w:w="0" w:type="dxa"/>
            <w:bottom w:w="0" w:type="dxa"/>
          </w:tblCellMar>
        </w:tblPrEx>
        <w:trPr>
          <w:cantSplit/>
        </w:trPr>
        <w:tc>
          <w:tcPr>
            <w:tcW w:w="2000" w:type="dxa"/>
            <w:shd w:val="clear" w:color="auto" w:fill="D9D9D9"/>
          </w:tcPr>
          <w:p w14:paraId="19A8DDA0" w14:textId="14B3334D" w:rsidR="00097348" w:rsidRPr="00097348" w:rsidRDefault="00097348" w:rsidP="00097348">
            <w:pPr>
              <w:spacing w:after="0" w:line="240" w:lineRule="auto"/>
              <w:jc w:val="center"/>
              <w:rPr>
                <w:b/>
              </w:rPr>
            </w:pPr>
            <w:r w:rsidRPr="00097348">
              <w:rPr>
                <w:b/>
              </w:rPr>
              <w:t>GENERAL HEALTH CARE TREATMENT / COVERAGE</w:t>
            </w:r>
          </w:p>
        </w:tc>
        <w:tc>
          <w:tcPr>
            <w:tcW w:w="2000" w:type="dxa"/>
            <w:shd w:val="clear" w:color="auto" w:fill="D9D9D9"/>
          </w:tcPr>
          <w:p w14:paraId="7E4B0608" w14:textId="77777777" w:rsidR="00097348" w:rsidRPr="00097348" w:rsidRDefault="00097348" w:rsidP="00097348">
            <w:pPr>
              <w:spacing w:after="0" w:line="240" w:lineRule="auto"/>
              <w:jc w:val="center"/>
              <w:rPr>
                <w:b/>
              </w:rPr>
            </w:pPr>
          </w:p>
        </w:tc>
        <w:tc>
          <w:tcPr>
            <w:tcW w:w="9000" w:type="dxa"/>
            <w:shd w:val="clear" w:color="auto" w:fill="D9D9D9"/>
          </w:tcPr>
          <w:p w14:paraId="1F3368FA" w14:textId="77777777" w:rsidR="00097348" w:rsidRPr="00097348" w:rsidRDefault="00097348" w:rsidP="00097348">
            <w:pPr>
              <w:spacing w:after="0" w:line="240" w:lineRule="auto"/>
              <w:jc w:val="center"/>
              <w:rPr>
                <w:b/>
              </w:rPr>
            </w:pPr>
          </w:p>
        </w:tc>
        <w:tc>
          <w:tcPr>
            <w:tcW w:w="2000" w:type="dxa"/>
            <w:shd w:val="clear" w:color="auto" w:fill="D9D9D9"/>
          </w:tcPr>
          <w:p w14:paraId="124F1345" w14:textId="77777777" w:rsidR="00097348" w:rsidRPr="00097348" w:rsidRDefault="00097348" w:rsidP="00097348">
            <w:pPr>
              <w:spacing w:after="0" w:line="240" w:lineRule="auto"/>
              <w:jc w:val="center"/>
              <w:rPr>
                <w:b/>
              </w:rPr>
            </w:pPr>
          </w:p>
        </w:tc>
      </w:tr>
      <w:tr w:rsidR="00097348" w:rsidRPr="00097348" w14:paraId="1AD905D5" w14:textId="77777777" w:rsidTr="00097348">
        <w:tblPrEx>
          <w:tblCellMar>
            <w:top w:w="0" w:type="dxa"/>
            <w:bottom w:w="0" w:type="dxa"/>
          </w:tblCellMar>
        </w:tblPrEx>
        <w:trPr>
          <w:cantSplit/>
        </w:trPr>
        <w:tc>
          <w:tcPr>
            <w:tcW w:w="2000" w:type="dxa"/>
            <w:shd w:val="clear" w:color="auto" w:fill="auto"/>
          </w:tcPr>
          <w:p w14:paraId="4A6CE670" w14:textId="2E7B883D" w:rsidR="00097348" w:rsidRPr="00097348" w:rsidRDefault="00097348" w:rsidP="00097348">
            <w:pPr>
              <w:spacing w:after="0" w:line="240" w:lineRule="auto"/>
              <w:rPr>
                <w:sz w:val="20"/>
              </w:rPr>
            </w:pPr>
            <w:r>
              <w:rPr>
                <w:sz w:val="20"/>
              </w:rPr>
              <w:t>Anesthesia for Dentistry</w:t>
            </w:r>
          </w:p>
        </w:tc>
        <w:tc>
          <w:tcPr>
            <w:tcW w:w="2000" w:type="dxa"/>
            <w:shd w:val="clear" w:color="auto" w:fill="auto"/>
          </w:tcPr>
          <w:p w14:paraId="4ED13060" w14:textId="2B1D05B3" w:rsidR="00097348" w:rsidRPr="00097348" w:rsidRDefault="00097348" w:rsidP="00097348">
            <w:pPr>
              <w:spacing w:after="0" w:line="240" w:lineRule="auto"/>
              <w:rPr>
                <w:sz w:val="20"/>
              </w:rPr>
            </w:pPr>
            <w:hyperlink r:id="rId127" w:history="1">
              <w:r w:rsidRPr="00097348">
                <w:rPr>
                  <w:rStyle w:val="Hyperlink"/>
                  <w:sz w:val="20"/>
                </w:rPr>
                <w:t>Title 24-A § 2847</w:t>
              </w:r>
            </w:hyperlink>
            <w:r>
              <w:rPr>
                <w:sz w:val="20"/>
              </w:rPr>
              <w:t>-K</w:t>
            </w:r>
          </w:p>
        </w:tc>
        <w:tc>
          <w:tcPr>
            <w:tcW w:w="9000" w:type="dxa"/>
            <w:shd w:val="clear" w:color="auto" w:fill="auto"/>
          </w:tcPr>
          <w:p w14:paraId="4A39BCF9" w14:textId="5C1BEE19" w:rsidR="00097348" w:rsidRPr="00097348" w:rsidRDefault="00097348" w:rsidP="00097348">
            <w:pPr>
              <w:spacing w:after="0" w:line="240" w:lineRule="auto"/>
              <w:rPr>
                <w:sz w:val="20"/>
              </w:rPr>
            </w:pPr>
            <w:r>
              <w:rPr>
                <w:sz w:val="20"/>
              </w:rPr>
              <w:t>Anesthesia &amp; associated facility charges for dental procedures are mandated benefits for certain vulnerable persons.</w:t>
            </w:r>
          </w:p>
        </w:tc>
        <w:tc>
          <w:tcPr>
            <w:tcW w:w="2000" w:type="dxa"/>
            <w:shd w:val="clear" w:color="auto" w:fill="auto"/>
          </w:tcPr>
          <w:p w14:paraId="24137E17" w14:textId="77777777" w:rsidR="00097348" w:rsidRPr="00097348" w:rsidRDefault="00097348" w:rsidP="00097348">
            <w:pPr>
              <w:spacing w:after="0" w:line="240" w:lineRule="auto"/>
              <w:rPr>
                <w:sz w:val="20"/>
              </w:rPr>
            </w:pPr>
          </w:p>
        </w:tc>
      </w:tr>
      <w:tr w:rsidR="00097348" w:rsidRPr="00097348" w14:paraId="07C165BC" w14:textId="77777777" w:rsidTr="00097348">
        <w:tblPrEx>
          <w:tblCellMar>
            <w:top w:w="0" w:type="dxa"/>
            <w:bottom w:w="0" w:type="dxa"/>
          </w:tblCellMar>
        </w:tblPrEx>
        <w:trPr>
          <w:cantSplit/>
        </w:trPr>
        <w:tc>
          <w:tcPr>
            <w:tcW w:w="2000" w:type="dxa"/>
            <w:shd w:val="clear" w:color="auto" w:fill="auto"/>
          </w:tcPr>
          <w:p w14:paraId="12C18F2E" w14:textId="368A2420" w:rsidR="00097348" w:rsidRPr="00097348" w:rsidRDefault="00097348" w:rsidP="00097348">
            <w:pPr>
              <w:spacing w:after="0" w:line="240" w:lineRule="auto"/>
              <w:rPr>
                <w:sz w:val="20"/>
              </w:rPr>
            </w:pPr>
            <w:r>
              <w:rPr>
                <w:sz w:val="20"/>
              </w:rPr>
              <w:lastRenderedPageBreak/>
              <w:t>Breast reduction and symptomatic varicose vein surgery</w:t>
            </w:r>
          </w:p>
        </w:tc>
        <w:tc>
          <w:tcPr>
            <w:tcW w:w="2000" w:type="dxa"/>
            <w:shd w:val="clear" w:color="auto" w:fill="auto"/>
          </w:tcPr>
          <w:p w14:paraId="269E802D" w14:textId="5EBDC50A" w:rsidR="00097348" w:rsidRPr="00097348" w:rsidRDefault="00097348" w:rsidP="00097348">
            <w:pPr>
              <w:spacing w:after="0" w:line="240" w:lineRule="auto"/>
              <w:rPr>
                <w:sz w:val="20"/>
              </w:rPr>
            </w:pPr>
            <w:hyperlink r:id="rId128" w:history="1">
              <w:r w:rsidRPr="00097348">
                <w:rPr>
                  <w:rStyle w:val="Hyperlink"/>
                  <w:sz w:val="20"/>
                </w:rPr>
                <w:t>Title 24-A § 2847</w:t>
              </w:r>
            </w:hyperlink>
            <w:r>
              <w:rPr>
                <w:sz w:val="20"/>
              </w:rPr>
              <w:t>-L</w:t>
            </w:r>
          </w:p>
        </w:tc>
        <w:tc>
          <w:tcPr>
            <w:tcW w:w="9000" w:type="dxa"/>
            <w:shd w:val="clear" w:color="auto" w:fill="auto"/>
          </w:tcPr>
          <w:p w14:paraId="29A7F51F" w14:textId="3B298F3B" w:rsidR="00097348" w:rsidRPr="00097348" w:rsidRDefault="00097348" w:rsidP="00097348">
            <w:pPr>
              <w:spacing w:after="0" w:line="240" w:lineRule="auto"/>
              <w:rPr>
                <w:sz w:val="20"/>
              </w:rPr>
            </w:pPr>
            <w:r>
              <w:rPr>
                <w:sz w:val="20"/>
              </w:rPr>
              <w:t>Coverage must be offered for breast reduction surgery and symptomatic varicose vein surgery determined to be medically necessary.</w:t>
            </w:r>
          </w:p>
        </w:tc>
        <w:tc>
          <w:tcPr>
            <w:tcW w:w="2000" w:type="dxa"/>
            <w:shd w:val="clear" w:color="auto" w:fill="auto"/>
          </w:tcPr>
          <w:p w14:paraId="2B7377A3" w14:textId="77777777" w:rsidR="00097348" w:rsidRPr="00097348" w:rsidRDefault="00097348" w:rsidP="00097348">
            <w:pPr>
              <w:spacing w:after="0" w:line="240" w:lineRule="auto"/>
              <w:rPr>
                <w:sz w:val="20"/>
              </w:rPr>
            </w:pPr>
          </w:p>
        </w:tc>
      </w:tr>
      <w:tr w:rsidR="00097348" w:rsidRPr="00097348" w14:paraId="3388D955" w14:textId="77777777" w:rsidTr="00097348">
        <w:tblPrEx>
          <w:tblCellMar>
            <w:top w:w="0" w:type="dxa"/>
            <w:bottom w:w="0" w:type="dxa"/>
          </w:tblCellMar>
        </w:tblPrEx>
        <w:trPr>
          <w:cantSplit/>
        </w:trPr>
        <w:tc>
          <w:tcPr>
            <w:tcW w:w="2000" w:type="dxa"/>
            <w:shd w:val="clear" w:color="auto" w:fill="auto"/>
          </w:tcPr>
          <w:p w14:paraId="216895A5" w14:textId="44688F98" w:rsidR="00097348" w:rsidRPr="00097348" w:rsidRDefault="00097348" w:rsidP="00097348">
            <w:pPr>
              <w:spacing w:after="0" w:line="240" w:lineRule="auto"/>
              <w:rPr>
                <w:sz w:val="20"/>
              </w:rPr>
            </w:pPr>
            <w:r>
              <w:rPr>
                <w:sz w:val="20"/>
              </w:rPr>
              <w:t>Colorectal Cancer Screening</w:t>
            </w:r>
          </w:p>
        </w:tc>
        <w:tc>
          <w:tcPr>
            <w:tcW w:w="2000" w:type="dxa"/>
            <w:shd w:val="clear" w:color="auto" w:fill="auto"/>
          </w:tcPr>
          <w:p w14:paraId="4441A532" w14:textId="4801F702" w:rsidR="00097348" w:rsidRPr="00097348" w:rsidRDefault="00097348" w:rsidP="00097348">
            <w:pPr>
              <w:spacing w:after="0" w:line="240" w:lineRule="auto"/>
              <w:rPr>
                <w:sz w:val="20"/>
              </w:rPr>
            </w:pPr>
            <w:hyperlink r:id="rId129" w:history="1">
              <w:r w:rsidRPr="00097348">
                <w:rPr>
                  <w:rStyle w:val="Hyperlink"/>
                  <w:sz w:val="20"/>
                </w:rPr>
                <w:t>Title 24-A § 2847</w:t>
              </w:r>
            </w:hyperlink>
            <w:r>
              <w:rPr>
                <w:sz w:val="20"/>
              </w:rPr>
              <w:t>-N</w:t>
            </w:r>
          </w:p>
        </w:tc>
        <w:tc>
          <w:tcPr>
            <w:tcW w:w="9000" w:type="dxa"/>
            <w:shd w:val="clear" w:color="auto" w:fill="auto"/>
          </w:tcPr>
          <w:p w14:paraId="256B493B" w14:textId="5879B985" w:rsidR="00097348" w:rsidRPr="00097348" w:rsidRDefault="00097348" w:rsidP="00097348">
            <w:pPr>
              <w:spacing w:after="0" w:line="240" w:lineRule="auto"/>
              <w:rPr>
                <w:sz w:val="20"/>
              </w:rPr>
            </w:pPr>
            <w:r>
              <w:rPr>
                <w:sz w:val="20"/>
              </w:rPr>
              <w:t>Coverage must be provided for colorectal cancer screening for asymptomatic individuals who are</w:t>
            </w:r>
            <w:proofErr w:type="gramStart"/>
            <w:r>
              <w:rPr>
                <w:sz w:val="20"/>
              </w:rPr>
              <w:t>:  At</w:t>
            </w:r>
            <w:proofErr w:type="gramEnd"/>
            <w:r>
              <w:rPr>
                <w:sz w:val="20"/>
              </w:rPr>
              <w:t xml:space="preserve"> average risk for colorectal cancer according to the most recently published colorectal cancer screening guidelines of a national cancer society; or </w:t>
            </w:r>
            <w:proofErr w:type="gramStart"/>
            <w:r>
              <w:rPr>
                <w:sz w:val="20"/>
              </w:rPr>
              <w:t>At</w:t>
            </w:r>
            <w:proofErr w:type="gramEnd"/>
            <w:r>
              <w:rPr>
                <w:sz w:val="20"/>
              </w:rPr>
              <w:t xml:space="preserve"> high risk for colorectal cancer.  “Colorectal cancer screening” means all colorectal cancer examinations and laboratory tests recommended by a health care provider in accordance with the most recently published colorectal cancer screening guidelines of a national cancer society.  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tc>
        <w:tc>
          <w:tcPr>
            <w:tcW w:w="2000" w:type="dxa"/>
            <w:shd w:val="clear" w:color="auto" w:fill="auto"/>
          </w:tcPr>
          <w:p w14:paraId="1FE51CA6" w14:textId="77777777" w:rsidR="00097348" w:rsidRPr="00097348" w:rsidRDefault="00097348" w:rsidP="00097348">
            <w:pPr>
              <w:spacing w:after="0" w:line="240" w:lineRule="auto"/>
              <w:rPr>
                <w:sz w:val="20"/>
              </w:rPr>
            </w:pPr>
          </w:p>
        </w:tc>
      </w:tr>
      <w:tr w:rsidR="00097348" w:rsidRPr="00097348" w14:paraId="11F38043" w14:textId="77777777" w:rsidTr="00097348">
        <w:tblPrEx>
          <w:tblCellMar>
            <w:top w:w="0" w:type="dxa"/>
            <w:bottom w:w="0" w:type="dxa"/>
          </w:tblCellMar>
        </w:tblPrEx>
        <w:trPr>
          <w:cantSplit/>
        </w:trPr>
        <w:tc>
          <w:tcPr>
            <w:tcW w:w="2000" w:type="dxa"/>
            <w:shd w:val="clear" w:color="auto" w:fill="auto"/>
          </w:tcPr>
          <w:p w14:paraId="2406613B" w14:textId="50CF18A7" w:rsidR="00097348" w:rsidRPr="00097348" w:rsidRDefault="00097348" w:rsidP="00097348">
            <w:pPr>
              <w:spacing w:after="0" w:line="240" w:lineRule="auto"/>
              <w:rPr>
                <w:sz w:val="20"/>
              </w:rPr>
            </w:pPr>
            <w:r>
              <w:rPr>
                <w:sz w:val="20"/>
              </w:rPr>
              <w:t>Coverage for Breast Cancer Treatment and Reconstructive Surgery</w:t>
            </w:r>
          </w:p>
        </w:tc>
        <w:tc>
          <w:tcPr>
            <w:tcW w:w="2000" w:type="dxa"/>
            <w:shd w:val="clear" w:color="auto" w:fill="auto"/>
          </w:tcPr>
          <w:p w14:paraId="23CCD5A0" w14:textId="578F15EC" w:rsidR="00097348" w:rsidRPr="00097348" w:rsidRDefault="00097348" w:rsidP="00097348">
            <w:pPr>
              <w:spacing w:after="0" w:line="240" w:lineRule="auto"/>
              <w:rPr>
                <w:sz w:val="20"/>
              </w:rPr>
            </w:pPr>
            <w:hyperlink r:id="rId130" w:history="1">
              <w:r w:rsidRPr="00097348">
                <w:rPr>
                  <w:rStyle w:val="Hyperlink"/>
                  <w:sz w:val="20"/>
                </w:rPr>
                <w:t>Title 24-A § 2837</w:t>
              </w:r>
            </w:hyperlink>
            <w:r>
              <w:rPr>
                <w:sz w:val="20"/>
              </w:rPr>
              <w:t>-C</w:t>
            </w:r>
          </w:p>
        </w:tc>
        <w:tc>
          <w:tcPr>
            <w:tcW w:w="9000" w:type="dxa"/>
            <w:shd w:val="clear" w:color="auto" w:fill="auto"/>
          </w:tcPr>
          <w:p w14:paraId="625E67CB" w14:textId="77777777" w:rsidR="00097348" w:rsidRDefault="00097348" w:rsidP="00097348">
            <w:pPr>
              <w:spacing w:after="0" w:line="240" w:lineRule="auto"/>
              <w:rPr>
                <w:sz w:val="20"/>
              </w:rPr>
            </w:pPr>
            <w:r>
              <w:rPr>
                <w:sz w:val="20"/>
              </w:rPr>
              <w:t>Coverage for inpatient breast cancer treatment must be provided for the duration determined by the attending physician.</w:t>
            </w:r>
          </w:p>
          <w:p w14:paraId="042C0FA7" w14:textId="5AC0D4C6" w:rsidR="00097348" w:rsidRPr="00097348" w:rsidRDefault="00097348" w:rsidP="00097348">
            <w:pPr>
              <w:spacing w:after="0" w:line="240" w:lineRule="auto"/>
              <w:rPr>
                <w:sz w:val="20"/>
              </w:rPr>
            </w:pPr>
            <w:r>
              <w:rPr>
                <w:sz w:val="20"/>
              </w:rPr>
              <w:t>Must provide coverage for reconstruction of both breasts to produce symmetrical appearance according to patient and physician wishes.</w:t>
            </w:r>
          </w:p>
        </w:tc>
        <w:tc>
          <w:tcPr>
            <w:tcW w:w="2000" w:type="dxa"/>
            <w:shd w:val="clear" w:color="auto" w:fill="auto"/>
          </w:tcPr>
          <w:p w14:paraId="296139CF" w14:textId="77777777" w:rsidR="00097348" w:rsidRPr="00097348" w:rsidRDefault="00097348" w:rsidP="00097348">
            <w:pPr>
              <w:spacing w:after="0" w:line="240" w:lineRule="auto"/>
              <w:rPr>
                <w:sz w:val="20"/>
              </w:rPr>
            </w:pPr>
          </w:p>
        </w:tc>
      </w:tr>
      <w:tr w:rsidR="00097348" w:rsidRPr="00097348" w14:paraId="5BEA5AF6" w14:textId="77777777" w:rsidTr="00097348">
        <w:tblPrEx>
          <w:tblCellMar>
            <w:top w:w="0" w:type="dxa"/>
            <w:bottom w:w="0" w:type="dxa"/>
          </w:tblCellMar>
        </w:tblPrEx>
        <w:trPr>
          <w:cantSplit/>
        </w:trPr>
        <w:tc>
          <w:tcPr>
            <w:tcW w:w="2000" w:type="dxa"/>
            <w:shd w:val="clear" w:color="auto" w:fill="auto"/>
          </w:tcPr>
          <w:p w14:paraId="458C3772" w14:textId="32AF9DB3" w:rsidR="00097348" w:rsidRPr="00097348" w:rsidRDefault="00097348" w:rsidP="00097348">
            <w:pPr>
              <w:spacing w:after="0" w:line="240" w:lineRule="auto"/>
              <w:rPr>
                <w:sz w:val="20"/>
              </w:rPr>
            </w:pPr>
            <w:r>
              <w:rPr>
                <w:sz w:val="20"/>
              </w:rPr>
              <w:t>Eye Care Services</w:t>
            </w:r>
          </w:p>
        </w:tc>
        <w:tc>
          <w:tcPr>
            <w:tcW w:w="2000" w:type="dxa"/>
            <w:shd w:val="clear" w:color="auto" w:fill="auto"/>
          </w:tcPr>
          <w:p w14:paraId="2F37F797" w14:textId="0741D537" w:rsidR="00097348" w:rsidRPr="00097348" w:rsidRDefault="00097348" w:rsidP="00097348">
            <w:pPr>
              <w:spacing w:after="0" w:line="240" w:lineRule="auto"/>
              <w:rPr>
                <w:sz w:val="20"/>
              </w:rPr>
            </w:pPr>
            <w:hyperlink r:id="rId131" w:history="1">
              <w:r w:rsidRPr="00097348">
                <w:rPr>
                  <w:rStyle w:val="Hyperlink"/>
                  <w:sz w:val="20"/>
                </w:rPr>
                <w:t>Title 24-A § 4314</w:t>
              </w:r>
            </w:hyperlink>
          </w:p>
        </w:tc>
        <w:tc>
          <w:tcPr>
            <w:tcW w:w="9000" w:type="dxa"/>
            <w:shd w:val="clear" w:color="auto" w:fill="auto"/>
          </w:tcPr>
          <w:p w14:paraId="11223A45" w14:textId="72833077" w:rsidR="00097348" w:rsidRPr="00097348" w:rsidRDefault="00097348" w:rsidP="00097348">
            <w:pPr>
              <w:spacing w:after="0" w:line="240" w:lineRule="auto"/>
              <w:rPr>
                <w:sz w:val="20"/>
              </w:rPr>
            </w:pPr>
            <w:r>
              <w:rPr>
                <w:sz w:val="20"/>
              </w:rPr>
              <w:t>Patient access to eye care providers when the plan provides eye care services.</w:t>
            </w:r>
          </w:p>
        </w:tc>
        <w:tc>
          <w:tcPr>
            <w:tcW w:w="2000" w:type="dxa"/>
            <w:shd w:val="clear" w:color="auto" w:fill="auto"/>
          </w:tcPr>
          <w:p w14:paraId="69221772" w14:textId="77777777" w:rsidR="00097348" w:rsidRPr="00097348" w:rsidRDefault="00097348" w:rsidP="00097348">
            <w:pPr>
              <w:spacing w:after="0" w:line="240" w:lineRule="auto"/>
              <w:rPr>
                <w:sz w:val="20"/>
              </w:rPr>
            </w:pPr>
          </w:p>
        </w:tc>
      </w:tr>
      <w:tr w:rsidR="00097348" w:rsidRPr="00097348" w14:paraId="0E0CB752" w14:textId="77777777" w:rsidTr="00097348">
        <w:tblPrEx>
          <w:tblCellMar>
            <w:top w:w="0" w:type="dxa"/>
            <w:bottom w:w="0" w:type="dxa"/>
          </w:tblCellMar>
        </w:tblPrEx>
        <w:trPr>
          <w:cantSplit/>
        </w:trPr>
        <w:tc>
          <w:tcPr>
            <w:tcW w:w="2000" w:type="dxa"/>
            <w:shd w:val="clear" w:color="auto" w:fill="auto"/>
          </w:tcPr>
          <w:p w14:paraId="48B07472" w14:textId="2DE72A63" w:rsidR="00097348" w:rsidRPr="00097348" w:rsidRDefault="00097348" w:rsidP="00097348">
            <w:pPr>
              <w:spacing w:after="0" w:line="240" w:lineRule="auto"/>
              <w:rPr>
                <w:sz w:val="20"/>
              </w:rPr>
            </w:pPr>
            <w:r>
              <w:rPr>
                <w:sz w:val="20"/>
              </w:rPr>
              <w:t>Hearing aids</w:t>
            </w:r>
          </w:p>
        </w:tc>
        <w:tc>
          <w:tcPr>
            <w:tcW w:w="2000" w:type="dxa"/>
            <w:shd w:val="clear" w:color="auto" w:fill="auto"/>
          </w:tcPr>
          <w:p w14:paraId="34701487" w14:textId="3001CE19" w:rsidR="00097348" w:rsidRPr="00097348" w:rsidRDefault="00097348" w:rsidP="00097348">
            <w:pPr>
              <w:spacing w:after="0" w:line="240" w:lineRule="auto"/>
              <w:rPr>
                <w:sz w:val="20"/>
              </w:rPr>
            </w:pPr>
            <w:hyperlink r:id="rId132" w:history="1">
              <w:r w:rsidRPr="00097348">
                <w:rPr>
                  <w:rStyle w:val="Hyperlink"/>
                  <w:sz w:val="20"/>
                </w:rPr>
                <w:t>Title 24-A § 2847</w:t>
              </w:r>
            </w:hyperlink>
            <w:r>
              <w:rPr>
                <w:sz w:val="20"/>
              </w:rPr>
              <w:t>-O</w:t>
            </w:r>
          </w:p>
        </w:tc>
        <w:tc>
          <w:tcPr>
            <w:tcW w:w="9000" w:type="dxa"/>
            <w:shd w:val="clear" w:color="auto" w:fill="auto"/>
          </w:tcPr>
          <w:p w14:paraId="4AD05416" w14:textId="0E5D095B" w:rsidR="00097348" w:rsidRPr="00097348" w:rsidRDefault="00097348" w:rsidP="00097348">
            <w:pPr>
              <w:spacing w:after="0" w:line="240" w:lineRule="auto"/>
              <w:rPr>
                <w:sz w:val="20"/>
              </w:rPr>
            </w:pPr>
            <w:r>
              <w:rPr>
                <w:sz w:val="20"/>
              </w:rPr>
              <w:t>Coverage is required for the purchase of hearing aids for each hearing-impaired ear, in accordance with the following: The hearing loss must be documented by a physician or audiologist licensed in this State. The hearing aid must be purchased in accordance with federal and state laws, regulations and rules for the sale and dispensing of hearing aids. The policy or contract may limit coverage to $3,000 per hearing aid for each hearing-impaired ear every 36 months.</w:t>
            </w:r>
          </w:p>
        </w:tc>
        <w:tc>
          <w:tcPr>
            <w:tcW w:w="2000" w:type="dxa"/>
            <w:shd w:val="clear" w:color="auto" w:fill="auto"/>
          </w:tcPr>
          <w:p w14:paraId="3536B00D" w14:textId="77777777" w:rsidR="00097348" w:rsidRPr="00097348" w:rsidRDefault="00097348" w:rsidP="00097348">
            <w:pPr>
              <w:spacing w:after="0" w:line="240" w:lineRule="auto"/>
              <w:rPr>
                <w:sz w:val="20"/>
              </w:rPr>
            </w:pPr>
          </w:p>
        </w:tc>
      </w:tr>
      <w:tr w:rsidR="00097348" w:rsidRPr="00097348" w14:paraId="2789FADE" w14:textId="77777777" w:rsidTr="00097348">
        <w:tblPrEx>
          <w:tblCellMar>
            <w:top w:w="0" w:type="dxa"/>
            <w:bottom w:w="0" w:type="dxa"/>
          </w:tblCellMar>
        </w:tblPrEx>
        <w:trPr>
          <w:cantSplit/>
        </w:trPr>
        <w:tc>
          <w:tcPr>
            <w:tcW w:w="2000" w:type="dxa"/>
            <w:shd w:val="clear" w:color="auto" w:fill="auto"/>
          </w:tcPr>
          <w:p w14:paraId="18E17B0A" w14:textId="223C9385" w:rsidR="00097348" w:rsidRPr="00097348" w:rsidRDefault="00097348" w:rsidP="00097348">
            <w:pPr>
              <w:spacing w:after="0" w:line="240" w:lineRule="auto"/>
              <w:rPr>
                <w:sz w:val="20"/>
              </w:rPr>
            </w:pPr>
            <w:r>
              <w:rPr>
                <w:sz w:val="20"/>
              </w:rPr>
              <w:t>Hospice Care Services</w:t>
            </w:r>
          </w:p>
        </w:tc>
        <w:tc>
          <w:tcPr>
            <w:tcW w:w="2000" w:type="dxa"/>
            <w:shd w:val="clear" w:color="auto" w:fill="auto"/>
          </w:tcPr>
          <w:p w14:paraId="1D39F598" w14:textId="7BBBD64A" w:rsidR="00097348" w:rsidRPr="00097348" w:rsidRDefault="00097348" w:rsidP="00097348">
            <w:pPr>
              <w:spacing w:after="0" w:line="240" w:lineRule="auto"/>
              <w:rPr>
                <w:sz w:val="20"/>
              </w:rPr>
            </w:pPr>
            <w:hyperlink r:id="rId133" w:history="1">
              <w:r w:rsidRPr="00097348">
                <w:rPr>
                  <w:rStyle w:val="Hyperlink"/>
                  <w:sz w:val="20"/>
                </w:rPr>
                <w:t>Title 24-A § 2847</w:t>
              </w:r>
            </w:hyperlink>
            <w:r>
              <w:rPr>
                <w:sz w:val="20"/>
              </w:rPr>
              <w:t>-J</w:t>
            </w:r>
          </w:p>
        </w:tc>
        <w:tc>
          <w:tcPr>
            <w:tcW w:w="9000" w:type="dxa"/>
            <w:shd w:val="clear" w:color="auto" w:fill="auto"/>
          </w:tcPr>
          <w:p w14:paraId="538F7C38" w14:textId="17078E24" w:rsidR="00097348" w:rsidRPr="00097348" w:rsidRDefault="00097348" w:rsidP="00097348">
            <w:pPr>
              <w:spacing w:after="0" w:line="240" w:lineRule="auto"/>
              <w:rPr>
                <w:sz w:val="20"/>
              </w:rPr>
            </w:pPr>
            <w:r>
              <w:rPr>
                <w:sz w:val="20"/>
              </w:rPr>
              <w:t xml:space="preserve">Hospice care services must be provided </w:t>
            </w:r>
            <w:proofErr w:type="gramStart"/>
            <w:r>
              <w:rPr>
                <w:sz w:val="20"/>
              </w:rPr>
              <w:t>to</w:t>
            </w:r>
            <w:proofErr w:type="gramEnd"/>
            <w:r>
              <w:rPr>
                <w:sz w:val="20"/>
              </w:rPr>
              <w:t xml:space="preserve"> a person who is terminally ill (life expectancy of 12 months or less). Must be provided whether the services are provided in a home setting or an inpatient setting. See section for further requirements.</w:t>
            </w:r>
          </w:p>
        </w:tc>
        <w:tc>
          <w:tcPr>
            <w:tcW w:w="2000" w:type="dxa"/>
            <w:shd w:val="clear" w:color="auto" w:fill="auto"/>
          </w:tcPr>
          <w:p w14:paraId="429D4C6E" w14:textId="77777777" w:rsidR="00097348" w:rsidRPr="00097348" w:rsidRDefault="00097348" w:rsidP="00097348">
            <w:pPr>
              <w:spacing w:after="0" w:line="240" w:lineRule="auto"/>
              <w:rPr>
                <w:sz w:val="20"/>
              </w:rPr>
            </w:pPr>
          </w:p>
        </w:tc>
      </w:tr>
      <w:tr w:rsidR="00097348" w:rsidRPr="00097348" w14:paraId="40DBCF40" w14:textId="77777777" w:rsidTr="00097348">
        <w:tblPrEx>
          <w:tblCellMar>
            <w:top w:w="0" w:type="dxa"/>
            <w:bottom w:w="0" w:type="dxa"/>
          </w:tblCellMar>
        </w:tblPrEx>
        <w:trPr>
          <w:cantSplit/>
        </w:trPr>
        <w:tc>
          <w:tcPr>
            <w:tcW w:w="2000" w:type="dxa"/>
            <w:shd w:val="clear" w:color="auto" w:fill="auto"/>
          </w:tcPr>
          <w:p w14:paraId="7369E77E" w14:textId="17E4C795" w:rsidR="00097348" w:rsidRPr="00097348" w:rsidRDefault="00097348" w:rsidP="00097348">
            <w:pPr>
              <w:spacing w:after="0" w:line="240" w:lineRule="auto"/>
              <w:rPr>
                <w:sz w:val="20"/>
              </w:rPr>
            </w:pPr>
            <w:r>
              <w:rPr>
                <w:sz w:val="20"/>
              </w:rPr>
              <w:t>Obstetrical and gynecological care</w:t>
            </w:r>
          </w:p>
        </w:tc>
        <w:tc>
          <w:tcPr>
            <w:tcW w:w="2000" w:type="dxa"/>
            <w:shd w:val="clear" w:color="auto" w:fill="auto"/>
          </w:tcPr>
          <w:p w14:paraId="40E2CC9A" w14:textId="099C3302" w:rsidR="00097348" w:rsidRPr="00097348" w:rsidRDefault="00097348" w:rsidP="00097348">
            <w:pPr>
              <w:spacing w:after="0" w:line="240" w:lineRule="auto"/>
              <w:rPr>
                <w:sz w:val="20"/>
              </w:rPr>
            </w:pPr>
            <w:hyperlink r:id="rId134" w:history="1">
              <w:r w:rsidRPr="00097348">
                <w:rPr>
                  <w:rStyle w:val="Hyperlink"/>
                  <w:sz w:val="20"/>
                </w:rPr>
                <w:t>Title 24-A § 2847</w:t>
              </w:r>
            </w:hyperlink>
            <w:r>
              <w:rPr>
                <w:sz w:val="20"/>
              </w:rPr>
              <w:t>-F</w:t>
            </w:r>
          </w:p>
        </w:tc>
        <w:tc>
          <w:tcPr>
            <w:tcW w:w="9000" w:type="dxa"/>
            <w:shd w:val="clear" w:color="auto" w:fill="auto"/>
          </w:tcPr>
          <w:p w14:paraId="57D0054A" w14:textId="32DAEFE0" w:rsidR="00097348" w:rsidRPr="00097348" w:rsidRDefault="00097348" w:rsidP="00097348">
            <w:pPr>
              <w:spacing w:after="0" w:line="240" w:lineRule="auto"/>
              <w:rPr>
                <w:sz w:val="20"/>
              </w:rPr>
            </w:pPr>
            <w:r>
              <w:rPr>
                <w:sz w:val="20"/>
              </w:rPr>
              <w:t xml:space="preserve">Benefits must be provided for </w:t>
            </w:r>
            <w:proofErr w:type="gramStart"/>
            <w:r>
              <w:rPr>
                <w:sz w:val="20"/>
              </w:rPr>
              <w:t>annual</w:t>
            </w:r>
            <w:proofErr w:type="gramEnd"/>
            <w:r>
              <w:rPr>
                <w:sz w:val="20"/>
              </w:rPr>
              <w:t xml:space="preserve"> gynecological exam without prior approval of primary care physician. A group health plan, or health insurance issuer offering group </w:t>
            </w:r>
            <w:proofErr w:type="spellStart"/>
            <w:r>
              <w:rPr>
                <w:sz w:val="20"/>
              </w:rPr>
              <w:t>orindividual</w:t>
            </w:r>
            <w:proofErr w:type="spellEnd"/>
            <w:r>
              <w:rPr>
                <w:sz w:val="20"/>
              </w:rPr>
              <w:t xml:space="preserve"> health insurance coverage, described in paragraph (2) may not require authorization or referral by the plan, issuer, or any person (including a primary care provider described in paragraph (2)(B)) in the case of a female participant, beneficiary, or enrollee who seeks coverage for obstetrical or gynecological care provided by a participating health care professional who specializes in obstetrics or gynecology.</w:t>
            </w:r>
          </w:p>
        </w:tc>
        <w:tc>
          <w:tcPr>
            <w:tcW w:w="2000" w:type="dxa"/>
            <w:shd w:val="clear" w:color="auto" w:fill="auto"/>
          </w:tcPr>
          <w:p w14:paraId="6267BD73" w14:textId="77777777" w:rsidR="00097348" w:rsidRPr="00097348" w:rsidRDefault="00097348" w:rsidP="00097348">
            <w:pPr>
              <w:spacing w:after="0" w:line="240" w:lineRule="auto"/>
              <w:rPr>
                <w:sz w:val="20"/>
              </w:rPr>
            </w:pPr>
          </w:p>
        </w:tc>
      </w:tr>
      <w:tr w:rsidR="00097348" w:rsidRPr="00097348" w14:paraId="3EDF3A40" w14:textId="77777777" w:rsidTr="00097348">
        <w:tblPrEx>
          <w:tblCellMar>
            <w:top w:w="0" w:type="dxa"/>
            <w:bottom w:w="0" w:type="dxa"/>
          </w:tblCellMar>
        </w:tblPrEx>
        <w:trPr>
          <w:cantSplit/>
        </w:trPr>
        <w:tc>
          <w:tcPr>
            <w:tcW w:w="2000" w:type="dxa"/>
            <w:shd w:val="clear" w:color="auto" w:fill="auto"/>
          </w:tcPr>
          <w:p w14:paraId="3BD427B4" w14:textId="77777777" w:rsidR="00097348" w:rsidRDefault="00097348" w:rsidP="00097348">
            <w:pPr>
              <w:spacing w:after="0" w:line="240" w:lineRule="auto"/>
              <w:rPr>
                <w:sz w:val="20"/>
              </w:rPr>
            </w:pPr>
            <w:r>
              <w:rPr>
                <w:sz w:val="20"/>
              </w:rPr>
              <w:lastRenderedPageBreak/>
              <w:t xml:space="preserve">Preventive health services </w:t>
            </w:r>
          </w:p>
          <w:p w14:paraId="4BAAA85C" w14:textId="5503ED5F" w:rsidR="00097348" w:rsidRPr="00097348" w:rsidRDefault="00097348" w:rsidP="00097348">
            <w:pPr>
              <w:spacing w:after="0" w:line="240" w:lineRule="auto"/>
              <w:rPr>
                <w:sz w:val="20"/>
              </w:rPr>
            </w:pPr>
            <w:r>
              <w:rPr>
                <w:sz w:val="20"/>
              </w:rPr>
              <w:t>Preventive health services without cost-sharing requirements including deductibles, co-payments, and co-insurance.</w:t>
            </w:r>
          </w:p>
        </w:tc>
        <w:tc>
          <w:tcPr>
            <w:tcW w:w="2000" w:type="dxa"/>
            <w:shd w:val="clear" w:color="auto" w:fill="auto"/>
          </w:tcPr>
          <w:p w14:paraId="71CAA6CC" w14:textId="00355B8B" w:rsidR="00097348" w:rsidRDefault="00097348" w:rsidP="00097348">
            <w:pPr>
              <w:spacing w:after="0" w:line="240" w:lineRule="auto"/>
              <w:rPr>
                <w:sz w:val="20"/>
              </w:rPr>
            </w:pPr>
            <w:hyperlink r:id="rId135" w:history="1">
              <w:r w:rsidRPr="00097348">
                <w:rPr>
                  <w:rStyle w:val="Hyperlink"/>
                  <w:sz w:val="20"/>
                </w:rPr>
                <w:t>Title 24-A § 4320</w:t>
              </w:r>
            </w:hyperlink>
            <w:r>
              <w:rPr>
                <w:sz w:val="20"/>
              </w:rPr>
              <w:t>-A</w:t>
            </w:r>
          </w:p>
          <w:p w14:paraId="3D634FEB" w14:textId="7326C064" w:rsidR="00097348" w:rsidRDefault="00097348" w:rsidP="00097348">
            <w:pPr>
              <w:spacing w:after="0" w:line="240" w:lineRule="auto"/>
              <w:rPr>
                <w:sz w:val="20"/>
              </w:rPr>
            </w:pPr>
            <w:hyperlink r:id="rId136" w:history="1">
              <w:r w:rsidRPr="00097348">
                <w:rPr>
                  <w:rStyle w:val="Hyperlink"/>
                  <w:sz w:val="20"/>
                </w:rPr>
                <w:t>Rule 191</w:t>
              </w:r>
            </w:hyperlink>
            <w:r>
              <w:rPr>
                <w:sz w:val="20"/>
              </w:rPr>
              <w:t xml:space="preserve"> § 9(M)</w:t>
            </w:r>
          </w:p>
          <w:p w14:paraId="6D09B0A7" w14:textId="15B0CF16" w:rsidR="00097348" w:rsidRPr="00097348" w:rsidRDefault="00097348" w:rsidP="00097348">
            <w:pPr>
              <w:spacing w:after="0" w:line="240" w:lineRule="auto"/>
              <w:rPr>
                <w:sz w:val="20"/>
              </w:rPr>
            </w:pPr>
            <w:r>
              <w:rPr>
                <w:sz w:val="20"/>
              </w:rPr>
              <w:t>PHSA § 2713 (</w:t>
            </w:r>
            <w:hyperlink r:id="rId137" w:history="1">
              <w:r w:rsidRPr="00097348">
                <w:rPr>
                  <w:rStyle w:val="Hyperlink"/>
                  <w:sz w:val="20"/>
                </w:rPr>
                <w:t>75 Fed Reg 41726</w:t>
              </w:r>
            </w:hyperlink>
            <w:r>
              <w:rPr>
                <w:sz w:val="20"/>
              </w:rPr>
              <w:t xml:space="preserve">, </w:t>
            </w:r>
            <w:hyperlink r:id="rId138" w:history="1">
              <w:r w:rsidRPr="00097348">
                <w:rPr>
                  <w:rStyle w:val="Hyperlink"/>
                  <w:sz w:val="20"/>
                </w:rPr>
                <w:t>45 CFR § 147</w:t>
              </w:r>
            </w:hyperlink>
            <w:r>
              <w:rPr>
                <w:sz w:val="20"/>
              </w:rPr>
              <w:t>.130)</w:t>
            </w:r>
          </w:p>
        </w:tc>
        <w:tc>
          <w:tcPr>
            <w:tcW w:w="9000" w:type="dxa"/>
            <w:shd w:val="clear" w:color="auto" w:fill="auto"/>
          </w:tcPr>
          <w:p w14:paraId="27CAF1B4" w14:textId="2C9417CF" w:rsidR="00097348" w:rsidRPr="00097348" w:rsidRDefault="00097348" w:rsidP="00097348">
            <w:pPr>
              <w:spacing w:after="0" w:line="240" w:lineRule="auto"/>
              <w:rPr>
                <w:sz w:val="20"/>
              </w:rPr>
            </w:pPr>
            <w:r>
              <w:rPr>
                <w:sz w:val="20"/>
              </w:rPr>
              <w:t xml:space="preserve">Must, at a minimum, provide coverage for, and may not impose cost-sharing requirements for, the following preventive services: The evidence-based items or services that have a rating of A or B in the recommendations of the USPSTF or equivalent rating from a successor organization; With respect to the individual insured, immunizations that have a recommendation from the federal DHHS, CDC, Advisory Committee on Immunization Practices; With respect to infants, children and adolescents, evidence-informed preventive care and screenings provided for in the most recent version of the comprehensive guidelines supported by the federal DHHS, HRSA; and With respect to women, such additional preventive care and screenings not described in paragraph A, provided for in the comprehensive guidelines supported by the federal DHHS, HRSA women's preventive services guidelines. If one of the recommendations </w:t>
            </w:r>
            <w:proofErr w:type="gramStart"/>
            <w:r>
              <w:rPr>
                <w:sz w:val="20"/>
              </w:rPr>
              <w:t>referenced</w:t>
            </w:r>
            <w:proofErr w:type="gramEnd"/>
            <w:r>
              <w:rPr>
                <w:sz w:val="20"/>
              </w:rPr>
              <w:t xml:space="preserve"> above is changed during a </w:t>
            </w:r>
            <w:proofErr w:type="gramStart"/>
            <w:r>
              <w:rPr>
                <w:sz w:val="20"/>
              </w:rPr>
              <w:t>plan</w:t>
            </w:r>
            <w:proofErr w:type="gramEnd"/>
            <w:r>
              <w:rPr>
                <w:sz w:val="20"/>
              </w:rPr>
              <w:t xml:space="preserve"> year, a </w:t>
            </w:r>
            <w:proofErr w:type="gramStart"/>
            <w:r>
              <w:rPr>
                <w:sz w:val="20"/>
              </w:rPr>
              <w:t>carrier</w:t>
            </w:r>
            <w:proofErr w:type="gramEnd"/>
            <w:r>
              <w:rPr>
                <w:sz w:val="20"/>
              </w:rPr>
              <w:t xml:space="preserve"> is not required to make changes to that health plan during the </w:t>
            </w:r>
            <w:proofErr w:type="gramStart"/>
            <w:r>
              <w:rPr>
                <w:sz w:val="20"/>
              </w:rPr>
              <w:t>plan</w:t>
            </w:r>
            <w:proofErr w:type="gramEnd"/>
            <w:r>
              <w:rPr>
                <w:sz w:val="20"/>
              </w:rPr>
              <w:t xml:space="preserve"> year. SEE SEPARATE CHECKLIST FOR SPECIFIC SERVICES.</w:t>
            </w:r>
          </w:p>
        </w:tc>
        <w:tc>
          <w:tcPr>
            <w:tcW w:w="2000" w:type="dxa"/>
            <w:shd w:val="clear" w:color="auto" w:fill="auto"/>
          </w:tcPr>
          <w:p w14:paraId="2FA743C2" w14:textId="77777777" w:rsidR="00097348" w:rsidRPr="00097348" w:rsidRDefault="00097348" w:rsidP="00097348">
            <w:pPr>
              <w:spacing w:after="0" w:line="240" w:lineRule="auto"/>
              <w:rPr>
                <w:sz w:val="20"/>
              </w:rPr>
            </w:pPr>
          </w:p>
        </w:tc>
      </w:tr>
      <w:tr w:rsidR="00097348" w:rsidRPr="00097348" w14:paraId="21352351" w14:textId="77777777" w:rsidTr="00097348">
        <w:tblPrEx>
          <w:tblCellMar>
            <w:top w:w="0" w:type="dxa"/>
            <w:bottom w:w="0" w:type="dxa"/>
          </w:tblCellMar>
        </w:tblPrEx>
        <w:trPr>
          <w:cantSplit/>
        </w:trPr>
        <w:tc>
          <w:tcPr>
            <w:tcW w:w="2000" w:type="dxa"/>
            <w:shd w:val="clear" w:color="auto" w:fill="auto"/>
          </w:tcPr>
          <w:p w14:paraId="14CA7BC0" w14:textId="4862376A" w:rsidR="00097348" w:rsidRPr="00097348" w:rsidRDefault="00097348" w:rsidP="00097348">
            <w:pPr>
              <w:spacing w:after="0" w:line="240" w:lineRule="auto"/>
              <w:rPr>
                <w:sz w:val="20"/>
              </w:rPr>
            </w:pPr>
            <w:r>
              <w:rPr>
                <w:sz w:val="20"/>
              </w:rPr>
              <w:t>Prostate cancer screening</w:t>
            </w:r>
          </w:p>
        </w:tc>
        <w:tc>
          <w:tcPr>
            <w:tcW w:w="2000" w:type="dxa"/>
            <w:shd w:val="clear" w:color="auto" w:fill="auto"/>
          </w:tcPr>
          <w:p w14:paraId="1BA3068E" w14:textId="50A1007C" w:rsidR="00097348" w:rsidRDefault="00097348" w:rsidP="00097348">
            <w:pPr>
              <w:spacing w:after="0" w:line="240" w:lineRule="auto"/>
              <w:rPr>
                <w:sz w:val="20"/>
              </w:rPr>
            </w:pPr>
            <w:hyperlink r:id="rId139" w:history="1">
              <w:r w:rsidRPr="00097348">
                <w:rPr>
                  <w:rStyle w:val="Hyperlink"/>
                  <w:sz w:val="20"/>
                </w:rPr>
                <w:t>Title 24-A § 2837</w:t>
              </w:r>
            </w:hyperlink>
            <w:r>
              <w:rPr>
                <w:sz w:val="20"/>
              </w:rPr>
              <w:t>-H</w:t>
            </w:r>
          </w:p>
          <w:p w14:paraId="36FA27B4" w14:textId="675751D6" w:rsidR="00097348" w:rsidRPr="00097348" w:rsidRDefault="00097348" w:rsidP="00097348">
            <w:pPr>
              <w:spacing w:after="0" w:line="240" w:lineRule="auto"/>
              <w:rPr>
                <w:sz w:val="20"/>
              </w:rPr>
            </w:pPr>
            <w:hyperlink r:id="rId140" w:history="1">
              <w:r w:rsidRPr="00097348">
                <w:rPr>
                  <w:rStyle w:val="Hyperlink"/>
                  <w:sz w:val="20"/>
                </w:rPr>
                <w:t>Title 24-A § 4320</w:t>
              </w:r>
            </w:hyperlink>
            <w:r>
              <w:rPr>
                <w:sz w:val="20"/>
              </w:rPr>
              <w:t>-A</w:t>
            </w:r>
          </w:p>
        </w:tc>
        <w:tc>
          <w:tcPr>
            <w:tcW w:w="9000" w:type="dxa"/>
            <w:shd w:val="clear" w:color="auto" w:fill="auto"/>
          </w:tcPr>
          <w:p w14:paraId="35D1EBA6" w14:textId="0C2804B1" w:rsidR="00097348" w:rsidRPr="00097348" w:rsidRDefault="00097348" w:rsidP="00097348">
            <w:pPr>
              <w:spacing w:after="0" w:line="240" w:lineRule="auto"/>
              <w:rPr>
                <w:sz w:val="20"/>
              </w:rPr>
            </w:pPr>
            <w:r>
              <w:rPr>
                <w:sz w:val="20"/>
              </w:rPr>
              <w:t>Coverage required for prostate cancer screening: Digital rectal examinations and prostate-specific antigen tests covered if recommended by a physician, at least once a year for men 50 years of age or older until age 72.</w:t>
            </w:r>
          </w:p>
        </w:tc>
        <w:tc>
          <w:tcPr>
            <w:tcW w:w="2000" w:type="dxa"/>
            <w:shd w:val="clear" w:color="auto" w:fill="auto"/>
          </w:tcPr>
          <w:p w14:paraId="514A0F2D" w14:textId="77777777" w:rsidR="00097348" w:rsidRPr="00097348" w:rsidRDefault="00097348" w:rsidP="00097348">
            <w:pPr>
              <w:spacing w:after="0" w:line="240" w:lineRule="auto"/>
              <w:rPr>
                <w:sz w:val="20"/>
              </w:rPr>
            </w:pPr>
          </w:p>
        </w:tc>
      </w:tr>
      <w:tr w:rsidR="00097348" w:rsidRPr="00097348" w14:paraId="6AEEB850" w14:textId="77777777" w:rsidTr="00097348">
        <w:tblPrEx>
          <w:tblCellMar>
            <w:top w:w="0" w:type="dxa"/>
            <w:bottom w:w="0" w:type="dxa"/>
          </w:tblCellMar>
        </w:tblPrEx>
        <w:trPr>
          <w:cantSplit/>
        </w:trPr>
        <w:tc>
          <w:tcPr>
            <w:tcW w:w="2000" w:type="dxa"/>
            <w:tcBorders>
              <w:bottom w:val="single" w:sz="4" w:space="0" w:color="auto"/>
            </w:tcBorders>
            <w:shd w:val="clear" w:color="auto" w:fill="auto"/>
          </w:tcPr>
          <w:p w14:paraId="0E989878" w14:textId="7648B651" w:rsidR="00097348" w:rsidRPr="00097348" w:rsidRDefault="00097348" w:rsidP="00097348">
            <w:pPr>
              <w:spacing w:after="0" w:line="240" w:lineRule="auto"/>
              <w:rPr>
                <w:sz w:val="20"/>
              </w:rPr>
            </w:pPr>
            <w:r>
              <w:rPr>
                <w:sz w:val="20"/>
              </w:rPr>
              <w:t>Telehealth Services</w:t>
            </w:r>
          </w:p>
        </w:tc>
        <w:tc>
          <w:tcPr>
            <w:tcW w:w="2000" w:type="dxa"/>
            <w:tcBorders>
              <w:bottom w:val="single" w:sz="4" w:space="0" w:color="auto"/>
            </w:tcBorders>
            <w:shd w:val="clear" w:color="auto" w:fill="auto"/>
          </w:tcPr>
          <w:p w14:paraId="0F1DF65C" w14:textId="183482FB" w:rsidR="00097348" w:rsidRPr="00097348" w:rsidRDefault="00097348" w:rsidP="00097348">
            <w:pPr>
              <w:spacing w:after="0" w:line="240" w:lineRule="auto"/>
              <w:rPr>
                <w:sz w:val="20"/>
              </w:rPr>
            </w:pPr>
            <w:hyperlink r:id="rId141" w:history="1">
              <w:r w:rsidRPr="00097348">
                <w:rPr>
                  <w:rStyle w:val="Hyperlink"/>
                  <w:sz w:val="20"/>
                </w:rPr>
                <w:t>Title 24-A § 4316</w:t>
              </w:r>
            </w:hyperlink>
          </w:p>
        </w:tc>
        <w:tc>
          <w:tcPr>
            <w:tcW w:w="9000" w:type="dxa"/>
            <w:tcBorders>
              <w:bottom w:val="single" w:sz="4" w:space="0" w:color="auto"/>
            </w:tcBorders>
            <w:shd w:val="clear" w:color="auto" w:fill="auto"/>
          </w:tcPr>
          <w:p w14:paraId="2795273B" w14:textId="77777777" w:rsidR="00097348" w:rsidRDefault="00097348" w:rsidP="00097348">
            <w:pPr>
              <w:spacing w:after="0" w:line="240" w:lineRule="auto"/>
              <w:rPr>
                <w:sz w:val="20"/>
              </w:rPr>
            </w:pPr>
            <w:r>
              <w:rPr>
                <w:sz w:val="20"/>
              </w:rPr>
              <w:t xml:space="preserve">Carrier must provide coverage for telehealth services if the service would be covered if it were provided through in-person consultation and </w:t>
            </w:r>
            <w:proofErr w:type="gramStart"/>
            <w:r>
              <w:rPr>
                <w:sz w:val="20"/>
              </w:rPr>
              <w:t>as long as</w:t>
            </w:r>
            <w:proofErr w:type="gramEnd"/>
            <w:r>
              <w:rPr>
                <w:sz w:val="20"/>
              </w:rPr>
              <w:t xml:space="preserve"> the provider is acting within the scope of practice of the provider’s license </w:t>
            </w:r>
            <w:proofErr w:type="gramStart"/>
            <w:r>
              <w:rPr>
                <w:sz w:val="20"/>
              </w:rPr>
              <w:t>with regard to</w:t>
            </w:r>
            <w:proofErr w:type="gramEnd"/>
            <w:r>
              <w:rPr>
                <w:sz w:val="20"/>
              </w:rPr>
              <w:t xml:space="preserve"> telehealth services. </w:t>
            </w:r>
          </w:p>
          <w:p w14:paraId="7530BA95" w14:textId="77777777" w:rsidR="00097348" w:rsidRDefault="00097348" w:rsidP="00097348">
            <w:pPr>
              <w:spacing w:after="0" w:line="240" w:lineRule="auto"/>
              <w:rPr>
                <w:sz w:val="20"/>
              </w:rPr>
            </w:pPr>
            <w:r>
              <w:rPr>
                <w:sz w:val="20"/>
              </w:rPr>
              <w:t xml:space="preserve">Can’t put any restriction on the prescribing of medication through telehealth that could otherwise be prescribed in-person. </w:t>
            </w:r>
          </w:p>
          <w:p w14:paraId="0B80D4D5" w14:textId="757179DA" w:rsidR="00097348" w:rsidRPr="00097348" w:rsidRDefault="00097348" w:rsidP="00097348">
            <w:pPr>
              <w:spacing w:after="0" w:line="240" w:lineRule="auto"/>
              <w:rPr>
                <w:sz w:val="20"/>
              </w:rPr>
            </w:pPr>
            <w:r>
              <w:rPr>
                <w:sz w:val="20"/>
              </w:rPr>
              <w:t>The availability of health care services may not be considered for the purposes of demonstrating provider network adequacy.</w:t>
            </w:r>
          </w:p>
        </w:tc>
        <w:tc>
          <w:tcPr>
            <w:tcW w:w="2000" w:type="dxa"/>
            <w:tcBorders>
              <w:bottom w:val="single" w:sz="4" w:space="0" w:color="auto"/>
            </w:tcBorders>
            <w:shd w:val="clear" w:color="auto" w:fill="auto"/>
          </w:tcPr>
          <w:p w14:paraId="6871A5B3" w14:textId="77777777" w:rsidR="00097348" w:rsidRPr="00097348" w:rsidRDefault="00097348" w:rsidP="00097348">
            <w:pPr>
              <w:spacing w:after="0" w:line="240" w:lineRule="auto"/>
              <w:rPr>
                <w:sz w:val="20"/>
              </w:rPr>
            </w:pPr>
          </w:p>
        </w:tc>
      </w:tr>
      <w:tr w:rsidR="00097348" w:rsidRPr="00097348" w14:paraId="1B65B5B5" w14:textId="77777777" w:rsidTr="00097348">
        <w:tblPrEx>
          <w:tblCellMar>
            <w:top w:w="0" w:type="dxa"/>
            <w:bottom w:w="0" w:type="dxa"/>
          </w:tblCellMar>
        </w:tblPrEx>
        <w:trPr>
          <w:cantSplit/>
        </w:trPr>
        <w:tc>
          <w:tcPr>
            <w:tcW w:w="2000" w:type="dxa"/>
            <w:shd w:val="clear" w:color="auto" w:fill="D9D9D9"/>
          </w:tcPr>
          <w:p w14:paraId="6321D1AB" w14:textId="1D5C8B32" w:rsidR="00097348" w:rsidRPr="00097348" w:rsidRDefault="00097348" w:rsidP="00097348">
            <w:pPr>
              <w:spacing w:after="0" w:line="240" w:lineRule="auto"/>
              <w:jc w:val="center"/>
              <w:rPr>
                <w:b/>
              </w:rPr>
            </w:pPr>
            <w:r w:rsidRPr="00097348">
              <w:rPr>
                <w:b/>
              </w:rPr>
              <w:t>WOMEN &amp; MATERNITY</w:t>
            </w:r>
          </w:p>
        </w:tc>
        <w:tc>
          <w:tcPr>
            <w:tcW w:w="2000" w:type="dxa"/>
            <w:shd w:val="clear" w:color="auto" w:fill="D9D9D9"/>
          </w:tcPr>
          <w:p w14:paraId="237569A9" w14:textId="77777777" w:rsidR="00097348" w:rsidRPr="00097348" w:rsidRDefault="00097348" w:rsidP="00097348">
            <w:pPr>
              <w:spacing w:after="0" w:line="240" w:lineRule="auto"/>
              <w:jc w:val="center"/>
              <w:rPr>
                <w:b/>
              </w:rPr>
            </w:pPr>
          </w:p>
        </w:tc>
        <w:tc>
          <w:tcPr>
            <w:tcW w:w="9000" w:type="dxa"/>
            <w:shd w:val="clear" w:color="auto" w:fill="D9D9D9"/>
          </w:tcPr>
          <w:p w14:paraId="6A633862" w14:textId="77777777" w:rsidR="00097348" w:rsidRPr="00097348" w:rsidRDefault="00097348" w:rsidP="00097348">
            <w:pPr>
              <w:spacing w:after="0" w:line="240" w:lineRule="auto"/>
              <w:jc w:val="center"/>
              <w:rPr>
                <w:b/>
              </w:rPr>
            </w:pPr>
          </w:p>
        </w:tc>
        <w:tc>
          <w:tcPr>
            <w:tcW w:w="2000" w:type="dxa"/>
            <w:shd w:val="clear" w:color="auto" w:fill="D9D9D9"/>
          </w:tcPr>
          <w:p w14:paraId="7B76E615" w14:textId="77777777" w:rsidR="00097348" w:rsidRPr="00097348" w:rsidRDefault="00097348" w:rsidP="00097348">
            <w:pPr>
              <w:spacing w:after="0" w:line="240" w:lineRule="auto"/>
              <w:jc w:val="center"/>
              <w:rPr>
                <w:b/>
              </w:rPr>
            </w:pPr>
          </w:p>
        </w:tc>
      </w:tr>
      <w:tr w:rsidR="00097348" w:rsidRPr="00097348" w14:paraId="4C5665DB" w14:textId="77777777" w:rsidTr="00097348">
        <w:tblPrEx>
          <w:tblCellMar>
            <w:top w:w="0" w:type="dxa"/>
            <w:bottom w:w="0" w:type="dxa"/>
          </w:tblCellMar>
        </w:tblPrEx>
        <w:trPr>
          <w:cantSplit/>
        </w:trPr>
        <w:tc>
          <w:tcPr>
            <w:tcW w:w="2000" w:type="dxa"/>
            <w:shd w:val="clear" w:color="auto" w:fill="auto"/>
          </w:tcPr>
          <w:p w14:paraId="27F8A0D2" w14:textId="1D016437" w:rsidR="00097348" w:rsidRPr="00097348" w:rsidRDefault="00097348" w:rsidP="00097348">
            <w:pPr>
              <w:spacing w:after="0" w:line="240" w:lineRule="auto"/>
              <w:rPr>
                <w:sz w:val="20"/>
              </w:rPr>
            </w:pPr>
            <w:r>
              <w:rPr>
                <w:sz w:val="20"/>
              </w:rPr>
              <w:t>Maternity and newborn care; newborn children coverage</w:t>
            </w:r>
          </w:p>
        </w:tc>
        <w:tc>
          <w:tcPr>
            <w:tcW w:w="2000" w:type="dxa"/>
            <w:shd w:val="clear" w:color="auto" w:fill="auto"/>
          </w:tcPr>
          <w:p w14:paraId="77A1813B" w14:textId="444D53B5" w:rsidR="00097348" w:rsidRDefault="00097348" w:rsidP="00097348">
            <w:pPr>
              <w:spacing w:after="0" w:line="240" w:lineRule="auto"/>
              <w:rPr>
                <w:sz w:val="20"/>
              </w:rPr>
            </w:pPr>
            <w:hyperlink r:id="rId142" w:history="1">
              <w:r w:rsidRPr="00097348">
                <w:rPr>
                  <w:rStyle w:val="Hyperlink"/>
                  <w:sz w:val="20"/>
                </w:rPr>
                <w:t>Title 24-A § 2834</w:t>
              </w:r>
            </w:hyperlink>
          </w:p>
          <w:p w14:paraId="189987EF" w14:textId="25FD9CA7" w:rsidR="00097348" w:rsidRDefault="00097348" w:rsidP="00097348">
            <w:pPr>
              <w:spacing w:after="0" w:line="240" w:lineRule="auto"/>
              <w:rPr>
                <w:sz w:val="20"/>
              </w:rPr>
            </w:pPr>
            <w:hyperlink r:id="rId143" w:history="1">
              <w:r w:rsidRPr="00097348">
                <w:rPr>
                  <w:rStyle w:val="Hyperlink"/>
                  <w:sz w:val="20"/>
                </w:rPr>
                <w:t>Title 24-A § 2834</w:t>
              </w:r>
            </w:hyperlink>
            <w:r>
              <w:rPr>
                <w:sz w:val="20"/>
              </w:rPr>
              <w:t>-A</w:t>
            </w:r>
          </w:p>
          <w:p w14:paraId="128BE2E1" w14:textId="49DFFF3F" w:rsidR="00097348" w:rsidRDefault="00097348" w:rsidP="00097348">
            <w:pPr>
              <w:spacing w:after="0" w:line="240" w:lineRule="auto"/>
              <w:rPr>
                <w:sz w:val="20"/>
              </w:rPr>
            </w:pPr>
            <w:hyperlink r:id="rId144" w:history="1">
              <w:r w:rsidRPr="00097348">
                <w:rPr>
                  <w:rStyle w:val="Hyperlink"/>
                  <w:sz w:val="20"/>
                </w:rPr>
                <w:t>Title 24-A § 4320</w:t>
              </w:r>
            </w:hyperlink>
            <w:r>
              <w:rPr>
                <w:sz w:val="20"/>
              </w:rPr>
              <w:t>-A</w:t>
            </w:r>
          </w:p>
          <w:p w14:paraId="083E5762" w14:textId="30FEF081" w:rsidR="00097348" w:rsidRPr="00097348" w:rsidRDefault="00097348" w:rsidP="00097348">
            <w:pPr>
              <w:spacing w:after="0" w:line="240" w:lineRule="auto"/>
              <w:rPr>
                <w:sz w:val="20"/>
              </w:rPr>
            </w:pPr>
            <w:hyperlink r:id="rId145" w:history="1">
              <w:r w:rsidRPr="00097348">
                <w:rPr>
                  <w:rStyle w:val="Hyperlink"/>
                  <w:sz w:val="20"/>
                </w:rPr>
                <w:t>45 CFR § 148.170</w:t>
              </w:r>
            </w:hyperlink>
          </w:p>
        </w:tc>
        <w:tc>
          <w:tcPr>
            <w:tcW w:w="9000" w:type="dxa"/>
            <w:shd w:val="clear" w:color="auto" w:fill="auto"/>
          </w:tcPr>
          <w:p w14:paraId="5AAAFBD4" w14:textId="2A188B87" w:rsidR="00097348" w:rsidRPr="00097348" w:rsidRDefault="00097348" w:rsidP="00097348">
            <w:pPr>
              <w:spacing w:after="0" w:line="240" w:lineRule="auto"/>
              <w:rPr>
                <w:sz w:val="20"/>
              </w:rPr>
            </w:pPr>
            <w:r>
              <w:rPr>
                <w:sz w:val="20"/>
              </w:rPr>
              <w:t xml:space="preserve">Benefits must be provided for maternity (length of stay) and newborn care, in accordance with "Guidelines for Perinatal Care" as determined by attending provider and mother. Benefits may not be restricted to less than 48 hours following a </w:t>
            </w:r>
            <w:proofErr w:type="gramStart"/>
            <w:r>
              <w:rPr>
                <w:sz w:val="20"/>
              </w:rPr>
              <w:t>vaginal delivery/96 hours</w:t>
            </w:r>
            <w:proofErr w:type="gramEnd"/>
            <w:r>
              <w:rPr>
                <w:sz w:val="20"/>
              </w:rPr>
              <w:t xml:space="preserve"> following a cesarean section. An issuer is required to provide notice unless state law requires coverage for 48/96-hour hospital stay, requires coverage for maternity and pediatric care in accordance with an established professional medical association, or requires that decisions about the hospital length of stay are left to the attending provider and the mother. Policies and certificates providing coverage on an expense-incurred basis must provide that benefits are payable for a newly born child of the insured or subscriber from the moment of birth for the first 31 days.  This must include coverage of injury or </w:t>
            </w:r>
            <w:proofErr w:type="gramStart"/>
            <w:r>
              <w:rPr>
                <w:sz w:val="20"/>
              </w:rPr>
              <w:t>sickness</w:t>
            </w:r>
            <w:proofErr w:type="gramEnd"/>
            <w:r>
              <w:rPr>
                <w:sz w:val="20"/>
              </w:rPr>
              <w:t xml:space="preserve"> or other benefits provided by the policy, including the necessary care and treatment of medically diagnosed congenital defects and birth abnormalities. If payment of premium is required to provide coverage for a child, the policy may require that notice of birth and payment of the premium be furnished within 31 days after the date of birth </w:t>
            </w:r>
            <w:proofErr w:type="gramStart"/>
            <w:r>
              <w:rPr>
                <w:sz w:val="20"/>
              </w:rPr>
              <w:t>in order to</w:t>
            </w:r>
            <w:proofErr w:type="gramEnd"/>
            <w:r>
              <w:rPr>
                <w:sz w:val="20"/>
              </w:rPr>
              <w:t xml:space="preserve"> have coverage </w:t>
            </w:r>
            <w:proofErr w:type="gramStart"/>
            <w:r>
              <w:rPr>
                <w:sz w:val="20"/>
              </w:rPr>
              <w:t>continue</w:t>
            </w:r>
            <w:proofErr w:type="gramEnd"/>
            <w:r>
              <w:rPr>
                <w:sz w:val="20"/>
              </w:rPr>
              <w:t xml:space="preserve"> beyond the 31-day period.  The payment may be required to be retroactive to the date of birth.</w:t>
            </w:r>
          </w:p>
        </w:tc>
        <w:tc>
          <w:tcPr>
            <w:tcW w:w="2000" w:type="dxa"/>
            <w:shd w:val="clear" w:color="auto" w:fill="auto"/>
          </w:tcPr>
          <w:p w14:paraId="6C8BDAD1" w14:textId="77777777" w:rsidR="00097348" w:rsidRPr="00097348" w:rsidRDefault="00097348" w:rsidP="00097348">
            <w:pPr>
              <w:spacing w:after="0" w:line="240" w:lineRule="auto"/>
              <w:rPr>
                <w:sz w:val="20"/>
              </w:rPr>
            </w:pPr>
          </w:p>
        </w:tc>
      </w:tr>
      <w:tr w:rsidR="00097348" w:rsidRPr="00097348" w14:paraId="0729C4BA" w14:textId="77777777" w:rsidTr="00097348">
        <w:tblPrEx>
          <w:tblCellMar>
            <w:top w:w="0" w:type="dxa"/>
            <w:bottom w:w="0" w:type="dxa"/>
          </w:tblCellMar>
        </w:tblPrEx>
        <w:trPr>
          <w:cantSplit/>
        </w:trPr>
        <w:tc>
          <w:tcPr>
            <w:tcW w:w="2000" w:type="dxa"/>
            <w:shd w:val="clear" w:color="auto" w:fill="auto"/>
          </w:tcPr>
          <w:p w14:paraId="298E6BFC" w14:textId="0AAD9469" w:rsidR="00097348" w:rsidRPr="00097348" w:rsidRDefault="00097348" w:rsidP="00097348">
            <w:pPr>
              <w:spacing w:after="0" w:line="240" w:lineRule="auto"/>
              <w:rPr>
                <w:sz w:val="20"/>
              </w:rPr>
            </w:pPr>
            <w:r>
              <w:rPr>
                <w:sz w:val="20"/>
              </w:rPr>
              <w:t>Pap tests</w:t>
            </w:r>
          </w:p>
        </w:tc>
        <w:tc>
          <w:tcPr>
            <w:tcW w:w="2000" w:type="dxa"/>
            <w:shd w:val="clear" w:color="auto" w:fill="auto"/>
          </w:tcPr>
          <w:p w14:paraId="21D6688E" w14:textId="5A089411" w:rsidR="00097348" w:rsidRDefault="00097348" w:rsidP="00097348">
            <w:pPr>
              <w:spacing w:after="0" w:line="240" w:lineRule="auto"/>
              <w:rPr>
                <w:sz w:val="20"/>
              </w:rPr>
            </w:pPr>
            <w:hyperlink r:id="rId146" w:history="1">
              <w:r w:rsidRPr="00097348">
                <w:rPr>
                  <w:rStyle w:val="Hyperlink"/>
                  <w:sz w:val="20"/>
                </w:rPr>
                <w:t>Title 24-A § 2837</w:t>
              </w:r>
            </w:hyperlink>
            <w:r>
              <w:rPr>
                <w:sz w:val="20"/>
              </w:rPr>
              <w:t>-E</w:t>
            </w:r>
          </w:p>
          <w:p w14:paraId="7A2FDBC9" w14:textId="3F836287" w:rsidR="00097348" w:rsidRDefault="00097348" w:rsidP="00097348">
            <w:pPr>
              <w:spacing w:after="0" w:line="240" w:lineRule="auto"/>
              <w:rPr>
                <w:sz w:val="20"/>
              </w:rPr>
            </w:pPr>
            <w:hyperlink r:id="rId147" w:history="1">
              <w:r w:rsidRPr="00097348">
                <w:rPr>
                  <w:rStyle w:val="Hyperlink"/>
                  <w:sz w:val="20"/>
                </w:rPr>
                <w:t>Title 24-A § 4320</w:t>
              </w:r>
            </w:hyperlink>
            <w:r>
              <w:rPr>
                <w:sz w:val="20"/>
              </w:rPr>
              <w:t>-A</w:t>
            </w:r>
          </w:p>
          <w:p w14:paraId="08E95A7A" w14:textId="77777777" w:rsidR="00097348" w:rsidRDefault="00097348" w:rsidP="00097348">
            <w:pPr>
              <w:spacing w:after="0" w:line="240" w:lineRule="auto"/>
              <w:rPr>
                <w:sz w:val="20"/>
              </w:rPr>
            </w:pPr>
            <w:r>
              <w:rPr>
                <w:sz w:val="20"/>
              </w:rPr>
              <w:t xml:space="preserve">PHSA § 2713 (45 CFR  147) </w:t>
            </w:r>
          </w:p>
          <w:p w14:paraId="57D16BD3" w14:textId="7B40A746" w:rsidR="00097348" w:rsidRPr="00097348" w:rsidRDefault="00097348" w:rsidP="00097348">
            <w:pPr>
              <w:spacing w:after="0" w:line="240" w:lineRule="auto"/>
              <w:rPr>
                <w:sz w:val="20"/>
              </w:rPr>
            </w:pPr>
            <w:r>
              <w:rPr>
                <w:sz w:val="20"/>
              </w:rPr>
              <w:t>ACA 1001</w:t>
            </w:r>
          </w:p>
        </w:tc>
        <w:tc>
          <w:tcPr>
            <w:tcW w:w="9000" w:type="dxa"/>
            <w:shd w:val="clear" w:color="auto" w:fill="auto"/>
          </w:tcPr>
          <w:p w14:paraId="18227038" w14:textId="7A5E2808" w:rsidR="00097348" w:rsidRPr="00097348" w:rsidRDefault="00097348" w:rsidP="00097348">
            <w:pPr>
              <w:spacing w:after="0" w:line="240" w:lineRule="auto"/>
              <w:rPr>
                <w:sz w:val="20"/>
              </w:rPr>
            </w:pPr>
            <w:r>
              <w:rPr>
                <w:sz w:val="20"/>
              </w:rPr>
              <w:t>Benefits must be provided for cervical cancer screening tests.</w:t>
            </w:r>
          </w:p>
        </w:tc>
        <w:tc>
          <w:tcPr>
            <w:tcW w:w="2000" w:type="dxa"/>
            <w:shd w:val="clear" w:color="auto" w:fill="auto"/>
          </w:tcPr>
          <w:p w14:paraId="7C37E3C4" w14:textId="77777777" w:rsidR="00097348" w:rsidRPr="00097348" w:rsidRDefault="00097348" w:rsidP="00097348">
            <w:pPr>
              <w:spacing w:after="0" w:line="240" w:lineRule="auto"/>
              <w:rPr>
                <w:sz w:val="20"/>
              </w:rPr>
            </w:pPr>
          </w:p>
        </w:tc>
      </w:tr>
      <w:tr w:rsidR="00097348" w:rsidRPr="00097348" w14:paraId="2396FCBD" w14:textId="77777777" w:rsidTr="00097348">
        <w:tblPrEx>
          <w:tblCellMar>
            <w:top w:w="0" w:type="dxa"/>
            <w:bottom w:w="0" w:type="dxa"/>
          </w:tblCellMar>
        </w:tblPrEx>
        <w:trPr>
          <w:cantSplit/>
        </w:trPr>
        <w:tc>
          <w:tcPr>
            <w:tcW w:w="2000" w:type="dxa"/>
            <w:tcBorders>
              <w:bottom w:val="single" w:sz="4" w:space="0" w:color="auto"/>
            </w:tcBorders>
            <w:shd w:val="clear" w:color="auto" w:fill="auto"/>
          </w:tcPr>
          <w:p w14:paraId="686CC40C" w14:textId="0932A1A3" w:rsidR="00097348" w:rsidRPr="00097348" w:rsidRDefault="00097348" w:rsidP="00097348">
            <w:pPr>
              <w:spacing w:after="0" w:line="240" w:lineRule="auto"/>
              <w:rPr>
                <w:sz w:val="20"/>
              </w:rPr>
            </w:pPr>
            <w:r>
              <w:rPr>
                <w:sz w:val="20"/>
              </w:rPr>
              <w:lastRenderedPageBreak/>
              <w:t>Screening Mammograms</w:t>
            </w:r>
          </w:p>
        </w:tc>
        <w:tc>
          <w:tcPr>
            <w:tcW w:w="2000" w:type="dxa"/>
            <w:tcBorders>
              <w:bottom w:val="single" w:sz="4" w:space="0" w:color="auto"/>
            </w:tcBorders>
            <w:shd w:val="clear" w:color="auto" w:fill="auto"/>
          </w:tcPr>
          <w:p w14:paraId="332F5EE8" w14:textId="7D64E04A" w:rsidR="00097348" w:rsidRDefault="00097348" w:rsidP="00097348">
            <w:pPr>
              <w:spacing w:after="0" w:line="240" w:lineRule="auto"/>
              <w:rPr>
                <w:sz w:val="20"/>
              </w:rPr>
            </w:pPr>
            <w:hyperlink r:id="rId148" w:history="1">
              <w:r w:rsidRPr="00097348">
                <w:rPr>
                  <w:rStyle w:val="Hyperlink"/>
                  <w:sz w:val="20"/>
                </w:rPr>
                <w:t>Title 24-A § 2837</w:t>
              </w:r>
            </w:hyperlink>
            <w:r>
              <w:rPr>
                <w:sz w:val="20"/>
              </w:rPr>
              <w:t>-A</w:t>
            </w:r>
          </w:p>
          <w:p w14:paraId="2FA9EE35" w14:textId="576378E7" w:rsidR="00097348" w:rsidRPr="00097348" w:rsidRDefault="00097348" w:rsidP="00097348">
            <w:pPr>
              <w:spacing w:after="0" w:line="240" w:lineRule="auto"/>
              <w:rPr>
                <w:sz w:val="20"/>
              </w:rPr>
            </w:pPr>
            <w:hyperlink r:id="rId149" w:history="1">
              <w:r w:rsidRPr="00097348">
                <w:rPr>
                  <w:rStyle w:val="Hyperlink"/>
                  <w:sz w:val="20"/>
                </w:rPr>
                <w:t>Title 24-A § 4320</w:t>
              </w:r>
            </w:hyperlink>
            <w:r>
              <w:rPr>
                <w:sz w:val="20"/>
              </w:rPr>
              <w:t>-A</w:t>
            </w:r>
          </w:p>
        </w:tc>
        <w:tc>
          <w:tcPr>
            <w:tcW w:w="9000" w:type="dxa"/>
            <w:tcBorders>
              <w:bottom w:val="single" w:sz="4" w:space="0" w:color="auto"/>
            </w:tcBorders>
            <w:shd w:val="clear" w:color="auto" w:fill="auto"/>
          </w:tcPr>
          <w:p w14:paraId="252425AC" w14:textId="27208CE4" w:rsidR="00097348" w:rsidRPr="00097348" w:rsidRDefault="00097348" w:rsidP="00097348">
            <w:pPr>
              <w:spacing w:after="0" w:line="240" w:lineRule="auto"/>
              <w:rPr>
                <w:sz w:val="20"/>
              </w:rPr>
            </w:pPr>
            <w:r>
              <w:rPr>
                <w:sz w:val="20"/>
              </w:rPr>
              <w:t>If radiological procedures are covered. Benefits must be made available for screening mammography at least once a year for women 40 years of age and over. A screening mammogram also includes an additional radiologic procedure recommended by a provider when the results of an initial radiologic procedure are not definitive. </w:t>
            </w:r>
          </w:p>
        </w:tc>
        <w:tc>
          <w:tcPr>
            <w:tcW w:w="2000" w:type="dxa"/>
            <w:tcBorders>
              <w:bottom w:val="single" w:sz="4" w:space="0" w:color="auto"/>
            </w:tcBorders>
            <w:shd w:val="clear" w:color="auto" w:fill="auto"/>
          </w:tcPr>
          <w:p w14:paraId="76C5F6B9" w14:textId="77777777" w:rsidR="00097348" w:rsidRPr="00097348" w:rsidRDefault="00097348" w:rsidP="00097348">
            <w:pPr>
              <w:spacing w:after="0" w:line="240" w:lineRule="auto"/>
              <w:rPr>
                <w:sz w:val="20"/>
              </w:rPr>
            </w:pPr>
          </w:p>
        </w:tc>
      </w:tr>
      <w:tr w:rsidR="00097348" w:rsidRPr="00097348" w14:paraId="0CC73D8B" w14:textId="77777777" w:rsidTr="00097348">
        <w:tblPrEx>
          <w:tblCellMar>
            <w:top w:w="0" w:type="dxa"/>
            <w:bottom w:w="0" w:type="dxa"/>
          </w:tblCellMar>
        </w:tblPrEx>
        <w:trPr>
          <w:cantSplit/>
        </w:trPr>
        <w:tc>
          <w:tcPr>
            <w:tcW w:w="2000" w:type="dxa"/>
            <w:shd w:val="clear" w:color="auto" w:fill="D9D9D9"/>
          </w:tcPr>
          <w:p w14:paraId="726A96EE" w14:textId="26C9BCC7" w:rsidR="00097348" w:rsidRPr="00097348" w:rsidRDefault="00097348" w:rsidP="00097348">
            <w:pPr>
              <w:spacing w:after="0" w:line="240" w:lineRule="auto"/>
              <w:jc w:val="center"/>
              <w:rPr>
                <w:b/>
              </w:rPr>
            </w:pPr>
            <w:r w:rsidRPr="00097348">
              <w:rPr>
                <w:b/>
              </w:rPr>
              <w:t>INFANTS &amp; CHILDREN</w:t>
            </w:r>
          </w:p>
        </w:tc>
        <w:tc>
          <w:tcPr>
            <w:tcW w:w="2000" w:type="dxa"/>
            <w:shd w:val="clear" w:color="auto" w:fill="D9D9D9"/>
          </w:tcPr>
          <w:p w14:paraId="7E2D121B" w14:textId="77777777" w:rsidR="00097348" w:rsidRPr="00097348" w:rsidRDefault="00097348" w:rsidP="00097348">
            <w:pPr>
              <w:spacing w:after="0" w:line="240" w:lineRule="auto"/>
              <w:jc w:val="center"/>
              <w:rPr>
                <w:b/>
              </w:rPr>
            </w:pPr>
          </w:p>
        </w:tc>
        <w:tc>
          <w:tcPr>
            <w:tcW w:w="9000" w:type="dxa"/>
            <w:shd w:val="clear" w:color="auto" w:fill="D9D9D9"/>
          </w:tcPr>
          <w:p w14:paraId="221C9A82" w14:textId="77777777" w:rsidR="00097348" w:rsidRPr="00097348" w:rsidRDefault="00097348" w:rsidP="00097348">
            <w:pPr>
              <w:spacing w:after="0" w:line="240" w:lineRule="auto"/>
              <w:jc w:val="center"/>
              <w:rPr>
                <w:b/>
              </w:rPr>
            </w:pPr>
          </w:p>
        </w:tc>
        <w:tc>
          <w:tcPr>
            <w:tcW w:w="2000" w:type="dxa"/>
            <w:shd w:val="clear" w:color="auto" w:fill="D9D9D9"/>
          </w:tcPr>
          <w:p w14:paraId="3E603B14" w14:textId="77777777" w:rsidR="00097348" w:rsidRPr="00097348" w:rsidRDefault="00097348" w:rsidP="00097348">
            <w:pPr>
              <w:spacing w:after="0" w:line="240" w:lineRule="auto"/>
              <w:jc w:val="center"/>
              <w:rPr>
                <w:b/>
              </w:rPr>
            </w:pPr>
          </w:p>
        </w:tc>
      </w:tr>
      <w:tr w:rsidR="00097348" w:rsidRPr="00097348" w14:paraId="07D4B032" w14:textId="77777777" w:rsidTr="00097348">
        <w:tblPrEx>
          <w:tblCellMar>
            <w:top w:w="0" w:type="dxa"/>
            <w:bottom w:w="0" w:type="dxa"/>
          </w:tblCellMar>
        </w:tblPrEx>
        <w:trPr>
          <w:cantSplit/>
        </w:trPr>
        <w:tc>
          <w:tcPr>
            <w:tcW w:w="2000" w:type="dxa"/>
            <w:shd w:val="clear" w:color="auto" w:fill="auto"/>
          </w:tcPr>
          <w:p w14:paraId="5290B7B7" w14:textId="54CB25D0" w:rsidR="00097348" w:rsidRPr="00097348" w:rsidRDefault="00097348" w:rsidP="00097348">
            <w:pPr>
              <w:spacing w:after="0" w:line="240" w:lineRule="auto"/>
              <w:rPr>
                <w:sz w:val="20"/>
              </w:rPr>
            </w:pPr>
            <w:r>
              <w:rPr>
                <w:sz w:val="20"/>
              </w:rPr>
              <w:t>Autism Spectrum Disorders</w:t>
            </w:r>
          </w:p>
        </w:tc>
        <w:tc>
          <w:tcPr>
            <w:tcW w:w="2000" w:type="dxa"/>
            <w:shd w:val="clear" w:color="auto" w:fill="auto"/>
          </w:tcPr>
          <w:p w14:paraId="14E4C67E" w14:textId="048CCA04" w:rsidR="00097348" w:rsidRPr="00097348" w:rsidRDefault="00097348" w:rsidP="00097348">
            <w:pPr>
              <w:spacing w:after="0" w:line="240" w:lineRule="auto"/>
              <w:rPr>
                <w:sz w:val="20"/>
              </w:rPr>
            </w:pPr>
            <w:hyperlink r:id="rId150" w:history="1">
              <w:r w:rsidRPr="00097348">
                <w:rPr>
                  <w:rStyle w:val="Hyperlink"/>
                  <w:sz w:val="20"/>
                </w:rPr>
                <w:t>Title 24-A § 2847</w:t>
              </w:r>
            </w:hyperlink>
            <w:r>
              <w:rPr>
                <w:sz w:val="20"/>
              </w:rPr>
              <w:t>-T</w:t>
            </w:r>
          </w:p>
        </w:tc>
        <w:tc>
          <w:tcPr>
            <w:tcW w:w="9000" w:type="dxa"/>
            <w:shd w:val="clear" w:color="auto" w:fill="auto"/>
          </w:tcPr>
          <w:p w14:paraId="279F8F8A" w14:textId="2F243700" w:rsidR="00097348" w:rsidRPr="00097348" w:rsidRDefault="00097348" w:rsidP="00097348">
            <w:pPr>
              <w:spacing w:after="0" w:line="240" w:lineRule="auto"/>
              <w:rPr>
                <w:sz w:val="20"/>
              </w:rPr>
            </w:pPr>
            <w:r>
              <w:rPr>
                <w:sz w:val="20"/>
              </w:rPr>
              <w:t>Group health insurance policies and certificates must provide coverage for autism spectrum disorders, as defined in this section, for a covered individual who is 10 years of age or under in accordance with the requirements set forth in this section.</w:t>
            </w:r>
          </w:p>
        </w:tc>
        <w:tc>
          <w:tcPr>
            <w:tcW w:w="2000" w:type="dxa"/>
            <w:shd w:val="clear" w:color="auto" w:fill="auto"/>
          </w:tcPr>
          <w:p w14:paraId="2F526AB7" w14:textId="77777777" w:rsidR="00097348" w:rsidRPr="00097348" w:rsidRDefault="00097348" w:rsidP="00097348">
            <w:pPr>
              <w:spacing w:after="0" w:line="240" w:lineRule="auto"/>
              <w:rPr>
                <w:sz w:val="20"/>
              </w:rPr>
            </w:pPr>
          </w:p>
        </w:tc>
      </w:tr>
      <w:tr w:rsidR="00097348" w:rsidRPr="00097348" w14:paraId="499738C9" w14:textId="77777777" w:rsidTr="00097348">
        <w:tblPrEx>
          <w:tblCellMar>
            <w:top w:w="0" w:type="dxa"/>
            <w:bottom w:w="0" w:type="dxa"/>
          </w:tblCellMar>
        </w:tblPrEx>
        <w:trPr>
          <w:cantSplit/>
        </w:trPr>
        <w:tc>
          <w:tcPr>
            <w:tcW w:w="2000" w:type="dxa"/>
            <w:shd w:val="clear" w:color="auto" w:fill="auto"/>
          </w:tcPr>
          <w:p w14:paraId="05782D1C" w14:textId="1B5EC8DA" w:rsidR="00097348" w:rsidRPr="00097348" w:rsidRDefault="00097348" w:rsidP="00097348">
            <w:pPr>
              <w:spacing w:after="0" w:line="240" w:lineRule="auto"/>
              <w:rPr>
                <w:sz w:val="20"/>
              </w:rPr>
            </w:pPr>
            <w:r>
              <w:rPr>
                <w:sz w:val="20"/>
              </w:rPr>
              <w:t>Early Childhood Intervention</w:t>
            </w:r>
          </w:p>
        </w:tc>
        <w:tc>
          <w:tcPr>
            <w:tcW w:w="2000" w:type="dxa"/>
            <w:shd w:val="clear" w:color="auto" w:fill="auto"/>
          </w:tcPr>
          <w:p w14:paraId="6E672E76" w14:textId="297F37D9" w:rsidR="00097348" w:rsidRPr="00097348" w:rsidRDefault="00097348" w:rsidP="00097348">
            <w:pPr>
              <w:spacing w:after="0" w:line="240" w:lineRule="auto"/>
              <w:rPr>
                <w:sz w:val="20"/>
              </w:rPr>
            </w:pPr>
            <w:hyperlink r:id="rId151" w:history="1">
              <w:r w:rsidRPr="00097348">
                <w:rPr>
                  <w:rStyle w:val="Hyperlink"/>
                  <w:sz w:val="20"/>
                </w:rPr>
                <w:t>Title 24-A § 2847</w:t>
              </w:r>
            </w:hyperlink>
            <w:r>
              <w:rPr>
                <w:sz w:val="20"/>
              </w:rPr>
              <w:t>-S</w:t>
            </w:r>
          </w:p>
        </w:tc>
        <w:tc>
          <w:tcPr>
            <w:tcW w:w="9000" w:type="dxa"/>
            <w:shd w:val="clear" w:color="auto" w:fill="auto"/>
          </w:tcPr>
          <w:p w14:paraId="076E53EA" w14:textId="69D3362D" w:rsidR="00097348" w:rsidRPr="00097348" w:rsidRDefault="00097348" w:rsidP="00097348">
            <w:pPr>
              <w:spacing w:after="0" w:line="240" w:lineRule="auto"/>
              <w:rPr>
                <w:sz w:val="20"/>
              </w:rPr>
            </w:pPr>
            <w:r>
              <w:rPr>
                <w:sz w:val="20"/>
              </w:rPr>
              <w:t>Group health insurance policies and certificates must provide coverage for children's early intervention services in accordance with the requirements of this section.  "Children's early intervention services" is defined in this section.</w:t>
            </w:r>
          </w:p>
        </w:tc>
        <w:tc>
          <w:tcPr>
            <w:tcW w:w="2000" w:type="dxa"/>
            <w:shd w:val="clear" w:color="auto" w:fill="auto"/>
          </w:tcPr>
          <w:p w14:paraId="2E95F2FA" w14:textId="77777777" w:rsidR="00097348" w:rsidRPr="00097348" w:rsidRDefault="00097348" w:rsidP="00097348">
            <w:pPr>
              <w:spacing w:after="0" w:line="240" w:lineRule="auto"/>
              <w:rPr>
                <w:sz w:val="20"/>
              </w:rPr>
            </w:pPr>
          </w:p>
        </w:tc>
      </w:tr>
      <w:tr w:rsidR="00097348" w:rsidRPr="00097348" w14:paraId="4352D6CD" w14:textId="77777777" w:rsidTr="00097348">
        <w:tblPrEx>
          <w:tblCellMar>
            <w:top w:w="0" w:type="dxa"/>
            <w:bottom w:w="0" w:type="dxa"/>
          </w:tblCellMar>
        </w:tblPrEx>
        <w:trPr>
          <w:cantSplit/>
        </w:trPr>
        <w:tc>
          <w:tcPr>
            <w:tcW w:w="2000" w:type="dxa"/>
            <w:shd w:val="clear" w:color="auto" w:fill="auto"/>
          </w:tcPr>
          <w:p w14:paraId="496A5A4D" w14:textId="66D23B5B" w:rsidR="00097348" w:rsidRPr="00097348" w:rsidRDefault="00097348" w:rsidP="00097348">
            <w:pPr>
              <w:spacing w:after="0" w:line="240" w:lineRule="auto"/>
              <w:rPr>
                <w:sz w:val="20"/>
              </w:rPr>
            </w:pPr>
            <w:r>
              <w:rPr>
                <w:sz w:val="20"/>
              </w:rPr>
              <w:t>Infant Formula</w:t>
            </w:r>
          </w:p>
        </w:tc>
        <w:tc>
          <w:tcPr>
            <w:tcW w:w="2000" w:type="dxa"/>
            <w:shd w:val="clear" w:color="auto" w:fill="auto"/>
          </w:tcPr>
          <w:p w14:paraId="59AD1304" w14:textId="159D5C06" w:rsidR="00097348" w:rsidRDefault="00097348" w:rsidP="00097348">
            <w:pPr>
              <w:spacing w:after="0" w:line="240" w:lineRule="auto"/>
              <w:rPr>
                <w:sz w:val="20"/>
              </w:rPr>
            </w:pPr>
            <w:hyperlink r:id="rId152" w:history="1">
              <w:r w:rsidRPr="00097348">
                <w:rPr>
                  <w:rStyle w:val="Hyperlink"/>
                  <w:sz w:val="20"/>
                </w:rPr>
                <w:t>Title 24-A § 2847</w:t>
              </w:r>
            </w:hyperlink>
            <w:r>
              <w:rPr>
                <w:sz w:val="20"/>
              </w:rPr>
              <w:t>-P</w:t>
            </w:r>
          </w:p>
          <w:p w14:paraId="1017094D" w14:textId="00361111" w:rsidR="00097348" w:rsidRPr="00097348" w:rsidRDefault="00097348" w:rsidP="00097348">
            <w:pPr>
              <w:spacing w:after="0" w:line="240" w:lineRule="auto"/>
              <w:rPr>
                <w:sz w:val="20"/>
              </w:rPr>
            </w:pPr>
            <w:hyperlink r:id="rId153" w:history="1">
              <w:r w:rsidRPr="00097348">
                <w:rPr>
                  <w:rStyle w:val="Hyperlink"/>
                  <w:sz w:val="20"/>
                </w:rPr>
                <w:t>Title 24-A § 4256</w:t>
              </w:r>
            </w:hyperlink>
          </w:p>
        </w:tc>
        <w:tc>
          <w:tcPr>
            <w:tcW w:w="9000" w:type="dxa"/>
            <w:shd w:val="clear" w:color="auto" w:fill="auto"/>
          </w:tcPr>
          <w:p w14:paraId="5ECC93D5" w14:textId="2DB70868" w:rsidR="00097348" w:rsidRPr="00097348" w:rsidRDefault="00097348" w:rsidP="00097348">
            <w:pPr>
              <w:spacing w:after="0" w:line="240" w:lineRule="auto"/>
              <w:rPr>
                <w:sz w:val="20"/>
              </w:rPr>
            </w:pPr>
            <w:r>
              <w:rPr>
                <w:sz w:val="20"/>
              </w:rPr>
              <w:t>Coverage of amino acid-based elemental infant formula must be provided when a physician has diagnosed and documented one of the following: Symptomatic allergic colitis or proctitis; Laboratory- or biopsy-proven allergic or eosinophilic gastroenteritis; A history of anaphylaxis Gastroesophageal reflux disease that is nonresponsive to standard medical therapies Severe vomiting or diarrhea resulting in clinically significant dehydration requiring treatment by a medical provider Cystic fibrosis; or Malabsorption of cow milk-based or soy milk-based formula Medical necessity is determined when a licensed physician has submitted documentation that the amino acid-based elemental infant formula is the predominant source of nutritional intake at a rate of 50% or greater and that other commercial infant formulas, including cow milk-based and soy milk-based formulas, have been tried and have failed or are contraindicated. Coverage for amino acid-based elemental infant formula under a policy, contract or certificate issued in connection with a health savings account may be subject to the same deductible and out-of-pocket limits that apply to overall benefits under the policy, contract or certificate.</w:t>
            </w:r>
          </w:p>
        </w:tc>
        <w:tc>
          <w:tcPr>
            <w:tcW w:w="2000" w:type="dxa"/>
            <w:shd w:val="clear" w:color="auto" w:fill="auto"/>
          </w:tcPr>
          <w:p w14:paraId="69502972" w14:textId="77777777" w:rsidR="00097348" w:rsidRPr="00097348" w:rsidRDefault="00097348" w:rsidP="00097348">
            <w:pPr>
              <w:spacing w:after="0" w:line="240" w:lineRule="auto"/>
              <w:rPr>
                <w:sz w:val="20"/>
              </w:rPr>
            </w:pPr>
          </w:p>
        </w:tc>
      </w:tr>
      <w:tr w:rsidR="00097348" w:rsidRPr="00097348" w14:paraId="67AD13FF" w14:textId="77777777" w:rsidTr="00097348">
        <w:tblPrEx>
          <w:tblCellMar>
            <w:top w:w="0" w:type="dxa"/>
            <w:bottom w:w="0" w:type="dxa"/>
          </w:tblCellMar>
        </w:tblPrEx>
        <w:trPr>
          <w:cantSplit/>
        </w:trPr>
        <w:tc>
          <w:tcPr>
            <w:tcW w:w="2000" w:type="dxa"/>
            <w:shd w:val="clear" w:color="auto" w:fill="auto"/>
          </w:tcPr>
          <w:p w14:paraId="5C074EE3" w14:textId="61CA3AB2" w:rsidR="00097348" w:rsidRPr="00097348" w:rsidRDefault="00097348" w:rsidP="00097348">
            <w:pPr>
              <w:spacing w:after="0" w:line="240" w:lineRule="auto"/>
              <w:rPr>
                <w:sz w:val="20"/>
              </w:rPr>
            </w:pPr>
            <w:r>
              <w:rPr>
                <w:sz w:val="20"/>
              </w:rPr>
              <w:t>Medical food coverage for inborn error of metabolism</w:t>
            </w:r>
          </w:p>
        </w:tc>
        <w:tc>
          <w:tcPr>
            <w:tcW w:w="2000" w:type="dxa"/>
            <w:shd w:val="clear" w:color="auto" w:fill="auto"/>
          </w:tcPr>
          <w:p w14:paraId="1F6A4132" w14:textId="35C581A1" w:rsidR="00097348" w:rsidRPr="00097348" w:rsidRDefault="00097348" w:rsidP="00097348">
            <w:pPr>
              <w:spacing w:after="0" w:line="240" w:lineRule="auto"/>
              <w:rPr>
                <w:sz w:val="20"/>
              </w:rPr>
            </w:pPr>
            <w:hyperlink r:id="rId154" w:history="1">
              <w:r w:rsidRPr="00097348">
                <w:rPr>
                  <w:rStyle w:val="Hyperlink"/>
                  <w:sz w:val="20"/>
                </w:rPr>
                <w:t>Title 24-A § 2837</w:t>
              </w:r>
            </w:hyperlink>
            <w:r>
              <w:rPr>
                <w:sz w:val="20"/>
              </w:rPr>
              <w:t>-D</w:t>
            </w:r>
          </w:p>
        </w:tc>
        <w:tc>
          <w:tcPr>
            <w:tcW w:w="9000" w:type="dxa"/>
            <w:shd w:val="clear" w:color="auto" w:fill="auto"/>
          </w:tcPr>
          <w:p w14:paraId="4A53CFC3" w14:textId="34D911EB" w:rsidR="00097348" w:rsidRPr="00097348" w:rsidRDefault="00097348" w:rsidP="00097348">
            <w:pPr>
              <w:spacing w:after="0" w:line="240" w:lineRule="auto"/>
              <w:rPr>
                <w:sz w:val="20"/>
              </w:rPr>
            </w:pPr>
            <w:r>
              <w:rPr>
                <w:sz w:val="20"/>
              </w:rPr>
              <w:t xml:space="preserve">Must provide coverage for metabolic </w:t>
            </w:r>
            <w:proofErr w:type="gramStart"/>
            <w:r>
              <w:rPr>
                <w:sz w:val="20"/>
              </w:rPr>
              <w:t>formula</w:t>
            </w:r>
            <w:proofErr w:type="gramEnd"/>
            <w:r>
              <w:rPr>
                <w:sz w:val="20"/>
              </w:rPr>
              <w:t xml:space="preserve"> and up to $3,000 per year for prescribed modified low-protein food products.</w:t>
            </w:r>
          </w:p>
        </w:tc>
        <w:tc>
          <w:tcPr>
            <w:tcW w:w="2000" w:type="dxa"/>
            <w:shd w:val="clear" w:color="auto" w:fill="auto"/>
          </w:tcPr>
          <w:p w14:paraId="0C565950" w14:textId="77777777" w:rsidR="00097348" w:rsidRPr="00097348" w:rsidRDefault="00097348" w:rsidP="00097348">
            <w:pPr>
              <w:spacing w:after="0" w:line="240" w:lineRule="auto"/>
              <w:rPr>
                <w:sz w:val="20"/>
              </w:rPr>
            </w:pPr>
          </w:p>
        </w:tc>
      </w:tr>
      <w:tr w:rsidR="00097348" w:rsidRPr="00097348" w14:paraId="280F925C" w14:textId="77777777" w:rsidTr="00097348">
        <w:tblPrEx>
          <w:tblCellMar>
            <w:top w:w="0" w:type="dxa"/>
            <w:bottom w:w="0" w:type="dxa"/>
          </w:tblCellMar>
        </w:tblPrEx>
        <w:trPr>
          <w:cantSplit/>
        </w:trPr>
        <w:tc>
          <w:tcPr>
            <w:tcW w:w="2000" w:type="dxa"/>
            <w:tcBorders>
              <w:bottom w:val="single" w:sz="4" w:space="0" w:color="auto"/>
            </w:tcBorders>
            <w:shd w:val="clear" w:color="auto" w:fill="auto"/>
          </w:tcPr>
          <w:p w14:paraId="75E517D7" w14:textId="06913B71" w:rsidR="00097348" w:rsidRPr="00097348" w:rsidRDefault="00097348" w:rsidP="00097348">
            <w:pPr>
              <w:spacing w:after="0" w:line="240" w:lineRule="auto"/>
              <w:rPr>
                <w:sz w:val="20"/>
              </w:rPr>
            </w:pPr>
            <w:r>
              <w:rPr>
                <w:sz w:val="20"/>
              </w:rPr>
              <w:t>Require Private Insurance Coverage for Donor Breast Milk</w:t>
            </w:r>
          </w:p>
        </w:tc>
        <w:tc>
          <w:tcPr>
            <w:tcW w:w="2000" w:type="dxa"/>
            <w:tcBorders>
              <w:bottom w:val="single" w:sz="4" w:space="0" w:color="auto"/>
            </w:tcBorders>
            <w:shd w:val="clear" w:color="auto" w:fill="auto"/>
          </w:tcPr>
          <w:p w14:paraId="70D09D1F" w14:textId="4EA5E8EA" w:rsidR="00097348" w:rsidRPr="00097348" w:rsidRDefault="00097348" w:rsidP="00097348">
            <w:pPr>
              <w:spacing w:after="0" w:line="240" w:lineRule="auto"/>
              <w:rPr>
                <w:sz w:val="20"/>
              </w:rPr>
            </w:pPr>
            <w:hyperlink r:id="rId155" w:history="1">
              <w:r w:rsidRPr="00097348">
                <w:rPr>
                  <w:rStyle w:val="Hyperlink"/>
                  <w:sz w:val="20"/>
                </w:rPr>
                <w:t>Title 24-A § 4320</w:t>
              </w:r>
            </w:hyperlink>
            <w:r>
              <w:rPr>
                <w:sz w:val="20"/>
              </w:rPr>
              <w:t>-V</w:t>
            </w:r>
          </w:p>
        </w:tc>
        <w:tc>
          <w:tcPr>
            <w:tcW w:w="9000" w:type="dxa"/>
            <w:tcBorders>
              <w:bottom w:val="single" w:sz="4" w:space="0" w:color="auto"/>
            </w:tcBorders>
            <w:shd w:val="clear" w:color="auto" w:fill="auto"/>
          </w:tcPr>
          <w:p w14:paraId="0E289E95" w14:textId="40E8F551" w:rsidR="00097348" w:rsidRPr="00097348" w:rsidRDefault="00097348" w:rsidP="00097348">
            <w:pPr>
              <w:spacing w:after="0" w:line="240" w:lineRule="auto"/>
              <w:rPr>
                <w:sz w:val="20"/>
              </w:rPr>
            </w:pPr>
            <w:r>
              <w:rPr>
                <w:sz w:val="20"/>
              </w:rPr>
              <w:t>Coverage for medically necessary pasteurized donor breast milk is required.</w:t>
            </w:r>
          </w:p>
        </w:tc>
        <w:tc>
          <w:tcPr>
            <w:tcW w:w="2000" w:type="dxa"/>
            <w:tcBorders>
              <w:bottom w:val="single" w:sz="4" w:space="0" w:color="auto"/>
            </w:tcBorders>
            <w:shd w:val="clear" w:color="auto" w:fill="auto"/>
          </w:tcPr>
          <w:p w14:paraId="47587865" w14:textId="77777777" w:rsidR="00097348" w:rsidRPr="00097348" w:rsidRDefault="00097348" w:rsidP="00097348">
            <w:pPr>
              <w:spacing w:after="0" w:line="240" w:lineRule="auto"/>
              <w:rPr>
                <w:sz w:val="20"/>
              </w:rPr>
            </w:pPr>
          </w:p>
        </w:tc>
      </w:tr>
      <w:tr w:rsidR="00097348" w:rsidRPr="00097348" w14:paraId="2DB6C2A0" w14:textId="77777777" w:rsidTr="00097348">
        <w:tblPrEx>
          <w:tblCellMar>
            <w:top w:w="0" w:type="dxa"/>
            <w:bottom w:w="0" w:type="dxa"/>
          </w:tblCellMar>
        </w:tblPrEx>
        <w:trPr>
          <w:cantSplit/>
        </w:trPr>
        <w:tc>
          <w:tcPr>
            <w:tcW w:w="2000" w:type="dxa"/>
            <w:shd w:val="clear" w:color="auto" w:fill="D9D9D9"/>
          </w:tcPr>
          <w:p w14:paraId="786E9AD3" w14:textId="44180B27" w:rsidR="00097348" w:rsidRPr="00097348" w:rsidRDefault="00097348" w:rsidP="00097348">
            <w:pPr>
              <w:spacing w:after="0" w:line="240" w:lineRule="auto"/>
              <w:jc w:val="center"/>
              <w:rPr>
                <w:b/>
              </w:rPr>
            </w:pPr>
            <w:r w:rsidRPr="00097348">
              <w:rPr>
                <w:b/>
              </w:rPr>
              <w:t>MENTAL HEALTH &amp; SUBSTANCE ABUSE SERVICES / COVERAGE</w:t>
            </w:r>
          </w:p>
        </w:tc>
        <w:tc>
          <w:tcPr>
            <w:tcW w:w="2000" w:type="dxa"/>
            <w:shd w:val="clear" w:color="auto" w:fill="D9D9D9"/>
          </w:tcPr>
          <w:p w14:paraId="463694D3" w14:textId="77777777" w:rsidR="00097348" w:rsidRPr="00097348" w:rsidRDefault="00097348" w:rsidP="00097348">
            <w:pPr>
              <w:spacing w:after="0" w:line="240" w:lineRule="auto"/>
              <w:jc w:val="center"/>
              <w:rPr>
                <w:b/>
              </w:rPr>
            </w:pPr>
          </w:p>
        </w:tc>
        <w:tc>
          <w:tcPr>
            <w:tcW w:w="9000" w:type="dxa"/>
            <w:shd w:val="clear" w:color="auto" w:fill="D9D9D9"/>
          </w:tcPr>
          <w:p w14:paraId="36F84C61" w14:textId="77777777" w:rsidR="00097348" w:rsidRPr="00097348" w:rsidRDefault="00097348" w:rsidP="00097348">
            <w:pPr>
              <w:spacing w:after="0" w:line="240" w:lineRule="auto"/>
              <w:jc w:val="center"/>
              <w:rPr>
                <w:b/>
              </w:rPr>
            </w:pPr>
          </w:p>
        </w:tc>
        <w:tc>
          <w:tcPr>
            <w:tcW w:w="2000" w:type="dxa"/>
            <w:shd w:val="clear" w:color="auto" w:fill="D9D9D9"/>
          </w:tcPr>
          <w:p w14:paraId="6E96E407" w14:textId="77777777" w:rsidR="00097348" w:rsidRPr="00097348" w:rsidRDefault="00097348" w:rsidP="00097348">
            <w:pPr>
              <w:spacing w:after="0" w:line="240" w:lineRule="auto"/>
              <w:jc w:val="center"/>
              <w:rPr>
                <w:b/>
              </w:rPr>
            </w:pPr>
          </w:p>
        </w:tc>
      </w:tr>
      <w:tr w:rsidR="00097348" w:rsidRPr="00097348" w14:paraId="1396F0AF" w14:textId="77777777" w:rsidTr="00097348">
        <w:tblPrEx>
          <w:tblCellMar>
            <w:top w:w="0" w:type="dxa"/>
            <w:bottom w:w="0" w:type="dxa"/>
          </w:tblCellMar>
        </w:tblPrEx>
        <w:trPr>
          <w:cantSplit/>
        </w:trPr>
        <w:tc>
          <w:tcPr>
            <w:tcW w:w="2000" w:type="dxa"/>
            <w:shd w:val="clear" w:color="auto" w:fill="auto"/>
          </w:tcPr>
          <w:p w14:paraId="5755451F" w14:textId="629C35CD" w:rsidR="00097348" w:rsidRPr="00097348" w:rsidRDefault="00097348" w:rsidP="00097348">
            <w:pPr>
              <w:spacing w:after="0" w:line="240" w:lineRule="auto"/>
              <w:rPr>
                <w:sz w:val="20"/>
              </w:rPr>
            </w:pPr>
            <w:r>
              <w:rPr>
                <w:sz w:val="20"/>
              </w:rPr>
              <w:lastRenderedPageBreak/>
              <w:t>Mental health coverage</w:t>
            </w:r>
          </w:p>
        </w:tc>
        <w:tc>
          <w:tcPr>
            <w:tcW w:w="2000" w:type="dxa"/>
            <w:shd w:val="clear" w:color="auto" w:fill="auto"/>
          </w:tcPr>
          <w:p w14:paraId="41393DDE" w14:textId="5BEBBBD2" w:rsidR="00097348" w:rsidRDefault="00097348" w:rsidP="00097348">
            <w:pPr>
              <w:spacing w:after="0" w:line="240" w:lineRule="auto"/>
              <w:rPr>
                <w:sz w:val="20"/>
              </w:rPr>
            </w:pPr>
            <w:hyperlink r:id="rId156" w:history="1">
              <w:r w:rsidRPr="00097348">
                <w:rPr>
                  <w:rStyle w:val="Hyperlink"/>
                  <w:sz w:val="20"/>
                </w:rPr>
                <w:t>Title 24-A § 2843</w:t>
              </w:r>
            </w:hyperlink>
          </w:p>
          <w:p w14:paraId="4BE733C2" w14:textId="1C5018AC" w:rsidR="00097348" w:rsidRDefault="00097348" w:rsidP="00097348">
            <w:pPr>
              <w:spacing w:after="0" w:line="240" w:lineRule="auto"/>
              <w:rPr>
                <w:sz w:val="20"/>
              </w:rPr>
            </w:pPr>
            <w:hyperlink r:id="rId157" w:history="1">
              <w:r w:rsidRPr="00097348">
                <w:rPr>
                  <w:rStyle w:val="Hyperlink"/>
                  <w:sz w:val="20"/>
                </w:rPr>
                <w:t>Title 24-A § 4320</w:t>
              </w:r>
            </w:hyperlink>
            <w:r>
              <w:rPr>
                <w:sz w:val="20"/>
              </w:rPr>
              <w:t>-D</w:t>
            </w:r>
          </w:p>
          <w:p w14:paraId="7D499DA9" w14:textId="4787CEDA" w:rsidR="00097348" w:rsidRPr="00097348" w:rsidRDefault="00097348" w:rsidP="00097348">
            <w:pPr>
              <w:spacing w:after="0" w:line="240" w:lineRule="auto"/>
              <w:rPr>
                <w:sz w:val="20"/>
              </w:rPr>
            </w:pPr>
            <w:hyperlink r:id="rId158" w:history="1">
              <w:r w:rsidRPr="00097348">
                <w:rPr>
                  <w:rStyle w:val="Hyperlink"/>
                  <w:sz w:val="20"/>
                </w:rPr>
                <w:t>Rule 330</w:t>
              </w:r>
            </w:hyperlink>
          </w:p>
        </w:tc>
        <w:tc>
          <w:tcPr>
            <w:tcW w:w="9000" w:type="dxa"/>
            <w:shd w:val="clear" w:color="auto" w:fill="auto"/>
          </w:tcPr>
          <w:p w14:paraId="7BB4EDEE" w14:textId="77777777" w:rsidR="00097348" w:rsidRDefault="00097348" w:rsidP="00097348">
            <w:pPr>
              <w:spacing w:after="0" w:line="240" w:lineRule="auto"/>
              <w:rPr>
                <w:sz w:val="20"/>
              </w:rPr>
            </w:pPr>
            <w:r>
              <w:rPr>
                <w:sz w:val="20"/>
              </w:rPr>
              <w:t>The contract must provide coverage for treatment of certain mental illnesses (including substance use disorders), as diagnosed by specific providers, and the coverage must meet the following parity requirements:</w:t>
            </w:r>
          </w:p>
          <w:p w14:paraId="609C7043" w14:textId="77777777" w:rsidR="00097348" w:rsidRDefault="00097348" w:rsidP="00097348">
            <w:pPr>
              <w:spacing w:after="0" w:line="240" w:lineRule="auto"/>
              <w:rPr>
                <w:sz w:val="20"/>
              </w:rPr>
            </w:pPr>
            <w:r>
              <w:rPr>
                <w:sz w:val="20"/>
              </w:rPr>
              <w:t>•</w:t>
            </w:r>
            <w:r>
              <w:rPr>
                <w:sz w:val="20"/>
              </w:rPr>
              <w:tab/>
              <w:t xml:space="preserve">benefits for treatment and diagnosis of mental illnesses must be provided under terms and conditions that are no less extensive than the benefits provided for medical treatment for physical </w:t>
            </w:r>
            <w:proofErr w:type="gramStart"/>
            <w:r>
              <w:rPr>
                <w:sz w:val="20"/>
              </w:rPr>
              <w:t>illness;</w:t>
            </w:r>
            <w:proofErr w:type="gramEnd"/>
          </w:p>
          <w:p w14:paraId="00320BD8" w14:textId="77777777" w:rsidR="00097348" w:rsidRDefault="00097348" w:rsidP="00097348">
            <w:pPr>
              <w:spacing w:after="0" w:line="240" w:lineRule="auto"/>
              <w:rPr>
                <w:sz w:val="20"/>
              </w:rPr>
            </w:pPr>
            <w:r>
              <w:rPr>
                <w:sz w:val="20"/>
              </w:rPr>
              <w:t>•</w:t>
            </w:r>
            <w:r>
              <w:rPr>
                <w:sz w:val="20"/>
              </w:rPr>
              <w:tab/>
              <w:t xml:space="preserve">providers may be required to furnish data substantiating that initial/continued treatment is medically necessary, and in determining medical necessity, the same criteria must be used for medical treatment for mental illness as for physical illness under the </w:t>
            </w:r>
            <w:proofErr w:type="gramStart"/>
            <w:r>
              <w:rPr>
                <w:sz w:val="20"/>
              </w:rPr>
              <w:t>policy;</w:t>
            </w:r>
            <w:proofErr w:type="gramEnd"/>
          </w:p>
          <w:p w14:paraId="1968A270" w14:textId="77777777" w:rsidR="00097348" w:rsidRDefault="00097348" w:rsidP="00097348">
            <w:pPr>
              <w:spacing w:after="0" w:line="240" w:lineRule="auto"/>
              <w:rPr>
                <w:sz w:val="20"/>
              </w:rPr>
            </w:pPr>
            <w:r>
              <w:rPr>
                <w:sz w:val="20"/>
              </w:rPr>
              <w:t>•</w:t>
            </w:r>
            <w:r>
              <w:rPr>
                <w:sz w:val="20"/>
              </w:rPr>
              <w:tab/>
              <w:t xml:space="preserve">if benefits for physical illness are provided on an expense-incurred basis, the benefits required for mental illness may be delivered separately under a managed care </w:t>
            </w:r>
            <w:proofErr w:type="gramStart"/>
            <w:r>
              <w:rPr>
                <w:sz w:val="20"/>
              </w:rPr>
              <w:t>system;</w:t>
            </w:r>
            <w:proofErr w:type="gramEnd"/>
          </w:p>
          <w:p w14:paraId="3B177BAA" w14:textId="77777777" w:rsidR="00097348" w:rsidRDefault="00097348" w:rsidP="00097348">
            <w:pPr>
              <w:spacing w:after="0" w:line="240" w:lineRule="auto"/>
              <w:rPr>
                <w:sz w:val="20"/>
              </w:rPr>
            </w:pPr>
            <w:r>
              <w:rPr>
                <w:sz w:val="20"/>
              </w:rPr>
              <w:t>•</w:t>
            </w:r>
            <w:r>
              <w:rPr>
                <w:sz w:val="20"/>
              </w:rPr>
              <w:tab/>
              <w:t xml:space="preserve">contracts may not have separate maximums, deductibles, coinsurance amounts, out-of-pocket limits in a benefit period of not more than 12 months, or separate office visit limits, for physical illness and mental </w:t>
            </w:r>
            <w:proofErr w:type="gramStart"/>
            <w:r>
              <w:rPr>
                <w:sz w:val="20"/>
              </w:rPr>
              <w:t>illness;</w:t>
            </w:r>
            <w:proofErr w:type="gramEnd"/>
          </w:p>
          <w:p w14:paraId="2802605E" w14:textId="77777777" w:rsidR="00097348" w:rsidRDefault="00097348" w:rsidP="00097348">
            <w:pPr>
              <w:spacing w:after="0" w:line="240" w:lineRule="auto"/>
              <w:rPr>
                <w:sz w:val="20"/>
              </w:rPr>
            </w:pPr>
            <w:r>
              <w:rPr>
                <w:sz w:val="20"/>
              </w:rPr>
              <w:t>•</w:t>
            </w:r>
            <w:r>
              <w:rPr>
                <w:sz w:val="20"/>
              </w:rPr>
              <w:tab/>
              <w:t xml:space="preserve">contracts may not impose a limitation on benefits for mental illness unless the same limitation is also imposed for physical </w:t>
            </w:r>
            <w:proofErr w:type="gramStart"/>
            <w:r>
              <w:rPr>
                <w:sz w:val="20"/>
              </w:rPr>
              <w:t>illness;</w:t>
            </w:r>
            <w:proofErr w:type="gramEnd"/>
          </w:p>
          <w:p w14:paraId="6E63B763" w14:textId="77777777" w:rsidR="00097348" w:rsidRDefault="00097348" w:rsidP="00097348">
            <w:pPr>
              <w:spacing w:after="0" w:line="240" w:lineRule="auto"/>
              <w:rPr>
                <w:sz w:val="20"/>
              </w:rPr>
            </w:pPr>
            <w:r>
              <w:rPr>
                <w:sz w:val="20"/>
              </w:rPr>
              <w:t>•</w:t>
            </w:r>
            <w:r>
              <w:rPr>
                <w:sz w:val="20"/>
              </w:rPr>
              <w:tab/>
              <w:t>copayments for mental illness must be actuarially equivalent to any coinsurance requirements or, if there are no coinsurance requirements, may not be greater than any copayment or coinsurance for physical illness; and</w:t>
            </w:r>
          </w:p>
          <w:p w14:paraId="54DBC464" w14:textId="77777777" w:rsidR="00097348" w:rsidRDefault="00097348" w:rsidP="00097348">
            <w:pPr>
              <w:spacing w:after="0" w:line="240" w:lineRule="auto"/>
              <w:rPr>
                <w:sz w:val="20"/>
              </w:rPr>
            </w:pPr>
            <w:r>
              <w:rPr>
                <w:sz w:val="20"/>
              </w:rPr>
              <w:t>•</w:t>
            </w:r>
            <w:r>
              <w:rPr>
                <w:sz w:val="20"/>
              </w:rPr>
              <w:tab/>
              <w:t>a medication management visit associated with a mental illness must be covered in the same manner as a medication management visit for treatment of a physical illness and may not be counted in the calculation of any maximum outpatient treatment visit limits.</w:t>
            </w:r>
          </w:p>
          <w:p w14:paraId="32CD3E71" w14:textId="77777777" w:rsidR="00097348" w:rsidRDefault="00097348" w:rsidP="00097348">
            <w:pPr>
              <w:spacing w:after="0" w:line="240" w:lineRule="auto"/>
              <w:rPr>
                <w:sz w:val="20"/>
              </w:rPr>
            </w:pPr>
          </w:p>
          <w:p w14:paraId="62CA7F5C" w14:textId="77777777" w:rsidR="00097348" w:rsidRDefault="00097348" w:rsidP="00097348">
            <w:pPr>
              <w:spacing w:after="0" w:line="240" w:lineRule="auto"/>
              <w:rPr>
                <w:sz w:val="20"/>
              </w:rPr>
            </w:pPr>
            <w:r>
              <w:rPr>
                <w:sz w:val="20"/>
              </w:rPr>
              <w:t xml:space="preserve">The contract must provide for medically necessary health care for a person suffering from mental illness, and such medically necessary health care must include, but is not limited to: </w:t>
            </w:r>
          </w:p>
          <w:p w14:paraId="3AB3BEA2" w14:textId="77777777" w:rsidR="00097348" w:rsidRDefault="00097348" w:rsidP="00097348">
            <w:pPr>
              <w:spacing w:after="0" w:line="240" w:lineRule="auto"/>
              <w:rPr>
                <w:sz w:val="20"/>
              </w:rPr>
            </w:pPr>
            <w:r>
              <w:rPr>
                <w:sz w:val="20"/>
              </w:rPr>
              <w:t>•</w:t>
            </w:r>
            <w:r>
              <w:rPr>
                <w:sz w:val="20"/>
              </w:rPr>
              <w:tab/>
              <w:t xml:space="preserve">inpatient </w:t>
            </w:r>
            <w:proofErr w:type="gramStart"/>
            <w:r>
              <w:rPr>
                <w:sz w:val="20"/>
              </w:rPr>
              <w:t>care;</w:t>
            </w:r>
            <w:proofErr w:type="gramEnd"/>
            <w:r>
              <w:rPr>
                <w:sz w:val="20"/>
              </w:rPr>
              <w:t xml:space="preserve"> </w:t>
            </w:r>
          </w:p>
          <w:p w14:paraId="041E04C2" w14:textId="77777777" w:rsidR="00097348" w:rsidRDefault="00097348" w:rsidP="00097348">
            <w:pPr>
              <w:spacing w:after="0" w:line="240" w:lineRule="auto"/>
              <w:rPr>
                <w:sz w:val="20"/>
              </w:rPr>
            </w:pPr>
            <w:r>
              <w:rPr>
                <w:sz w:val="20"/>
              </w:rPr>
              <w:t>•</w:t>
            </w:r>
            <w:r>
              <w:rPr>
                <w:sz w:val="20"/>
              </w:rPr>
              <w:tab/>
              <w:t xml:space="preserve">day treatment </w:t>
            </w:r>
            <w:proofErr w:type="gramStart"/>
            <w:r>
              <w:rPr>
                <w:sz w:val="20"/>
              </w:rPr>
              <w:t>services;</w:t>
            </w:r>
            <w:proofErr w:type="gramEnd"/>
            <w:r>
              <w:rPr>
                <w:sz w:val="20"/>
              </w:rPr>
              <w:t xml:space="preserve"> </w:t>
            </w:r>
          </w:p>
          <w:p w14:paraId="0A91B4CD" w14:textId="77777777" w:rsidR="00097348" w:rsidRDefault="00097348" w:rsidP="00097348">
            <w:pPr>
              <w:spacing w:after="0" w:line="240" w:lineRule="auto"/>
              <w:rPr>
                <w:sz w:val="20"/>
              </w:rPr>
            </w:pPr>
            <w:r>
              <w:rPr>
                <w:sz w:val="20"/>
              </w:rPr>
              <w:t>•</w:t>
            </w:r>
            <w:r>
              <w:rPr>
                <w:sz w:val="20"/>
              </w:rPr>
              <w:tab/>
              <w:t xml:space="preserve">outpatient services; and </w:t>
            </w:r>
          </w:p>
          <w:p w14:paraId="0C324FB6" w14:textId="12D1E262" w:rsidR="00097348" w:rsidRPr="00097348" w:rsidRDefault="00097348" w:rsidP="00097348">
            <w:pPr>
              <w:spacing w:after="0" w:line="240" w:lineRule="auto"/>
              <w:rPr>
                <w:sz w:val="20"/>
              </w:rPr>
            </w:pPr>
            <w:r>
              <w:rPr>
                <w:sz w:val="20"/>
              </w:rPr>
              <w:t>•</w:t>
            </w:r>
            <w:r>
              <w:rPr>
                <w:sz w:val="20"/>
              </w:rPr>
              <w:tab/>
              <w:t>home health care services.</w:t>
            </w:r>
          </w:p>
        </w:tc>
        <w:tc>
          <w:tcPr>
            <w:tcW w:w="2000" w:type="dxa"/>
            <w:shd w:val="clear" w:color="auto" w:fill="auto"/>
          </w:tcPr>
          <w:p w14:paraId="0128C194" w14:textId="77777777" w:rsidR="00097348" w:rsidRPr="00097348" w:rsidRDefault="00097348" w:rsidP="00097348">
            <w:pPr>
              <w:spacing w:after="0" w:line="240" w:lineRule="auto"/>
              <w:rPr>
                <w:sz w:val="20"/>
              </w:rPr>
            </w:pPr>
          </w:p>
        </w:tc>
      </w:tr>
      <w:tr w:rsidR="00097348" w:rsidRPr="00097348" w14:paraId="78F3A56C" w14:textId="77777777" w:rsidTr="00097348">
        <w:tblPrEx>
          <w:tblCellMar>
            <w:top w:w="0" w:type="dxa"/>
            <w:bottom w:w="0" w:type="dxa"/>
          </w:tblCellMar>
        </w:tblPrEx>
        <w:trPr>
          <w:cantSplit/>
        </w:trPr>
        <w:tc>
          <w:tcPr>
            <w:tcW w:w="2000" w:type="dxa"/>
            <w:shd w:val="clear" w:color="auto" w:fill="auto"/>
          </w:tcPr>
          <w:p w14:paraId="209C199B" w14:textId="18E68F23" w:rsidR="00097348" w:rsidRPr="00097348" w:rsidRDefault="00097348" w:rsidP="00097348">
            <w:pPr>
              <w:spacing w:after="0" w:line="240" w:lineRule="auto"/>
              <w:rPr>
                <w:sz w:val="20"/>
              </w:rPr>
            </w:pPr>
            <w:r>
              <w:rPr>
                <w:sz w:val="20"/>
              </w:rPr>
              <w:t>Mental health services provided by certain professionals</w:t>
            </w:r>
          </w:p>
        </w:tc>
        <w:tc>
          <w:tcPr>
            <w:tcW w:w="2000" w:type="dxa"/>
            <w:shd w:val="clear" w:color="auto" w:fill="auto"/>
          </w:tcPr>
          <w:p w14:paraId="1F8F1ED9" w14:textId="5DA106FF" w:rsidR="00097348" w:rsidRPr="00097348" w:rsidRDefault="00097348" w:rsidP="00097348">
            <w:pPr>
              <w:spacing w:after="0" w:line="240" w:lineRule="auto"/>
              <w:rPr>
                <w:sz w:val="20"/>
              </w:rPr>
            </w:pPr>
            <w:hyperlink r:id="rId159" w:history="1">
              <w:r w:rsidRPr="00097348">
                <w:rPr>
                  <w:rStyle w:val="Hyperlink"/>
                  <w:sz w:val="20"/>
                </w:rPr>
                <w:t>Title 24-A § 2835</w:t>
              </w:r>
            </w:hyperlink>
          </w:p>
        </w:tc>
        <w:tc>
          <w:tcPr>
            <w:tcW w:w="9000" w:type="dxa"/>
            <w:shd w:val="clear" w:color="auto" w:fill="auto"/>
          </w:tcPr>
          <w:p w14:paraId="06B8CDDC" w14:textId="77777777" w:rsidR="00097348" w:rsidRDefault="00097348" w:rsidP="00097348">
            <w:pPr>
              <w:spacing w:after="0" w:line="240" w:lineRule="auto"/>
              <w:rPr>
                <w:sz w:val="20"/>
              </w:rPr>
            </w:pPr>
            <w:r>
              <w:rPr>
                <w:sz w:val="20"/>
              </w:rPr>
              <w:t>A covered person is entitled to reimbursement for services performed by one of the following professionals if the policy reimburses for those services and those services are within the professional’s lawful scope of practice:</w:t>
            </w:r>
          </w:p>
          <w:p w14:paraId="29E26480" w14:textId="77777777" w:rsidR="00097348" w:rsidRDefault="00097348" w:rsidP="00097348">
            <w:pPr>
              <w:spacing w:after="0" w:line="240" w:lineRule="auto"/>
              <w:rPr>
                <w:sz w:val="20"/>
              </w:rPr>
            </w:pPr>
            <w:r>
              <w:rPr>
                <w:sz w:val="20"/>
              </w:rPr>
              <w:t>•</w:t>
            </w:r>
            <w:r>
              <w:rPr>
                <w:sz w:val="20"/>
              </w:rPr>
              <w:tab/>
              <w:t xml:space="preserve">Psychologist licensed to practice in </w:t>
            </w:r>
            <w:proofErr w:type="gramStart"/>
            <w:r>
              <w:rPr>
                <w:sz w:val="20"/>
              </w:rPr>
              <w:t>Maine;</w:t>
            </w:r>
            <w:proofErr w:type="gramEnd"/>
          </w:p>
          <w:p w14:paraId="5639ED0A" w14:textId="77777777" w:rsidR="00097348" w:rsidRDefault="00097348" w:rsidP="00097348">
            <w:pPr>
              <w:spacing w:after="0" w:line="240" w:lineRule="auto"/>
              <w:rPr>
                <w:sz w:val="20"/>
              </w:rPr>
            </w:pPr>
            <w:r>
              <w:rPr>
                <w:sz w:val="20"/>
              </w:rPr>
              <w:t>•</w:t>
            </w:r>
            <w:r>
              <w:rPr>
                <w:sz w:val="20"/>
              </w:rPr>
              <w:tab/>
              <w:t xml:space="preserve">Certified social worker licensed for independent practice of social work in </w:t>
            </w:r>
            <w:proofErr w:type="gramStart"/>
            <w:r>
              <w:rPr>
                <w:sz w:val="20"/>
              </w:rPr>
              <w:t>Maine;</w:t>
            </w:r>
            <w:proofErr w:type="gramEnd"/>
          </w:p>
          <w:p w14:paraId="5D1045D5" w14:textId="77777777" w:rsidR="00097348" w:rsidRDefault="00097348" w:rsidP="00097348">
            <w:pPr>
              <w:spacing w:after="0" w:line="240" w:lineRule="auto"/>
              <w:rPr>
                <w:sz w:val="20"/>
              </w:rPr>
            </w:pPr>
            <w:r>
              <w:rPr>
                <w:sz w:val="20"/>
              </w:rPr>
              <w:t>•</w:t>
            </w:r>
            <w:r>
              <w:rPr>
                <w:sz w:val="20"/>
              </w:rPr>
              <w:tab/>
              <w:t xml:space="preserve">Licensed clinical professional counselor licensed for independent practice of counseling in </w:t>
            </w:r>
            <w:proofErr w:type="gramStart"/>
            <w:r>
              <w:rPr>
                <w:sz w:val="20"/>
              </w:rPr>
              <w:t>Maine;</w:t>
            </w:r>
            <w:proofErr w:type="gramEnd"/>
          </w:p>
          <w:p w14:paraId="77F23E60" w14:textId="77777777" w:rsidR="00097348" w:rsidRDefault="00097348" w:rsidP="00097348">
            <w:pPr>
              <w:spacing w:after="0" w:line="240" w:lineRule="auto"/>
              <w:rPr>
                <w:sz w:val="20"/>
              </w:rPr>
            </w:pPr>
            <w:r>
              <w:rPr>
                <w:sz w:val="20"/>
              </w:rPr>
              <w:t>•</w:t>
            </w:r>
            <w:r>
              <w:rPr>
                <w:sz w:val="20"/>
              </w:rPr>
              <w:tab/>
              <w:t xml:space="preserve">Licensed nurse certified by the American Nurses’ Association as a clinical specialist in adult psychiatric and mental health nursing or as a clinical specialist in child and adolescent psychiatric and mental health </w:t>
            </w:r>
            <w:proofErr w:type="gramStart"/>
            <w:r>
              <w:rPr>
                <w:sz w:val="20"/>
              </w:rPr>
              <w:t>nursing;</w:t>
            </w:r>
            <w:proofErr w:type="gramEnd"/>
          </w:p>
          <w:p w14:paraId="4A96A2A2" w14:textId="77777777" w:rsidR="00097348" w:rsidRDefault="00097348" w:rsidP="00097348">
            <w:pPr>
              <w:spacing w:after="0" w:line="240" w:lineRule="auto"/>
              <w:rPr>
                <w:sz w:val="20"/>
              </w:rPr>
            </w:pPr>
            <w:r>
              <w:rPr>
                <w:sz w:val="20"/>
              </w:rPr>
              <w:t>•</w:t>
            </w:r>
            <w:r>
              <w:rPr>
                <w:sz w:val="20"/>
              </w:rPr>
              <w:tab/>
              <w:t xml:space="preserve">Marriage and family therapist licensed as such in </w:t>
            </w:r>
            <w:proofErr w:type="gramStart"/>
            <w:r>
              <w:rPr>
                <w:sz w:val="20"/>
              </w:rPr>
              <w:t>Maine;</w:t>
            </w:r>
            <w:proofErr w:type="gramEnd"/>
          </w:p>
          <w:p w14:paraId="509F2A42" w14:textId="1CF2D91B" w:rsidR="00097348" w:rsidRPr="00097348" w:rsidRDefault="00097348" w:rsidP="00097348">
            <w:pPr>
              <w:spacing w:after="0" w:line="240" w:lineRule="auto"/>
              <w:rPr>
                <w:sz w:val="20"/>
              </w:rPr>
            </w:pPr>
            <w:r>
              <w:rPr>
                <w:sz w:val="20"/>
              </w:rPr>
              <w:t>•</w:t>
            </w:r>
            <w:r>
              <w:rPr>
                <w:sz w:val="20"/>
              </w:rPr>
              <w:tab/>
              <w:t xml:space="preserve">Licensed </w:t>
            </w:r>
            <w:proofErr w:type="gramStart"/>
            <w:r>
              <w:rPr>
                <w:sz w:val="20"/>
              </w:rPr>
              <w:t>pastoral  counselor</w:t>
            </w:r>
            <w:proofErr w:type="gramEnd"/>
            <w:r>
              <w:rPr>
                <w:sz w:val="20"/>
              </w:rPr>
              <w:t xml:space="preserve"> licensed as such in Maine.</w:t>
            </w:r>
          </w:p>
        </w:tc>
        <w:tc>
          <w:tcPr>
            <w:tcW w:w="2000" w:type="dxa"/>
            <w:shd w:val="clear" w:color="auto" w:fill="auto"/>
          </w:tcPr>
          <w:p w14:paraId="052509BF" w14:textId="77777777" w:rsidR="00097348" w:rsidRPr="00097348" w:rsidRDefault="00097348" w:rsidP="00097348">
            <w:pPr>
              <w:spacing w:after="0" w:line="240" w:lineRule="auto"/>
              <w:rPr>
                <w:sz w:val="20"/>
              </w:rPr>
            </w:pPr>
          </w:p>
        </w:tc>
      </w:tr>
      <w:tr w:rsidR="00097348" w:rsidRPr="00097348" w14:paraId="433576DF" w14:textId="77777777" w:rsidTr="00097348">
        <w:tblPrEx>
          <w:tblCellMar>
            <w:top w:w="0" w:type="dxa"/>
            <w:bottom w:w="0" w:type="dxa"/>
          </w:tblCellMar>
        </w:tblPrEx>
        <w:trPr>
          <w:cantSplit/>
        </w:trPr>
        <w:tc>
          <w:tcPr>
            <w:tcW w:w="2000" w:type="dxa"/>
            <w:tcBorders>
              <w:bottom w:val="single" w:sz="4" w:space="0" w:color="auto"/>
            </w:tcBorders>
            <w:shd w:val="clear" w:color="auto" w:fill="auto"/>
          </w:tcPr>
          <w:p w14:paraId="361E138D" w14:textId="2B7FA9A4" w:rsidR="00097348" w:rsidRPr="00097348" w:rsidRDefault="00097348" w:rsidP="00097348">
            <w:pPr>
              <w:spacing w:after="0" w:line="240" w:lineRule="auto"/>
              <w:rPr>
                <w:sz w:val="20"/>
              </w:rPr>
            </w:pPr>
            <w:r>
              <w:rPr>
                <w:sz w:val="20"/>
              </w:rPr>
              <w:lastRenderedPageBreak/>
              <w:t>Substance Abuse Disorder Treatment</w:t>
            </w:r>
          </w:p>
        </w:tc>
        <w:tc>
          <w:tcPr>
            <w:tcW w:w="2000" w:type="dxa"/>
            <w:tcBorders>
              <w:bottom w:val="single" w:sz="4" w:space="0" w:color="auto"/>
            </w:tcBorders>
            <w:shd w:val="clear" w:color="auto" w:fill="auto"/>
          </w:tcPr>
          <w:p w14:paraId="0154C209" w14:textId="07257643" w:rsidR="00097348" w:rsidRDefault="00097348" w:rsidP="00097348">
            <w:pPr>
              <w:spacing w:after="0" w:line="240" w:lineRule="auto"/>
              <w:rPr>
                <w:sz w:val="20"/>
              </w:rPr>
            </w:pPr>
            <w:hyperlink r:id="rId160" w:history="1">
              <w:r w:rsidRPr="00097348">
                <w:rPr>
                  <w:rStyle w:val="Hyperlink"/>
                  <w:sz w:val="20"/>
                </w:rPr>
                <w:t>Title 24-A § 2842</w:t>
              </w:r>
            </w:hyperlink>
          </w:p>
          <w:p w14:paraId="3AE0D0AE" w14:textId="272061A9" w:rsidR="00097348" w:rsidRPr="00097348" w:rsidRDefault="00097348" w:rsidP="00097348">
            <w:pPr>
              <w:spacing w:after="0" w:line="240" w:lineRule="auto"/>
              <w:rPr>
                <w:sz w:val="20"/>
              </w:rPr>
            </w:pPr>
            <w:hyperlink r:id="rId161" w:history="1">
              <w:r w:rsidRPr="00097348">
                <w:rPr>
                  <w:rStyle w:val="Hyperlink"/>
                  <w:sz w:val="20"/>
                </w:rPr>
                <w:t>Rule 320</w:t>
              </w:r>
            </w:hyperlink>
          </w:p>
        </w:tc>
        <w:tc>
          <w:tcPr>
            <w:tcW w:w="9000" w:type="dxa"/>
            <w:tcBorders>
              <w:bottom w:val="single" w:sz="4" w:space="0" w:color="auto"/>
            </w:tcBorders>
            <w:shd w:val="clear" w:color="auto" w:fill="auto"/>
          </w:tcPr>
          <w:p w14:paraId="4F574FA1" w14:textId="77777777" w:rsidR="00097348" w:rsidRDefault="00097348" w:rsidP="00097348">
            <w:pPr>
              <w:spacing w:after="0" w:line="240" w:lineRule="auto"/>
              <w:rPr>
                <w:sz w:val="20"/>
              </w:rPr>
            </w:pPr>
            <w:r>
              <w:rPr>
                <w:sz w:val="20"/>
              </w:rPr>
              <w:t xml:space="preserve">If the contract provides coverage for hospital care, the contract must provide coverage for the treatment of substance use disorder pursuant to a treatment plan, which must, at a minimum, include: 1) residential treatment at a hospital or free-standing residential treatment center that is licensed, certified or approved by the State; and 2) outpatient care rendered by state licensed, certified or approved providers.  Treatment or confinement at a facility may not preclude further/additional treatment at another eligible facility if the benefit days used do not exceed the total number of benefit days provided for under the contract. </w:t>
            </w:r>
          </w:p>
          <w:p w14:paraId="2922030E" w14:textId="77777777" w:rsidR="00097348" w:rsidRDefault="00097348" w:rsidP="00097348">
            <w:pPr>
              <w:spacing w:after="0" w:line="240" w:lineRule="auto"/>
              <w:rPr>
                <w:sz w:val="20"/>
              </w:rPr>
            </w:pPr>
          </w:p>
          <w:p w14:paraId="5DB26F7D" w14:textId="18DC085B" w:rsidR="00097348" w:rsidRPr="00097348" w:rsidRDefault="00097348" w:rsidP="00097348">
            <w:pPr>
              <w:spacing w:after="0" w:line="240" w:lineRule="auto"/>
              <w:rPr>
                <w:sz w:val="20"/>
              </w:rPr>
            </w:pPr>
            <w:r>
              <w:rPr>
                <w:sz w:val="20"/>
              </w:rPr>
              <w:t>(not required for contracts issued to employers with 20 or fewer employees insured under the contract)</w:t>
            </w:r>
          </w:p>
        </w:tc>
        <w:tc>
          <w:tcPr>
            <w:tcW w:w="2000" w:type="dxa"/>
            <w:tcBorders>
              <w:bottom w:val="single" w:sz="4" w:space="0" w:color="auto"/>
            </w:tcBorders>
            <w:shd w:val="clear" w:color="auto" w:fill="auto"/>
          </w:tcPr>
          <w:p w14:paraId="216BE4CE" w14:textId="77777777" w:rsidR="00097348" w:rsidRPr="00097348" w:rsidRDefault="00097348" w:rsidP="00097348">
            <w:pPr>
              <w:spacing w:after="0" w:line="240" w:lineRule="auto"/>
              <w:rPr>
                <w:sz w:val="20"/>
              </w:rPr>
            </w:pPr>
          </w:p>
        </w:tc>
      </w:tr>
      <w:tr w:rsidR="00097348" w:rsidRPr="00097348" w14:paraId="0423032D" w14:textId="77777777" w:rsidTr="00097348">
        <w:tblPrEx>
          <w:tblCellMar>
            <w:top w:w="0" w:type="dxa"/>
            <w:bottom w:w="0" w:type="dxa"/>
          </w:tblCellMar>
        </w:tblPrEx>
        <w:trPr>
          <w:cantSplit/>
        </w:trPr>
        <w:tc>
          <w:tcPr>
            <w:tcW w:w="2000" w:type="dxa"/>
            <w:shd w:val="clear" w:color="auto" w:fill="D9D9D9"/>
          </w:tcPr>
          <w:p w14:paraId="751E2027" w14:textId="4C393D7C" w:rsidR="00097348" w:rsidRPr="00097348" w:rsidRDefault="00097348" w:rsidP="00097348">
            <w:pPr>
              <w:spacing w:after="0" w:line="240" w:lineRule="auto"/>
              <w:jc w:val="center"/>
              <w:rPr>
                <w:b/>
              </w:rPr>
            </w:pPr>
            <w:r w:rsidRPr="00097348">
              <w:rPr>
                <w:b/>
              </w:rPr>
              <w:t>PRESCRIPTION DRUGS</w:t>
            </w:r>
          </w:p>
        </w:tc>
        <w:tc>
          <w:tcPr>
            <w:tcW w:w="2000" w:type="dxa"/>
            <w:shd w:val="clear" w:color="auto" w:fill="D9D9D9"/>
          </w:tcPr>
          <w:p w14:paraId="1FC45B86" w14:textId="77777777" w:rsidR="00097348" w:rsidRPr="00097348" w:rsidRDefault="00097348" w:rsidP="00097348">
            <w:pPr>
              <w:spacing w:after="0" w:line="240" w:lineRule="auto"/>
              <w:jc w:val="center"/>
              <w:rPr>
                <w:b/>
              </w:rPr>
            </w:pPr>
          </w:p>
        </w:tc>
        <w:tc>
          <w:tcPr>
            <w:tcW w:w="9000" w:type="dxa"/>
            <w:shd w:val="clear" w:color="auto" w:fill="D9D9D9"/>
          </w:tcPr>
          <w:p w14:paraId="4AF7F820" w14:textId="77777777" w:rsidR="00097348" w:rsidRPr="00097348" w:rsidRDefault="00097348" w:rsidP="00097348">
            <w:pPr>
              <w:spacing w:after="0" w:line="240" w:lineRule="auto"/>
              <w:jc w:val="center"/>
              <w:rPr>
                <w:b/>
              </w:rPr>
            </w:pPr>
          </w:p>
        </w:tc>
        <w:tc>
          <w:tcPr>
            <w:tcW w:w="2000" w:type="dxa"/>
            <w:shd w:val="clear" w:color="auto" w:fill="D9D9D9"/>
          </w:tcPr>
          <w:p w14:paraId="25F6B24D" w14:textId="77777777" w:rsidR="00097348" w:rsidRPr="00097348" w:rsidRDefault="00097348" w:rsidP="00097348">
            <w:pPr>
              <w:spacing w:after="0" w:line="240" w:lineRule="auto"/>
              <w:jc w:val="center"/>
              <w:rPr>
                <w:b/>
              </w:rPr>
            </w:pPr>
          </w:p>
        </w:tc>
      </w:tr>
      <w:tr w:rsidR="00097348" w:rsidRPr="00097348" w14:paraId="7A9B61D9" w14:textId="77777777" w:rsidTr="00097348">
        <w:tblPrEx>
          <w:tblCellMar>
            <w:top w:w="0" w:type="dxa"/>
            <w:bottom w:w="0" w:type="dxa"/>
          </w:tblCellMar>
        </w:tblPrEx>
        <w:trPr>
          <w:cantSplit/>
        </w:trPr>
        <w:tc>
          <w:tcPr>
            <w:tcW w:w="2000" w:type="dxa"/>
            <w:shd w:val="clear" w:color="auto" w:fill="auto"/>
          </w:tcPr>
          <w:p w14:paraId="4E3D8899" w14:textId="54E51970" w:rsidR="00097348" w:rsidRPr="00097348" w:rsidRDefault="00097348" w:rsidP="00097348">
            <w:pPr>
              <w:spacing w:after="0" w:line="240" w:lineRule="auto"/>
              <w:rPr>
                <w:sz w:val="20"/>
              </w:rPr>
            </w:pPr>
            <w:r>
              <w:rPr>
                <w:sz w:val="20"/>
              </w:rPr>
              <w:t>Continuity of Prescription Drugs</w:t>
            </w:r>
          </w:p>
        </w:tc>
        <w:tc>
          <w:tcPr>
            <w:tcW w:w="2000" w:type="dxa"/>
            <w:shd w:val="clear" w:color="auto" w:fill="auto"/>
          </w:tcPr>
          <w:p w14:paraId="29AE38B7" w14:textId="06490076" w:rsidR="00097348" w:rsidRPr="00097348" w:rsidRDefault="00097348" w:rsidP="00097348">
            <w:pPr>
              <w:spacing w:after="0" w:line="240" w:lineRule="auto"/>
              <w:rPr>
                <w:sz w:val="20"/>
              </w:rPr>
            </w:pPr>
            <w:hyperlink r:id="rId162" w:history="1">
              <w:r w:rsidRPr="00097348">
                <w:rPr>
                  <w:rStyle w:val="Hyperlink"/>
                  <w:sz w:val="20"/>
                </w:rPr>
                <w:t>Title 24-A § 4303</w:t>
              </w:r>
            </w:hyperlink>
            <w:r>
              <w:rPr>
                <w:sz w:val="20"/>
              </w:rPr>
              <w:t>(7)(A)</w:t>
            </w:r>
          </w:p>
        </w:tc>
        <w:tc>
          <w:tcPr>
            <w:tcW w:w="9000" w:type="dxa"/>
            <w:shd w:val="clear" w:color="auto" w:fill="auto"/>
          </w:tcPr>
          <w:p w14:paraId="1BC283DF" w14:textId="04D106EB" w:rsidR="00097348" w:rsidRPr="00097348" w:rsidRDefault="00097348" w:rsidP="00097348">
            <w:pPr>
              <w:spacing w:after="0" w:line="240" w:lineRule="auto"/>
              <w:rPr>
                <w:sz w:val="20"/>
              </w:rPr>
            </w:pPr>
            <w:r>
              <w:rPr>
                <w:sz w:val="20"/>
              </w:rPr>
              <w:t xml:space="preserve">If an enrollee has been undergoing a course of treatment with a prescription drug by prior authorization of a carrier and the enrollee’s coverage with one carrier is replaced with coverage from another carrier pursuant to section 2849-B, the replacement carrier shall honor the prior authorization for that prescription drug and provide coverage in the same manner as the previous carrier until the replacement carrier conducts a review of the prior authorization for that prescription drug with the enrollee’s prescribing provider. Policies must include a notice of the carrier’s right to request a review with the enrollee’s provider, and the replacing carrier must honor the prior carrier’s authorization for a period not to exceed 6 months if the enrollee’s provider participates in the review and requests </w:t>
            </w:r>
            <w:proofErr w:type="gramStart"/>
            <w:r>
              <w:rPr>
                <w:sz w:val="20"/>
              </w:rPr>
              <w:t>the prior</w:t>
            </w:r>
            <w:proofErr w:type="gramEnd"/>
            <w:r>
              <w:rPr>
                <w:sz w:val="20"/>
              </w:rPr>
              <w:t xml:space="preserve"> authorization be continued. The replacing carrier is not required to provide benefits for conditions or services not otherwise covered under the replacement policy, and cost sharing may be based on the copayments and coinsurance requirements of the replacement policy.</w:t>
            </w:r>
          </w:p>
        </w:tc>
        <w:tc>
          <w:tcPr>
            <w:tcW w:w="2000" w:type="dxa"/>
            <w:shd w:val="clear" w:color="auto" w:fill="auto"/>
          </w:tcPr>
          <w:p w14:paraId="1049CF1E" w14:textId="77777777" w:rsidR="00097348" w:rsidRPr="00097348" w:rsidRDefault="00097348" w:rsidP="00097348">
            <w:pPr>
              <w:spacing w:after="0" w:line="240" w:lineRule="auto"/>
              <w:rPr>
                <w:sz w:val="20"/>
              </w:rPr>
            </w:pPr>
          </w:p>
        </w:tc>
      </w:tr>
      <w:tr w:rsidR="00097348" w:rsidRPr="00097348" w14:paraId="7D71567A" w14:textId="77777777" w:rsidTr="00097348">
        <w:tblPrEx>
          <w:tblCellMar>
            <w:top w:w="0" w:type="dxa"/>
            <w:bottom w:w="0" w:type="dxa"/>
          </w:tblCellMar>
        </w:tblPrEx>
        <w:trPr>
          <w:cantSplit/>
        </w:trPr>
        <w:tc>
          <w:tcPr>
            <w:tcW w:w="2000" w:type="dxa"/>
            <w:shd w:val="clear" w:color="auto" w:fill="auto"/>
          </w:tcPr>
          <w:p w14:paraId="3605CBA0" w14:textId="62031DF1" w:rsidR="00097348" w:rsidRPr="00097348" w:rsidRDefault="00097348" w:rsidP="00097348">
            <w:pPr>
              <w:spacing w:after="0" w:line="240" w:lineRule="auto"/>
              <w:rPr>
                <w:sz w:val="20"/>
              </w:rPr>
            </w:pPr>
            <w:r>
              <w:rPr>
                <w:sz w:val="20"/>
              </w:rPr>
              <w:t>Contraceptives</w:t>
            </w:r>
          </w:p>
        </w:tc>
        <w:tc>
          <w:tcPr>
            <w:tcW w:w="2000" w:type="dxa"/>
            <w:shd w:val="clear" w:color="auto" w:fill="auto"/>
          </w:tcPr>
          <w:p w14:paraId="17619477" w14:textId="04261F1F" w:rsidR="00097348" w:rsidRPr="00097348" w:rsidRDefault="00097348" w:rsidP="00097348">
            <w:pPr>
              <w:spacing w:after="0" w:line="240" w:lineRule="auto"/>
              <w:rPr>
                <w:sz w:val="20"/>
              </w:rPr>
            </w:pPr>
            <w:hyperlink r:id="rId163" w:history="1">
              <w:r w:rsidRPr="00097348">
                <w:rPr>
                  <w:rStyle w:val="Hyperlink"/>
                  <w:sz w:val="20"/>
                </w:rPr>
                <w:t>Title 24-A § 2847</w:t>
              </w:r>
            </w:hyperlink>
            <w:r>
              <w:rPr>
                <w:sz w:val="20"/>
              </w:rPr>
              <w:t>-G</w:t>
            </w:r>
          </w:p>
        </w:tc>
        <w:tc>
          <w:tcPr>
            <w:tcW w:w="9000" w:type="dxa"/>
            <w:shd w:val="clear" w:color="auto" w:fill="auto"/>
          </w:tcPr>
          <w:p w14:paraId="1821178A" w14:textId="77777777" w:rsidR="00097348" w:rsidRDefault="00097348" w:rsidP="00097348">
            <w:pPr>
              <w:spacing w:after="0" w:line="240" w:lineRule="auto"/>
              <w:rPr>
                <w:sz w:val="20"/>
              </w:rPr>
            </w:pPr>
            <w:r>
              <w:rPr>
                <w:sz w:val="20"/>
              </w:rPr>
              <w:t xml:space="preserve">If the plan provides coverage for prescription drugs or outpatient medical services, it must cover all prescription contraceptives approved by the federal FDA or for outpatient contraceptive services, respectively, to the same extent coverage is provided for other prescription drugs or outpatient medical services.  The coverage must include coverage for contraceptive supplies in accordance with the requirements set forth in this section.  "Outpatient contraceptive services" and "contraceptive supplies" are defined in this section.  </w:t>
            </w:r>
          </w:p>
          <w:p w14:paraId="76861CFA" w14:textId="77777777" w:rsidR="00097348" w:rsidRDefault="00097348" w:rsidP="00097348">
            <w:pPr>
              <w:spacing w:after="0" w:line="240" w:lineRule="auto"/>
              <w:rPr>
                <w:sz w:val="20"/>
              </w:rPr>
            </w:pPr>
          </w:p>
          <w:p w14:paraId="15895CD2" w14:textId="6BD79F09" w:rsidR="00097348" w:rsidRPr="00097348" w:rsidRDefault="00097348" w:rsidP="00097348">
            <w:pPr>
              <w:spacing w:after="0" w:line="240" w:lineRule="auto"/>
              <w:rPr>
                <w:sz w:val="20"/>
              </w:rPr>
            </w:pPr>
            <w:r>
              <w:rPr>
                <w:sz w:val="20"/>
              </w:rPr>
              <w:t>Exclusion for religious employer: this section authorizes an exclusion for this coverage for a "religious employer," as defined in this section, and requires written notice of the exclusion to insureds and prospective insureds.</w:t>
            </w:r>
          </w:p>
        </w:tc>
        <w:tc>
          <w:tcPr>
            <w:tcW w:w="2000" w:type="dxa"/>
            <w:shd w:val="clear" w:color="auto" w:fill="auto"/>
          </w:tcPr>
          <w:p w14:paraId="51BA919F" w14:textId="77777777" w:rsidR="00097348" w:rsidRPr="00097348" w:rsidRDefault="00097348" w:rsidP="00097348">
            <w:pPr>
              <w:spacing w:after="0" w:line="240" w:lineRule="auto"/>
              <w:rPr>
                <w:sz w:val="20"/>
              </w:rPr>
            </w:pPr>
          </w:p>
        </w:tc>
      </w:tr>
      <w:tr w:rsidR="00097348" w:rsidRPr="00097348" w14:paraId="63E6C620" w14:textId="77777777" w:rsidTr="00097348">
        <w:tblPrEx>
          <w:tblCellMar>
            <w:top w:w="0" w:type="dxa"/>
            <w:bottom w:w="0" w:type="dxa"/>
          </w:tblCellMar>
        </w:tblPrEx>
        <w:trPr>
          <w:cantSplit/>
        </w:trPr>
        <w:tc>
          <w:tcPr>
            <w:tcW w:w="2000" w:type="dxa"/>
            <w:shd w:val="clear" w:color="auto" w:fill="auto"/>
          </w:tcPr>
          <w:p w14:paraId="000F7EBC" w14:textId="49FCFB21" w:rsidR="00097348" w:rsidRPr="00097348" w:rsidRDefault="00097348" w:rsidP="00097348">
            <w:pPr>
              <w:spacing w:after="0" w:line="240" w:lineRule="auto"/>
              <w:rPr>
                <w:sz w:val="20"/>
              </w:rPr>
            </w:pPr>
            <w:r>
              <w:rPr>
                <w:sz w:val="20"/>
              </w:rPr>
              <w:t>Coverage for HIV Prevention Drugs</w:t>
            </w:r>
          </w:p>
        </w:tc>
        <w:tc>
          <w:tcPr>
            <w:tcW w:w="2000" w:type="dxa"/>
            <w:shd w:val="clear" w:color="auto" w:fill="auto"/>
          </w:tcPr>
          <w:p w14:paraId="6D7DA1E0" w14:textId="73DC5602" w:rsidR="00097348" w:rsidRPr="00097348" w:rsidRDefault="00097348" w:rsidP="00097348">
            <w:pPr>
              <w:spacing w:after="0" w:line="240" w:lineRule="auto"/>
              <w:rPr>
                <w:sz w:val="20"/>
              </w:rPr>
            </w:pPr>
            <w:hyperlink r:id="rId164" w:history="1">
              <w:r w:rsidRPr="00097348">
                <w:rPr>
                  <w:rStyle w:val="Hyperlink"/>
                  <w:sz w:val="20"/>
                </w:rPr>
                <w:t>Title 24-A § 4317</w:t>
              </w:r>
            </w:hyperlink>
            <w:r>
              <w:rPr>
                <w:sz w:val="20"/>
              </w:rPr>
              <w:t>-D</w:t>
            </w:r>
          </w:p>
        </w:tc>
        <w:tc>
          <w:tcPr>
            <w:tcW w:w="9000" w:type="dxa"/>
            <w:shd w:val="clear" w:color="auto" w:fill="auto"/>
          </w:tcPr>
          <w:p w14:paraId="4AFDBB83" w14:textId="77777777" w:rsidR="00097348" w:rsidRDefault="00097348" w:rsidP="00097348">
            <w:pPr>
              <w:spacing w:after="0" w:line="240" w:lineRule="auto"/>
              <w:rPr>
                <w:sz w:val="20"/>
              </w:rPr>
            </w:pPr>
            <w:r>
              <w:rPr>
                <w:sz w:val="20"/>
              </w:rPr>
              <w:t xml:space="preserve">A. If the FDA has approved one or more HIV prevention drugs that use the same method of administration, a carrier must cover at least one approved drug for each method of administration with no out-of-pocket cost. </w:t>
            </w:r>
          </w:p>
          <w:p w14:paraId="6144A124" w14:textId="77777777" w:rsidR="00097348" w:rsidRDefault="00097348" w:rsidP="00097348">
            <w:pPr>
              <w:spacing w:after="0" w:line="240" w:lineRule="auto"/>
              <w:rPr>
                <w:sz w:val="20"/>
              </w:rPr>
            </w:pPr>
            <w:r>
              <w:rPr>
                <w:sz w:val="20"/>
              </w:rPr>
              <w:t xml:space="preserve">B. A carrier is not required to cover pre- or post-exposure prophylaxis drug dispensed or administered by an out-of-network pharmacy provider unless the enrollee's health plan provides an out-of-network pharmacy benefit. </w:t>
            </w:r>
          </w:p>
          <w:p w14:paraId="07B7F555" w14:textId="5366C69E" w:rsidR="00097348" w:rsidRPr="00097348" w:rsidRDefault="00097348" w:rsidP="00097348">
            <w:pPr>
              <w:spacing w:after="0" w:line="240" w:lineRule="auto"/>
              <w:rPr>
                <w:sz w:val="20"/>
              </w:rPr>
            </w:pPr>
            <w:r>
              <w:rPr>
                <w:sz w:val="20"/>
              </w:rPr>
              <w:t>C. A carrier may not prohibit a pharmacy from dispensing or administering any HIV prevention drugs.</w:t>
            </w:r>
          </w:p>
        </w:tc>
        <w:tc>
          <w:tcPr>
            <w:tcW w:w="2000" w:type="dxa"/>
            <w:shd w:val="clear" w:color="auto" w:fill="auto"/>
          </w:tcPr>
          <w:p w14:paraId="374B6ECF" w14:textId="77777777" w:rsidR="00097348" w:rsidRPr="00097348" w:rsidRDefault="00097348" w:rsidP="00097348">
            <w:pPr>
              <w:spacing w:after="0" w:line="240" w:lineRule="auto"/>
              <w:rPr>
                <w:sz w:val="20"/>
              </w:rPr>
            </w:pPr>
          </w:p>
        </w:tc>
      </w:tr>
      <w:tr w:rsidR="00097348" w:rsidRPr="00097348" w14:paraId="6DD084E1" w14:textId="77777777" w:rsidTr="00097348">
        <w:tblPrEx>
          <w:tblCellMar>
            <w:top w:w="0" w:type="dxa"/>
            <w:bottom w:w="0" w:type="dxa"/>
          </w:tblCellMar>
        </w:tblPrEx>
        <w:trPr>
          <w:cantSplit/>
        </w:trPr>
        <w:tc>
          <w:tcPr>
            <w:tcW w:w="2000" w:type="dxa"/>
            <w:shd w:val="clear" w:color="auto" w:fill="auto"/>
          </w:tcPr>
          <w:p w14:paraId="274BAC0B" w14:textId="28DE8B0B" w:rsidR="00097348" w:rsidRPr="00097348" w:rsidRDefault="00097348" w:rsidP="00097348">
            <w:pPr>
              <w:spacing w:after="0" w:line="240" w:lineRule="auto"/>
              <w:rPr>
                <w:sz w:val="20"/>
              </w:rPr>
            </w:pPr>
            <w:r>
              <w:rPr>
                <w:sz w:val="20"/>
              </w:rPr>
              <w:lastRenderedPageBreak/>
              <w:t>Diabetes supplies</w:t>
            </w:r>
          </w:p>
        </w:tc>
        <w:tc>
          <w:tcPr>
            <w:tcW w:w="2000" w:type="dxa"/>
            <w:shd w:val="clear" w:color="auto" w:fill="auto"/>
          </w:tcPr>
          <w:p w14:paraId="1D13E37C" w14:textId="3D5B9FC7" w:rsidR="00097348" w:rsidRPr="00097348" w:rsidRDefault="00097348" w:rsidP="00097348">
            <w:pPr>
              <w:spacing w:after="0" w:line="240" w:lineRule="auto"/>
              <w:rPr>
                <w:sz w:val="20"/>
              </w:rPr>
            </w:pPr>
            <w:hyperlink r:id="rId165" w:history="1">
              <w:r w:rsidRPr="00097348">
                <w:rPr>
                  <w:rStyle w:val="Hyperlink"/>
                  <w:sz w:val="20"/>
                </w:rPr>
                <w:t>Title 24-A § 2847</w:t>
              </w:r>
            </w:hyperlink>
            <w:r>
              <w:rPr>
                <w:sz w:val="20"/>
              </w:rPr>
              <w:t>-E</w:t>
            </w:r>
          </w:p>
        </w:tc>
        <w:tc>
          <w:tcPr>
            <w:tcW w:w="9000" w:type="dxa"/>
            <w:shd w:val="clear" w:color="auto" w:fill="auto"/>
          </w:tcPr>
          <w:p w14:paraId="1F0ADC73" w14:textId="061260E1" w:rsidR="00097348" w:rsidRPr="00097348" w:rsidRDefault="00097348" w:rsidP="00097348">
            <w:pPr>
              <w:spacing w:after="0" w:line="240" w:lineRule="auto"/>
              <w:rPr>
                <w:sz w:val="20"/>
              </w:rPr>
            </w:pPr>
            <w:r>
              <w:rPr>
                <w:sz w:val="20"/>
              </w:rPr>
              <w:t>Contracts and certificates must cover medically appropriate and necessary equipment, limited to insulin, oral hypoglycemic agents, monitors, test strips, syringes and lancets, and the out-patient self-management training and educational services used to treat diabetes, if a physician certifies that the equipment and services are necessary, and the diabetes out-patient self-management training and educational services are provided through ambulatory diabetes education facilities authorized by the State's Diabetes Control Project within the Bureau of Health.</w:t>
            </w:r>
          </w:p>
        </w:tc>
        <w:tc>
          <w:tcPr>
            <w:tcW w:w="2000" w:type="dxa"/>
            <w:shd w:val="clear" w:color="auto" w:fill="auto"/>
          </w:tcPr>
          <w:p w14:paraId="7EB7D76E" w14:textId="77777777" w:rsidR="00097348" w:rsidRPr="00097348" w:rsidRDefault="00097348" w:rsidP="00097348">
            <w:pPr>
              <w:spacing w:after="0" w:line="240" w:lineRule="auto"/>
              <w:rPr>
                <w:sz w:val="20"/>
              </w:rPr>
            </w:pPr>
          </w:p>
        </w:tc>
      </w:tr>
      <w:tr w:rsidR="00097348" w:rsidRPr="00097348" w14:paraId="15C28B2E" w14:textId="77777777" w:rsidTr="00097348">
        <w:tblPrEx>
          <w:tblCellMar>
            <w:top w:w="0" w:type="dxa"/>
            <w:bottom w:w="0" w:type="dxa"/>
          </w:tblCellMar>
        </w:tblPrEx>
        <w:trPr>
          <w:cantSplit/>
        </w:trPr>
        <w:tc>
          <w:tcPr>
            <w:tcW w:w="2000" w:type="dxa"/>
            <w:shd w:val="clear" w:color="auto" w:fill="auto"/>
          </w:tcPr>
          <w:p w14:paraId="7386978F" w14:textId="0A1B5841" w:rsidR="00097348" w:rsidRPr="00097348" w:rsidRDefault="00097348" w:rsidP="00097348">
            <w:pPr>
              <w:spacing w:after="0" w:line="240" w:lineRule="auto"/>
              <w:rPr>
                <w:sz w:val="20"/>
              </w:rPr>
            </w:pPr>
            <w:r>
              <w:rPr>
                <w:sz w:val="20"/>
              </w:rPr>
              <w:t>No Prior Authorization or step therapy for mental illness drugs</w:t>
            </w:r>
          </w:p>
        </w:tc>
        <w:tc>
          <w:tcPr>
            <w:tcW w:w="2000" w:type="dxa"/>
            <w:shd w:val="clear" w:color="auto" w:fill="auto"/>
          </w:tcPr>
          <w:p w14:paraId="10AF2F09" w14:textId="30F73FCD" w:rsidR="00097348" w:rsidRDefault="00097348" w:rsidP="00097348">
            <w:pPr>
              <w:spacing w:after="0" w:line="240" w:lineRule="auto"/>
              <w:rPr>
                <w:sz w:val="20"/>
              </w:rPr>
            </w:pPr>
            <w:hyperlink r:id="rId166" w:history="1">
              <w:r w:rsidRPr="00097348">
                <w:rPr>
                  <w:rStyle w:val="Hyperlink"/>
                  <w:sz w:val="20"/>
                </w:rPr>
                <w:t>Title 24-A § 4304</w:t>
              </w:r>
            </w:hyperlink>
            <w:r>
              <w:rPr>
                <w:sz w:val="20"/>
              </w:rPr>
              <w:t>(2-C)</w:t>
            </w:r>
          </w:p>
          <w:p w14:paraId="0D71317A" w14:textId="3DDD96A7" w:rsidR="00097348" w:rsidRPr="00097348" w:rsidRDefault="00097348" w:rsidP="00097348">
            <w:pPr>
              <w:spacing w:after="0" w:line="240" w:lineRule="auto"/>
              <w:rPr>
                <w:sz w:val="20"/>
              </w:rPr>
            </w:pPr>
            <w:hyperlink r:id="rId167" w:history="1">
              <w:r w:rsidRPr="00097348">
                <w:rPr>
                  <w:rStyle w:val="Hyperlink"/>
                  <w:sz w:val="20"/>
                </w:rPr>
                <w:t>Title 24-A § 4320</w:t>
              </w:r>
            </w:hyperlink>
            <w:r>
              <w:rPr>
                <w:sz w:val="20"/>
              </w:rPr>
              <w:t>-N</w:t>
            </w:r>
          </w:p>
        </w:tc>
        <w:tc>
          <w:tcPr>
            <w:tcW w:w="9000" w:type="dxa"/>
            <w:shd w:val="clear" w:color="auto" w:fill="auto"/>
          </w:tcPr>
          <w:p w14:paraId="4A83D7C8" w14:textId="0FC074A6" w:rsidR="00097348" w:rsidRPr="00097348" w:rsidRDefault="00097348" w:rsidP="00097348">
            <w:pPr>
              <w:spacing w:after="0" w:line="240" w:lineRule="auto"/>
              <w:rPr>
                <w:sz w:val="20"/>
              </w:rPr>
            </w:pPr>
            <w:r>
              <w:rPr>
                <w:sz w:val="20"/>
              </w:rPr>
              <w:t>Carrier must approve all prior authorizations for drugs to treat serious mental illness. No step therapy for such drugs. Serious mental illness means mental illness must result in serious functional impairment that substantially interferes with or limits one or more major life activities.</w:t>
            </w:r>
          </w:p>
        </w:tc>
        <w:tc>
          <w:tcPr>
            <w:tcW w:w="2000" w:type="dxa"/>
            <w:shd w:val="clear" w:color="auto" w:fill="auto"/>
          </w:tcPr>
          <w:p w14:paraId="3EF9F1EB" w14:textId="77777777" w:rsidR="00097348" w:rsidRPr="00097348" w:rsidRDefault="00097348" w:rsidP="00097348">
            <w:pPr>
              <w:spacing w:after="0" w:line="240" w:lineRule="auto"/>
              <w:rPr>
                <w:sz w:val="20"/>
              </w:rPr>
            </w:pPr>
          </w:p>
        </w:tc>
      </w:tr>
      <w:tr w:rsidR="00097348" w:rsidRPr="00097348" w14:paraId="57F5B2D6" w14:textId="77777777" w:rsidTr="00097348">
        <w:tblPrEx>
          <w:tblCellMar>
            <w:top w:w="0" w:type="dxa"/>
            <w:bottom w:w="0" w:type="dxa"/>
          </w:tblCellMar>
        </w:tblPrEx>
        <w:trPr>
          <w:cantSplit/>
        </w:trPr>
        <w:tc>
          <w:tcPr>
            <w:tcW w:w="2000" w:type="dxa"/>
            <w:shd w:val="clear" w:color="auto" w:fill="auto"/>
          </w:tcPr>
          <w:p w14:paraId="63623023" w14:textId="6547AB7E" w:rsidR="00097348" w:rsidRPr="00097348" w:rsidRDefault="00097348" w:rsidP="00097348">
            <w:pPr>
              <w:spacing w:after="0" w:line="240" w:lineRule="auto"/>
              <w:rPr>
                <w:sz w:val="20"/>
              </w:rPr>
            </w:pPr>
            <w:r>
              <w:rPr>
                <w:sz w:val="20"/>
              </w:rPr>
              <w:t>Off-label use of prescription drugs for cancer and HIV or AIDS</w:t>
            </w:r>
          </w:p>
        </w:tc>
        <w:tc>
          <w:tcPr>
            <w:tcW w:w="2000" w:type="dxa"/>
            <w:shd w:val="clear" w:color="auto" w:fill="auto"/>
          </w:tcPr>
          <w:p w14:paraId="2EEEAAD6" w14:textId="51BDC806" w:rsidR="00097348" w:rsidRDefault="00097348" w:rsidP="00097348">
            <w:pPr>
              <w:spacing w:after="0" w:line="240" w:lineRule="auto"/>
              <w:rPr>
                <w:sz w:val="20"/>
              </w:rPr>
            </w:pPr>
            <w:hyperlink r:id="rId168" w:history="1">
              <w:r w:rsidRPr="00097348">
                <w:rPr>
                  <w:rStyle w:val="Hyperlink"/>
                  <w:sz w:val="20"/>
                </w:rPr>
                <w:t>Title 24-A § 2837</w:t>
              </w:r>
            </w:hyperlink>
            <w:r>
              <w:rPr>
                <w:sz w:val="20"/>
              </w:rPr>
              <w:t>-F</w:t>
            </w:r>
          </w:p>
          <w:p w14:paraId="48DD930B" w14:textId="15FA92BE" w:rsidR="00097348" w:rsidRPr="00097348" w:rsidRDefault="00097348" w:rsidP="00097348">
            <w:pPr>
              <w:spacing w:after="0" w:line="240" w:lineRule="auto"/>
              <w:rPr>
                <w:sz w:val="20"/>
              </w:rPr>
            </w:pPr>
            <w:hyperlink r:id="rId169" w:history="1">
              <w:r w:rsidRPr="00097348">
                <w:rPr>
                  <w:rStyle w:val="Hyperlink"/>
                  <w:sz w:val="20"/>
                </w:rPr>
                <w:t>Title 24-A § 2837</w:t>
              </w:r>
            </w:hyperlink>
            <w:r>
              <w:rPr>
                <w:sz w:val="20"/>
              </w:rPr>
              <w:t>-G</w:t>
            </w:r>
          </w:p>
        </w:tc>
        <w:tc>
          <w:tcPr>
            <w:tcW w:w="9000" w:type="dxa"/>
            <w:shd w:val="clear" w:color="auto" w:fill="auto"/>
          </w:tcPr>
          <w:p w14:paraId="775EEF26" w14:textId="08C8D878" w:rsidR="00097348" w:rsidRPr="00097348" w:rsidRDefault="00097348" w:rsidP="00097348">
            <w:pPr>
              <w:spacing w:after="0" w:line="240" w:lineRule="auto"/>
              <w:rPr>
                <w:sz w:val="20"/>
              </w:rPr>
            </w:pPr>
            <w:r>
              <w:rPr>
                <w:sz w:val="20"/>
              </w:rPr>
              <w:t>If providing coverage for prescription drugs, must provide coverage for off-label use of prescription drugs for treatment of cancer, HIV, or AIDS.</w:t>
            </w:r>
          </w:p>
        </w:tc>
        <w:tc>
          <w:tcPr>
            <w:tcW w:w="2000" w:type="dxa"/>
            <w:shd w:val="clear" w:color="auto" w:fill="auto"/>
          </w:tcPr>
          <w:p w14:paraId="10098310" w14:textId="77777777" w:rsidR="00097348" w:rsidRPr="00097348" w:rsidRDefault="00097348" w:rsidP="00097348">
            <w:pPr>
              <w:spacing w:after="0" w:line="240" w:lineRule="auto"/>
              <w:rPr>
                <w:sz w:val="20"/>
              </w:rPr>
            </w:pPr>
          </w:p>
        </w:tc>
      </w:tr>
      <w:tr w:rsidR="00097348" w:rsidRPr="00097348" w14:paraId="73276454" w14:textId="77777777" w:rsidTr="00097348">
        <w:tblPrEx>
          <w:tblCellMar>
            <w:top w:w="0" w:type="dxa"/>
            <w:bottom w:w="0" w:type="dxa"/>
          </w:tblCellMar>
        </w:tblPrEx>
        <w:trPr>
          <w:cantSplit/>
        </w:trPr>
        <w:tc>
          <w:tcPr>
            <w:tcW w:w="2000" w:type="dxa"/>
            <w:shd w:val="clear" w:color="auto" w:fill="auto"/>
          </w:tcPr>
          <w:p w14:paraId="07DA9429" w14:textId="1C251C82" w:rsidR="00097348" w:rsidRPr="00097348" w:rsidRDefault="00097348" w:rsidP="00097348">
            <w:pPr>
              <w:spacing w:after="0" w:line="240" w:lineRule="auto"/>
              <w:rPr>
                <w:sz w:val="20"/>
              </w:rPr>
            </w:pPr>
            <w:r>
              <w:rPr>
                <w:sz w:val="20"/>
              </w:rPr>
              <w:t>Prosthetic devices to replace an arm or leg.</w:t>
            </w:r>
          </w:p>
        </w:tc>
        <w:tc>
          <w:tcPr>
            <w:tcW w:w="2000" w:type="dxa"/>
            <w:shd w:val="clear" w:color="auto" w:fill="auto"/>
          </w:tcPr>
          <w:p w14:paraId="207E316D" w14:textId="1EB3B40C" w:rsidR="00097348" w:rsidRDefault="00097348" w:rsidP="00097348">
            <w:pPr>
              <w:spacing w:after="0" w:line="240" w:lineRule="auto"/>
              <w:rPr>
                <w:sz w:val="20"/>
              </w:rPr>
            </w:pPr>
            <w:hyperlink r:id="rId170" w:history="1">
              <w:r w:rsidRPr="00097348">
                <w:rPr>
                  <w:rStyle w:val="Hyperlink"/>
                  <w:sz w:val="20"/>
                </w:rPr>
                <w:t>Title 24-A § 4315</w:t>
              </w:r>
            </w:hyperlink>
          </w:p>
          <w:p w14:paraId="6772A941" w14:textId="2AAE79A4" w:rsidR="00097348" w:rsidRPr="00097348" w:rsidRDefault="00097348" w:rsidP="00097348">
            <w:pPr>
              <w:spacing w:after="0" w:line="240" w:lineRule="auto"/>
              <w:rPr>
                <w:sz w:val="20"/>
              </w:rPr>
            </w:pPr>
            <w:hyperlink r:id="rId171" w:history="1">
              <w:r w:rsidRPr="00097348">
                <w:rPr>
                  <w:rStyle w:val="Hyperlink"/>
                  <w:sz w:val="20"/>
                </w:rPr>
                <w:t>42 USC 1395m</w:t>
              </w:r>
            </w:hyperlink>
          </w:p>
        </w:tc>
        <w:tc>
          <w:tcPr>
            <w:tcW w:w="9000" w:type="dxa"/>
            <w:shd w:val="clear" w:color="auto" w:fill="auto"/>
          </w:tcPr>
          <w:p w14:paraId="34D423F1" w14:textId="1F95E19A" w:rsidR="00097348" w:rsidRPr="00097348" w:rsidRDefault="00097348" w:rsidP="00097348">
            <w:pPr>
              <w:spacing w:after="0" w:line="240" w:lineRule="auto"/>
              <w:rPr>
                <w:sz w:val="20"/>
              </w:rPr>
            </w:pPr>
            <w:r>
              <w:rPr>
                <w:sz w:val="20"/>
              </w:rPr>
              <w:t>Coverage must be provided, at a minimum, for prosthetic devices to replace, in whole or in part, an arm or leg to the extent that they are covered under the Medicare program.  Coverage for repair or replacement of a prosthetic device must also be included.  Exclusion for micro-processors was removed effective 1/2011.1. Definition. As used in this section, "prosthetic device" means an artificial device to replace, in whole or in part, an arm or a leg. 2. Required coverage. A carrier shall provide coverage for prosthetic devices in all health plans that, at a minimum, equals, except as provided in subsection 8, the coverage and payment for prosthetic devices provided under federal laws and regulations for the aged and disabled pursuant to 42 United States Code, Sections 1395k, 1395l and 1395m and 42 Code of Federal Regulations, Sections 414.202, 414.210, 414.228 and 410.100. Covered benefits must be provided for a prosthetic device determined by the enrollee's provider, in accordance with section 4301-A, subsection 10-A, to be the most appropriate model that adequately meets the medical needs of the enrollee. 8. Health savings accounts. Benefits for prosthetic devices under health plans issued for use in connection with health savings accounts as authorized under Title XII of the Medicare Prescription Drug, Improvement, and Modernization Act of 2003 may be subject to the same deductibles and out-of-pocket limits that apply to overall benefits under the contract.(h) Payment for prosthetic devices and orthotics and prosthetics (1) General rule for payment (A) In general Payment under this subsection for prosthetic devices and orthotics and prosthetics shall be made in a lump-sum amount for the purchase of the item in an amount equal to 80 percent of the payment basis described in subparagraph (B). (B) Payment basis Except as provided in subparagraphs (C), (E), and (H)(</w:t>
            </w:r>
            <w:proofErr w:type="spellStart"/>
            <w:r>
              <w:rPr>
                <w:sz w:val="20"/>
              </w:rPr>
              <w:t>i</w:t>
            </w:r>
            <w:proofErr w:type="spellEnd"/>
            <w:r>
              <w:rPr>
                <w:sz w:val="20"/>
              </w:rPr>
              <w:t xml:space="preserve">), the payment basis described in this subparagraph is the lesser </w:t>
            </w:r>
            <w:proofErr w:type="gramStart"/>
            <w:r>
              <w:rPr>
                <w:sz w:val="20"/>
              </w:rPr>
              <w:t>of— (</w:t>
            </w:r>
            <w:proofErr w:type="gramEnd"/>
            <w:r>
              <w:rPr>
                <w:sz w:val="20"/>
              </w:rPr>
              <w:t xml:space="preserve">ii) the actual charge for the item; or (iii) the amount recognized under paragraph (2) as the purchase price for the item. Coverage should be applied as follows:1. Coinsurance </w:t>
            </w:r>
            <w:proofErr w:type="gramStart"/>
            <w:r>
              <w:rPr>
                <w:sz w:val="20"/>
              </w:rPr>
              <w:t>shall</w:t>
            </w:r>
            <w:proofErr w:type="gramEnd"/>
            <w:r>
              <w:rPr>
                <w:sz w:val="20"/>
              </w:rPr>
              <w:t xml:space="preserve"> NOT exceed 20%, AFTER deductible in the plan. 2. </w:t>
            </w:r>
            <w:proofErr w:type="gramStart"/>
            <w:r>
              <w:rPr>
                <w:sz w:val="20"/>
              </w:rPr>
              <w:t>HSA’s</w:t>
            </w:r>
            <w:proofErr w:type="gramEnd"/>
            <w:r>
              <w:rPr>
                <w:sz w:val="20"/>
              </w:rPr>
              <w:t xml:space="preserve"> are NOT subject to the 20% requirement but coinsurance may not exceed that for other services. 3. DME and other prosthetic devices are NOT subject to the 20%, so it would be helpful to clarify in the schedule of benefits, summary of benefits and coverage, and the plan and benefits template how each category is paid out. 4. Out Of Network is NOT subject to 20%, unless there is no in-network available then OON should be billed as in-network i.e. 20%.</w:t>
            </w:r>
          </w:p>
        </w:tc>
        <w:tc>
          <w:tcPr>
            <w:tcW w:w="2000" w:type="dxa"/>
            <w:shd w:val="clear" w:color="auto" w:fill="auto"/>
          </w:tcPr>
          <w:p w14:paraId="49739BA8" w14:textId="77777777" w:rsidR="00097348" w:rsidRPr="00097348" w:rsidRDefault="00097348" w:rsidP="00097348">
            <w:pPr>
              <w:spacing w:after="0" w:line="240" w:lineRule="auto"/>
              <w:rPr>
                <w:sz w:val="20"/>
              </w:rPr>
            </w:pPr>
          </w:p>
        </w:tc>
      </w:tr>
      <w:tr w:rsidR="00097348" w:rsidRPr="00097348" w14:paraId="70CCF999" w14:textId="77777777" w:rsidTr="00097348">
        <w:tblPrEx>
          <w:tblCellMar>
            <w:top w:w="0" w:type="dxa"/>
            <w:bottom w:w="0" w:type="dxa"/>
          </w:tblCellMar>
        </w:tblPrEx>
        <w:trPr>
          <w:cantSplit/>
        </w:trPr>
        <w:tc>
          <w:tcPr>
            <w:tcW w:w="2000" w:type="dxa"/>
            <w:shd w:val="clear" w:color="auto" w:fill="auto"/>
          </w:tcPr>
          <w:p w14:paraId="4940E4B9" w14:textId="53FC9248" w:rsidR="00097348" w:rsidRPr="00097348" w:rsidRDefault="00097348" w:rsidP="00097348">
            <w:pPr>
              <w:spacing w:after="0" w:line="240" w:lineRule="auto"/>
              <w:rPr>
                <w:sz w:val="20"/>
              </w:rPr>
            </w:pPr>
            <w:r>
              <w:rPr>
                <w:sz w:val="20"/>
              </w:rPr>
              <w:lastRenderedPageBreak/>
              <w:t xml:space="preserve">Disclosure to Enrollees of Cash Price </w:t>
            </w:r>
          </w:p>
        </w:tc>
        <w:tc>
          <w:tcPr>
            <w:tcW w:w="2000" w:type="dxa"/>
            <w:shd w:val="clear" w:color="auto" w:fill="auto"/>
          </w:tcPr>
          <w:p w14:paraId="599370EF" w14:textId="03FDEB7F" w:rsidR="00097348" w:rsidRPr="00097348" w:rsidRDefault="00097348" w:rsidP="00097348">
            <w:pPr>
              <w:spacing w:after="0" w:line="240" w:lineRule="auto"/>
              <w:rPr>
                <w:sz w:val="20"/>
              </w:rPr>
            </w:pPr>
            <w:hyperlink r:id="rId172" w:history="1">
              <w:r w:rsidRPr="00097348">
                <w:rPr>
                  <w:rStyle w:val="Hyperlink"/>
                  <w:sz w:val="20"/>
                </w:rPr>
                <w:t>Title 24-A § 4303</w:t>
              </w:r>
            </w:hyperlink>
            <w:r>
              <w:rPr>
                <w:sz w:val="20"/>
              </w:rPr>
              <w:t>(25)</w:t>
            </w:r>
          </w:p>
        </w:tc>
        <w:tc>
          <w:tcPr>
            <w:tcW w:w="9000" w:type="dxa"/>
            <w:shd w:val="clear" w:color="auto" w:fill="auto"/>
          </w:tcPr>
          <w:p w14:paraId="086077F7" w14:textId="4E52C771" w:rsidR="00097348" w:rsidRPr="00097348" w:rsidRDefault="00097348" w:rsidP="00097348">
            <w:pPr>
              <w:spacing w:after="0" w:line="240" w:lineRule="auto"/>
              <w:rPr>
                <w:sz w:val="20"/>
              </w:rPr>
            </w:pPr>
            <w:r>
              <w:rPr>
                <w:sz w:val="20"/>
              </w:rPr>
              <w:t>A carrier may not prohibit a provider from providing an enrollee with the option of paying the provider's discounted cash price for health care services.</w:t>
            </w:r>
          </w:p>
        </w:tc>
        <w:tc>
          <w:tcPr>
            <w:tcW w:w="2000" w:type="dxa"/>
            <w:shd w:val="clear" w:color="auto" w:fill="auto"/>
          </w:tcPr>
          <w:p w14:paraId="77E6EADC" w14:textId="77777777" w:rsidR="00097348" w:rsidRPr="00097348" w:rsidRDefault="00097348" w:rsidP="00097348">
            <w:pPr>
              <w:spacing w:after="0" w:line="240" w:lineRule="auto"/>
              <w:rPr>
                <w:sz w:val="20"/>
              </w:rPr>
            </w:pPr>
          </w:p>
        </w:tc>
      </w:tr>
    </w:tbl>
    <w:p w14:paraId="78E437AA" w14:textId="77777777" w:rsidR="00097348" w:rsidRDefault="00097348"/>
    <w:sectPr w:rsidR="00097348" w:rsidSect="00097348">
      <w:footerReference w:type="default" r:id="rId173"/>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20FBD" w14:textId="77777777" w:rsidR="00097348" w:rsidRDefault="00097348" w:rsidP="00097348">
      <w:pPr>
        <w:spacing w:after="0" w:line="240" w:lineRule="auto"/>
      </w:pPr>
      <w:r>
        <w:separator/>
      </w:r>
    </w:p>
  </w:endnote>
  <w:endnote w:type="continuationSeparator" w:id="0">
    <w:p w14:paraId="341D0CF9" w14:textId="77777777" w:rsidR="00097348" w:rsidRDefault="00097348" w:rsidP="00097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C01F1" w14:textId="228168A6" w:rsidR="00097348" w:rsidRDefault="00097348">
    <w:pPr>
      <w:pStyle w:val="Footer"/>
    </w:pPr>
    <w:r>
      <w:t>mewas.docx   33</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4/4/2025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B9EA9" w14:textId="77777777" w:rsidR="00097348" w:rsidRDefault="00097348" w:rsidP="00097348">
      <w:pPr>
        <w:spacing w:after="0" w:line="240" w:lineRule="auto"/>
      </w:pPr>
      <w:r>
        <w:separator/>
      </w:r>
    </w:p>
  </w:footnote>
  <w:footnote w:type="continuationSeparator" w:id="0">
    <w:p w14:paraId="07AC575F" w14:textId="77777777" w:rsidR="00097348" w:rsidRDefault="00097348" w:rsidP="000973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48"/>
    <w:rsid w:val="00097348"/>
    <w:rsid w:val="001C6550"/>
    <w:rsid w:val="002F3A64"/>
    <w:rsid w:val="00513308"/>
    <w:rsid w:val="007C43E9"/>
    <w:rsid w:val="00823342"/>
    <w:rsid w:val="00994611"/>
    <w:rsid w:val="00AB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3C44"/>
  <w15:chartTrackingRefBased/>
  <w15:docId w15:val="{08734319-E94F-4DAF-AACD-8FD0ED75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3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3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3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3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3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3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3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3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3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3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3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3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3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3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3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3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3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348"/>
    <w:rPr>
      <w:rFonts w:eastAsiaTheme="majorEastAsia" w:cstheme="majorBidi"/>
      <w:color w:val="272727" w:themeColor="text1" w:themeTint="D8"/>
    </w:rPr>
  </w:style>
  <w:style w:type="paragraph" w:styleId="Title">
    <w:name w:val="Title"/>
    <w:basedOn w:val="Normal"/>
    <w:next w:val="Normal"/>
    <w:link w:val="TitleChar"/>
    <w:uiPriority w:val="10"/>
    <w:qFormat/>
    <w:rsid w:val="000973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3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3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3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348"/>
    <w:pPr>
      <w:spacing w:before="160"/>
      <w:jc w:val="center"/>
    </w:pPr>
    <w:rPr>
      <w:i/>
      <w:iCs/>
      <w:color w:val="404040" w:themeColor="text1" w:themeTint="BF"/>
    </w:rPr>
  </w:style>
  <w:style w:type="character" w:customStyle="1" w:styleId="QuoteChar">
    <w:name w:val="Quote Char"/>
    <w:basedOn w:val="DefaultParagraphFont"/>
    <w:link w:val="Quote"/>
    <w:uiPriority w:val="29"/>
    <w:rsid w:val="00097348"/>
    <w:rPr>
      <w:i/>
      <w:iCs/>
      <w:color w:val="404040" w:themeColor="text1" w:themeTint="BF"/>
    </w:rPr>
  </w:style>
  <w:style w:type="paragraph" w:styleId="ListParagraph">
    <w:name w:val="List Paragraph"/>
    <w:basedOn w:val="Normal"/>
    <w:uiPriority w:val="34"/>
    <w:qFormat/>
    <w:rsid w:val="00097348"/>
    <w:pPr>
      <w:ind w:left="720"/>
      <w:contextualSpacing/>
    </w:pPr>
  </w:style>
  <w:style w:type="character" w:styleId="IntenseEmphasis">
    <w:name w:val="Intense Emphasis"/>
    <w:basedOn w:val="DefaultParagraphFont"/>
    <w:uiPriority w:val="21"/>
    <w:qFormat/>
    <w:rsid w:val="00097348"/>
    <w:rPr>
      <w:i/>
      <w:iCs/>
      <w:color w:val="0F4761" w:themeColor="accent1" w:themeShade="BF"/>
    </w:rPr>
  </w:style>
  <w:style w:type="paragraph" w:styleId="IntenseQuote">
    <w:name w:val="Intense Quote"/>
    <w:basedOn w:val="Normal"/>
    <w:next w:val="Normal"/>
    <w:link w:val="IntenseQuoteChar"/>
    <w:uiPriority w:val="30"/>
    <w:qFormat/>
    <w:rsid w:val="000973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348"/>
    <w:rPr>
      <w:i/>
      <w:iCs/>
      <w:color w:val="0F4761" w:themeColor="accent1" w:themeShade="BF"/>
    </w:rPr>
  </w:style>
  <w:style w:type="character" w:styleId="IntenseReference">
    <w:name w:val="Intense Reference"/>
    <w:basedOn w:val="DefaultParagraphFont"/>
    <w:uiPriority w:val="32"/>
    <w:qFormat/>
    <w:rsid w:val="00097348"/>
    <w:rPr>
      <w:b/>
      <w:bCs/>
      <w:smallCaps/>
      <w:color w:val="0F4761" w:themeColor="accent1" w:themeShade="BF"/>
      <w:spacing w:val="5"/>
    </w:rPr>
  </w:style>
  <w:style w:type="paragraph" w:styleId="Header">
    <w:name w:val="header"/>
    <w:basedOn w:val="Normal"/>
    <w:link w:val="HeaderChar"/>
    <w:uiPriority w:val="99"/>
    <w:unhideWhenUsed/>
    <w:rsid w:val="00097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348"/>
  </w:style>
  <w:style w:type="paragraph" w:styleId="Footer">
    <w:name w:val="footer"/>
    <w:basedOn w:val="Normal"/>
    <w:link w:val="FooterChar"/>
    <w:uiPriority w:val="99"/>
    <w:unhideWhenUsed/>
    <w:rsid w:val="00097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348"/>
  </w:style>
  <w:style w:type="character" w:styleId="Hyperlink">
    <w:name w:val="Hyperlink"/>
    <w:basedOn w:val="DefaultParagraphFont"/>
    <w:uiPriority w:val="99"/>
    <w:unhideWhenUsed/>
    <w:rsid w:val="00097348"/>
    <w:rPr>
      <w:color w:val="467886" w:themeColor="hyperlink"/>
      <w:u w:val="single"/>
    </w:rPr>
  </w:style>
  <w:style w:type="character" w:styleId="UnresolvedMention">
    <w:name w:val="Unresolved Mention"/>
    <w:basedOn w:val="DefaultParagraphFont"/>
    <w:uiPriority w:val="99"/>
    <w:semiHidden/>
    <w:unhideWhenUsed/>
    <w:rsid w:val="00097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ine.gov/sos/cec/rules/02/031/031c755.doc" TargetMode="External"/><Relationship Id="rId117" Type="http://schemas.openxmlformats.org/officeDocument/2006/relationships/hyperlink" Target="https://legislature.maine.gov/statutes/24-A/title24-Asec4312.html" TargetMode="External"/><Relationship Id="rId21" Type="http://schemas.openxmlformats.org/officeDocument/2006/relationships/hyperlink" Target="https://www.maine.gov/pfr/insurance/themes/insurance/pdf/440.pdf" TargetMode="External"/><Relationship Id="rId42" Type="http://schemas.openxmlformats.org/officeDocument/2006/relationships/hyperlink" Target="https://legislature.maine.gov/statutes/24-A/title24-Asec4320.html" TargetMode="External"/><Relationship Id="rId47" Type="http://schemas.openxmlformats.org/officeDocument/2006/relationships/hyperlink" Target="https://legislature.maine.gov/statutes/24-A/title24-Asec2836.html" TargetMode="External"/><Relationship Id="rId63" Type="http://schemas.openxmlformats.org/officeDocument/2006/relationships/hyperlink" Target="https://legislature.maine.gov/statutes/24-A/title24-Asec2823.html" TargetMode="External"/><Relationship Id="rId68" Type="http://schemas.openxmlformats.org/officeDocument/2006/relationships/hyperlink" Target="https://legislature.maine.gov/statutes/24-A/title24-Asec2828.html" TargetMode="External"/><Relationship Id="rId84" Type="http://schemas.openxmlformats.org/officeDocument/2006/relationships/hyperlink" Target="https://legislature.maine.gov/statutes/24-A/title24-Asec6616.html" TargetMode="External"/><Relationship Id="rId89" Type="http://schemas.openxmlformats.org/officeDocument/2006/relationships/hyperlink" Target="https://www.maine.gov/sos/cec/rules/02/031/031c580.doc" TargetMode="External"/><Relationship Id="rId112" Type="http://schemas.openxmlformats.org/officeDocument/2006/relationships/hyperlink" Target="https://legislature.maine.gov/statutes/24-A/title24-Asec2413.html" TargetMode="External"/><Relationship Id="rId133" Type="http://schemas.openxmlformats.org/officeDocument/2006/relationships/hyperlink" Target="https://legislature.maine.gov/statutes/24-A/title24-Asec2847-J.html" TargetMode="External"/><Relationship Id="rId138" Type="http://schemas.openxmlformats.org/officeDocument/2006/relationships/hyperlink" Target="https://www.ecfr.gov/cgi-bin/text-idx?SID=a3bb635afd7624f532acfe878eec552b&amp;pitd=20180719&amp;node=pt45.1.147&amp;rgn=div5#se45.1.147_1130" TargetMode="External"/><Relationship Id="rId154" Type="http://schemas.openxmlformats.org/officeDocument/2006/relationships/hyperlink" Target="https://legislature.maine.gov/statutes/24-A/title24-Asec2837-D.html" TargetMode="External"/><Relationship Id="rId159" Type="http://schemas.openxmlformats.org/officeDocument/2006/relationships/hyperlink" Target="https://legislature.maine.gov/statutes/24-A/title24-Asec2835.html" TargetMode="External"/><Relationship Id="rId175" Type="http://schemas.openxmlformats.org/officeDocument/2006/relationships/theme" Target="theme/theme1.xml"/><Relationship Id="rId170" Type="http://schemas.openxmlformats.org/officeDocument/2006/relationships/hyperlink" Target="https://legislature.maine.gov/statutes/24-A/title24-Asec4315.html" TargetMode="External"/><Relationship Id="rId16" Type="http://schemas.openxmlformats.org/officeDocument/2006/relationships/hyperlink" Target="https://legislature.maine.gov/statutes/24-A/title24-Asec2849.html" TargetMode="External"/><Relationship Id="rId107" Type="http://schemas.openxmlformats.org/officeDocument/2006/relationships/hyperlink" Target="https://legislature.maine.gov/statutes/24-A/title24-Asec4233-C.html" TargetMode="External"/><Relationship Id="rId11" Type="http://schemas.openxmlformats.org/officeDocument/2006/relationships/hyperlink" Target="https://www.maine.gov/sos/cec/rules/02/031/031c755.doc" TargetMode="External"/><Relationship Id="rId32" Type="http://schemas.openxmlformats.org/officeDocument/2006/relationships/hyperlink" Target="https://legislature.maine.gov/statutes/24-A/title24-Asec2808-B.html" TargetMode="External"/><Relationship Id="rId37" Type="http://schemas.openxmlformats.org/officeDocument/2006/relationships/hyperlink" Target="https://legislature.maine.gov/statutes/24-A/title24-Ach56-Asec0.html" TargetMode="External"/><Relationship Id="rId53" Type="http://schemas.openxmlformats.org/officeDocument/2006/relationships/hyperlink" Target="https://legislature.maine.gov/statutes/24-A/title24-Asec4303.html" TargetMode="External"/><Relationship Id="rId58" Type="http://schemas.openxmlformats.org/officeDocument/2006/relationships/hyperlink" Target="https://legislature.maine.gov/statutes/24-A/title24-Asec2818.html" TargetMode="External"/><Relationship Id="rId74" Type="http://schemas.openxmlformats.org/officeDocument/2006/relationships/hyperlink" Target="https://legislature.maine.gov/statutes/24-A/title24-Asec6606.html" TargetMode="External"/><Relationship Id="rId79" Type="http://schemas.openxmlformats.org/officeDocument/2006/relationships/hyperlink" Target="https://legislature.maine.gov/statutes/24-A/title24-Asec6611.html" TargetMode="External"/><Relationship Id="rId102" Type="http://schemas.openxmlformats.org/officeDocument/2006/relationships/hyperlink" Target="https://legislature.maine.gov/statutes/24-A/title24-Asec2742-B.html" TargetMode="External"/><Relationship Id="rId123" Type="http://schemas.openxmlformats.org/officeDocument/2006/relationships/hyperlink" Target="https://legislature.maine.gov/statutes/24-A/title24-Asec2841.html" TargetMode="External"/><Relationship Id="rId128" Type="http://schemas.openxmlformats.org/officeDocument/2006/relationships/hyperlink" Target="https://legislature.maine.gov/statutes/24-A/title24-Asec2847-L.html" TargetMode="External"/><Relationship Id="rId144" Type="http://schemas.openxmlformats.org/officeDocument/2006/relationships/hyperlink" Target="https://legislature.maine.gov/statutes/24-A/title24-Asec4320.html" TargetMode="External"/><Relationship Id="rId149" Type="http://schemas.openxmlformats.org/officeDocument/2006/relationships/hyperlink" Target="https://legislature.maine.gov/statutes/24-A/title24-Asec4320.html" TargetMode="External"/><Relationship Id="rId5" Type="http://schemas.openxmlformats.org/officeDocument/2006/relationships/endnotes" Target="endnotes.xml"/><Relationship Id="rId90" Type="http://schemas.openxmlformats.org/officeDocument/2006/relationships/hyperlink" Target="https://www.maine.gov/sos/cec/rules/02/031/031c580.doc" TargetMode="External"/><Relationship Id="rId95" Type="http://schemas.openxmlformats.org/officeDocument/2006/relationships/hyperlink" Target="https://legislature.maine.gov/statutes/24-A/title24-Asec2833-A.html" TargetMode="External"/><Relationship Id="rId160" Type="http://schemas.openxmlformats.org/officeDocument/2006/relationships/hyperlink" Target="https://legislature.maine.gov/statutes/24-A/title24-Asec2842.html" TargetMode="External"/><Relationship Id="rId165" Type="http://schemas.openxmlformats.org/officeDocument/2006/relationships/hyperlink" Target="https://legislature.maine.gov/statutes/24-A/title24-Asec2847-E.html" TargetMode="External"/><Relationship Id="rId22" Type="http://schemas.openxmlformats.org/officeDocument/2006/relationships/hyperlink" Target="chrome-extension://efaidnbmnnnibpcajpcglclefindmkaj/https://www.maine.gov/pfr/insurance/sites/maine.gov.pfr.insurance/files/inline-files/469.pdf" TargetMode="External"/><Relationship Id="rId27" Type="http://schemas.openxmlformats.org/officeDocument/2006/relationships/hyperlink" Target="https://legislature.maine.gov/statutes/24-A/title24-Asec2694.html" TargetMode="External"/><Relationship Id="rId43" Type="http://schemas.openxmlformats.org/officeDocument/2006/relationships/hyperlink" Target="https://www.federalregister.gov/documents/2010/06/28/2010-15278/patient-protection-and-affordable-care-act-preexisting-condition-exclusions-lifetime-and-annual" TargetMode="External"/><Relationship Id="rId48" Type="http://schemas.openxmlformats.org/officeDocument/2006/relationships/hyperlink" Target="https://legislature.maine.gov/statutes/24-A/title24-Asec2729-A.html" TargetMode="External"/><Relationship Id="rId64" Type="http://schemas.openxmlformats.org/officeDocument/2006/relationships/hyperlink" Target="https://legislature.maine.gov/statutes/24-A/title24-Asec2824.html" TargetMode="External"/><Relationship Id="rId69" Type="http://schemas.openxmlformats.org/officeDocument/2006/relationships/hyperlink" Target="https://legislature.maine.gov/statutes/24-A/title24-Asec6601.html" TargetMode="External"/><Relationship Id="rId113" Type="http://schemas.openxmlformats.org/officeDocument/2006/relationships/hyperlink" Target="https://legislature.maine.gov/statutes/24-A/title24-Asec2847-D.html" TargetMode="External"/><Relationship Id="rId118" Type="http://schemas.openxmlformats.org/officeDocument/2006/relationships/hyperlink" Target="https://legislature.maine.gov/statutes/24-A/title24-Asec4303.html" TargetMode="External"/><Relationship Id="rId134" Type="http://schemas.openxmlformats.org/officeDocument/2006/relationships/hyperlink" Target="https://legislature.maine.gov/statutes/24-A/title24-Asec2847-F.html" TargetMode="External"/><Relationship Id="rId139" Type="http://schemas.openxmlformats.org/officeDocument/2006/relationships/hyperlink" Target="https://legislature.maine.gov/statutes/24-A/title24-Asec2837-H.html" TargetMode="External"/><Relationship Id="rId80" Type="http://schemas.openxmlformats.org/officeDocument/2006/relationships/hyperlink" Target="https://legislature.maine.gov/statutes/24-A/title24-Asec6612.html" TargetMode="External"/><Relationship Id="rId85" Type="http://schemas.openxmlformats.org/officeDocument/2006/relationships/hyperlink" Target="https://legislature.maine.gov/statutes/24-A/title24-Asec2847-C.html" TargetMode="External"/><Relationship Id="rId150" Type="http://schemas.openxmlformats.org/officeDocument/2006/relationships/hyperlink" Target="https://legislature.maine.gov/statutes/24-A/title24-Asec2847-T.html" TargetMode="External"/><Relationship Id="rId155" Type="http://schemas.openxmlformats.org/officeDocument/2006/relationships/hyperlink" Target="https://legislature.maine.gov/statutes/24-A/title24-Asec4320.html" TargetMode="External"/><Relationship Id="rId171" Type="http://schemas.openxmlformats.org/officeDocument/2006/relationships/hyperlink" Target="https://www.law.cornell.edu/uscode/text/42/1395m" TargetMode="External"/><Relationship Id="rId12" Type="http://schemas.openxmlformats.org/officeDocument/2006/relationships/hyperlink" Target="https://legislature.maine.gov/statutes/24-A/title24-Asec6603.html" TargetMode="External"/><Relationship Id="rId17" Type="http://schemas.openxmlformats.org/officeDocument/2006/relationships/hyperlink" Target="https://legislature.maine.gov/statutes/24-A/title24-Asec2844.html" TargetMode="External"/><Relationship Id="rId33" Type="http://schemas.openxmlformats.org/officeDocument/2006/relationships/hyperlink" Target="https://legislature.maine.gov/statutes/24-A/title24-Asec2850-B.html" TargetMode="External"/><Relationship Id="rId38" Type="http://schemas.openxmlformats.org/officeDocument/2006/relationships/hyperlink" Target="https://legislature.maine.gov/statutes/24-A/title24-Asec2846.html" TargetMode="External"/><Relationship Id="rId59" Type="http://schemas.openxmlformats.org/officeDocument/2006/relationships/hyperlink" Target="https://legislature.maine.gov/statutes/24-A/title24-Asec2819.html" TargetMode="External"/><Relationship Id="rId103" Type="http://schemas.openxmlformats.org/officeDocument/2006/relationships/hyperlink" Target="https://legislature.maine.gov/statutes/24-A/title24-Asec2742-C.html" TargetMode="External"/><Relationship Id="rId108" Type="http://schemas.openxmlformats.org/officeDocument/2006/relationships/hyperlink" Target="https://legislature.maine.gov/statutes/24-A/title24-Asec4320.html" TargetMode="External"/><Relationship Id="rId124" Type="http://schemas.openxmlformats.org/officeDocument/2006/relationships/hyperlink" Target="https://legislature.maine.gov/statutes/24-A/title24-Asec2847-Q.html" TargetMode="External"/><Relationship Id="rId129" Type="http://schemas.openxmlformats.org/officeDocument/2006/relationships/hyperlink" Target="https://legislature.maine.gov/statutes/24-A/title24-Asec2847-N.html" TargetMode="External"/><Relationship Id="rId54" Type="http://schemas.openxmlformats.org/officeDocument/2006/relationships/hyperlink" Target="https://legislature.maine.gov/statutes/24-A/title24-Asec4303.html" TargetMode="External"/><Relationship Id="rId70" Type="http://schemas.openxmlformats.org/officeDocument/2006/relationships/hyperlink" Target="https://legislature.maine.gov/statutes/24-A/title24-Asec6602.html" TargetMode="External"/><Relationship Id="rId75" Type="http://schemas.openxmlformats.org/officeDocument/2006/relationships/hyperlink" Target="https://legislature.maine.gov/statutes/24-A/title24-Asec6607.html" TargetMode="External"/><Relationship Id="rId91" Type="http://schemas.openxmlformats.org/officeDocument/2006/relationships/hyperlink" Target="https://www.maine.gov/sos/cec/rules/02/031/031c580.doc" TargetMode="External"/><Relationship Id="rId96" Type="http://schemas.openxmlformats.org/officeDocument/2006/relationships/hyperlink" Target="https://legislature.maine.gov/statutes/24-A/title24-Asec4320-B.html" TargetMode="External"/><Relationship Id="rId140" Type="http://schemas.openxmlformats.org/officeDocument/2006/relationships/hyperlink" Target="https://legislature.maine.gov/statutes/24-A/title24-Asec4320-A.html" TargetMode="External"/><Relationship Id="rId145" Type="http://schemas.openxmlformats.org/officeDocument/2006/relationships/hyperlink" Target="https://www.ecfr.gov/cgi-bin/text-idx?SID=985c38eeddaa13128929637cc7ec919e&amp;pitd=20180719&amp;node=pt45.1.148&amp;rgn=div5#se45.1.148_1170" TargetMode="External"/><Relationship Id="rId161" Type="http://schemas.openxmlformats.org/officeDocument/2006/relationships/hyperlink" Target="https://www.maine.gov/sos/cec/rules/02/031/031c320.doc" TargetMode="External"/><Relationship Id="rId166" Type="http://schemas.openxmlformats.org/officeDocument/2006/relationships/hyperlink" Target="https://legislature.maine.gov/statutes/24-A/title24-Asec4304.html" TargetMode="External"/><Relationship Id="rId1" Type="http://schemas.openxmlformats.org/officeDocument/2006/relationships/styles" Target="styles.xml"/><Relationship Id="rId6" Type="http://schemas.openxmlformats.org/officeDocument/2006/relationships/hyperlink" Target="https://legislature.maine.gov/statutes/24-A/title24-Asec2839-A.html" TargetMode="External"/><Relationship Id="rId23" Type="http://schemas.openxmlformats.org/officeDocument/2006/relationships/hyperlink" Target="https://www.maine.gov/sos/cec/rules/02/031/031c790.doc" TargetMode="External"/><Relationship Id="rId28" Type="http://schemas.openxmlformats.org/officeDocument/2006/relationships/hyperlink" Target="https://legislature.maine.gov/statutes/24-A/title24-Asec6603.html" TargetMode="External"/><Relationship Id="rId49" Type="http://schemas.openxmlformats.org/officeDocument/2006/relationships/hyperlink" Target="https://legislature.maine.gov/statutes/24-A/title24-Asec2850-C.html" TargetMode="External"/><Relationship Id="rId114" Type="http://schemas.openxmlformats.org/officeDocument/2006/relationships/hyperlink" Target="https://legislature.maine.gov/statutes/24-A/title24-Asec4303.html" TargetMode="External"/><Relationship Id="rId119" Type="http://schemas.openxmlformats.org/officeDocument/2006/relationships/hyperlink" Target="https://legislature.maine.gov/statutes/24-A/title24-Asec2847-H.html" TargetMode="External"/><Relationship Id="rId10" Type="http://schemas.openxmlformats.org/officeDocument/2006/relationships/hyperlink" Target="https://www.maine.gov/sos/cec/rules/02/031/031c755.doc" TargetMode="External"/><Relationship Id="rId31" Type="http://schemas.openxmlformats.org/officeDocument/2006/relationships/hyperlink" Target="https://www.maine.gov/sos/cec/rules/02/031/031c590.doc" TargetMode="External"/><Relationship Id="rId44" Type="http://schemas.openxmlformats.org/officeDocument/2006/relationships/hyperlink" Target="https://www.ecfr.gov/cgi-bin/text-idx?SID=985c38eeddaa13128929637cc7ec919e&amp;pitd=20180719&amp;node=pt45.1.147&amp;rgn=div5#se45.1.147_1126" TargetMode="External"/><Relationship Id="rId52" Type="http://schemas.openxmlformats.org/officeDocument/2006/relationships/hyperlink" Target="https://legislature.maine.gov/statutes/24-A/title24-Asec2677-A.html" TargetMode="External"/><Relationship Id="rId60" Type="http://schemas.openxmlformats.org/officeDocument/2006/relationships/hyperlink" Target="https://legislature.maine.gov/statutes/24-A/title24-Asec2820.html" TargetMode="External"/><Relationship Id="rId65" Type="http://schemas.openxmlformats.org/officeDocument/2006/relationships/hyperlink" Target="https://legislature.maine.gov/statutes/24-A/title24-Asec2825.html" TargetMode="External"/><Relationship Id="rId73" Type="http://schemas.openxmlformats.org/officeDocument/2006/relationships/hyperlink" Target="https://legislature.maine.gov/statutes/24-A/title24-Asec6605.html" TargetMode="External"/><Relationship Id="rId78" Type="http://schemas.openxmlformats.org/officeDocument/2006/relationships/hyperlink" Target="https://legislature.maine.gov/statutes/24-A/title24-Asec6610.html" TargetMode="External"/><Relationship Id="rId81" Type="http://schemas.openxmlformats.org/officeDocument/2006/relationships/hyperlink" Target="https://legislature.maine.gov/statutes/24-A/title24-Asec6613.html" TargetMode="External"/><Relationship Id="rId86" Type="http://schemas.openxmlformats.org/officeDocument/2006/relationships/hyperlink" Target="https://legislature.maine.gov/statutes/24-A/title24-Asec2707-A.html" TargetMode="External"/><Relationship Id="rId94" Type="http://schemas.openxmlformats.org/officeDocument/2006/relationships/hyperlink" Target="https://legislature.maine.gov/statutes/24-A/title24-Asec2833.html" TargetMode="External"/><Relationship Id="rId99" Type="http://schemas.openxmlformats.org/officeDocument/2006/relationships/hyperlink" Target="https://legislature.maine.gov/statutes/24-A/title24-Asec4222-B.html" TargetMode="External"/><Relationship Id="rId101" Type="http://schemas.openxmlformats.org/officeDocument/2006/relationships/hyperlink" Target="https://legislature.maine.gov/statutes/24-A/title24-Asec2834.html" TargetMode="External"/><Relationship Id="rId122" Type="http://schemas.openxmlformats.org/officeDocument/2006/relationships/hyperlink" Target="https://legislature.maine.gov/legis/statutes/24-A/title24-Asec4320-Q.html" TargetMode="External"/><Relationship Id="rId130" Type="http://schemas.openxmlformats.org/officeDocument/2006/relationships/hyperlink" Target="https://legislature.maine.gov/statutes/24-A/title24-Asec2837-C.html" TargetMode="External"/><Relationship Id="rId135" Type="http://schemas.openxmlformats.org/officeDocument/2006/relationships/hyperlink" Target="https://legislature.maine.gov/statutes/24-A/title24-Asec4320.html" TargetMode="External"/><Relationship Id="rId143" Type="http://schemas.openxmlformats.org/officeDocument/2006/relationships/hyperlink" Target="https://legislature.maine.gov/statutes/24-A/title24-Asec2834-A.html" TargetMode="External"/><Relationship Id="rId148" Type="http://schemas.openxmlformats.org/officeDocument/2006/relationships/hyperlink" Target="https://legislature.maine.gov/statutes/24-A/title24-Asec2837-A.html" TargetMode="External"/><Relationship Id="rId151" Type="http://schemas.openxmlformats.org/officeDocument/2006/relationships/hyperlink" Target="https://legislature.maine.gov/statutes/24-A/title24-Asec2847-S.html" TargetMode="External"/><Relationship Id="rId156" Type="http://schemas.openxmlformats.org/officeDocument/2006/relationships/hyperlink" Target="https://legislature.maine.gov/statutes/24-A/title24-Asec2843.html" TargetMode="External"/><Relationship Id="rId164" Type="http://schemas.openxmlformats.org/officeDocument/2006/relationships/hyperlink" Target="https://legislature.maine.gov/statutes/24-A/title24-Asec4317-D.html" TargetMode="External"/><Relationship Id="rId169" Type="http://schemas.openxmlformats.org/officeDocument/2006/relationships/hyperlink" Target="https://legislature.maine.gov/statutes/24-A/title24-Asec2837-G.html" TargetMode="External"/><Relationship Id="rId4" Type="http://schemas.openxmlformats.org/officeDocument/2006/relationships/footnotes" Target="footnotes.xml"/><Relationship Id="rId9" Type="http://schemas.openxmlformats.org/officeDocument/2006/relationships/hyperlink" Target="https://legislature.maine.gov/statutes/24-A/title24-Asec4320-A.html" TargetMode="External"/><Relationship Id="rId172" Type="http://schemas.openxmlformats.org/officeDocument/2006/relationships/hyperlink" Target="https://legislature.maine.gov/statutes/24-A/title24-Asec4303.html" TargetMode="External"/><Relationship Id="rId13" Type="http://schemas.openxmlformats.org/officeDocument/2006/relationships/hyperlink" Target="https://legislature.maine.gov/statutes/24-A/title24-Asec2809-A.html" TargetMode="External"/><Relationship Id="rId18" Type="http://schemas.openxmlformats.org/officeDocument/2006/relationships/hyperlink" Target="https://www.maine.gov/sos/cec/rules/02/031/031c191.docx" TargetMode="External"/><Relationship Id="rId39" Type="http://schemas.openxmlformats.org/officeDocument/2006/relationships/hyperlink" Target="https://legislature.maine.gov/statutes/24-A/title24-Asec2159.html" TargetMode="External"/><Relationship Id="rId109" Type="http://schemas.openxmlformats.org/officeDocument/2006/relationships/hyperlink" Target="https://legislature.maine.gov/statutes/24-A/title24-Asec4320-R-1.html" TargetMode="External"/><Relationship Id="rId34" Type="http://schemas.openxmlformats.org/officeDocument/2006/relationships/hyperlink" Target="https://legislature.maine.gov/statutes/24-A/title24-Asec2850.html" TargetMode="External"/><Relationship Id="rId50" Type="http://schemas.openxmlformats.org/officeDocument/2006/relationships/hyperlink" Target="https://legislature.maine.gov/statutes/24-A/title24-Asec2847-A.html" TargetMode="External"/><Relationship Id="rId55" Type="http://schemas.openxmlformats.org/officeDocument/2006/relationships/hyperlink" Target="https://legislature.maine.gov/statutes/24-A/title24-Asec2808.html" TargetMode="External"/><Relationship Id="rId76" Type="http://schemas.openxmlformats.org/officeDocument/2006/relationships/hyperlink" Target="https://legislature.maine.gov/statutes/24-A/title24-Asec6608.html" TargetMode="External"/><Relationship Id="rId97" Type="http://schemas.openxmlformats.org/officeDocument/2006/relationships/hyperlink" Target="https://legislature.maine.gov/statutes/24-A/title24-Asec2809.html" TargetMode="External"/><Relationship Id="rId104" Type="http://schemas.openxmlformats.org/officeDocument/2006/relationships/hyperlink" Target="https://legislature.maine.gov/statutes/24-A/title24-Asec2833.html" TargetMode="External"/><Relationship Id="rId120" Type="http://schemas.openxmlformats.org/officeDocument/2006/relationships/hyperlink" Target="https://legislature.maine.gov/statutes/24-A/title24-Asec4303.html" TargetMode="External"/><Relationship Id="rId125" Type="http://schemas.openxmlformats.org/officeDocument/2006/relationships/hyperlink" Target="https://legislature.maine.gov/statutes/24-A/title24-Asec2835.html" TargetMode="External"/><Relationship Id="rId141" Type="http://schemas.openxmlformats.org/officeDocument/2006/relationships/hyperlink" Target="https://legislature.maine.gov/statutes/24-A/title24-Asec4316.html" TargetMode="External"/><Relationship Id="rId146" Type="http://schemas.openxmlformats.org/officeDocument/2006/relationships/hyperlink" Target="https://legislature.maine.gov/statutes/24-A/title24-Asec2837-E.html" TargetMode="External"/><Relationship Id="rId167" Type="http://schemas.openxmlformats.org/officeDocument/2006/relationships/hyperlink" Target="https://legislature.maine.gov/statutes/24-A/title24-Asec4320-N.html" TargetMode="External"/><Relationship Id="rId7" Type="http://schemas.openxmlformats.org/officeDocument/2006/relationships/hyperlink" Target="https://legislature.maine.gov/statutes/24-A/title24-Asec2849-C.html" TargetMode="External"/><Relationship Id="rId71" Type="http://schemas.openxmlformats.org/officeDocument/2006/relationships/hyperlink" Target="https://legislature.maine.gov/statutes/24-A/title24-Asec6603.html" TargetMode="External"/><Relationship Id="rId92" Type="http://schemas.openxmlformats.org/officeDocument/2006/relationships/hyperlink" Target="https://legislature.maine.gov/statutes/24-A/title24-Asec4303.html" TargetMode="External"/><Relationship Id="rId162" Type="http://schemas.openxmlformats.org/officeDocument/2006/relationships/hyperlink" Target="https://legislature.maine.gov/statutes/24-A/title24-Asec4303.html" TargetMode="External"/><Relationship Id="rId2" Type="http://schemas.openxmlformats.org/officeDocument/2006/relationships/settings" Target="settings.xml"/><Relationship Id="rId29" Type="http://schemas.openxmlformats.org/officeDocument/2006/relationships/hyperlink" Target="https://legislature.maine.gov/statutes/24-A/title24-Asec2413.html" TargetMode="External"/><Relationship Id="rId24" Type="http://schemas.openxmlformats.org/officeDocument/2006/relationships/hyperlink" Target="https://legislature.maine.gov/statutes/24-A/title24-Asec4301-A.html" TargetMode="External"/><Relationship Id="rId40" Type="http://schemas.openxmlformats.org/officeDocument/2006/relationships/hyperlink" Target="https://legislature.maine.gov/statutes/24-A/title24-Asec2837.html" TargetMode="External"/><Relationship Id="rId45" Type="http://schemas.openxmlformats.org/officeDocument/2006/relationships/hyperlink" Target="https://www.cms.gov/files/document/2025-papi-parameters-guidance-2023-11-15.pdf" TargetMode="External"/><Relationship Id="rId66" Type="http://schemas.openxmlformats.org/officeDocument/2006/relationships/hyperlink" Target="https://legislature.maine.gov/statutes/24-A/title24-Asec2826.html" TargetMode="External"/><Relationship Id="rId87" Type="http://schemas.openxmlformats.org/officeDocument/2006/relationships/hyperlink" Target="https://www.maine.gov/sos/cec/rules/02/031/031c580.doc" TargetMode="External"/><Relationship Id="rId110" Type="http://schemas.openxmlformats.org/officeDocument/2006/relationships/hyperlink" Target="https://legislature.maine.gov/statutes/24-A/title24-Asec2185.html" TargetMode="External"/><Relationship Id="rId115" Type="http://schemas.openxmlformats.org/officeDocument/2006/relationships/hyperlink" Target="https://legislature.maine.gov/statutes/24-A/title24-Asec4304.html" TargetMode="External"/><Relationship Id="rId131" Type="http://schemas.openxmlformats.org/officeDocument/2006/relationships/hyperlink" Target="https://legislature.maine.gov/statutes/24-A/title24-Asec4314.html" TargetMode="External"/><Relationship Id="rId136" Type="http://schemas.openxmlformats.org/officeDocument/2006/relationships/hyperlink" Target="https://www.maine.gov/sos/cec/rules/02/031/031c191.docx" TargetMode="External"/><Relationship Id="rId157" Type="http://schemas.openxmlformats.org/officeDocument/2006/relationships/hyperlink" Target="https://legislature.maine.gov/statutes/24-A/title24-Asec4320-D.html" TargetMode="External"/><Relationship Id="rId61" Type="http://schemas.openxmlformats.org/officeDocument/2006/relationships/hyperlink" Target="https://legislature.maine.gov/statutes/24-A/title24-Asec2821.html" TargetMode="External"/><Relationship Id="rId82" Type="http://schemas.openxmlformats.org/officeDocument/2006/relationships/hyperlink" Target="https://legislature.maine.gov/statutes/24-A/title24-Asec6614.html" TargetMode="External"/><Relationship Id="rId152" Type="http://schemas.openxmlformats.org/officeDocument/2006/relationships/hyperlink" Target="https://legislature.maine.gov/statutes/24-A/title24-Asec2847-P.html" TargetMode="External"/><Relationship Id="rId173" Type="http://schemas.openxmlformats.org/officeDocument/2006/relationships/footer" Target="footer1.xml"/><Relationship Id="rId19" Type="http://schemas.openxmlformats.org/officeDocument/2006/relationships/hyperlink" Target="https://www.maine.gov/sos/cec/rules/02/031/031c191.docx" TargetMode="External"/><Relationship Id="rId14" Type="http://schemas.openxmlformats.org/officeDocument/2006/relationships/hyperlink" Target="https://legislature.maine.gov/statutes/24-A/title24-Asec2849-B.html" TargetMode="External"/><Relationship Id="rId30" Type="http://schemas.openxmlformats.org/officeDocument/2006/relationships/hyperlink" Target="https://legislature.maine.gov/statutes/24-A/title24-Asec2849-A.html" TargetMode="External"/><Relationship Id="rId35" Type="http://schemas.openxmlformats.org/officeDocument/2006/relationships/hyperlink" Target="https://www.ecfr.gov/cgi-bin/text-idx?SID=985c38eeddaa13128929637cc7ec919e&amp;pitd=20180719&amp;node=pt45.1.148&amp;rgn=div5#se45.1.148_1122" TargetMode="External"/><Relationship Id="rId56" Type="http://schemas.openxmlformats.org/officeDocument/2006/relationships/hyperlink" Target="https://legislature.maine.gov/statutes/24-A/title24-Asec2816.html" TargetMode="External"/><Relationship Id="rId77" Type="http://schemas.openxmlformats.org/officeDocument/2006/relationships/hyperlink" Target="https://legislature.maine.gov/statutes/24-A/title24-Asec6609.html" TargetMode="External"/><Relationship Id="rId100" Type="http://schemas.openxmlformats.org/officeDocument/2006/relationships/hyperlink" Target="https://legislature.maine.gov/statutes/24-A/title24-Asec2832-A.html" TargetMode="External"/><Relationship Id="rId105" Type="http://schemas.openxmlformats.org/officeDocument/2006/relationships/hyperlink" Target="https://legislature.maine.gov/statutes/24-A/title24-Asec2833-C.html" TargetMode="External"/><Relationship Id="rId126" Type="http://schemas.openxmlformats.org/officeDocument/2006/relationships/hyperlink" Target="https://legislature.maine.gov/statutes/24-A/title24-Asec2847-I.html" TargetMode="External"/><Relationship Id="rId147" Type="http://schemas.openxmlformats.org/officeDocument/2006/relationships/hyperlink" Target="https://legislature.maine.gov/statutes/24-A/title24-Asec4320-A.html" TargetMode="External"/><Relationship Id="rId168" Type="http://schemas.openxmlformats.org/officeDocument/2006/relationships/hyperlink" Target="https://legislature.maine.gov/statutes/24-A/title24-Asec2837-F.html" TargetMode="External"/><Relationship Id="rId8" Type="http://schemas.openxmlformats.org/officeDocument/2006/relationships/hyperlink" Target="https://legislature.maine.gov/statutes/24-A/title24-Asec4302.html" TargetMode="External"/><Relationship Id="rId51" Type="http://schemas.openxmlformats.org/officeDocument/2006/relationships/hyperlink" Target="https://www.ecfr.gov/cgi-bin/text-idx?SID=a3bb635afd7624f532acfe878eec552b&amp;pitd=20180719&amp;node=pt45.1.147&amp;rgn=div5#se45.1.147_1138" TargetMode="External"/><Relationship Id="rId72" Type="http://schemas.openxmlformats.org/officeDocument/2006/relationships/hyperlink" Target="https://legislature.maine.gov/statutes/24-A/title24-Asec6604.html" TargetMode="External"/><Relationship Id="rId93" Type="http://schemas.openxmlformats.org/officeDocument/2006/relationships/hyperlink" Target="https://legislature.maine.gov/statutes/24-A/title24-Asec2833-B.html" TargetMode="External"/><Relationship Id="rId98" Type="http://schemas.openxmlformats.org/officeDocument/2006/relationships/hyperlink" Target="https://legislature.maine.gov/statutes/24-A/title24-Asec2834-B.html" TargetMode="External"/><Relationship Id="rId121" Type="http://schemas.openxmlformats.org/officeDocument/2006/relationships/hyperlink" Target="https://legislature.maine.gov/statutes/24-A/title24-Asec2840-A.html" TargetMode="External"/><Relationship Id="rId142" Type="http://schemas.openxmlformats.org/officeDocument/2006/relationships/hyperlink" Target="https://legislature.maine.gov/statutes/24-A/title24-Asec2834.html" TargetMode="External"/><Relationship Id="rId163" Type="http://schemas.openxmlformats.org/officeDocument/2006/relationships/hyperlink" Target="https://legislature.maine.gov/statutes/24-A/title24-Asec2847-G.html" TargetMode="External"/><Relationship Id="rId3" Type="http://schemas.openxmlformats.org/officeDocument/2006/relationships/webSettings" Target="webSettings.xml"/><Relationship Id="rId25" Type="http://schemas.openxmlformats.org/officeDocument/2006/relationships/hyperlink" Target="https://legislature.maine.gov/statutes/24-A/title24-Asec4303.html" TargetMode="External"/><Relationship Id="rId46" Type="http://schemas.openxmlformats.org/officeDocument/2006/relationships/hyperlink" Target="https://www.cms.gov/files/document/2026-papi-parameters-guidance-2024-10-08.pdf" TargetMode="External"/><Relationship Id="rId67" Type="http://schemas.openxmlformats.org/officeDocument/2006/relationships/hyperlink" Target="https://legislature.maine.gov/statutes/24-A/title24-Asec2827.html" TargetMode="External"/><Relationship Id="rId116" Type="http://schemas.openxmlformats.org/officeDocument/2006/relationships/hyperlink" Target="https://legislature.maine.gov/statutes/24-A/title24-Asec4304.html" TargetMode="External"/><Relationship Id="rId137" Type="http://schemas.openxmlformats.org/officeDocument/2006/relationships/hyperlink" Target="https://www.federalregister.gov/documents/2010/07/19/2010-17242/interim-final-rules-for-group-health-plans-and-health-insurance-issuers-relating-to-coverage-of" TargetMode="External"/><Relationship Id="rId158" Type="http://schemas.openxmlformats.org/officeDocument/2006/relationships/hyperlink" Target="https://www.maine.gov/sos/cec/rules/02/031/031c330.doc" TargetMode="External"/><Relationship Id="rId20" Type="http://schemas.openxmlformats.org/officeDocument/2006/relationships/hyperlink" Target="https://www.maine.gov/sos/cec/rules/02/031/031c790.doc" TargetMode="External"/><Relationship Id="rId41" Type="http://schemas.openxmlformats.org/officeDocument/2006/relationships/hyperlink" Target="https://www.maine.gov/sos/cec/rules/02/031/031c191.docx" TargetMode="External"/><Relationship Id="rId62" Type="http://schemas.openxmlformats.org/officeDocument/2006/relationships/hyperlink" Target="https://legislature.maine.gov/statutes/24-A/title24-Asec2822.html" TargetMode="External"/><Relationship Id="rId83" Type="http://schemas.openxmlformats.org/officeDocument/2006/relationships/hyperlink" Target="https://legislature.maine.gov/statutes/24-A/title24-Asec6615.html" TargetMode="External"/><Relationship Id="rId88" Type="http://schemas.openxmlformats.org/officeDocument/2006/relationships/hyperlink" Target="https://www.maine.gov/sos/cec/rules/02/031/031c580.doc" TargetMode="External"/><Relationship Id="rId111" Type="http://schemas.openxmlformats.org/officeDocument/2006/relationships/hyperlink" Target="https://legislature.maine.gov/statutes/24-A/title24-Asec2844.html" TargetMode="External"/><Relationship Id="rId132" Type="http://schemas.openxmlformats.org/officeDocument/2006/relationships/hyperlink" Target="https://legislature.maine.gov/statutes/24-A/title24-Asec2847-O.html" TargetMode="External"/><Relationship Id="rId153" Type="http://schemas.openxmlformats.org/officeDocument/2006/relationships/hyperlink" Target="https://legislature.maine.gov/statutes/24-A/title24-Asec4256.html" TargetMode="External"/><Relationship Id="rId174" Type="http://schemas.openxmlformats.org/officeDocument/2006/relationships/fontTable" Target="fontTable.xml"/><Relationship Id="rId15" Type="http://schemas.openxmlformats.org/officeDocument/2006/relationships/hyperlink" Target="https://legislature.maine.gov/statutes/24-A/title24-Asec2849.html" TargetMode="External"/><Relationship Id="rId36" Type="http://schemas.openxmlformats.org/officeDocument/2006/relationships/hyperlink" Target="https://www.maine.gov/sos/cec/rules/02/031/031c850.docx" TargetMode="External"/><Relationship Id="rId57" Type="http://schemas.openxmlformats.org/officeDocument/2006/relationships/hyperlink" Target="https://legislature.maine.gov/statutes/24-A/title24-Asec2817.html" TargetMode="External"/><Relationship Id="rId106" Type="http://schemas.openxmlformats.org/officeDocument/2006/relationships/hyperlink" Target="https://legislature.maine.gov/statutes/24-A/title24-Asec4233-B.html" TargetMode="External"/><Relationship Id="rId127" Type="http://schemas.openxmlformats.org/officeDocument/2006/relationships/hyperlink" Target="https://legislature.maine.gov/statutes/24-A/title24-Asec2847-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9319</Words>
  <Characters>53123</Characters>
  <Application>Microsoft Office Word</Application>
  <DocSecurity>0</DocSecurity>
  <Lines>442</Lines>
  <Paragraphs>124</Paragraphs>
  <ScaleCrop>false</ScaleCrop>
  <Company/>
  <LinksUpToDate>false</LinksUpToDate>
  <CharactersWithSpaces>62318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mewas.docx</dc:title>
  <dc:subject/>
  <dc:creator>Maine Bureau of Insurance</dc:creator>
  <cp:keywords/>
  <dc:description/>
  <cp:lastModifiedBy>Jalbert, Kimberly</cp:lastModifiedBy>
  <cp:revision>2</cp:revision>
  <dcterms:created xsi:type="dcterms:W3CDTF">2025-04-04T19:44:00Z</dcterms:created>
  <dcterms:modified xsi:type="dcterms:W3CDTF">2025-04-04T19:44:00Z</dcterms:modified>
</cp:coreProperties>
</file>