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4136EB4" w14:textId="77777777" w:rsidR="00E5756D" w:rsidRPr="00364D72" w:rsidRDefault="00E5756D" w:rsidP="00E5756D">
      <w:pPr>
        <w:rPr>
          <w:rFonts w:eastAsia="Times New Roman" w:cstheme="minorHAnsi"/>
          <w:b/>
          <w:bCs/>
          <w:color w:val="000000"/>
          <w:sz w:val="24"/>
          <w:szCs w:val="36"/>
        </w:rPr>
      </w:pPr>
      <w:r w:rsidRPr="00364D72">
        <w:rPr>
          <w:rFonts w:eastAsia="Times New Roman" w:cstheme="minorHAnsi"/>
          <w:b/>
          <w:bCs/>
          <w:color w:val="000000"/>
          <w:sz w:val="24"/>
          <w:szCs w:val="36"/>
        </w:rPr>
        <w:t>Maine Bureau of Insurance NQTL Form</w:t>
      </w:r>
    </w:p>
    <w:p w14:paraId="288AE388" w14:textId="77777777" w:rsidR="00E5756D" w:rsidRPr="00364D72" w:rsidRDefault="00E5756D" w:rsidP="00E5756D">
      <w:pPr>
        <w:rPr>
          <w:rFonts w:eastAsia="Times New Roman" w:cstheme="minorHAnsi"/>
          <w:b/>
          <w:bCs/>
          <w:color w:val="000000"/>
          <w:sz w:val="20"/>
          <w:szCs w:val="36"/>
        </w:rPr>
      </w:pPr>
      <w:r w:rsidRPr="00364D72">
        <w:rPr>
          <w:rFonts w:eastAsia="Times New Roman" w:cstheme="minorHAnsi"/>
          <w:b/>
          <w:bCs/>
          <w:color w:val="000000"/>
          <w:sz w:val="20"/>
          <w:szCs w:val="36"/>
        </w:rPr>
        <w:t>Directions:</w:t>
      </w:r>
    </w:p>
    <w:p w14:paraId="7347A0DC" w14:textId="77777777" w:rsidR="00E5756D" w:rsidRPr="00CB5624" w:rsidRDefault="00E5756D" w:rsidP="00E5756D">
      <w:pPr>
        <w:rPr>
          <w:rFonts w:eastAsia="Times New Roman" w:cstheme="minorHAnsi"/>
          <w:bCs/>
          <w:color w:val="FF0000"/>
          <w:szCs w:val="40"/>
        </w:rPr>
      </w:pPr>
      <w:r w:rsidRPr="00E23850">
        <w:rPr>
          <w:rFonts w:eastAsia="Times New Roman" w:cstheme="minorHAnsi"/>
          <w:bCs/>
          <w:color w:val="000000"/>
          <w:szCs w:val="40"/>
        </w:rPr>
        <w:t xml:space="preserve">This form is provided to insurance companies to attest to the presence of </w:t>
      </w:r>
      <w:r w:rsidR="00825800">
        <w:rPr>
          <w:rFonts w:eastAsia="Times New Roman" w:cstheme="minorHAnsi"/>
          <w:bCs/>
          <w:color w:val="000000"/>
          <w:szCs w:val="40"/>
        </w:rPr>
        <w:t>Non-Qualitative Treatment Limitations (</w:t>
      </w:r>
      <w:r w:rsidRPr="00E23850">
        <w:rPr>
          <w:rFonts w:eastAsia="Times New Roman" w:cstheme="minorHAnsi"/>
          <w:bCs/>
          <w:color w:val="000000"/>
          <w:szCs w:val="40"/>
        </w:rPr>
        <w:t>NQTLs</w:t>
      </w:r>
      <w:r w:rsidR="00825800">
        <w:rPr>
          <w:rFonts w:eastAsia="Times New Roman" w:cstheme="minorHAnsi"/>
          <w:bCs/>
          <w:color w:val="000000"/>
          <w:szCs w:val="40"/>
        </w:rPr>
        <w:t>)</w:t>
      </w:r>
      <w:r w:rsidRPr="00E23850">
        <w:rPr>
          <w:rFonts w:eastAsia="Times New Roman" w:cstheme="minorHAnsi"/>
          <w:bCs/>
          <w:color w:val="000000"/>
          <w:szCs w:val="40"/>
        </w:rPr>
        <w:t xml:space="preserve"> across Classification settings. </w:t>
      </w:r>
      <w:r w:rsidR="00882786">
        <w:rPr>
          <w:rFonts w:eastAsia="Times New Roman" w:cstheme="minorHAnsi"/>
          <w:bCs/>
          <w:color w:val="000000"/>
          <w:szCs w:val="40"/>
        </w:rPr>
        <w:t>Please complete this form as follows.</w:t>
      </w:r>
      <w:r w:rsidR="00CB5624">
        <w:rPr>
          <w:rFonts w:eastAsia="Times New Roman" w:cstheme="minorHAnsi"/>
          <w:bCs/>
          <w:color w:val="000000"/>
          <w:szCs w:val="40"/>
        </w:rPr>
        <w:t xml:space="preserve"> </w:t>
      </w:r>
      <w:r w:rsidR="00CB5624" w:rsidRPr="00CB5624">
        <w:rPr>
          <w:rFonts w:eastAsia="Times New Roman" w:cstheme="minorHAnsi"/>
          <w:bCs/>
          <w:color w:val="FF0000"/>
          <w:szCs w:val="40"/>
        </w:rPr>
        <w:t xml:space="preserve">In the header of the next page: </w:t>
      </w:r>
    </w:p>
    <w:p w14:paraId="1DF30A91" w14:textId="77777777" w:rsidR="001370CD" w:rsidRDefault="00882786" w:rsidP="009635B3">
      <w:pPr>
        <w:pStyle w:val="ListParagraph"/>
        <w:numPr>
          <w:ilvl w:val="0"/>
          <w:numId w:val="23"/>
        </w:numPr>
        <w:rPr>
          <w:rFonts w:eastAsia="Times New Roman" w:cstheme="minorHAnsi"/>
          <w:bCs/>
          <w:color w:val="000000"/>
          <w:szCs w:val="40"/>
        </w:rPr>
      </w:pPr>
      <w:r>
        <w:rPr>
          <w:rFonts w:eastAsia="Times New Roman" w:cstheme="minorHAnsi"/>
          <w:bCs/>
          <w:color w:val="000000"/>
          <w:szCs w:val="40"/>
        </w:rPr>
        <w:t>S</w:t>
      </w:r>
      <w:r w:rsidR="001370CD">
        <w:rPr>
          <w:rFonts w:eastAsia="Times New Roman" w:cstheme="minorHAnsi"/>
          <w:bCs/>
          <w:color w:val="000000"/>
          <w:szCs w:val="40"/>
        </w:rPr>
        <w:t>pecify the Insurance Company’s name.</w:t>
      </w:r>
    </w:p>
    <w:p w14:paraId="0FE90CDC" w14:textId="77777777" w:rsidR="00F14DCE" w:rsidRDefault="00F14DCE" w:rsidP="00F14DCE">
      <w:pPr>
        <w:pStyle w:val="ListParagraph"/>
        <w:rPr>
          <w:rFonts w:eastAsia="Times New Roman" w:cstheme="minorHAnsi"/>
          <w:bCs/>
          <w:color w:val="000000"/>
          <w:szCs w:val="40"/>
        </w:rPr>
      </w:pPr>
    </w:p>
    <w:p w14:paraId="7A9EFF87" w14:textId="77777777" w:rsidR="00882786" w:rsidRDefault="00882786" w:rsidP="009635B3">
      <w:pPr>
        <w:pStyle w:val="ListParagraph"/>
        <w:numPr>
          <w:ilvl w:val="0"/>
          <w:numId w:val="23"/>
        </w:numPr>
        <w:rPr>
          <w:rFonts w:eastAsia="Times New Roman" w:cstheme="minorHAnsi"/>
          <w:bCs/>
          <w:color w:val="000000"/>
          <w:szCs w:val="40"/>
        </w:rPr>
      </w:pPr>
      <w:r>
        <w:rPr>
          <w:rFonts w:eastAsia="Times New Roman" w:cstheme="minorHAnsi"/>
          <w:bCs/>
          <w:color w:val="000000"/>
          <w:szCs w:val="40"/>
        </w:rPr>
        <w:t>S</w:t>
      </w:r>
      <w:r w:rsidR="001370CD">
        <w:rPr>
          <w:rFonts w:eastAsia="Times New Roman" w:cstheme="minorHAnsi"/>
          <w:bCs/>
          <w:color w:val="000000"/>
          <w:szCs w:val="40"/>
        </w:rPr>
        <w:t>pecify the specific plan</w:t>
      </w:r>
      <w:r w:rsidR="00500286">
        <w:rPr>
          <w:rFonts w:eastAsia="Times New Roman" w:cstheme="minorHAnsi"/>
          <w:bCs/>
          <w:color w:val="000000"/>
          <w:szCs w:val="40"/>
        </w:rPr>
        <w:t>(s)</w:t>
      </w:r>
      <w:r w:rsidR="00C82524">
        <w:rPr>
          <w:rFonts w:eastAsia="Times New Roman" w:cstheme="minorHAnsi"/>
          <w:bCs/>
          <w:color w:val="000000"/>
          <w:szCs w:val="40"/>
        </w:rPr>
        <w:t>. If the NQTLs are designed and implemented (i.e., in writing and in operation) identically</w:t>
      </w:r>
      <w:r w:rsidR="00500286">
        <w:rPr>
          <w:rFonts w:eastAsia="Times New Roman" w:cstheme="minorHAnsi"/>
          <w:bCs/>
          <w:color w:val="000000"/>
          <w:szCs w:val="40"/>
        </w:rPr>
        <w:t xml:space="preserve"> across all plans</w:t>
      </w:r>
      <w:r>
        <w:rPr>
          <w:rFonts w:eastAsia="Times New Roman" w:cstheme="minorHAnsi"/>
          <w:bCs/>
          <w:color w:val="000000"/>
          <w:szCs w:val="40"/>
        </w:rPr>
        <w:t>, you may specify “all.”</w:t>
      </w:r>
    </w:p>
    <w:p w14:paraId="40BDD34E" w14:textId="77777777" w:rsidR="00F14DCE" w:rsidRPr="00F14DCE" w:rsidRDefault="00F14DCE" w:rsidP="00F14DCE">
      <w:pPr>
        <w:pStyle w:val="ListParagraph"/>
        <w:rPr>
          <w:rFonts w:eastAsia="Times New Roman" w:cstheme="minorHAnsi"/>
          <w:bCs/>
          <w:color w:val="000000"/>
          <w:szCs w:val="40"/>
        </w:rPr>
      </w:pPr>
    </w:p>
    <w:p w14:paraId="4D603B84" w14:textId="77777777" w:rsidR="009635B3" w:rsidRDefault="00882786" w:rsidP="009635B3">
      <w:pPr>
        <w:pStyle w:val="ListParagraph"/>
        <w:numPr>
          <w:ilvl w:val="0"/>
          <w:numId w:val="23"/>
        </w:numPr>
        <w:rPr>
          <w:rFonts w:eastAsia="Times New Roman" w:cstheme="minorHAnsi"/>
          <w:bCs/>
          <w:color w:val="000000"/>
          <w:szCs w:val="40"/>
        </w:rPr>
      </w:pPr>
      <w:r>
        <w:rPr>
          <w:rFonts w:eastAsia="Times New Roman" w:cstheme="minorHAnsi"/>
          <w:bCs/>
          <w:color w:val="000000"/>
          <w:szCs w:val="40"/>
        </w:rPr>
        <w:t>S</w:t>
      </w:r>
      <w:r w:rsidR="00DD3354" w:rsidRPr="00E23850">
        <w:rPr>
          <w:rFonts w:eastAsia="Times New Roman" w:cstheme="minorHAnsi"/>
          <w:bCs/>
          <w:color w:val="000000"/>
          <w:szCs w:val="40"/>
        </w:rPr>
        <w:t>pecify the NQTL type</w:t>
      </w:r>
      <w:r w:rsidR="00CF7529">
        <w:rPr>
          <w:rFonts w:eastAsia="Times New Roman" w:cstheme="minorHAnsi"/>
          <w:bCs/>
          <w:color w:val="000000"/>
          <w:szCs w:val="40"/>
        </w:rPr>
        <w:t>.</w:t>
      </w:r>
      <w:r w:rsidR="00545E65">
        <w:rPr>
          <w:rFonts w:eastAsia="Times New Roman" w:cstheme="minorHAnsi"/>
          <w:bCs/>
          <w:color w:val="000000"/>
          <w:szCs w:val="40"/>
        </w:rPr>
        <w:t xml:space="preserve"> </w:t>
      </w:r>
      <w:r w:rsidR="00545E65" w:rsidRPr="002755FB">
        <w:rPr>
          <w:rFonts w:eastAsia="Times New Roman" w:cstheme="minorHAnsi"/>
          <w:bCs/>
          <w:color w:val="FF0000"/>
          <w:szCs w:val="40"/>
        </w:rPr>
        <w:t>(</w:t>
      </w:r>
      <w:r w:rsidR="00545E65">
        <w:rPr>
          <w:rFonts w:eastAsia="Times New Roman" w:cstheme="minorHAnsi"/>
          <w:bCs/>
          <w:color w:val="FF0000"/>
          <w:szCs w:val="40"/>
        </w:rPr>
        <w:t>C</w:t>
      </w:r>
      <w:r w:rsidR="002755FB">
        <w:rPr>
          <w:rFonts w:eastAsia="Times New Roman" w:cstheme="minorHAnsi"/>
          <w:bCs/>
          <w:color w:val="FF0000"/>
          <w:szCs w:val="40"/>
        </w:rPr>
        <w:t>lick on “Choose an item” and select</w:t>
      </w:r>
      <w:r w:rsidR="00545E65">
        <w:rPr>
          <w:rFonts w:eastAsia="Times New Roman" w:cstheme="minorHAnsi"/>
          <w:bCs/>
          <w:color w:val="FF0000"/>
          <w:szCs w:val="40"/>
        </w:rPr>
        <w:t xml:space="preserve"> from drop down menu)</w:t>
      </w:r>
    </w:p>
    <w:p w14:paraId="7FD80B2B" w14:textId="77777777" w:rsidR="00E5756D" w:rsidRPr="003F3052" w:rsidRDefault="003F3052" w:rsidP="00CB5624">
      <w:pPr>
        <w:pStyle w:val="ListParagraph"/>
        <w:ind w:left="1440"/>
        <w:rPr>
          <w:rFonts w:eastAsia="Times New Roman" w:cstheme="minorHAnsi"/>
          <w:b/>
          <w:color w:val="0070C0"/>
          <w:szCs w:val="40"/>
        </w:rPr>
      </w:pPr>
      <w:r w:rsidRPr="003F3052">
        <w:rPr>
          <w:rFonts w:eastAsia="Times New Roman" w:cstheme="minorHAnsi"/>
          <w:b/>
          <w:color w:val="0070C0"/>
          <w:szCs w:val="40"/>
          <w:u w:val="single"/>
        </w:rPr>
        <w:t xml:space="preserve">                                                  </w:t>
      </w:r>
    </w:p>
    <w:p w14:paraId="1E31771F" w14:textId="77777777" w:rsidR="00D566BE" w:rsidRPr="002755FB" w:rsidRDefault="00903327" w:rsidP="00E272A7">
      <w:pPr>
        <w:pStyle w:val="ListParagraph"/>
        <w:numPr>
          <w:ilvl w:val="0"/>
          <w:numId w:val="23"/>
        </w:numPr>
        <w:rPr>
          <w:rFonts w:eastAsia="Times New Roman" w:cstheme="minorHAnsi"/>
          <w:bCs/>
          <w:color w:val="000000"/>
          <w:szCs w:val="40"/>
        </w:rPr>
      </w:pPr>
      <w:r>
        <w:rPr>
          <w:rFonts w:eastAsia="Times New Roman" w:cstheme="minorHAnsi"/>
          <w:bCs/>
          <w:color w:val="000000"/>
          <w:szCs w:val="40"/>
        </w:rPr>
        <w:t>S</w:t>
      </w:r>
      <w:r w:rsidR="002172D1" w:rsidRPr="00E23850">
        <w:rPr>
          <w:rFonts w:eastAsia="Times New Roman" w:cstheme="minorHAnsi"/>
          <w:bCs/>
          <w:color w:val="000000"/>
          <w:szCs w:val="40"/>
        </w:rPr>
        <w:t xml:space="preserve">pecify </w:t>
      </w:r>
      <w:r w:rsidR="002558F7" w:rsidRPr="00E23850">
        <w:rPr>
          <w:rFonts w:eastAsia="Times New Roman" w:cstheme="minorHAnsi"/>
          <w:bCs/>
          <w:color w:val="000000"/>
          <w:szCs w:val="40"/>
        </w:rPr>
        <w:t xml:space="preserve">the </w:t>
      </w:r>
      <w:r w:rsidR="00E5756D" w:rsidRPr="00E23850">
        <w:rPr>
          <w:rFonts w:eastAsia="Times New Roman" w:cstheme="minorHAnsi"/>
          <w:bCs/>
          <w:color w:val="000000"/>
          <w:szCs w:val="40"/>
        </w:rPr>
        <w:t>Classification</w:t>
      </w:r>
      <w:r w:rsidR="00F13360">
        <w:rPr>
          <w:rFonts w:eastAsia="Times New Roman" w:cstheme="minorHAnsi"/>
          <w:bCs/>
          <w:color w:val="000000"/>
          <w:szCs w:val="40"/>
        </w:rPr>
        <w:t>(s)</w:t>
      </w:r>
      <w:r w:rsidR="00E5756D" w:rsidRPr="00E23850">
        <w:rPr>
          <w:rFonts w:eastAsia="Times New Roman" w:cstheme="minorHAnsi"/>
          <w:bCs/>
          <w:color w:val="000000"/>
          <w:szCs w:val="40"/>
        </w:rPr>
        <w:t xml:space="preserve"> </w:t>
      </w:r>
      <w:r w:rsidR="00F13360">
        <w:rPr>
          <w:rFonts w:eastAsia="Times New Roman" w:cstheme="minorHAnsi"/>
          <w:bCs/>
          <w:color w:val="000000"/>
          <w:szCs w:val="40"/>
        </w:rPr>
        <w:t>to</w:t>
      </w:r>
      <w:r w:rsidR="002172D1" w:rsidRPr="00E23850">
        <w:rPr>
          <w:rFonts w:eastAsia="Times New Roman" w:cstheme="minorHAnsi"/>
          <w:bCs/>
          <w:color w:val="000000"/>
          <w:szCs w:val="40"/>
        </w:rPr>
        <w:t xml:space="preserve"> which the NQTL applies</w:t>
      </w:r>
      <w:r w:rsidR="002755FB">
        <w:rPr>
          <w:rFonts w:eastAsia="Times New Roman" w:cstheme="minorHAnsi"/>
          <w:bCs/>
          <w:color w:val="000000"/>
          <w:szCs w:val="40"/>
        </w:rPr>
        <w:t xml:space="preserve">. </w:t>
      </w:r>
      <w:r w:rsidR="002172D1" w:rsidRPr="00E23850">
        <w:rPr>
          <w:rFonts w:eastAsia="Times New Roman" w:cstheme="minorHAnsi"/>
          <w:bCs/>
          <w:color w:val="000000"/>
          <w:szCs w:val="40"/>
        </w:rPr>
        <w:t xml:space="preserve"> </w:t>
      </w:r>
      <w:r w:rsidR="00830A10">
        <w:rPr>
          <w:rFonts w:eastAsia="Times New Roman" w:cstheme="minorHAnsi"/>
          <w:bCs/>
          <w:color w:val="FF0000"/>
          <w:szCs w:val="40"/>
        </w:rPr>
        <w:t xml:space="preserve">For some NQTLs, it may be easier to include multiple classifications in one form, if the factors, evidentiary standards and evidence are applicable to more than one classification. </w:t>
      </w:r>
      <w:r w:rsidR="002755FB">
        <w:rPr>
          <w:rFonts w:eastAsia="Times New Roman" w:cstheme="minorHAnsi"/>
          <w:bCs/>
          <w:color w:val="FF0000"/>
          <w:szCs w:val="40"/>
        </w:rPr>
        <w:t xml:space="preserve"> </w:t>
      </w:r>
      <w:r w:rsidR="00804BFF">
        <w:rPr>
          <w:rFonts w:eastAsia="Times New Roman" w:cstheme="minorHAnsi"/>
          <w:bCs/>
          <w:color w:val="FF0000"/>
          <w:szCs w:val="40"/>
        </w:rPr>
        <w:t xml:space="preserve">Check those that apply. </w:t>
      </w:r>
      <w:r w:rsidR="00762853">
        <w:rPr>
          <w:rFonts w:eastAsia="Times New Roman" w:cstheme="minorHAnsi"/>
          <w:bCs/>
          <w:color w:val="FF0000"/>
          <w:szCs w:val="40"/>
        </w:rPr>
        <w:t>Or you may choose to do a separate form for each applicable classification.</w:t>
      </w:r>
      <w:r w:rsidR="00804BFF">
        <w:rPr>
          <w:rFonts w:eastAsia="Times New Roman" w:cstheme="minorHAnsi"/>
          <w:bCs/>
          <w:color w:val="FF0000"/>
          <w:szCs w:val="40"/>
        </w:rPr>
        <w:t xml:space="preserve"> </w:t>
      </w:r>
    </w:p>
    <w:p w14:paraId="6AB39589" w14:textId="77777777" w:rsidR="002755FB" w:rsidRPr="00E23850" w:rsidRDefault="002755FB" w:rsidP="002755FB">
      <w:pPr>
        <w:pStyle w:val="ListParagraph"/>
        <w:ind w:left="1080"/>
        <w:rPr>
          <w:rFonts w:eastAsia="Times New Roman" w:cstheme="minorHAnsi"/>
          <w:bCs/>
          <w:color w:val="000000"/>
          <w:szCs w:val="40"/>
        </w:rPr>
      </w:pPr>
    </w:p>
    <w:p w14:paraId="067C883B" w14:textId="77777777" w:rsidR="00500286" w:rsidRDefault="007E094D" w:rsidP="00882786">
      <w:pPr>
        <w:pStyle w:val="ListParagraph"/>
        <w:numPr>
          <w:ilvl w:val="0"/>
          <w:numId w:val="23"/>
        </w:numPr>
        <w:rPr>
          <w:rFonts w:eastAsia="Times New Roman" w:cstheme="minorHAnsi"/>
          <w:bCs/>
          <w:color w:val="000000"/>
          <w:szCs w:val="40"/>
        </w:rPr>
      </w:pPr>
      <w:r w:rsidRPr="00500286">
        <w:rPr>
          <w:rFonts w:eastAsia="Times New Roman" w:cstheme="minorHAnsi"/>
          <w:bCs/>
          <w:color w:val="000000"/>
          <w:szCs w:val="40"/>
        </w:rPr>
        <w:t>Plea</w:t>
      </w:r>
      <w:r w:rsidRPr="00796AF4">
        <w:rPr>
          <w:rFonts w:eastAsia="Times New Roman" w:cstheme="minorHAnsi"/>
          <w:bCs/>
          <w:color w:val="000000"/>
          <w:szCs w:val="40"/>
        </w:rPr>
        <w:t xml:space="preserve">se </w:t>
      </w:r>
      <w:r w:rsidRPr="00796AF4">
        <w:rPr>
          <w:rFonts w:eastAsia="Times New Roman" w:cstheme="minorHAnsi"/>
          <w:bCs/>
          <w:szCs w:val="40"/>
        </w:rPr>
        <w:t>paste your responses</w:t>
      </w:r>
      <w:r w:rsidRPr="00796AF4">
        <w:rPr>
          <w:rFonts w:eastAsia="Times New Roman" w:cstheme="minorHAnsi"/>
          <w:bCs/>
          <w:color w:val="000000"/>
          <w:szCs w:val="40"/>
        </w:rPr>
        <w:t xml:space="preserve"> in the appropriate step. Check the </w:t>
      </w:r>
      <w:r w:rsidR="00903327" w:rsidRPr="00796AF4">
        <w:rPr>
          <w:rFonts w:eastAsia="Times New Roman" w:cstheme="minorHAnsi"/>
          <w:bCs/>
          <w:color w:val="000000"/>
          <w:szCs w:val="40"/>
        </w:rPr>
        <w:t xml:space="preserve">question prompts </w:t>
      </w:r>
      <w:r w:rsidR="00F14DCE">
        <w:rPr>
          <w:rFonts w:eastAsia="Times New Roman" w:cstheme="minorHAnsi"/>
          <w:bCs/>
          <w:color w:val="000000"/>
          <w:szCs w:val="40"/>
        </w:rPr>
        <w:t xml:space="preserve">and the reviewer prompts </w:t>
      </w:r>
      <w:r w:rsidR="00903327" w:rsidRPr="00796AF4">
        <w:rPr>
          <w:rFonts w:eastAsia="Times New Roman" w:cstheme="minorHAnsi"/>
          <w:bCs/>
          <w:color w:val="000000"/>
          <w:szCs w:val="40"/>
        </w:rPr>
        <w:t>to</w:t>
      </w:r>
      <w:r w:rsidR="00903327" w:rsidRPr="00500286">
        <w:rPr>
          <w:rFonts w:eastAsia="Times New Roman" w:cstheme="minorHAnsi"/>
          <w:bCs/>
          <w:color w:val="000000"/>
          <w:szCs w:val="40"/>
        </w:rPr>
        <w:t xml:space="preserve"> be sure the response </w:t>
      </w:r>
      <w:r w:rsidR="00500286">
        <w:rPr>
          <w:rFonts w:eastAsia="Times New Roman" w:cstheme="minorHAnsi"/>
          <w:bCs/>
          <w:color w:val="000000"/>
          <w:szCs w:val="40"/>
        </w:rPr>
        <w:t>matches</w:t>
      </w:r>
      <w:r w:rsidR="00903327" w:rsidRPr="00500286">
        <w:rPr>
          <w:rFonts w:eastAsia="Times New Roman" w:cstheme="minorHAnsi"/>
          <w:bCs/>
          <w:color w:val="000000"/>
          <w:szCs w:val="40"/>
        </w:rPr>
        <w:t xml:space="preserve"> the question being asked.</w:t>
      </w:r>
      <w:r w:rsidRPr="00500286">
        <w:rPr>
          <w:rFonts w:eastAsia="Times New Roman" w:cstheme="minorHAnsi"/>
          <w:bCs/>
          <w:color w:val="000000"/>
          <w:szCs w:val="40"/>
        </w:rPr>
        <w:t xml:space="preserve"> </w:t>
      </w:r>
    </w:p>
    <w:p w14:paraId="728302A4" w14:textId="77777777" w:rsidR="00F14DCE" w:rsidRPr="00F14DCE" w:rsidRDefault="00F14DCE" w:rsidP="00F14DCE">
      <w:pPr>
        <w:pStyle w:val="ListParagraph"/>
        <w:rPr>
          <w:rFonts w:eastAsia="Times New Roman" w:cstheme="minorHAnsi"/>
          <w:bCs/>
          <w:color w:val="000000"/>
          <w:szCs w:val="40"/>
        </w:rPr>
      </w:pPr>
    </w:p>
    <w:p w14:paraId="27094B29" w14:textId="77777777" w:rsidR="004650D0" w:rsidRPr="00500286" w:rsidRDefault="00726C9F" w:rsidP="00882786">
      <w:pPr>
        <w:pStyle w:val="ListParagraph"/>
        <w:numPr>
          <w:ilvl w:val="0"/>
          <w:numId w:val="23"/>
        </w:numPr>
        <w:rPr>
          <w:rFonts w:eastAsia="Times New Roman"/>
          <w:color w:val="000000"/>
        </w:rPr>
      </w:pPr>
      <w:r w:rsidRPr="4929E5B0">
        <w:rPr>
          <w:rFonts w:eastAsia="Times New Roman"/>
          <w:color w:val="000000" w:themeColor="text1"/>
        </w:rPr>
        <w:t xml:space="preserve">Please save the file </w:t>
      </w:r>
      <w:r w:rsidR="001F0CAF" w:rsidRPr="4929E5B0">
        <w:rPr>
          <w:rFonts w:eastAsia="Times New Roman"/>
          <w:color w:val="000000" w:themeColor="text1"/>
        </w:rPr>
        <w:t xml:space="preserve">as </w:t>
      </w:r>
      <w:r w:rsidR="001051F9">
        <w:rPr>
          <w:rFonts w:eastAsia="Times New Roman"/>
          <w:color w:val="FF0000"/>
        </w:rPr>
        <w:t xml:space="preserve">(use Save As) </w:t>
      </w:r>
      <w:r w:rsidR="00A3318F" w:rsidRPr="00A3318F">
        <w:rPr>
          <w:rFonts w:eastAsia="Times New Roman"/>
        </w:rPr>
        <w:t>a</w:t>
      </w:r>
      <w:r w:rsidR="00A3318F">
        <w:rPr>
          <w:rFonts w:eastAsia="Times New Roman"/>
          <w:color w:val="FF0000"/>
        </w:rPr>
        <w:t xml:space="preserve"> </w:t>
      </w:r>
      <w:r w:rsidR="00B679BE" w:rsidRPr="4929E5B0">
        <w:rPr>
          <w:rFonts w:eastAsia="Times New Roman"/>
          <w:color w:val="000000" w:themeColor="text1"/>
        </w:rPr>
        <w:t>Word Document</w:t>
      </w:r>
      <w:r w:rsidR="006C2268">
        <w:rPr>
          <w:rFonts w:eastAsia="Times New Roman"/>
          <w:color w:val="000000" w:themeColor="text1"/>
        </w:rPr>
        <w:t xml:space="preserve"> (.docx)</w:t>
      </w:r>
      <w:r w:rsidR="00E85FB7" w:rsidRPr="4929E5B0">
        <w:rPr>
          <w:rFonts w:eastAsia="Times New Roman"/>
          <w:color w:val="000000" w:themeColor="text1"/>
        </w:rPr>
        <w:t xml:space="preserve">. </w:t>
      </w:r>
      <w:r w:rsidR="003B7AFB">
        <w:rPr>
          <w:rFonts w:eastAsia="Times New Roman"/>
          <w:color w:val="000000" w:themeColor="text1"/>
        </w:rPr>
        <w:t>For</w:t>
      </w:r>
      <w:r w:rsidR="001F0CAF" w:rsidRPr="4929E5B0">
        <w:rPr>
          <w:rFonts w:eastAsia="Times New Roman"/>
          <w:color w:val="000000" w:themeColor="text1"/>
        </w:rPr>
        <w:t xml:space="preserve"> the file name, </w:t>
      </w:r>
      <w:r w:rsidR="003B7AFB">
        <w:rPr>
          <w:rFonts w:eastAsia="Times New Roman"/>
          <w:color w:val="000000" w:themeColor="text1"/>
        </w:rPr>
        <w:t>use</w:t>
      </w:r>
      <w:r w:rsidR="00194926" w:rsidRPr="4929E5B0">
        <w:rPr>
          <w:rFonts w:eastAsia="Times New Roman"/>
          <w:color w:val="000000" w:themeColor="text1"/>
        </w:rPr>
        <w:t xml:space="preserve"> the following naming convention</w:t>
      </w:r>
      <w:r w:rsidR="004650D0" w:rsidRPr="4929E5B0">
        <w:rPr>
          <w:rFonts w:eastAsia="Times New Roman"/>
          <w:color w:val="000000" w:themeColor="text1"/>
        </w:rPr>
        <w:t xml:space="preserve">: </w:t>
      </w:r>
    </w:p>
    <w:p w14:paraId="2A9527DB" w14:textId="77777777" w:rsidR="00015192" w:rsidRDefault="004650D0" w:rsidP="00500286">
      <w:pPr>
        <w:jc w:val="center"/>
        <w:rPr>
          <w:rFonts w:eastAsia="Times New Roman" w:cstheme="minorHAnsi"/>
          <w:b/>
          <w:color w:val="000000"/>
          <w:szCs w:val="40"/>
        </w:rPr>
      </w:pPr>
      <w:r w:rsidRPr="00194926">
        <w:rPr>
          <w:rFonts w:eastAsia="Times New Roman" w:cstheme="minorHAnsi"/>
          <w:b/>
          <w:color w:val="000000"/>
          <w:szCs w:val="40"/>
        </w:rPr>
        <w:t>Insurance Company_Plan_</w:t>
      </w:r>
      <w:r w:rsidR="00194926" w:rsidRPr="00194926">
        <w:rPr>
          <w:rFonts w:eastAsia="Times New Roman" w:cstheme="minorHAnsi"/>
          <w:b/>
          <w:color w:val="000000"/>
          <w:szCs w:val="40"/>
        </w:rPr>
        <w:t>NQTL_Classification</w:t>
      </w:r>
      <w:r w:rsidR="006C2268">
        <w:rPr>
          <w:rFonts w:eastAsia="Times New Roman" w:cstheme="minorHAnsi"/>
          <w:b/>
          <w:color w:val="000000"/>
          <w:szCs w:val="40"/>
        </w:rPr>
        <w:t>_</w:t>
      </w:r>
      <w:r w:rsidR="00F826B5">
        <w:rPr>
          <w:rFonts w:eastAsia="Times New Roman" w:cstheme="minorHAnsi"/>
          <w:b/>
          <w:color w:val="000000"/>
          <w:szCs w:val="40"/>
        </w:rPr>
        <w:t>Date</w:t>
      </w:r>
    </w:p>
    <w:p w14:paraId="3726CCBC" w14:textId="77777777" w:rsidR="00194926" w:rsidRPr="00500286" w:rsidRDefault="002375EB" w:rsidP="00500286">
      <w:pPr>
        <w:pStyle w:val="ListParagraph"/>
        <w:numPr>
          <w:ilvl w:val="0"/>
          <w:numId w:val="23"/>
        </w:numPr>
        <w:rPr>
          <w:rFonts w:eastAsia="Times New Roman" w:cstheme="minorHAnsi"/>
          <w:bCs/>
          <w:color w:val="000000"/>
          <w:szCs w:val="40"/>
        </w:rPr>
      </w:pPr>
      <w:r w:rsidRPr="00500286">
        <w:rPr>
          <w:rFonts w:eastAsia="Times New Roman" w:cstheme="minorHAnsi"/>
          <w:bCs/>
          <w:color w:val="000000"/>
          <w:szCs w:val="40"/>
        </w:rPr>
        <w:t>For supporting documentation</w:t>
      </w:r>
      <w:r w:rsidR="007C67B3">
        <w:rPr>
          <w:rFonts w:eastAsia="Times New Roman" w:cstheme="minorHAnsi"/>
          <w:bCs/>
          <w:color w:val="000000"/>
          <w:szCs w:val="40"/>
        </w:rPr>
        <w:t xml:space="preserve"> being submitted</w:t>
      </w:r>
      <w:r w:rsidRPr="00500286">
        <w:rPr>
          <w:rFonts w:eastAsia="Times New Roman" w:cstheme="minorHAnsi"/>
          <w:bCs/>
          <w:color w:val="000000"/>
          <w:szCs w:val="40"/>
        </w:rPr>
        <w:t>, please save as follows:</w:t>
      </w:r>
    </w:p>
    <w:p w14:paraId="66890968" w14:textId="77777777" w:rsidR="002375EB" w:rsidRDefault="002375EB" w:rsidP="00500286">
      <w:pPr>
        <w:jc w:val="center"/>
        <w:rPr>
          <w:rFonts w:eastAsia="Times New Roman" w:cstheme="minorHAnsi"/>
          <w:b/>
          <w:color w:val="000000"/>
          <w:szCs w:val="40"/>
        </w:rPr>
      </w:pPr>
      <w:r w:rsidRPr="00194926">
        <w:rPr>
          <w:rFonts w:eastAsia="Times New Roman" w:cstheme="minorHAnsi"/>
          <w:b/>
          <w:color w:val="000000"/>
          <w:szCs w:val="40"/>
        </w:rPr>
        <w:t>Insurance Company_Plan_NQTL_Classification</w:t>
      </w:r>
      <w:r w:rsidR="00162E18">
        <w:rPr>
          <w:rFonts w:eastAsia="Times New Roman" w:cstheme="minorHAnsi"/>
          <w:b/>
          <w:color w:val="000000"/>
          <w:szCs w:val="40"/>
        </w:rPr>
        <w:t>_</w:t>
      </w:r>
      <w:r>
        <w:rPr>
          <w:rFonts w:eastAsia="Times New Roman" w:cstheme="minorHAnsi"/>
          <w:b/>
          <w:color w:val="000000"/>
          <w:szCs w:val="40"/>
        </w:rPr>
        <w:t xml:space="preserve"> Document</w:t>
      </w:r>
      <w:r w:rsidR="00062854">
        <w:rPr>
          <w:rFonts w:eastAsia="Times New Roman" w:cstheme="minorHAnsi"/>
          <w:b/>
          <w:color w:val="000000"/>
          <w:szCs w:val="40"/>
        </w:rPr>
        <w:t xml:space="preserve"> </w:t>
      </w:r>
      <w:r w:rsidR="00422617">
        <w:rPr>
          <w:rFonts w:eastAsia="Times New Roman" w:cstheme="minorHAnsi"/>
          <w:b/>
          <w:color w:val="000000"/>
          <w:szCs w:val="40"/>
        </w:rPr>
        <w:t xml:space="preserve">Name </w:t>
      </w:r>
      <w:r w:rsidR="00062854">
        <w:rPr>
          <w:rFonts w:eastAsia="Times New Roman" w:cstheme="minorHAnsi"/>
          <w:b/>
          <w:color w:val="000000"/>
          <w:szCs w:val="40"/>
        </w:rPr>
        <w:t>(e.g., “policy 123”)</w:t>
      </w:r>
      <w:r w:rsidR="00F826B5">
        <w:rPr>
          <w:rFonts w:eastAsia="Times New Roman" w:cstheme="minorHAnsi"/>
          <w:b/>
          <w:color w:val="000000"/>
          <w:szCs w:val="40"/>
        </w:rPr>
        <w:t>_Date</w:t>
      </w:r>
    </w:p>
    <w:p w14:paraId="323AD511" w14:textId="77777777" w:rsidR="00062958" w:rsidRPr="00CD759A" w:rsidRDefault="00015192" w:rsidP="00CD759A">
      <w:pPr>
        <w:pStyle w:val="ListParagraph"/>
        <w:numPr>
          <w:ilvl w:val="0"/>
          <w:numId w:val="23"/>
        </w:numPr>
        <w:rPr>
          <w:rFonts w:eastAsia="Times New Roman" w:cstheme="minorHAnsi"/>
          <w:bCs/>
          <w:color w:val="000000"/>
          <w:szCs w:val="40"/>
        </w:rPr>
      </w:pPr>
      <w:r w:rsidRPr="00CD759A">
        <w:rPr>
          <w:rFonts w:eastAsia="Times New Roman" w:cstheme="minorHAnsi"/>
          <w:bCs/>
          <w:color w:val="000000"/>
          <w:szCs w:val="40"/>
        </w:rPr>
        <w:t>Please repeat these steps for each NQTL</w:t>
      </w:r>
      <w:r w:rsidR="006064E3" w:rsidRPr="00CD759A">
        <w:rPr>
          <w:rFonts w:eastAsia="Times New Roman" w:cstheme="minorHAnsi"/>
          <w:bCs/>
          <w:color w:val="000000"/>
          <w:szCs w:val="40"/>
        </w:rPr>
        <w:t>/</w:t>
      </w:r>
      <w:r w:rsidRPr="00CD759A">
        <w:rPr>
          <w:rFonts w:eastAsia="Times New Roman" w:cstheme="minorHAnsi"/>
          <w:bCs/>
          <w:color w:val="000000"/>
          <w:szCs w:val="40"/>
        </w:rPr>
        <w:t>Classification</w:t>
      </w:r>
      <w:r w:rsidR="006064E3" w:rsidRPr="00CD759A">
        <w:rPr>
          <w:rFonts w:eastAsia="Times New Roman" w:cstheme="minorHAnsi"/>
          <w:bCs/>
          <w:color w:val="000000"/>
          <w:szCs w:val="40"/>
        </w:rPr>
        <w:t>/Plan combination</w:t>
      </w:r>
      <w:r w:rsidRPr="00CD759A">
        <w:rPr>
          <w:rFonts w:eastAsia="Times New Roman" w:cstheme="minorHAnsi"/>
          <w:bCs/>
          <w:color w:val="000000"/>
          <w:szCs w:val="40"/>
        </w:rPr>
        <w:t>.</w:t>
      </w:r>
    </w:p>
    <w:p w14:paraId="160CB170" w14:textId="77777777" w:rsidR="00B851D8" w:rsidRDefault="00B851D8">
      <w:pPr>
        <w:spacing w:before="160"/>
        <w:rPr>
          <w:rFonts w:eastAsia="Times New Roman" w:cstheme="minorHAnsi"/>
          <w:bCs/>
          <w:color w:val="000000"/>
          <w:szCs w:val="40"/>
        </w:rPr>
      </w:pPr>
      <w:r>
        <w:rPr>
          <w:rFonts w:eastAsia="Times New Roman" w:cstheme="minorHAnsi"/>
          <w:bCs/>
          <w:color w:val="000000"/>
          <w:szCs w:val="40"/>
        </w:rPr>
        <w:br w:type="page"/>
      </w:r>
    </w:p>
    <w:tbl>
      <w:tblPr>
        <w:tblStyle w:val="TableGrid1"/>
        <w:tblW w:w="13400" w:type="dxa"/>
        <w:tblLayout w:type="fixed"/>
        <w:tblLook w:val="04A0" w:firstRow="1" w:lastRow="0" w:firstColumn="1" w:lastColumn="0" w:noHBand="0" w:noVBand="1"/>
      </w:tblPr>
      <w:tblGrid>
        <w:gridCol w:w="1340"/>
        <w:gridCol w:w="6750"/>
        <w:gridCol w:w="5310"/>
      </w:tblGrid>
      <w:tr w:rsidR="00E5756D" w:rsidRPr="00364D72" w14:paraId="7ACBBC17" w14:textId="77777777" w:rsidTr="00CB5624">
        <w:trPr>
          <w:tblHeader/>
        </w:trPr>
        <w:tc>
          <w:tcPr>
            <w:tcW w:w="13400" w:type="dxa"/>
            <w:gridSpan w:val="3"/>
            <w:tcBorders>
              <w:top w:val="single" w:sz="8" w:space="0" w:color="auto"/>
              <w:left w:val="single" w:sz="8" w:space="0" w:color="auto"/>
              <w:bottom w:val="single" w:sz="8" w:space="0" w:color="auto"/>
              <w:right w:val="single" w:sz="8" w:space="0" w:color="auto"/>
            </w:tcBorders>
            <w:shd w:val="clear" w:color="auto" w:fill="D8D8D8" w:themeFill="background2" w:themeFillShade="E6"/>
          </w:tcPr>
          <w:p w14:paraId="7FFFDB5E" w14:textId="77777777" w:rsidR="00333720" w:rsidRPr="00463546" w:rsidRDefault="00333720" w:rsidP="00CF7529">
            <w:pPr>
              <w:rPr>
                <w:rFonts w:cstheme="minorHAnsi"/>
                <w:b/>
                <w:color w:val="0070C0"/>
              </w:rPr>
            </w:pPr>
            <w:bookmarkStart w:id="0" w:name="HeaderText"/>
            <w:bookmarkStart w:id="1" w:name="_Hlk103775688"/>
            <w:r>
              <w:rPr>
                <w:rFonts w:cstheme="minorHAnsi"/>
                <w:b/>
              </w:rPr>
              <w:lastRenderedPageBreak/>
              <w:t>Insurance Company:</w:t>
            </w:r>
            <w:r w:rsidR="00CF7529">
              <w:rPr>
                <w:rFonts w:cstheme="minorHAnsi"/>
                <w:b/>
              </w:rPr>
              <w:t xml:space="preserve"> </w:t>
            </w:r>
          </w:p>
          <w:p w14:paraId="158FA282" w14:textId="77777777" w:rsidR="00CF7529" w:rsidRDefault="00CF7529" w:rsidP="00CF7529">
            <w:pPr>
              <w:rPr>
                <w:rFonts w:cstheme="minorHAnsi"/>
                <w:b/>
              </w:rPr>
            </w:pPr>
          </w:p>
          <w:p w14:paraId="425A045B" w14:textId="77777777" w:rsidR="00333720" w:rsidRDefault="00333720" w:rsidP="001051F9">
            <w:pPr>
              <w:tabs>
                <w:tab w:val="left" w:pos="2292"/>
              </w:tabs>
              <w:rPr>
                <w:rFonts w:cstheme="minorHAnsi"/>
                <w:b/>
              </w:rPr>
            </w:pPr>
            <w:r>
              <w:rPr>
                <w:rFonts w:cstheme="minorHAnsi"/>
                <w:b/>
              </w:rPr>
              <w:t>Insurance Plan</w:t>
            </w:r>
            <w:r w:rsidR="00463546">
              <w:rPr>
                <w:rFonts w:cstheme="minorHAnsi"/>
                <w:b/>
              </w:rPr>
              <w:t xml:space="preserve">: </w:t>
            </w:r>
            <w:r w:rsidR="001051F9">
              <w:rPr>
                <w:rFonts w:cstheme="minorHAnsi"/>
                <w:b/>
              </w:rPr>
              <w:t xml:space="preserve">         </w:t>
            </w:r>
            <w:r w:rsidR="001051F9">
              <w:rPr>
                <w:rFonts w:cstheme="minorHAnsi"/>
                <w:b/>
              </w:rPr>
              <w:tab/>
            </w:r>
          </w:p>
          <w:p w14:paraId="1265FA91" w14:textId="77777777" w:rsidR="00CF7529" w:rsidRDefault="00CF7529" w:rsidP="00CF7529">
            <w:pPr>
              <w:rPr>
                <w:rFonts w:cstheme="minorHAnsi"/>
                <w:b/>
              </w:rPr>
            </w:pPr>
          </w:p>
          <w:p w14:paraId="6D4A488B" w14:textId="77777777" w:rsidR="00DC4D1A" w:rsidRPr="00B16326" w:rsidRDefault="00BC6D8C" w:rsidP="00B16326">
            <w:pPr>
              <w:rPr>
                <w:rFonts w:eastAsia="Times New Roman" w:cstheme="minorHAnsi"/>
                <w:b/>
                <w:color w:val="FF0000"/>
                <w:szCs w:val="40"/>
                <w:u w:val="single"/>
              </w:rPr>
            </w:pPr>
            <w:r w:rsidRPr="00B16326">
              <w:rPr>
                <w:rFonts w:cstheme="minorHAnsi"/>
                <w:b/>
              </w:rPr>
              <w:t>NQTL Type</w:t>
            </w:r>
            <w:bookmarkEnd w:id="0"/>
            <w:r w:rsidR="00BE53F5" w:rsidRPr="00B16326">
              <w:rPr>
                <w:rFonts w:cstheme="minorHAnsi"/>
                <w:b/>
              </w:rPr>
              <w:t>:</w:t>
            </w:r>
            <w:r w:rsidR="00B16326">
              <w:rPr>
                <w:rFonts w:cstheme="minorHAnsi"/>
                <w:b/>
              </w:rPr>
              <w:t xml:space="preserve">      </w:t>
            </w:r>
            <w:r w:rsidR="001051F9">
              <w:rPr>
                <w:rFonts w:cstheme="minorHAnsi"/>
                <w:b/>
              </w:rPr>
              <w:t xml:space="preserve">          </w:t>
            </w:r>
            <w:r w:rsidR="00DD3354" w:rsidRPr="00B16326">
              <w:rPr>
                <w:rFonts w:cstheme="minorHAnsi"/>
                <w:b/>
              </w:rPr>
              <w:t xml:space="preserve"> </w:t>
            </w:r>
            <w:sdt>
              <w:sdtPr>
                <w:rPr>
                  <w:rFonts w:eastAsia="Times New Roman" w:cstheme="minorHAnsi"/>
                  <w:b/>
                  <w:color w:val="0070C0"/>
                  <w:szCs w:val="40"/>
                </w:rPr>
                <w:alias w:val="Choose NQTL Type"/>
                <w:tag w:val="Choose NQTL"/>
                <w:id w:val="1200740931"/>
                <w:placeholder>
                  <w:docPart w:val="1E9B6A2504004261AFFCFCD300911071"/>
                </w:placeholder>
                <w:showingPlcHdr/>
                <w15:color w:val="FFFFFF"/>
                <w:dropDownList>
                  <w:listItem w:value="Choose an item."/>
                  <w:listItem w:displayText="Billing Code Restrictions" w:value="Billing Code Restrictions"/>
                  <w:listItem w:displayText="Certification Requirements" w:value="Certification Requirements"/>
                  <w:listItem w:displayText="Concurrent Review" w:value="Concurrent Review"/>
                  <w:listItem w:displayText="Exclusions for Treatments for Conditions" w:value="Exclusions for Treatments for Conditions"/>
                  <w:listItem w:displayText="Facility Limitations" w:value="Facility Limitations"/>
                  <w:listItem w:displayText="Fail-First Protocols" w:value="Fail-First Protocols"/>
                  <w:listItem w:displayText="Failure to Complete/Initiate" w:value="Failure to Complete/Initiate"/>
                  <w:listItem w:displayText="Formulary Design" w:value="Formulary Design"/>
                  <w:listItem w:displayText="Geographic Limitations" w:value="Geographic Limitations"/>
                  <w:listItem w:displayText="Licensure Requirements" w:value="Licensure Requirements"/>
                  <w:listItem w:displayText="Medically Necessary" w:value="Medically Necessary"/>
                  <w:listItem w:displayText="Network Tier Design" w:value="Network Tier Design"/>
                  <w:listItem w:displayText="Out-of-Network Coverage" w:value="Out-of-Network Coverage"/>
                  <w:listItem w:displayText="Prior Authorization" w:value="Prior Authorization"/>
                  <w:listItem w:displayText="Provider Network" w:value="Provider Network"/>
                  <w:listItem w:displayText="Reimbursement Rates" w:value="Reimbursement Rates"/>
                  <w:listItem w:displayText="Retrospective Review" w:value="Retrospective Review"/>
                  <w:listItem w:displayText="Specialty Limitations" w:value="Specialty Limitations"/>
                  <w:listItem w:displayText="Step Therapy Protocols" w:value="Step Therapy Protocols"/>
                  <w:listItem w:displayText="Treatment Plan Submission" w:value="Treatment Plan Submission"/>
                  <w:listItem w:displayText="Usual, Customary &amp; Reasonable Charges" w:value="Usual, Customary &amp; Reasonable Charges"/>
                  <w:listItem w:displayText="Other NQTL - Please Describe: " w:value="Other NQTL - Please Describe: "/>
                </w:dropDownList>
              </w:sdtPr>
              <w:sdtContent>
                <w:r w:rsidR="001051F9" w:rsidRPr="00FE3A85">
                  <w:rPr>
                    <w:rStyle w:val="PlaceholderText"/>
                  </w:rPr>
                  <w:t>Choose an item.</w:t>
                </w:r>
              </w:sdtContent>
            </w:sdt>
            <w:r w:rsidR="00B16326" w:rsidRPr="00B16326">
              <w:rPr>
                <w:rFonts w:eastAsia="Times New Roman" w:cstheme="minorHAnsi"/>
                <w:b/>
                <w:szCs w:val="40"/>
                <w:u w:val="single"/>
              </w:rPr>
              <w:t xml:space="preserve">                                                                 </w:t>
            </w:r>
          </w:p>
          <w:p w14:paraId="55CDDB5B" w14:textId="77777777" w:rsidR="000707F8" w:rsidRDefault="000707F8" w:rsidP="00CF7529">
            <w:pPr>
              <w:rPr>
                <w:rFonts w:cstheme="minorHAnsi"/>
                <w:b/>
              </w:rPr>
            </w:pPr>
          </w:p>
          <w:p w14:paraId="55650A66" w14:textId="77777777" w:rsidR="00CB5624" w:rsidRPr="00762853" w:rsidRDefault="00BC6D8C" w:rsidP="00CB5624">
            <w:pPr>
              <w:rPr>
                <w:rFonts w:eastAsia="Times New Roman" w:cstheme="minorHAnsi"/>
                <w:b/>
                <w:color w:val="000000"/>
                <w:szCs w:val="40"/>
              </w:rPr>
            </w:pPr>
            <w:r w:rsidRPr="00364D72">
              <w:rPr>
                <w:rFonts w:cstheme="minorHAnsi"/>
                <w:b/>
              </w:rPr>
              <w:t>Classification</w:t>
            </w:r>
            <w:r w:rsidR="00CB5624">
              <w:rPr>
                <w:rFonts w:cstheme="minorHAnsi"/>
                <w:b/>
              </w:rPr>
              <w:t>(s)</w:t>
            </w:r>
            <w:r w:rsidR="000707F8">
              <w:rPr>
                <w:rFonts w:cstheme="minorHAnsi"/>
                <w:b/>
              </w:rPr>
              <w:t>:</w:t>
            </w:r>
            <w:r w:rsidR="00CB5624">
              <w:rPr>
                <w:rFonts w:cstheme="minorHAnsi"/>
                <w:b/>
              </w:rPr>
              <w:t xml:space="preserve">  </w:t>
            </w:r>
            <w:r w:rsidR="00CB5624" w:rsidRPr="00762853">
              <w:rPr>
                <w:rFonts w:cstheme="minorHAnsi"/>
                <w:b/>
              </w:rPr>
              <w:t xml:space="preserve"> </w:t>
            </w:r>
            <w:sdt>
              <w:sdtPr>
                <w:rPr>
                  <w:rFonts w:eastAsia="Times New Roman" w:cstheme="minorHAnsi"/>
                  <w:b/>
                  <w:color w:val="000000"/>
                  <w:szCs w:val="40"/>
                </w:rPr>
                <w:id w:val="1516037034"/>
                <w14:checkbox>
                  <w14:checked w14:val="0"/>
                  <w14:checkedState w14:val="2612" w14:font="MS Gothic"/>
                  <w14:uncheckedState w14:val="2610" w14:font="MS Gothic"/>
                </w14:checkbox>
              </w:sdtPr>
              <w:sdtContent>
                <w:r w:rsidR="001051F9">
                  <w:rPr>
                    <w:rFonts w:ascii="MS Gothic" w:eastAsia="MS Gothic" w:hAnsi="MS Gothic" w:cstheme="minorHAnsi" w:hint="eastAsia"/>
                    <w:b/>
                    <w:color w:val="000000"/>
                    <w:szCs w:val="40"/>
                  </w:rPr>
                  <w:t>☐</w:t>
                </w:r>
              </w:sdtContent>
            </w:sdt>
            <w:r w:rsidR="00762853">
              <w:rPr>
                <w:rFonts w:eastAsia="Times New Roman" w:cstheme="minorHAnsi"/>
                <w:b/>
                <w:color w:val="000000"/>
                <w:szCs w:val="40"/>
              </w:rPr>
              <w:t xml:space="preserve"> </w:t>
            </w:r>
            <w:r w:rsidR="00CB5624" w:rsidRPr="00762853">
              <w:rPr>
                <w:rFonts w:eastAsia="Times New Roman" w:cstheme="minorHAnsi"/>
                <w:b/>
                <w:color w:val="000000"/>
                <w:szCs w:val="40"/>
              </w:rPr>
              <w:t>Inpatient</w:t>
            </w:r>
            <w:r w:rsidR="00D81B85">
              <w:rPr>
                <w:rFonts w:eastAsia="Times New Roman" w:cstheme="minorHAnsi"/>
                <w:b/>
                <w:color w:val="000000"/>
                <w:szCs w:val="40"/>
              </w:rPr>
              <w:t>/In-Network (IN)</w:t>
            </w:r>
            <w:r w:rsidR="00CB5624" w:rsidRPr="00762853">
              <w:rPr>
                <w:rFonts w:eastAsia="Times New Roman" w:cstheme="minorHAnsi"/>
                <w:b/>
                <w:color w:val="000000"/>
                <w:szCs w:val="40"/>
              </w:rPr>
              <w:t xml:space="preserve">     </w:t>
            </w:r>
            <w:sdt>
              <w:sdtPr>
                <w:rPr>
                  <w:rFonts w:eastAsia="Times New Roman" w:cstheme="minorHAnsi"/>
                  <w:b/>
                  <w:color w:val="000000"/>
                  <w:szCs w:val="40"/>
                </w:rPr>
                <w:id w:val="1698045234"/>
                <w14:checkbox>
                  <w14:checked w14:val="0"/>
                  <w14:checkedState w14:val="2612" w14:font="MS Gothic"/>
                  <w14:uncheckedState w14:val="2610" w14:font="MS Gothic"/>
                </w14:checkbox>
              </w:sdtPr>
              <w:sdtContent>
                <w:r w:rsidR="001051F9">
                  <w:rPr>
                    <w:rFonts w:ascii="MS Gothic" w:eastAsia="MS Gothic" w:hAnsi="MS Gothic" w:cstheme="minorHAnsi" w:hint="eastAsia"/>
                    <w:b/>
                    <w:color w:val="000000"/>
                    <w:szCs w:val="40"/>
                  </w:rPr>
                  <w:t>☐</w:t>
                </w:r>
              </w:sdtContent>
            </w:sdt>
            <w:r w:rsidR="00762853">
              <w:rPr>
                <w:rFonts w:eastAsia="Times New Roman" w:cstheme="minorHAnsi"/>
                <w:b/>
                <w:color w:val="000000"/>
                <w:szCs w:val="40"/>
              </w:rPr>
              <w:t xml:space="preserve"> </w:t>
            </w:r>
            <w:r w:rsidR="00CB5624" w:rsidRPr="00762853">
              <w:rPr>
                <w:rFonts w:eastAsia="Times New Roman" w:cstheme="minorHAnsi"/>
                <w:b/>
                <w:color w:val="000000"/>
                <w:szCs w:val="40"/>
              </w:rPr>
              <w:t>Inpatient</w:t>
            </w:r>
            <w:r w:rsidR="00D81B85">
              <w:rPr>
                <w:rFonts w:eastAsia="Times New Roman" w:cstheme="minorHAnsi"/>
                <w:b/>
                <w:color w:val="000000"/>
                <w:szCs w:val="40"/>
              </w:rPr>
              <w:t>/</w:t>
            </w:r>
            <w:r w:rsidR="00CB5624" w:rsidRPr="00762853">
              <w:rPr>
                <w:rFonts w:eastAsia="Times New Roman" w:cstheme="minorHAnsi"/>
                <w:b/>
                <w:color w:val="000000"/>
                <w:szCs w:val="40"/>
              </w:rPr>
              <w:t>Out-of-Network</w:t>
            </w:r>
            <w:r w:rsidR="00D81B85">
              <w:rPr>
                <w:rFonts w:eastAsia="Times New Roman" w:cstheme="minorHAnsi"/>
                <w:b/>
                <w:color w:val="000000"/>
                <w:szCs w:val="40"/>
              </w:rPr>
              <w:t xml:space="preserve"> (OON)</w:t>
            </w:r>
            <w:r w:rsidR="00CB5624" w:rsidRPr="00762853">
              <w:rPr>
                <w:rFonts w:eastAsia="Times New Roman" w:cstheme="minorHAnsi"/>
                <w:b/>
                <w:color w:val="000000"/>
                <w:szCs w:val="40"/>
              </w:rPr>
              <w:t xml:space="preserve">   </w:t>
            </w:r>
            <w:r w:rsidR="00762853" w:rsidRPr="00762853">
              <w:rPr>
                <w:rFonts w:eastAsia="Times New Roman" w:cstheme="minorHAnsi"/>
                <w:b/>
                <w:color w:val="000000"/>
                <w:szCs w:val="40"/>
              </w:rPr>
              <w:t xml:space="preserve">  </w:t>
            </w:r>
            <w:r w:rsidR="00CB5624" w:rsidRPr="00762853">
              <w:rPr>
                <w:rFonts w:eastAsia="Times New Roman" w:cstheme="minorHAnsi"/>
                <w:b/>
                <w:color w:val="000000"/>
                <w:szCs w:val="40"/>
              </w:rPr>
              <w:t xml:space="preserve"> </w:t>
            </w:r>
            <w:sdt>
              <w:sdtPr>
                <w:rPr>
                  <w:rFonts w:eastAsia="Times New Roman" w:cstheme="minorHAnsi"/>
                  <w:b/>
                  <w:color w:val="000000"/>
                  <w:szCs w:val="40"/>
                </w:rPr>
                <w:id w:val="1682931125"/>
                <w14:checkbox>
                  <w14:checked w14:val="0"/>
                  <w14:checkedState w14:val="2612" w14:font="MS Gothic"/>
                  <w14:uncheckedState w14:val="2610" w14:font="MS Gothic"/>
                </w14:checkbox>
              </w:sdtPr>
              <w:sdtContent>
                <w:r w:rsidR="001051F9">
                  <w:rPr>
                    <w:rFonts w:ascii="MS Gothic" w:eastAsia="MS Gothic" w:hAnsi="MS Gothic" w:cstheme="minorHAnsi" w:hint="eastAsia"/>
                    <w:b/>
                    <w:color w:val="000000"/>
                    <w:szCs w:val="40"/>
                  </w:rPr>
                  <w:t>☐</w:t>
                </w:r>
              </w:sdtContent>
            </w:sdt>
            <w:r w:rsidR="00762853">
              <w:rPr>
                <w:rFonts w:eastAsia="Times New Roman" w:cstheme="minorHAnsi"/>
                <w:b/>
                <w:color w:val="000000"/>
                <w:szCs w:val="40"/>
              </w:rPr>
              <w:t xml:space="preserve"> </w:t>
            </w:r>
            <w:r w:rsidR="00CB5624" w:rsidRPr="00762853">
              <w:rPr>
                <w:rFonts w:eastAsia="Times New Roman" w:cstheme="minorHAnsi"/>
                <w:b/>
                <w:color w:val="000000"/>
                <w:szCs w:val="40"/>
              </w:rPr>
              <w:t xml:space="preserve">Outpatient </w:t>
            </w:r>
            <w:r w:rsidR="00D81B85">
              <w:rPr>
                <w:rFonts w:eastAsia="Times New Roman" w:cstheme="minorHAnsi"/>
                <w:b/>
                <w:color w:val="000000"/>
                <w:szCs w:val="40"/>
              </w:rPr>
              <w:t>(IN)</w:t>
            </w:r>
            <w:r w:rsidR="00CB5624" w:rsidRPr="00762853">
              <w:rPr>
                <w:rFonts w:eastAsia="Times New Roman" w:cstheme="minorHAnsi"/>
                <w:b/>
                <w:color w:val="000000"/>
                <w:szCs w:val="40"/>
              </w:rPr>
              <w:t xml:space="preserve"> </w:t>
            </w:r>
            <w:r w:rsidR="00762853" w:rsidRPr="00762853">
              <w:rPr>
                <w:rFonts w:eastAsia="Times New Roman" w:cstheme="minorHAnsi"/>
                <w:b/>
                <w:color w:val="000000"/>
                <w:szCs w:val="40"/>
              </w:rPr>
              <w:t xml:space="preserve">  </w:t>
            </w:r>
            <w:r w:rsidR="00CB5624" w:rsidRPr="00762853">
              <w:rPr>
                <w:rFonts w:eastAsia="Times New Roman" w:cstheme="minorHAnsi"/>
                <w:b/>
                <w:color w:val="000000"/>
                <w:szCs w:val="40"/>
              </w:rPr>
              <w:t xml:space="preserve">  </w:t>
            </w:r>
            <w:sdt>
              <w:sdtPr>
                <w:rPr>
                  <w:rFonts w:eastAsia="Times New Roman" w:cstheme="minorHAnsi"/>
                  <w:b/>
                  <w:color w:val="000000"/>
                  <w:szCs w:val="40"/>
                </w:rPr>
                <w:id w:val="-222912307"/>
                <w14:checkbox>
                  <w14:checked w14:val="0"/>
                  <w14:checkedState w14:val="2612" w14:font="MS Gothic"/>
                  <w14:uncheckedState w14:val="2610" w14:font="MS Gothic"/>
                </w14:checkbox>
              </w:sdtPr>
              <w:sdtContent>
                <w:r w:rsidR="001051F9">
                  <w:rPr>
                    <w:rFonts w:ascii="MS Gothic" w:eastAsia="MS Gothic" w:hAnsi="MS Gothic" w:cstheme="minorHAnsi" w:hint="eastAsia"/>
                    <w:b/>
                    <w:color w:val="000000"/>
                    <w:szCs w:val="40"/>
                  </w:rPr>
                  <w:t>☐</w:t>
                </w:r>
              </w:sdtContent>
            </w:sdt>
            <w:r w:rsidR="00762853">
              <w:rPr>
                <w:rFonts w:eastAsia="Times New Roman" w:cstheme="minorHAnsi"/>
                <w:b/>
                <w:color w:val="000000"/>
                <w:szCs w:val="40"/>
              </w:rPr>
              <w:t xml:space="preserve"> </w:t>
            </w:r>
            <w:r w:rsidR="00CB5624" w:rsidRPr="00762853">
              <w:rPr>
                <w:rFonts w:eastAsia="Times New Roman" w:cstheme="minorHAnsi"/>
                <w:b/>
                <w:color w:val="000000"/>
                <w:szCs w:val="40"/>
              </w:rPr>
              <w:t xml:space="preserve">Outpatient </w:t>
            </w:r>
            <w:r w:rsidR="00D81B85">
              <w:rPr>
                <w:rFonts w:eastAsia="Times New Roman" w:cstheme="minorHAnsi"/>
                <w:b/>
                <w:color w:val="000000"/>
                <w:szCs w:val="40"/>
              </w:rPr>
              <w:t>OON</w:t>
            </w:r>
            <w:r w:rsidR="00CB5624" w:rsidRPr="00762853">
              <w:rPr>
                <w:rFonts w:eastAsia="Times New Roman" w:cstheme="minorHAnsi"/>
                <w:b/>
                <w:color w:val="000000"/>
                <w:szCs w:val="40"/>
              </w:rPr>
              <w:t xml:space="preserve">                                         </w:t>
            </w:r>
          </w:p>
          <w:p w14:paraId="204CCAD1" w14:textId="77777777" w:rsidR="00CB5624" w:rsidRPr="00762853" w:rsidRDefault="00CB5624" w:rsidP="00CB5624">
            <w:pPr>
              <w:tabs>
                <w:tab w:val="left" w:pos="1788"/>
              </w:tabs>
              <w:ind w:left="1788"/>
              <w:rPr>
                <w:rFonts w:eastAsia="Times New Roman" w:cstheme="minorHAnsi"/>
                <w:b/>
                <w:color w:val="000000"/>
                <w:szCs w:val="40"/>
              </w:rPr>
            </w:pPr>
            <w:r w:rsidRPr="00762853">
              <w:rPr>
                <w:rFonts w:eastAsia="Times New Roman" w:cstheme="minorHAnsi"/>
                <w:b/>
                <w:color w:val="000000"/>
                <w:szCs w:val="40"/>
              </w:rPr>
              <w:t xml:space="preserve">   </w:t>
            </w:r>
            <w:sdt>
              <w:sdtPr>
                <w:rPr>
                  <w:rFonts w:eastAsia="Times New Roman" w:cstheme="minorHAnsi"/>
                  <w:b/>
                  <w:color w:val="000000"/>
                  <w:szCs w:val="40"/>
                </w:rPr>
                <w:id w:val="981741197"/>
                <w14:checkbox>
                  <w14:checked w14:val="0"/>
                  <w14:checkedState w14:val="2612" w14:font="MS Gothic"/>
                  <w14:uncheckedState w14:val="2610" w14:font="MS Gothic"/>
                </w14:checkbox>
              </w:sdtPr>
              <w:sdtContent>
                <w:r w:rsidRPr="00762853">
                  <w:rPr>
                    <w:rFonts w:ascii="MS Gothic" w:eastAsia="MS Gothic" w:hAnsi="MS Gothic" w:cstheme="minorHAnsi" w:hint="eastAsia"/>
                    <w:b/>
                    <w:color w:val="000000"/>
                    <w:szCs w:val="40"/>
                  </w:rPr>
                  <w:t>☐</w:t>
                </w:r>
              </w:sdtContent>
            </w:sdt>
            <w:r w:rsidR="00762853">
              <w:rPr>
                <w:rFonts w:eastAsia="Times New Roman" w:cstheme="minorHAnsi"/>
                <w:b/>
                <w:color w:val="000000"/>
                <w:szCs w:val="40"/>
              </w:rPr>
              <w:t xml:space="preserve"> </w:t>
            </w:r>
            <w:r w:rsidR="00D81B85">
              <w:rPr>
                <w:rFonts w:eastAsia="Times New Roman" w:cstheme="minorHAnsi"/>
                <w:b/>
                <w:color w:val="000000"/>
                <w:szCs w:val="40"/>
              </w:rPr>
              <w:t>Prescription Drugs</w:t>
            </w:r>
            <w:r w:rsidR="00762853">
              <w:rPr>
                <w:rFonts w:eastAsia="Times New Roman" w:cstheme="minorHAnsi"/>
                <w:b/>
                <w:color w:val="000000"/>
                <w:szCs w:val="40"/>
              </w:rPr>
              <w:t xml:space="preserve"> </w:t>
            </w:r>
            <w:r w:rsidR="00762853" w:rsidRPr="00762853">
              <w:rPr>
                <w:rFonts w:eastAsia="Times New Roman" w:cstheme="minorHAnsi"/>
                <w:b/>
                <w:color w:val="000000"/>
                <w:szCs w:val="40"/>
              </w:rPr>
              <w:t xml:space="preserve">  </w:t>
            </w:r>
            <w:r w:rsidR="00D81B85">
              <w:rPr>
                <w:rFonts w:eastAsia="Times New Roman" w:cstheme="minorHAnsi"/>
                <w:b/>
                <w:color w:val="000000"/>
                <w:szCs w:val="40"/>
              </w:rPr>
              <w:t xml:space="preserve">          </w:t>
            </w:r>
            <w:r w:rsidRPr="00762853">
              <w:rPr>
                <w:rFonts w:eastAsia="Times New Roman" w:cstheme="minorHAnsi"/>
                <w:b/>
                <w:color w:val="000000"/>
                <w:szCs w:val="40"/>
              </w:rPr>
              <w:t xml:space="preserve"> </w:t>
            </w:r>
            <w:sdt>
              <w:sdtPr>
                <w:rPr>
                  <w:rFonts w:eastAsia="Times New Roman" w:cstheme="minorHAnsi"/>
                  <w:b/>
                  <w:color w:val="000000"/>
                  <w:szCs w:val="40"/>
                </w:rPr>
                <w:id w:val="-1760979184"/>
                <w14:checkbox>
                  <w14:checked w14:val="0"/>
                  <w14:checkedState w14:val="2612" w14:font="MS Gothic"/>
                  <w14:uncheckedState w14:val="2610" w14:font="MS Gothic"/>
                </w14:checkbox>
              </w:sdtPr>
              <w:sdtContent>
                <w:r w:rsidR="00762853" w:rsidRPr="00762853">
                  <w:rPr>
                    <w:rFonts w:ascii="MS Gothic" w:eastAsia="MS Gothic" w:hAnsi="MS Gothic" w:cstheme="minorHAnsi" w:hint="eastAsia"/>
                    <w:b/>
                    <w:color w:val="000000"/>
                    <w:szCs w:val="40"/>
                  </w:rPr>
                  <w:t>☐</w:t>
                </w:r>
              </w:sdtContent>
            </w:sdt>
            <w:r w:rsidR="00762853">
              <w:rPr>
                <w:rFonts w:eastAsia="Times New Roman" w:cstheme="minorHAnsi"/>
                <w:b/>
                <w:color w:val="000000"/>
                <w:szCs w:val="40"/>
              </w:rPr>
              <w:t xml:space="preserve"> </w:t>
            </w:r>
            <w:r w:rsidR="00FE2A8C">
              <w:rPr>
                <w:rFonts w:eastAsia="Times New Roman" w:cstheme="minorHAnsi"/>
                <w:b/>
                <w:color w:val="000000"/>
                <w:szCs w:val="40"/>
              </w:rPr>
              <w:t>Emergency</w:t>
            </w:r>
            <w:r w:rsidR="00D81B85">
              <w:rPr>
                <w:rFonts w:eastAsia="Times New Roman" w:cstheme="minorHAnsi"/>
                <w:b/>
                <w:color w:val="000000"/>
                <w:szCs w:val="40"/>
              </w:rPr>
              <w:t xml:space="preserve"> Care</w:t>
            </w:r>
          </w:p>
          <w:p w14:paraId="3D0D6CA6" w14:textId="77777777" w:rsidR="00333720" w:rsidRDefault="00333720" w:rsidP="00E5756D">
            <w:pPr>
              <w:jc w:val="center"/>
              <w:rPr>
                <w:rFonts w:cstheme="minorHAnsi"/>
                <w:b/>
              </w:rPr>
            </w:pPr>
          </w:p>
          <w:p w14:paraId="470DE309" w14:textId="77777777" w:rsidR="00E5756D" w:rsidRPr="00364D72" w:rsidRDefault="008852A5" w:rsidP="00E5756D">
            <w:pPr>
              <w:jc w:val="center"/>
              <w:rPr>
                <w:rFonts w:eastAsia="Calibri" w:cstheme="minorHAnsi"/>
              </w:rPr>
            </w:pPr>
            <w:r w:rsidRPr="00364D72">
              <w:rPr>
                <w:rFonts w:cstheme="minorHAnsi"/>
                <w:b/>
              </w:rPr>
              <w:t xml:space="preserve"> </w:t>
            </w:r>
          </w:p>
        </w:tc>
      </w:tr>
      <w:tr w:rsidR="00E5756D" w:rsidRPr="00364D72" w14:paraId="56E50FD8" w14:textId="77777777" w:rsidTr="00500FA3">
        <w:tc>
          <w:tcPr>
            <w:tcW w:w="1340" w:type="dxa"/>
            <w:tcBorders>
              <w:top w:val="single" w:sz="8" w:space="0" w:color="auto"/>
              <w:left w:val="single" w:sz="8" w:space="0" w:color="auto"/>
              <w:bottom w:val="single" w:sz="8" w:space="0" w:color="auto"/>
              <w:right w:val="single" w:sz="8" w:space="0" w:color="auto"/>
            </w:tcBorders>
          </w:tcPr>
          <w:p w14:paraId="74FBA6CD" w14:textId="77777777" w:rsidR="00E5756D" w:rsidRPr="00364D72" w:rsidRDefault="00E5756D" w:rsidP="00E5756D">
            <w:pPr>
              <w:rPr>
                <w:rFonts w:eastAsia="Calibri" w:cstheme="minorHAnsi"/>
              </w:rPr>
            </w:pPr>
            <w:r w:rsidRPr="00364D72">
              <w:rPr>
                <w:rFonts w:cstheme="minorHAnsi"/>
              </w:rPr>
              <w:t xml:space="preserve"> </w:t>
            </w:r>
          </w:p>
        </w:tc>
        <w:tc>
          <w:tcPr>
            <w:tcW w:w="6750" w:type="dxa"/>
            <w:tcBorders>
              <w:top w:val="nil"/>
              <w:left w:val="single" w:sz="8" w:space="0" w:color="auto"/>
              <w:bottom w:val="single" w:sz="8" w:space="0" w:color="auto"/>
              <w:right w:val="single" w:sz="8" w:space="0" w:color="auto"/>
            </w:tcBorders>
            <w:shd w:val="clear" w:color="auto" w:fill="DEEAF6"/>
          </w:tcPr>
          <w:p w14:paraId="753B0EC4" w14:textId="77777777" w:rsidR="00E5756D" w:rsidRPr="00364D72" w:rsidRDefault="00E5756D" w:rsidP="00E5756D">
            <w:pPr>
              <w:jc w:val="center"/>
              <w:rPr>
                <w:rFonts w:eastAsia="Calibri" w:cstheme="minorHAnsi"/>
              </w:rPr>
            </w:pPr>
            <w:r w:rsidRPr="00364D72">
              <w:rPr>
                <w:rFonts w:cstheme="minorHAnsi"/>
                <w:b/>
                <w:color w:val="000000"/>
              </w:rPr>
              <w:t>Question</w:t>
            </w:r>
          </w:p>
        </w:tc>
        <w:tc>
          <w:tcPr>
            <w:tcW w:w="5310" w:type="dxa"/>
            <w:tcBorders>
              <w:top w:val="nil"/>
              <w:left w:val="single" w:sz="8" w:space="0" w:color="auto"/>
              <w:bottom w:val="single" w:sz="8" w:space="0" w:color="auto"/>
              <w:right w:val="single" w:sz="8" w:space="0" w:color="auto"/>
            </w:tcBorders>
            <w:shd w:val="clear" w:color="auto" w:fill="FBE4D5"/>
          </w:tcPr>
          <w:p w14:paraId="75B25EA0" w14:textId="77777777" w:rsidR="00E5756D" w:rsidRPr="00364D72" w:rsidRDefault="00E5756D" w:rsidP="00E5756D">
            <w:pPr>
              <w:jc w:val="center"/>
              <w:rPr>
                <w:rFonts w:eastAsia="Calibri" w:cstheme="minorHAnsi"/>
              </w:rPr>
            </w:pPr>
            <w:r w:rsidRPr="00364D72">
              <w:rPr>
                <w:rFonts w:cstheme="minorHAnsi"/>
                <w:b/>
                <w:color w:val="000000"/>
              </w:rPr>
              <w:t>Reviewer Notes in Orange</w:t>
            </w:r>
          </w:p>
        </w:tc>
      </w:tr>
      <w:tr w:rsidR="00E5756D" w:rsidRPr="00364D72" w14:paraId="26F8BA4D" w14:textId="77777777" w:rsidTr="00500FA3">
        <w:tc>
          <w:tcPr>
            <w:tcW w:w="1340" w:type="dxa"/>
            <w:tcBorders>
              <w:top w:val="single" w:sz="8" w:space="0" w:color="auto"/>
              <w:left w:val="single" w:sz="8" w:space="0" w:color="auto"/>
              <w:bottom w:val="single" w:sz="8" w:space="0" w:color="auto"/>
              <w:right w:val="single" w:sz="8" w:space="0" w:color="auto"/>
            </w:tcBorders>
          </w:tcPr>
          <w:p w14:paraId="2C9DA4B7" w14:textId="77777777" w:rsidR="00E5756D" w:rsidRPr="00364D72" w:rsidRDefault="00E5756D" w:rsidP="00E5756D">
            <w:pPr>
              <w:jc w:val="center"/>
              <w:rPr>
                <w:rFonts w:eastAsia="Calibri" w:cstheme="minorHAnsi"/>
              </w:rPr>
            </w:pPr>
            <w:r w:rsidRPr="00364D72">
              <w:rPr>
                <w:rFonts w:cstheme="minorHAnsi"/>
                <w:b/>
                <w:i/>
                <w:iCs/>
              </w:rPr>
              <w:t>Step 1</w:t>
            </w:r>
          </w:p>
        </w:tc>
        <w:tc>
          <w:tcPr>
            <w:tcW w:w="6750" w:type="dxa"/>
            <w:tcBorders>
              <w:top w:val="single" w:sz="8" w:space="0" w:color="auto"/>
              <w:left w:val="single" w:sz="8" w:space="0" w:color="auto"/>
              <w:bottom w:val="single" w:sz="8" w:space="0" w:color="auto"/>
              <w:right w:val="single" w:sz="8" w:space="0" w:color="auto"/>
            </w:tcBorders>
          </w:tcPr>
          <w:p w14:paraId="36C4D2C1" w14:textId="77777777" w:rsidR="00E5756D" w:rsidRPr="00364D72" w:rsidRDefault="00E5756D" w:rsidP="00E5756D">
            <w:pPr>
              <w:rPr>
                <w:rFonts w:eastAsia="Calibri" w:cstheme="minorHAnsi"/>
              </w:rPr>
            </w:pPr>
            <w:r w:rsidRPr="00364D72">
              <w:rPr>
                <w:rFonts w:cstheme="minorHAnsi"/>
                <w:i/>
                <w:iCs/>
              </w:rPr>
              <w:t>Specify the specific plan or coverage terms or other relevant terms regarding the NQTL, that apply to such plan or coverage, and provide a description of all mental health or substance use disorder and medical or surgical benefits to which the NQTL applies or for which it does not apply</w:t>
            </w:r>
          </w:p>
        </w:tc>
        <w:tc>
          <w:tcPr>
            <w:tcW w:w="5310" w:type="dxa"/>
            <w:tcBorders>
              <w:top w:val="single" w:sz="8" w:space="0" w:color="auto"/>
              <w:left w:val="single" w:sz="8" w:space="0" w:color="auto"/>
              <w:bottom w:val="single" w:sz="8" w:space="0" w:color="auto"/>
              <w:right w:val="single" w:sz="8" w:space="0" w:color="auto"/>
            </w:tcBorders>
            <w:shd w:val="clear" w:color="auto" w:fill="FBE4D5"/>
          </w:tcPr>
          <w:p w14:paraId="37D5FA86" w14:textId="77777777" w:rsidR="00E5756D" w:rsidRPr="00364D72" w:rsidRDefault="00E5756D" w:rsidP="00E5756D">
            <w:pPr>
              <w:rPr>
                <w:rFonts w:eastAsia="Calibri" w:cstheme="minorHAnsi"/>
              </w:rPr>
            </w:pPr>
            <w:r w:rsidRPr="00364D72">
              <w:rPr>
                <w:rFonts w:cstheme="minorHAnsi"/>
                <w:color w:val="000000"/>
              </w:rPr>
              <w:t xml:space="preserve">Did the carrier provide all the MH/SUD and M/S benefits/services to which the NQTL applies? </w:t>
            </w:r>
          </w:p>
        </w:tc>
      </w:tr>
      <w:tr w:rsidR="00E5756D" w:rsidRPr="00364D72" w14:paraId="2FE8986A" w14:textId="77777777" w:rsidTr="00500FA3">
        <w:tc>
          <w:tcPr>
            <w:tcW w:w="1340" w:type="dxa"/>
            <w:tcBorders>
              <w:top w:val="single" w:sz="8" w:space="0" w:color="auto"/>
              <w:left w:val="single" w:sz="8" w:space="0" w:color="auto"/>
              <w:bottom w:val="single" w:sz="8" w:space="0" w:color="auto"/>
              <w:right w:val="single" w:sz="8" w:space="0" w:color="auto"/>
            </w:tcBorders>
            <w:shd w:val="clear" w:color="auto" w:fill="DEEAF6"/>
          </w:tcPr>
          <w:p w14:paraId="2F0FEAB9" w14:textId="77777777" w:rsidR="00E5756D" w:rsidRPr="00364D72" w:rsidRDefault="00E5756D" w:rsidP="00E5756D">
            <w:pPr>
              <w:jc w:val="center"/>
              <w:rPr>
                <w:rFonts w:eastAsia="Calibri" w:cstheme="minorHAnsi"/>
              </w:rPr>
            </w:pPr>
            <w:r w:rsidRPr="00364D72">
              <w:rPr>
                <w:rFonts w:cstheme="minorHAnsi"/>
                <w:b/>
                <w:i/>
                <w:iCs/>
              </w:rPr>
              <w:t xml:space="preserve">Step 1 </w:t>
            </w:r>
            <w:r w:rsidRPr="00364D72">
              <w:rPr>
                <w:rFonts w:cstheme="minorHAnsi"/>
                <w:b/>
                <w:color w:val="000000"/>
              </w:rPr>
              <w:t>Response</w:t>
            </w:r>
          </w:p>
        </w:tc>
        <w:tc>
          <w:tcPr>
            <w:tcW w:w="12060" w:type="dxa"/>
            <w:gridSpan w:val="2"/>
            <w:tcBorders>
              <w:top w:val="single" w:sz="8" w:space="0" w:color="auto"/>
              <w:left w:val="single" w:sz="8" w:space="0" w:color="auto"/>
              <w:bottom w:val="single" w:sz="8" w:space="0" w:color="auto"/>
              <w:right w:val="single" w:sz="8" w:space="0" w:color="auto"/>
            </w:tcBorders>
            <w:shd w:val="clear" w:color="auto" w:fill="DEEAF6"/>
          </w:tcPr>
          <w:p w14:paraId="10AC9161" w14:textId="77777777" w:rsidR="00E5756D" w:rsidRDefault="007C67B3" w:rsidP="00E5756D">
            <w:r w:rsidRPr="006702D4">
              <w:fldChar w:fldCharType="begin"/>
            </w:r>
            <w:r w:rsidRPr="006702D4">
              <w:instrText xml:space="preserve"> MACROBUTTON  nomacro </w:instrText>
            </w:r>
            <w:r w:rsidRPr="006702D4">
              <w:rPr>
                <w:color w:val="0000FF"/>
              </w:rPr>
              <w:instrText>[</w:instrText>
            </w:r>
            <w:r>
              <w:rPr>
                <w:color w:val="0000FF"/>
              </w:rPr>
              <w:instrText>Enter or Paste Response Here</w:instrText>
            </w:r>
            <w:r w:rsidRPr="006702D4">
              <w:rPr>
                <w:color w:val="0000FF"/>
              </w:rPr>
              <w:instrText>]</w:instrText>
            </w:r>
            <w:r w:rsidRPr="006702D4">
              <w:instrText xml:space="preserve"> </w:instrText>
            </w:r>
            <w:r w:rsidRPr="006702D4">
              <w:fldChar w:fldCharType="end"/>
            </w:r>
          </w:p>
          <w:p w14:paraId="4751E55E" w14:textId="77777777" w:rsidR="007C67B3" w:rsidRPr="00364D72" w:rsidRDefault="007C67B3" w:rsidP="00E5756D">
            <w:pPr>
              <w:rPr>
                <w:rFonts w:cstheme="minorHAnsi"/>
              </w:rPr>
            </w:pPr>
          </w:p>
          <w:p w14:paraId="2BD92AA8" w14:textId="77777777" w:rsidR="00E5756D" w:rsidRPr="00364D72" w:rsidRDefault="00E5756D" w:rsidP="00E5756D">
            <w:pPr>
              <w:rPr>
                <w:rFonts w:cstheme="minorHAnsi"/>
              </w:rPr>
            </w:pPr>
          </w:p>
          <w:p w14:paraId="45462AE6" w14:textId="77777777" w:rsidR="00E5756D" w:rsidRPr="00364D72" w:rsidRDefault="00E5756D" w:rsidP="00E5756D">
            <w:pPr>
              <w:rPr>
                <w:rFonts w:eastAsia="Calibri" w:cstheme="minorHAnsi"/>
              </w:rPr>
            </w:pPr>
          </w:p>
        </w:tc>
      </w:tr>
      <w:tr w:rsidR="00E5756D" w:rsidRPr="00364D72" w14:paraId="23BAA4F4" w14:textId="77777777" w:rsidTr="00500FA3">
        <w:tc>
          <w:tcPr>
            <w:tcW w:w="1340" w:type="dxa"/>
            <w:tcBorders>
              <w:top w:val="single" w:sz="8" w:space="0" w:color="auto"/>
              <w:left w:val="single" w:sz="8" w:space="0" w:color="auto"/>
              <w:bottom w:val="single" w:sz="8" w:space="0" w:color="auto"/>
              <w:right w:val="single" w:sz="8" w:space="0" w:color="auto"/>
            </w:tcBorders>
          </w:tcPr>
          <w:p w14:paraId="092BF2B4" w14:textId="77777777" w:rsidR="00E5756D" w:rsidRPr="00364D72" w:rsidRDefault="00E5756D" w:rsidP="00E5756D">
            <w:pPr>
              <w:jc w:val="center"/>
              <w:rPr>
                <w:rFonts w:eastAsia="Calibri" w:cstheme="minorHAnsi"/>
              </w:rPr>
            </w:pPr>
            <w:r w:rsidRPr="00364D72">
              <w:rPr>
                <w:rFonts w:cstheme="minorHAnsi"/>
                <w:b/>
                <w:i/>
                <w:iCs/>
              </w:rPr>
              <w:t>Step 2</w:t>
            </w:r>
          </w:p>
        </w:tc>
        <w:tc>
          <w:tcPr>
            <w:tcW w:w="6750" w:type="dxa"/>
            <w:tcBorders>
              <w:top w:val="single" w:sz="8" w:space="0" w:color="auto"/>
              <w:left w:val="single" w:sz="8" w:space="0" w:color="auto"/>
              <w:bottom w:val="single" w:sz="8" w:space="0" w:color="auto"/>
              <w:right w:val="single" w:sz="8" w:space="0" w:color="auto"/>
            </w:tcBorders>
          </w:tcPr>
          <w:p w14:paraId="760A8ED9" w14:textId="77777777" w:rsidR="00E5756D" w:rsidRPr="00364D72" w:rsidRDefault="00E5756D" w:rsidP="00E5756D">
            <w:pPr>
              <w:rPr>
                <w:rFonts w:eastAsia="Calibri" w:cstheme="minorHAnsi"/>
              </w:rPr>
            </w:pPr>
            <w:r w:rsidRPr="00364D72">
              <w:rPr>
                <w:rFonts w:cstheme="minorHAnsi"/>
                <w:i/>
                <w:iCs/>
              </w:rPr>
              <w:t>Identify the factors used to determine that the NQTL will apply to mental health or substance use disorder benefits and medical or surgical benefits</w:t>
            </w:r>
          </w:p>
        </w:tc>
        <w:tc>
          <w:tcPr>
            <w:tcW w:w="5310" w:type="dxa"/>
            <w:tcBorders>
              <w:top w:val="nil"/>
              <w:left w:val="single" w:sz="8" w:space="0" w:color="auto"/>
              <w:bottom w:val="single" w:sz="8" w:space="0" w:color="auto"/>
              <w:right w:val="single" w:sz="8" w:space="0" w:color="auto"/>
            </w:tcBorders>
            <w:shd w:val="clear" w:color="auto" w:fill="FBE4D5"/>
          </w:tcPr>
          <w:p w14:paraId="0E170229" w14:textId="77777777" w:rsidR="00E5756D" w:rsidRPr="00364D72" w:rsidRDefault="00E5756D" w:rsidP="00E5756D">
            <w:pPr>
              <w:rPr>
                <w:rFonts w:eastAsia="Calibri" w:cstheme="minorHAnsi"/>
              </w:rPr>
            </w:pPr>
            <w:r w:rsidRPr="00364D72">
              <w:rPr>
                <w:rFonts w:cstheme="minorHAnsi"/>
                <w:color w:val="000000"/>
              </w:rPr>
              <w:t xml:space="preserve">Did the carrier provide the strategy or reason for applying the NQTL to MH/SUD benefits? M/S benefits? </w:t>
            </w:r>
          </w:p>
        </w:tc>
      </w:tr>
      <w:tr w:rsidR="00E5756D" w:rsidRPr="00364D72" w14:paraId="3B6DA9D4" w14:textId="77777777" w:rsidTr="00500FA3">
        <w:tc>
          <w:tcPr>
            <w:tcW w:w="1340" w:type="dxa"/>
            <w:tcBorders>
              <w:top w:val="single" w:sz="8" w:space="0" w:color="auto"/>
              <w:left w:val="single" w:sz="8" w:space="0" w:color="auto"/>
              <w:bottom w:val="single" w:sz="8" w:space="0" w:color="auto"/>
              <w:right w:val="single" w:sz="8" w:space="0" w:color="auto"/>
            </w:tcBorders>
            <w:shd w:val="clear" w:color="auto" w:fill="DEEAF6"/>
          </w:tcPr>
          <w:p w14:paraId="4A56F81C" w14:textId="77777777" w:rsidR="00E5756D" w:rsidRPr="00364D72" w:rsidRDefault="00E5756D" w:rsidP="00E5756D">
            <w:pPr>
              <w:jc w:val="center"/>
              <w:rPr>
                <w:rFonts w:eastAsia="Calibri" w:cstheme="minorHAnsi"/>
              </w:rPr>
            </w:pPr>
            <w:r w:rsidRPr="00364D72">
              <w:rPr>
                <w:rFonts w:cstheme="minorHAnsi"/>
                <w:b/>
                <w:i/>
                <w:iCs/>
              </w:rPr>
              <w:t xml:space="preserve">Step 2 </w:t>
            </w:r>
            <w:r w:rsidRPr="00364D72">
              <w:rPr>
                <w:rFonts w:cstheme="minorHAnsi"/>
                <w:b/>
                <w:color w:val="000000"/>
              </w:rPr>
              <w:t>Response</w:t>
            </w:r>
          </w:p>
        </w:tc>
        <w:tc>
          <w:tcPr>
            <w:tcW w:w="12060" w:type="dxa"/>
            <w:gridSpan w:val="2"/>
            <w:tcBorders>
              <w:top w:val="single" w:sz="8" w:space="0" w:color="auto"/>
              <w:left w:val="single" w:sz="8" w:space="0" w:color="auto"/>
              <w:bottom w:val="single" w:sz="8" w:space="0" w:color="auto"/>
              <w:right w:val="single" w:sz="8" w:space="0" w:color="auto"/>
            </w:tcBorders>
            <w:shd w:val="clear" w:color="auto" w:fill="DEEAF6"/>
          </w:tcPr>
          <w:p w14:paraId="0579315A" w14:textId="77777777" w:rsidR="00E5756D" w:rsidRPr="00364D72" w:rsidRDefault="007C67B3" w:rsidP="00E5756D">
            <w:pPr>
              <w:rPr>
                <w:rFonts w:cstheme="minorHAnsi"/>
              </w:rPr>
            </w:pPr>
            <w:r w:rsidRPr="006702D4">
              <w:fldChar w:fldCharType="begin"/>
            </w:r>
            <w:r w:rsidRPr="006702D4">
              <w:instrText xml:space="preserve"> MACROBUTTON  nomacro </w:instrText>
            </w:r>
            <w:r w:rsidRPr="006702D4">
              <w:rPr>
                <w:color w:val="0000FF"/>
              </w:rPr>
              <w:instrText>[</w:instrText>
            </w:r>
            <w:r>
              <w:rPr>
                <w:color w:val="0000FF"/>
              </w:rPr>
              <w:instrText>Enter or Paste Response Here</w:instrText>
            </w:r>
            <w:r w:rsidRPr="006702D4">
              <w:rPr>
                <w:color w:val="0000FF"/>
              </w:rPr>
              <w:instrText>]</w:instrText>
            </w:r>
            <w:r w:rsidRPr="006702D4">
              <w:instrText xml:space="preserve"> </w:instrText>
            </w:r>
            <w:r w:rsidRPr="006702D4">
              <w:fldChar w:fldCharType="end"/>
            </w:r>
          </w:p>
          <w:p w14:paraId="156701BF" w14:textId="77777777" w:rsidR="00E5756D" w:rsidRDefault="00E5756D" w:rsidP="00E5756D">
            <w:pPr>
              <w:rPr>
                <w:rFonts w:cstheme="minorHAnsi"/>
              </w:rPr>
            </w:pPr>
          </w:p>
          <w:p w14:paraId="2BBAAAC5" w14:textId="77777777" w:rsidR="007C67B3" w:rsidRPr="00364D72" w:rsidRDefault="007C67B3" w:rsidP="00E5756D">
            <w:pPr>
              <w:rPr>
                <w:rFonts w:cstheme="minorHAnsi"/>
              </w:rPr>
            </w:pPr>
          </w:p>
          <w:p w14:paraId="33360BC1" w14:textId="77777777" w:rsidR="00E5756D" w:rsidRPr="00364D72" w:rsidRDefault="00E5756D" w:rsidP="00E5756D">
            <w:pPr>
              <w:rPr>
                <w:rFonts w:eastAsia="Calibri" w:cstheme="minorHAnsi"/>
              </w:rPr>
            </w:pPr>
          </w:p>
        </w:tc>
      </w:tr>
      <w:tr w:rsidR="00E5756D" w:rsidRPr="00364D72" w14:paraId="68429A31" w14:textId="77777777" w:rsidTr="00500FA3">
        <w:tc>
          <w:tcPr>
            <w:tcW w:w="1340" w:type="dxa"/>
            <w:tcBorders>
              <w:top w:val="single" w:sz="8" w:space="0" w:color="auto"/>
              <w:left w:val="single" w:sz="8" w:space="0" w:color="auto"/>
              <w:bottom w:val="single" w:sz="8" w:space="0" w:color="auto"/>
              <w:right w:val="single" w:sz="8" w:space="0" w:color="auto"/>
            </w:tcBorders>
          </w:tcPr>
          <w:p w14:paraId="79190520" w14:textId="77777777" w:rsidR="00E5756D" w:rsidRPr="00364D72" w:rsidRDefault="00E5756D" w:rsidP="00E5756D">
            <w:pPr>
              <w:jc w:val="center"/>
              <w:rPr>
                <w:rFonts w:eastAsia="Calibri" w:cstheme="minorHAnsi"/>
              </w:rPr>
            </w:pPr>
            <w:r w:rsidRPr="00364D72">
              <w:rPr>
                <w:rFonts w:cstheme="minorHAnsi"/>
                <w:b/>
                <w:i/>
                <w:iCs/>
              </w:rPr>
              <w:t>Step 3</w:t>
            </w:r>
          </w:p>
        </w:tc>
        <w:tc>
          <w:tcPr>
            <w:tcW w:w="6750" w:type="dxa"/>
            <w:tcBorders>
              <w:top w:val="single" w:sz="8" w:space="0" w:color="auto"/>
              <w:left w:val="single" w:sz="8" w:space="0" w:color="auto"/>
              <w:bottom w:val="single" w:sz="8" w:space="0" w:color="auto"/>
              <w:right w:val="single" w:sz="8" w:space="0" w:color="auto"/>
            </w:tcBorders>
          </w:tcPr>
          <w:p w14:paraId="4FE69808" w14:textId="77777777" w:rsidR="00E5756D" w:rsidRPr="00364D72" w:rsidRDefault="00E5756D" w:rsidP="00E5756D">
            <w:pPr>
              <w:rPr>
                <w:rFonts w:eastAsia="Calibri" w:cstheme="minorHAnsi"/>
              </w:rPr>
            </w:pPr>
            <w:r w:rsidRPr="00364D72">
              <w:rPr>
                <w:rFonts w:cstheme="minorHAnsi"/>
                <w:i/>
                <w:iCs/>
              </w:rPr>
              <w:t>Provide the evidentiary standards used for the factors identified in Step 2, when applicable, providing that every factor shall be defined, and any other source or evidence relied upon to design and apply the NQTL to mental health or substance use disorder benefits and medical or surgical benefits.</w:t>
            </w:r>
          </w:p>
        </w:tc>
        <w:tc>
          <w:tcPr>
            <w:tcW w:w="5310" w:type="dxa"/>
            <w:tcBorders>
              <w:top w:val="nil"/>
              <w:left w:val="single" w:sz="8" w:space="0" w:color="auto"/>
              <w:bottom w:val="single" w:sz="8" w:space="0" w:color="auto"/>
              <w:right w:val="single" w:sz="8" w:space="0" w:color="auto"/>
            </w:tcBorders>
            <w:shd w:val="clear" w:color="auto" w:fill="FBE4D5"/>
          </w:tcPr>
          <w:p w14:paraId="5C634B0A" w14:textId="77777777" w:rsidR="00E5756D" w:rsidRPr="00364D72" w:rsidRDefault="00E5756D" w:rsidP="00E5756D">
            <w:pPr>
              <w:rPr>
                <w:rFonts w:eastAsia="Calibri" w:cstheme="minorHAnsi"/>
              </w:rPr>
            </w:pPr>
            <w:r w:rsidRPr="00364D72">
              <w:rPr>
                <w:rFonts w:cstheme="minorHAnsi"/>
                <w:color w:val="000000"/>
              </w:rPr>
              <w:t xml:space="preserve">Did the carrier match the factors identified in step 2 with the evidentiary standards? Did the carrier provide the source and/or other evidence relied upon? </w:t>
            </w:r>
          </w:p>
        </w:tc>
      </w:tr>
      <w:tr w:rsidR="00E5756D" w:rsidRPr="00364D72" w14:paraId="27F07F9E" w14:textId="77777777" w:rsidTr="00500FA3">
        <w:tc>
          <w:tcPr>
            <w:tcW w:w="1340" w:type="dxa"/>
            <w:tcBorders>
              <w:top w:val="single" w:sz="8" w:space="0" w:color="auto"/>
              <w:left w:val="single" w:sz="8" w:space="0" w:color="auto"/>
              <w:bottom w:val="single" w:sz="8" w:space="0" w:color="auto"/>
              <w:right w:val="single" w:sz="8" w:space="0" w:color="auto"/>
            </w:tcBorders>
            <w:shd w:val="clear" w:color="auto" w:fill="DEEAF6"/>
          </w:tcPr>
          <w:p w14:paraId="5E2248A7" w14:textId="77777777" w:rsidR="00E5756D" w:rsidRPr="00364D72" w:rsidRDefault="00E5756D" w:rsidP="00E5756D">
            <w:pPr>
              <w:jc w:val="center"/>
              <w:rPr>
                <w:rFonts w:eastAsia="Calibri" w:cstheme="minorHAnsi"/>
              </w:rPr>
            </w:pPr>
            <w:r w:rsidRPr="00364D72">
              <w:rPr>
                <w:rFonts w:cstheme="minorHAnsi"/>
                <w:b/>
                <w:i/>
                <w:iCs/>
              </w:rPr>
              <w:t xml:space="preserve">Step 3 </w:t>
            </w:r>
            <w:r w:rsidRPr="00364D72">
              <w:rPr>
                <w:rFonts w:cstheme="minorHAnsi"/>
                <w:b/>
                <w:color w:val="000000"/>
              </w:rPr>
              <w:t>Response</w:t>
            </w:r>
          </w:p>
        </w:tc>
        <w:tc>
          <w:tcPr>
            <w:tcW w:w="12060" w:type="dxa"/>
            <w:gridSpan w:val="2"/>
            <w:tcBorders>
              <w:top w:val="single" w:sz="8" w:space="0" w:color="auto"/>
              <w:left w:val="single" w:sz="8" w:space="0" w:color="auto"/>
              <w:bottom w:val="single" w:sz="8" w:space="0" w:color="auto"/>
              <w:right w:val="single" w:sz="8" w:space="0" w:color="auto"/>
            </w:tcBorders>
            <w:shd w:val="clear" w:color="auto" w:fill="DEEAF6"/>
          </w:tcPr>
          <w:p w14:paraId="644A1C5C" w14:textId="77777777" w:rsidR="00E5756D" w:rsidRPr="00364D72" w:rsidRDefault="007C67B3" w:rsidP="00E5756D">
            <w:pPr>
              <w:rPr>
                <w:rFonts w:cstheme="minorHAnsi"/>
              </w:rPr>
            </w:pPr>
            <w:r w:rsidRPr="006702D4">
              <w:fldChar w:fldCharType="begin"/>
            </w:r>
            <w:r w:rsidRPr="006702D4">
              <w:instrText xml:space="preserve"> MACROBUTTON  nomacro </w:instrText>
            </w:r>
            <w:r w:rsidRPr="006702D4">
              <w:rPr>
                <w:color w:val="0000FF"/>
              </w:rPr>
              <w:instrText>[</w:instrText>
            </w:r>
            <w:r>
              <w:rPr>
                <w:color w:val="0000FF"/>
              </w:rPr>
              <w:instrText>Enter or Paste Response Here</w:instrText>
            </w:r>
            <w:r w:rsidRPr="006702D4">
              <w:rPr>
                <w:color w:val="0000FF"/>
              </w:rPr>
              <w:instrText>]</w:instrText>
            </w:r>
            <w:r w:rsidRPr="006702D4">
              <w:instrText xml:space="preserve"> </w:instrText>
            </w:r>
            <w:r w:rsidRPr="006702D4">
              <w:fldChar w:fldCharType="end"/>
            </w:r>
          </w:p>
          <w:p w14:paraId="0A2EF2A1" w14:textId="77777777" w:rsidR="00E5756D" w:rsidRPr="00364D72" w:rsidRDefault="00E5756D" w:rsidP="00E5756D">
            <w:pPr>
              <w:rPr>
                <w:rFonts w:cstheme="minorHAnsi"/>
              </w:rPr>
            </w:pPr>
          </w:p>
          <w:p w14:paraId="461ED1F8" w14:textId="77777777" w:rsidR="00E5756D" w:rsidRPr="00364D72" w:rsidRDefault="00E5756D" w:rsidP="00E5756D">
            <w:pPr>
              <w:rPr>
                <w:rFonts w:cstheme="minorHAnsi"/>
              </w:rPr>
            </w:pPr>
          </w:p>
          <w:p w14:paraId="2769FBE0" w14:textId="77777777" w:rsidR="00E5756D" w:rsidRPr="00364D72" w:rsidRDefault="00E5756D" w:rsidP="00E5756D">
            <w:pPr>
              <w:rPr>
                <w:rFonts w:eastAsia="Calibri" w:cstheme="minorHAnsi"/>
              </w:rPr>
            </w:pPr>
          </w:p>
        </w:tc>
      </w:tr>
      <w:tr w:rsidR="00E5756D" w:rsidRPr="00364D72" w14:paraId="6323AE9B" w14:textId="77777777" w:rsidTr="00500FA3">
        <w:tc>
          <w:tcPr>
            <w:tcW w:w="1340" w:type="dxa"/>
            <w:tcBorders>
              <w:top w:val="single" w:sz="8" w:space="0" w:color="auto"/>
              <w:left w:val="single" w:sz="8" w:space="0" w:color="auto"/>
              <w:bottom w:val="single" w:sz="8" w:space="0" w:color="auto"/>
              <w:right w:val="single" w:sz="8" w:space="0" w:color="auto"/>
            </w:tcBorders>
          </w:tcPr>
          <w:p w14:paraId="505C8F90" w14:textId="77777777" w:rsidR="00E5756D" w:rsidRPr="00364D72" w:rsidRDefault="00E5756D" w:rsidP="00E5756D">
            <w:pPr>
              <w:jc w:val="center"/>
              <w:rPr>
                <w:rFonts w:eastAsia="Calibri" w:cstheme="minorHAnsi"/>
              </w:rPr>
            </w:pPr>
            <w:r w:rsidRPr="00364D72">
              <w:rPr>
                <w:rFonts w:cstheme="minorHAnsi"/>
                <w:b/>
                <w:i/>
                <w:iCs/>
              </w:rPr>
              <w:lastRenderedPageBreak/>
              <w:t>Step 4</w:t>
            </w:r>
          </w:p>
        </w:tc>
        <w:tc>
          <w:tcPr>
            <w:tcW w:w="6750" w:type="dxa"/>
            <w:tcBorders>
              <w:top w:val="single" w:sz="8" w:space="0" w:color="auto"/>
              <w:left w:val="single" w:sz="8" w:space="0" w:color="auto"/>
              <w:bottom w:val="single" w:sz="8" w:space="0" w:color="auto"/>
              <w:right w:val="single" w:sz="8" w:space="0" w:color="auto"/>
            </w:tcBorders>
          </w:tcPr>
          <w:p w14:paraId="09FC65E0" w14:textId="77777777" w:rsidR="00E5756D" w:rsidRPr="00364D72" w:rsidRDefault="00E5756D" w:rsidP="00E5756D">
            <w:pPr>
              <w:rPr>
                <w:rFonts w:eastAsia="Calibri" w:cstheme="minorHAnsi"/>
              </w:rPr>
            </w:pPr>
            <w:r w:rsidRPr="00364D72">
              <w:rPr>
                <w:rFonts w:cstheme="minorHAnsi"/>
                <w:i/>
                <w:iCs/>
              </w:rPr>
              <w:t>Provide the comparative analyses demonstrating that the processes, strategies, evidentiary standards, and other factors used to apply the NQTL to mental health or substance use disorder benefits, as written and in operation, are comparable to, and are applied no more stringently than, the processes, strategies, evidentiary standards, and other factors used to apply the NQTLs to medical or surgical benefits.</w:t>
            </w:r>
          </w:p>
        </w:tc>
        <w:tc>
          <w:tcPr>
            <w:tcW w:w="5310" w:type="dxa"/>
            <w:tcBorders>
              <w:top w:val="nil"/>
              <w:left w:val="single" w:sz="8" w:space="0" w:color="auto"/>
              <w:bottom w:val="single" w:sz="8" w:space="0" w:color="auto"/>
              <w:right w:val="single" w:sz="8" w:space="0" w:color="auto"/>
            </w:tcBorders>
            <w:shd w:val="clear" w:color="auto" w:fill="FBE4D5"/>
          </w:tcPr>
          <w:p w14:paraId="32DCFEB2" w14:textId="77777777" w:rsidR="00E5756D" w:rsidRPr="00364D72" w:rsidRDefault="00E5756D" w:rsidP="00E5756D">
            <w:pPr>
              <w:rPr>
                <w:rFonts w:eastAsia="Calibri" w:cstheme="minorHAnsi"/>
              </w:rPr>
            </w:pPr>
            <w:r w:rsidRPr="00364D72">
              <w:rPr>
                <w:rFonts w:cstheme="minorHAnsi"/>
                <w:color w:val="000000"/>
              </w:rPr>
              <w:t xml:space="preserve">Did the carrier adequately explain and differentiate the processes and strategies used to design the NQTL as written, and the processes used to implement the NQTL in operation, for both MH/SUD and M/S? </w:t>
            </w:r>
          </w:p>
        </w:tc>
      </w:tr>
      <w:tr w:rsidR="00E5756D" w:rsidRPr="00364D72" w14:paraId="2CC0F39F" w14:textId="77777777" w:rsidTr="00500FA3">
        <w:tc>
          <w:tcPr>
            <w:tcW w:w="1340" w:type="dxa"/>
            <w:tcBorders>
              <w:top w:val="single" w:sz="8" w:space="0" w:color="auto"/>
              <w:left w:val="single" w:sz="8" w:space="0" w:color="auto"/>
              <w:bottom w:val="single" w:sz="8" w:space="0" w:color="auto"/>
              <w:right w:val="single" w:sz="8" w:space="0" w:color="auto"/>
            </w:tcBorders>
            <w:shd w:val="clear" w:color="auto" w:fill="DEEAF6"/>
          </w:tcPr>
          <w:p w14:paraId="6AEE5622" w14:textId="77777777" w:rsidR="00E5756D" w:rsidRPr="00364D72" w:rsidRDefault="00E5756D" w:rsidP="00E5756D">
            <w:pPr>
              <w:jc w:val="center"/>
              <w:rPr>
                <w:rFonts w:eastAsia="Calibri" w:cstheme="minorHAnsi"/>
              </w:rPr>
            </w:pPr>
            <w:r w:rsidRPr="00364D72">
              <w:rPr>
                <w:rFonts w:cstheme="minorHAnsi"/>
                <w:b/>
                <w:i/>
                <w:iCs/>
              </w:rPr>
              <w:t xml:space="preserve">Step 4 </w:t>
            </w:r>
            <w:r w:rsidRPr="00364D72">
              <w:rPr>
                <w:rFonts w:cstheme="minorHAnsi"/>
                <w:b/>
                <w:color w:val="000000"/>
              </w:rPr>
              <w:t>Response</w:t>
            </w:r>
          </w:p>
        </w:tc>
        <w:tc>
          <w:tcPr>
            <w:tcW w:w="12060" w:type="dxa"/>
            <w:gridSpan w:val="2"/>
            <w:tcBorders>
              <w:top w:val="single" w:sz="8" w:space="0" w:color="auto"/>
              <w:left w:val="single" w:sz="8" w:space="0" w:color="auto"/>
              <w:bottom w:val="single" w:sz="8" w:space="0" w:color="auto"/>
              <w:right w:val="single" w:sz="8" w:space="0" w:color="auto"/>
            </w:tcBorders>
            <w:shd w:val="clear" w:color="auto" w:fill="DEEAF6"/>
          </w:tcPr>
          <w:p w14:paraId="546B50C9" w14:textId="77777777" w:rsidR="00E5756D" w:rsidRPr="00364D72" w:rsidRDefault="007C67B3" w:rsidP="00E5756D">
            <w:pPr>
              <w:rPr>
                <w:rFonts w:cstheme="minorHAnsi"/>
              </w:rPr>
            </w:pPr>
            <w:r w:rsidRPr="006702D4">
              <w:fldChar w:fldCharType="begin"/>
            </w:r>
            <w:r w:rsidRPr="006702D4">
              <w:instrText xml:space="preserve"> MACROBUTTON  nomacro </w:instrText>
            </w:r>
            <w:r w:rsidRPr="006702D4">
              <w:rPr>
                <w:color w:val="0000FF"/>
              </w:rPr>
              <w:instrText>[</w:instrText>
            </w:r>
            <w:r>
              <w:rPr>
                <w:color w:val="0000FF"/>
              </w:rPr>
              <w:instrText>Enter or Paste Response Here</w:instrText>
            </w:r>
            <w:r w:rsidRPr="006702D4">
              <w:rPr>
                <w:color w:val="0000FF"/>
              </w:rPr>
              <w:instrText>]</w:instrText>
            </w:r>
            <w:r w:rsidRPr="006702D4">
              <w:instrText xml:space="preserve"> </w:instrText>
            </w:r>
            <w:r w:rsidRPr="006702D4">
              <w:fldChar w:fldCharType="end"/>
            </w:r>
          </w:p>
          <w:p w14:paraId="3407015E" w14:textId="77777777" w:rsidR="00E5756D" w:rsidRPr="00364D72" w:rsidRDefault="00E5756D" w:rsidP="00E5756D">
            <w:pPr>
              <w:rPr>
                <w:rFonts w:cstheme="minorHAnsi"/>
              </w:rPr>
            </w:pPr>
          </w:p>
          <w:p w14:paraId="0BCC3E88" w14:textId="77777777" w:rsidR="00E5756D" w:rsidRPr="00364D72" w:rsidRDefault="00E5756D" w:rsidP="00E5756D">
            <w:pPr>
              <w:rPr>
                <w:rFonts w:cstheme="minorHAnsi"/>
              </w:rPr>
            </w:pPr>
          </w:p>
          <w:p w14:paraId="3587908B" w14:textId="77777777" w:rsidR="00E5756D" w:rsidRPr="00364D72" w:rsidRDefault="00E5756D" w:rsidP="00E5756D">
            <w:pPr>
              <w:rPr>
                <w:rFonts w:eastAsia="Calibri" w:cstheme="minorHAnsi"/>
              </w:rPr>
            </w:pPr>
          </w:p>
        </w:tc>
      </w:tr>
      <w:tr w:rsidR="00E5756D" w:rsidRPr="00364D72" w14:paraId="22204A9C" w14:textId="77777777" w:rsidTr="00500FA3">
        <w:tc>
          <w:tcPr>
            <w:tcW w:w="1340" w:type="dxa"/>
            <w:tcBorders>
              <w:top w:val="single" w:sz="8" w:space="0" w:color="auto"/>
              <w:left w:val="single" w:sz="8" w:space="0" w:color="auto"/>
              <w:bottom w:val="single" w:sz="8" w:space="0" w:color="auto"/>
              <w:right w:val="single" w:sz="8" w:space="0" w:color="auto"/>
            </w:tcBorders>
          </w:tcPr>
          <w:p w14:paraId="014EED69" w14:textId="77777777" w:rsidR="00E5756D" w:rsidRPr="00364D72" w:rsidRDefault="00E5756D" w:rsidP="00E5756D">
            <w:pPr>
              <w:jc w:val="center"/>
              <w:rPr>
                <w:rFonts w:eastAsia="Calibri" w:cstheme="minorHAnsi"/>
              </w:rPr>
            </w:pPr>
            <w:r w:rsidRPr="00364D72">
              <w:rPr>
                <w:rFonts w:cstheme="minorHAnsi"/>
                <w:b/>
              </w:rPr>
              <w:t>Step 5</w:t>
            </w:r>
          </w:p>
        </w:tc>
        <w:tc>
          <w:tcPr>
            <w:tcW w:w="6750" w:type="dxa"/>
            <w:tcBorders>
              <w:top w:val="single" w:sz="8" w:space="0" w:color="auto"/>
              <w:left w:val="single" w:sz="8" w:space="0" w:color="auto"/>
              <w:bottom w:val="single" w:sz="8" w:space="0" w:color="auto"/>
              <w:right w:val="single" w:sz="8" w:space="0" w:color="auto"/>
            </w:tcBorders>
          </w:tcPr>
          <w:p w14:paraId="4BF69608" w14:textId="77777777" w:rsidR="00E5756D" w:rsidRPr="00364D72" w:rsidRDefault="00E5756D" w:rsidP="00E5756D">
            <w:pPr>
              <w:rPr>
                <w:rFonts w:eastAsia="Calibri" w:cstheme="minorHAnsi"/>
              </w:rPr>
            </w:pPr>
            <w:r w:rsidRPr="00364D72">
              <w:rPr>
                <w:rFonts w:cstheme="minorHAnsi"/>
                <w:i/>
                <w:iCs/>
              </w:rPr>
              <w:t>The specific findings and conclusions reached by the Plan or issuer with respect to the health insurance coverage, including any results of the analyses described in the previous steps that indicate the Plan or issuer is or is not in compliance with the MHPAEA requirements.</w:t>
            </w:r>
          </w:p>
        </w:tc>
        <w:tc>
          <w:tcPr>
            <w:tcW w:w="5310" w:type="dxa"/>
            <w:tcBorders>
              <w:top w:val="nil"/>
              <w:left w:val="single" w:sz="8" w:space="0" w:color="auto"/>
              <w:bottom w:val="single" w:sz="8" w:space="0" w:color="auto"/>
              <w:right w:val="single" w:sz="8" w:space="0" w:color="auto"/>
            </w:tcBorders>
            <w:shd w:val="clear" w:color="auto" w:fill="FBE4D5"/>
          </w:tcPr>
          <w:p w14:paraId="4DE69649" w14:textId="77777777" w:rsidR="00E5756D" w:rsidRPr="00364D72" w:rsidRDefault="00E5756D" w:rsidP="00E5756D">
            <w:pPr>
              <w:rPr>
                <w:rFonts w:eastAsia="Calibri" w:cstheme="minorHAnsi"/>
              </w:rPr>
            </w:pPr>
            <w:r w:rsidRPr="00364D72">
              <w:rPr>
                <w:rFonts w:cstheme="minorHAnsi"/>
                <w:color w:val="000000"/>
              </w:rPr>
              <w:t>Has the carrier provided a summary conclusion that describes how it has determined overall compliance with the particular NQTL (i.e., more than just an assertion of compliance without explanation)?</w:t>
            </w:r>
          </w:p>
        </w:tc>
      </w:tr>
      <w:tr w:rsidR="00E5756D" w:rsidRPr="00364D72" w14:paraId="0FFF5DDE" w14:textId="77777777" w:rsidTr="00500FA3">
        <w:tc>
          <w:tcPr>
            <w:tcW w:w="1340" w:type="dxa"/>
            <w:tcBorders>
              <w:top w:val="single" w:sz="8" w:space="0" w:color="auto"/>
              <w:left w:val="single" w:sz="8" w:space="0" w:color="auto"/>
              <w:bottom w:val="single" w:sz="8" w:space="0" w:color="auto"/>
              <w:right w:val="single" w:sz="8" w:space="0" w:color="auto"/>
            </w:tcBorders>
            <w:shd w:val="clear" w:color="auto" w:fill="DEEAF6"/>
          </w:tcPr>
          <w:p w14:paraId="4BDAFF37" w14:textId="77777777" w:rsidR="00E5756D" w:rsidRPr="00364D72" w:rsidRDefault="00E5756D" w:rsidP="00E5756D">
            <w:pPr>
              <w:jc w:val="center"/>
              <w:rPr>
                <w:rFonts w:eastAsia="Calibri" w:cstheme="minorHAnsi"/>
              </w:rPr>
            </w:pPr>
            <w:r w:rsidRPr="00364D72">
              <w:rPr>
                <w:rFonts w:cstheme="minorHAnsi"/>
                <w:b/>
                <w:i/>
                <w:iCs/>
              </w:rPr>
              <w:t xml:space="preserve">Step 5 </w:t>
            </w:r>
            <w:r w:rsidRPr="00364D72">
              <w:rPr>
                <w:rFonts w:cstheme="minorHAnsi"/>
                <w:b/>
                <w:color w:val="000000"/>
              </w:rPr>
              <w:t>Response</w:t>
            </w:r>
          </w:p>
        </w:tc>
        <w:tc>
          <w:tcPr>
            <w:tcW w:w="12060" w:type="dxa"/>
            <w:gridSpan w:val="2"/>
            <w:tcBorders>
              <w:top w:val="single" w:sz="8" w:space="0" w:color="auto"/>
              <w:left w:val="single" w:sz="8" w:space="0" w:color="auto"/>
              <w:bottom w:val="single" w:sz="8" w:space="0" w:color="auto"/>
              <w:right w:val="single" w:sz="8" w:space="0" w:color="auto"/>
            </w:tcBorders>
            <w:shd w:val="clear" w:color="auto" w:fill="DEEAF6"/>
          </w:tcPr>
          <w:p w14:paraId="2B7DB1D4" w14:textId="77777777" w:rsidR="00E5756D" w:rsidRPr="00364D72" w:rsidRDefault="007C67B3" w:rsidP="00E5756D">
            <w:pPr>
              <w:rPr>
                <w:rFonts w:cstheme="minorHAnsi"/>
              </w:rPr>
            </w:pPr>
            <w:r w:rsidRPr="006702D4">
              <w:fldChar w:fldCharType="begin"/>
            </w:r>
            <w:r w:rsidRPr="006702D4">
              <w:instrText xml:space="preserve"> MACROBUTTON  nomacro </w:instrText>
            </w:r>
            <w:r w:rsidRPr="006702D4">
              <w:rPr>
                <w:color w:val="0000FF"/>
              </w:rPr>
              <w:instrText>[</w:instrText>
            </w:r>
            <w:r>
              <w:rPr>
                <w:color w:val="0000FF"/>
              </w:rPr>
              <w:instrText>Enter or Paste Response Here</w:instrText>
            </w:r>
            <w:r w:rsidRPr="006702D4">
              <w:rPr>
                <w:color w:val="0000FF"/>
              </w:rPr>
              <w:instrText>]</w:instrText>
            </w:r>
            <w:r w:rsidRPr="006702D4">
              <w:instrText xml:space="preserve"> </w:instrText>
            </w:r>
            <w:r w:rsidRPr="006702D4">
              <w:fldChar w:fldCharType="end"/>
            </w:r>
          </w:p>
          <w:p w14:paraId="101BEB7C" w14:textId="77777777" w:rsidR="00E5756D" w:rsidRPr="00364D72" w:rsidRDefault="00E5756D" w:rsidP="00E5756D">
            <w:pPr>
              <w:rPr>
                <w:rFonts w:cstheme="minorHAnsi"/>
              </w:rPr>
            </w:pPr>
          </w:p>
          <w:p w14:paraId="1A25A2E1" w14:textId="77777777" w:rsidR="00E5756D" w:rsidRPr="00364D72" w:rsidRDefault="00E5756D" w:rsidP="00E5756D">
            <w:pPr>
              <w:rPr>
                <w:rFonts w:cstheme="minorHAnsi"/>
              </w:rPr>
            </w:pPr>
          </w:p>
          <w:p w14:paraId="30E6595F" w14:textId="77777777" w:rsidR="00E5756D" w:rsidRPr="00364D72" w:rsidRDefault="00E5756D" w:rsidP="00E5756D">
            <w:pPr>
              <w:rPr>
                <w:rFonts w:cstheme="minorHAnsi"/>
              </w:rPr>
            </w:pPr>
          </w:p>
        </w:tc>
      </w:tr>
      <w:bookmarkEnd w:id="1"/>
    </w:tbl>
    <w:p w14:paraId="52C0C4A5" w14:textId="77777777" w:rsidR="00A74FC2" w:rsidRPr="00364D72" w:rsidRDefault="00A74FC2" w:rsidP="004E168D">
      <w:pPr>
        <w:spacing w:line="276" w:lineRule="auto"/>
        <w:rPr>
          <w:rFonts w:cstheme="minorHAnsi"/>
        </w:rPr>
      </w:pPr>
    </w:p>
    <w:sectPr w:rsidR="00A74FC2" w:rsidRPr="00364D72" w:rsidSect="00E5756D">
      <w:footerReference w:type="default" r:id="rId11"/>
      <w:headerReference w:type="first" r:id="rId12"/>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8862" w14:textId="77777777" w:rsidR="00D50E8C" w:rsidRDefault="00D50E8C" w:rsidP="003D01DD">
      <w:r>
        <w:separator/>
      </w:r>
    </w:p>
  </w:endnote>
  <w:endnote w:type="continuationSeparator" w:id="0">
    <w:p w14:paraId="1D7E4DBA" w14:textId="77777777" w:rsidR="00D50E8C" w:rsidRDefault="00D50E8C" w:rsidP="003D01DD">
      <w:r>
        <w:continuationSeparator/>
      </w:r>
    </w:p>
  </w:endnote>
  <w:endnote w:type="continuationNotice" w:id="1">
    <w:p w14:paraId="58903ACE" w14:textId="77777777" w:rsidR="00D50E8C" w:rsidRDefault="00D50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do">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F4F" w14:textId="77777777" w:rsidR="00F14DCE" w:rsidRDefault="00F14DCE">
    <w:pPr>
      <w:pStyle w:val="Footer"/>
    </w:pPr>
    <w:r>
      <w:t xml:space="preserve">Rev. </w:t>
    </w:r>
    <w:r w:rsidR="003B7AFB">
      <w:t>10</w:t>
    </w:r>
    <w:r>
      <w:t>/</w:t>
    </w:r>
    <w:r w:rsidR="003B7AFB">
      <w:t>04</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1B0A" w14:textId="77777777" w:rsidR="00D50E8C" w:rsidRDefault="00D50E8C" w:rsidP="003D01DD">
      <w:r>
        <w:separator/>
      </w:r>
    </w:p>
  </w:footnote>
  <w:footnote w:type="continuationSeparator" w:id="0">
    <w:p w14:paraId="55F11C55" w14:textId="77777777" w:rsidR="00D50E8C" w:rsidRDefault="00D50E8C" w:rsidP="003D01DD">
      <w:r>
        <w:continuationSeparator/>
      </w:r>
    </w:p>
  </w:footnote>
  <w:footnote w:type="continuationNotice" w:id="1">
    <w:p w14:paraId="1FA75F09" w14:textId="77777777" w:rsidR="00D50E8C" w:rsidRDefault="00D50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E8D6" w14:textId="77777777" w:rsidR="00E5756D" w:rsidRDefault="00E5756D">
    <w:pPr>
      <w:pStyle w:val="Header"/>
    </w:pPr>
    <w:r w:rsidRPr="006F4106">
      <w:rPr>
        <w:noProof/>
        <w:sz w:val="16"/>
      </w:rPr>
      <w:drawing>
        <wp:inline distT="0" distB="0" distL="0" distR="0" wp14:anchorId="220E47AC" wp14:editId="18E0499C">
          <wp:extent cx="395785" cy="414495"/>
          <wp:effectExtent l="0" t="0" r="4445" b="508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416281" cy="435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C7B6F72"/>
    <w:multiLevelType w:val="hybridMultilevel"/>
    <w:tmpl w:val="B83C7F3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FB3456"/>
    <w:multiLevelType w:val="hybridMultilevel"/>
    <w:tmpl w:val="F274E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BC4367"/>
    <w:multiLevelType w:val="hybridMultilevel"/>
    <w:tmpl w:val="2DA0D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21C42"/>
    <w:multiLevelType w:val="hybridMultilevel"/>
    <w:tmpl w:val="7C30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421734">
    <w:abstractNumId w:val="4"/>
  </w:num>
  <w:num w:numId="2" w16cid:durableId="103889111">
    <w:abstractNumId w:val="3"/>
  </w:num>
  <w:num w:numId="3" w16cid:durableId="136729200">
    <w:abstractNumId w:val="2"/>
  </w:num>
  <w:num w:numId="4" w16cid:durableId="1700161626">
    <w:abstractNumId w:val="1"/>
  </w:num>
  <w:num w:numId="5" w16cid:durableId="1183595533">
    <w:abstractNumId w:val="0"/>
  </w:num>
  <w:num w:numId="6" w16cid:durableId="531966013">
    <w:abstractNumId w:val="8"/>
  </w:num>
  <w:num w:numId="7" w16cid:durableId="1606959431">
    <w:abstractNumId w:val="7"/>
  </w:num>
  <w:num w:numId="8" w16cid:durableId="281230563">
    <w:abstractNumId w:val="9"/>
  </w:num>
  <w:num w:numId="9" w16cid:durableId="1265766309">
    <w:abstractNumId w:val="11"/>
  </w:num>
  <w:num w:numId="10" w16cid:durableId="1385250308">
    <w:abstractNumId w:val="12"/>
  </w:num>
  <w:num w:numId="11" w16cid:durableId="518391558">
    <w:abstractNumId w:val="6"/>
  </w:num>
  <w:num w:numId="12" w16cid:durableId="1246766015">
    <w:abstractNumId w:val="11"/>
  </w:num>
  <w:num w:numId="13" w16cid:durableId="1123113549">
    <w:abstractNumId w:val="12"/>
  </w:num>
  <w:num w:numId="14" w16cid:durableId="1933977214">
    <w:abstractNumId w:val="6"/>
  </w:num>
  <w:num w:numId="15" w16cid:durableId="1141533883">
    <w:abstractNumId w:val="11"/>
  </w:num>
  <w:num w:numId="16" w16cid:durableId="1830754524">
    <w:abstractNumId w:val="12"/>
  </w:num>
  <w:num w:numId="17" w16cid:durableId="1416127690">
    <w:abstractNumId w:val="6"/>
  </w:num>
  <w:num w:numId="18" w16cid:durableId="1396199492">
    <w:abstractNumId w:val="11"/>
  </w:num>
  <w:num w:numId="19" w16cid:durableId="585651207">
    <w:abstractNumId w:val="12"/>
  </w:num>
  <w:num w:numId="20" w16cid:durableId="1243181354">
    <w:abstractNumId w:val="6"/>
  </w:num>
  <w:num w:numId="21" w16cid:durableId="712651508">
    <w:abstractNumId w:val="11"/>
  </w:num>
  <w:num w:numId="22" w16cid:durableId="1480921883">
    <w:abstractNumId w:val="12"/>
  </w:num>
  <w:num w:numId="23" w16cid:durableId="396897217">
    <w:abstractNumId w:val="5"/>
  </w:num>
  <w:num w:numId="24" w16cid:durableId="756824750">
    <w:abstractNumId w:val="13"/>
  </w:num>
  <w:num w:numId="25" w16cid:durableId="184253598">
    <w:abstractNumId w:val="10"/>
  </w:num>
  <w:num w:numId="26" w16cid:durableId="119919599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C1"/>
    <w:rsid w:val="00005BC6"/>
    <w:rsid w:val="00015192"/>
    <w:rsid w:val="00015263"/>
    <w:rsid w:val="00016307"/>
    <w:rsid w:val="00037B2F"/>
    <w:rsid w:val="0005036B"/>
    <w:rsid w:val="000543D4"/>
    <w:rsid w:val="00056237"/>
    <w:rsid w:val="000602C1"/>
    <w:rsid w:val="00062854"/>
    <w:rsid w:val="00062958"/>
    <w:rsid w:val="00062B89"/>
    <w:rsid w:val="000707F8"/>
    <w:rsid w:val="00093164"/>
    <w:rsid w:val="000939C8"/>
    <w:rsid w:val="000B2183"/>
    <w:rsid w:val="000C50C8"/>
    <w:rsid w:val="000D6785"/>
    <w:rsid w:val="001051F9"/>
    <w:rsid w:val="00117FBE"/>
    <w:rsid w:val="00123F08"/>
    <w:rsid w:val="00132E24"/>
    <w:rsid w:val="00133CB9"/>
    <w:rsid w:val="001370CD"/>
    <w:rsid w:val="00137A8F"/>
    <w:rsid w:val="0014622F"/>
    <w:rsid w:val="00162E18"/>
    <w:rsid w:val="00170149"/>
    <w:rsid w:val="00176D29"/>
    <w:rsid w:val="0019297C"/>
    <w:rsid w:val="00194926"/>
    <w:rsid w:val="00197216"/>
    <w:rsid w:val="001A28D7"/>
    <w:rsid w:val="001A4D9E"/>
    <w:rsid w:val="001A662E"/>
    <w:rsid w:val="001B1F41"/>
    <w:rsid w:val="001B2A21"/>
    <w:rsid w:val="001B42F7"/>
    <w:rsid w:val="001F0CAF"/>
    <w:rsid w:val="00217075"/>
    <w:rsid w:val="002172D1"/>
    <w:rsid w:val="0022137E"/>
    <w:rsid w:val="002314F5"/>
    <w:rsid w:val="002359D9"/>
    <w:rsid w:val="002375EB"/>
    <w:rsid w:val="002471AA"/>
    <w:rsid w:val="002558F7"/>
    <w:rsid w:val="00262EF9"/>
    <w:rsid w:val="00271D9B"/>
    <w:rsid w:val="002741C0"/>
    <w:rsid w:val="002755FB"/>
    <w:rsid w:val="00284247"/>
    <w:rsid w:val="002A5AC4"/>
    <w:rsid w:val="002B401D"/>
    <w:rsid w:val="002B4787"/>
    <w:rsid w:val="002D4B77"/>
    <w:rsid w:val="002D6077"/>
    <w:rsid w:val="002E56B0"/>
    <w:rsid w:val="002E685C"/>
    <w:rsid w:val="003065F8"/>
    <w:rsid w:val="0031087C"/>
    <w:rsid w:val="00316D15"/>
    <w:rsid w:val="00321B41"/>
    <w:rsid w:val="0033152E"/>
    <w:rsid w:val="00333720"/>
    <w:rsid w:val="00345188"/>
    <w:rsid w:val="003451CA"/>
    <w:rsid w:val="00364D72"/>
    <w:rsid w:val="003730FE"/>
    <w:rsid w:val="00392DAD"/>
    <w:rsid w:val="0039581F"/>
    <w:rsid w:val="003B0DFE"/>
    <w:rsid w:val="003B7AFB"/>
    <w:rsid w:val="003B7BCC"/>
    <w:rsid w:val="003C49BB"/>
    <w:rsid w:val="003D01DD"/>
    <w:rsid w:val="003D66CE"/>
    <w:rsid w:val="003E0C1D"/>
    <w:rsid w:val="003E2D62"/>
    <w:rsid w:val="003F3052"/>
    <w:rsid w:val="0041402F"/>
    <w:rsid w:val="004140D8"/>
    <w:rsid w:val="00422617"/>
    <w:rsid w:val="00433CA2"/>
    <w:rsid w:val="00451206"/>
    <w:rsid w:val="00463546"/>
    <w:rsid w:val="004650D0"/>
    <w:rsid w:val="00485FF4"/>
    <w:rsid w:val="004A2AB2"/>
    <w:rsid w:val="004A4C23"/>
    <w:rsid w:val="004D2821"/>
    <w:rsid w:val="004D65CB"/>
    <w:rsid w:val="004E168D"/>
    <w:rsid w:val="004E357D"/>
    <w:rsid w:val="004E724E"/>
    <w:rsid w:val="004F2F78"/>
    <w:rsid w:val="00500286"/>
    <w:rsid w:val="00500FA3"/>
    <w:rsid w:val="00512DE1"/>
    <w:rsid w:val="00517018"/>
    <w:rsid w:val="00541428"/>
    <w:rsid w:val="00545E65"/>
    <w:rsid w:val="005461C9"/>
    <w:rsid w:val="0055742C"/>
    <w:rsid w:val="005602AF"/>
    <w:rsid w:val="0056095F"/>
    <w:rsid w:val="005616AC"/>
    <w:rsid w:val="00564725"/>
    <w:rsid w:val="00575DDC"/>
    <w:rsid w:val="00593CEA"/>
    <w:rsid w:val="00595D2F"/>
    <w:rsid w:val="005B008B"/>
    <w:rsid w:val="005B071F"/>
    <w:rsid w:val="005B4831"/>
    <w:rsid w:val="005C56EC"/>
    <w:rsid w:val="005C7626"/>
    <w:rsid w:val="005E51D0"/>
    <w:rsid w:val="006029C5"/>
    <w:rsid w:val="006064E3"/>
    <w:rsid w:val="006150B1"/>
    <w:rsid w:val="00617D8B"/>
    <w:rsid w:val="00624254"/>
    <w:rsid w:val="00633348"/>
    <w:rsid w:val="00633434"/>
    <w:rsid w:val="00662FF2"/>
    <w:rsid w:val="00676187"/>
    <w:rsid w:val="00686400"/>
    <w:rsid w:val="00697621"/>
    <w:rsid w:val="006A293F"/>
    <w:rsid w:val="006A3C67"/>
    <w:rsid w:val="006C2268"/>
    <w:rsid w:val="006D5F55"/>
    <w:rsid w:val="006E1A92"/>
    <w:rsid w:val="006E6C3C"/>
    <w:rsid w:val="006F56B9"/>
    <w:rsid w:val="00707099"/>
    <w:rsid w:val="00715861"/>
    <w:rsid w:val="0072061B"/>
    <w:rsid w:val="00723A7F"/>
    <w:rsid w:val="00726C9F"/>
    <w:rsid w:val="00762853"/>
    <w:rsid w:val="00780606"/>
    <w:rsid w:val="00783B4F"/>
    <w:rsid w:val="00796AF4"/>
    <w:rsid w:val="007A0BC3"/>
    <w:rsid w:val="007C2563"/>
    <w:rsid w:val="007C284E"/>
    <w:rsid w:val="007C67B3"/>
    <w:rsid w:val="007D3FFF"/>
    <w:rsid w:val="007E094D"/>
    <w:rsid w:val="007E7DD3"/>
    <w:rsid w:val="007F076A"/>
    <w:rsid w:val="00804BFF"/>
    <w:rsid w:val="00823130"/>
    <w:rsid w:val="00825800"/>
    <w:rsid w:val="00830A10"/>
    <w:rsid w:val="00836808"/>
    <w:rsid w:val="008537E4"/>
    <w:rsid w:val="008656ED"/>
    <w:rsid w:val="0087224A"/>
    <w:rsid w:val="0087227E"/>
    <w:rsid w:val="00880084"/>
    <w:rsid w:val="00882786"/>
    <w:rsid w:val="008852A5"/>
    <w:rsid w:val="008925F1"/>
    <w:rsid w:val="008B7F5E"/>
    <w:rsid w:val="008C00FB"/>
    <w:rsid w:val="008D291C"/>
    <w:rsid w:val="008E1E6D"/>
    <w:rsid w:val="008F2A8A"/>
    <w:rsid w:val="008F7BA1"/>
    <w:rsid w:val="00903327"/>
    <w:rsid w:val="00917770"/>
    <w:rsid w:val="009262CA"/>
    <w:rsid w:val="00926C35"/>
    <w:rsid w:val="00927BC4"/>
    <w:rsid w:val="00937F32"/>
    <w:rsid w:val="009635B3"/>
    <w:rsid w:val="00967282"/>
    <w:rsid w:val="0097159B"/>
    <w:rsid w:val="009724C5"/>
    <w:rsid w:val="00986AA9"/>
    <w:rsid w:val="00995D10"/>
    <w:rsid w:val="009A3B09"/>
    <w:rsid w:val="009C7F20"/>
    <w:rsid w:val="009D21E5"/>
    <w:rsid w:val="009D7DFD"/>
    <w:rsid w:val="009E5C63"/>
    <w:rsid w:val="009F0E66"/>
    <w:rsid w:val="00A10694"/>
    <w:rsid w:val="00A138A5"/>
    <w:rsid w:val="00A207ED"/>
    <w:rsid w:val="00A24667"/>
    <w:rsid w:val="00A26A27"/>
    <w:rsid w:val="00A3318F"/>
    <w:rsid w:val="00A53B37"/>
    <w:rsid w:val="00A70651"/>
    <w:rsid w:val="00A740F2"/>
    <w:rsid w:val="00A74FC2"/>
    <w:rsid w:val="00AA118F"/>
    <w:rsid w:val="00AA73BA"/>
    <w:rsid w:val="00AB48A6"/>
    <w:rsid w:val="00AD55B4"/>
    <w:rsid w:val="00AF07AD"/>
    <w:rsid w:val="00B16326"/>
    <w:rsid w:val="00B164FC"/>
    <w:rsid w:val="00B17C07"/>
    <w:rsid w:val="00B2078C"/>
    <w:rsid w:val="00B229FE"/>
    <w:rsid w:val="00B232D4"/>
    <w:rsid w:val="00B23680"/>
    <w:rsid w:val="00B27BDE"/>
    <w:rsid w:val="00B31FC4"/>
    <w:rsid w:val="00B63267"/>
    <w:rsid w:val="00B6694F"/>
    <w:rsid w:val="00B67086"/>
    <w:rsid w:val="00B679BE"/>
    <w:rsid w:val="00B851D8"/>
    <w:rsid w:val="00B90122"/>
    <w:rsid w:val="00B93F5F"/>
    <w:rsid w:val="00B94371"/>
    <w:rsid w:val="00B95E36"/>
    <w:rsid w:val="00BA2D69"/>
    <w:rsid w:val="00BC6D8C"/>
    <w:rsid w:val="00BE53F5"/>
    <w:rsid w:val="00BF2739"/>
    <w:rsid w:val="00BF5E80"/>
    <w:rsid w:val="00BF7B34"/>
    <w:rsid w:val="00C068C2"/>
    <w:rsid w:val="00C162AF"/>
    <w:rsid w:val="00C16C0C"/>
    <w:rsid w:val="00C22605"/>
    <w:rsid w:val="00C402AD"/>
    <w:rsid w:val="00C55F65"/>
    <w:rsid w:val="00C71265"/>
    <w:rsid w:val="00C72ED7"/>
    <w:rsid w:val="00C82524"/>
    <w:rsid w:val="00C85747"/>
    <w:rsid w:val="00CB5624"/>
    <w:rsid w:val="00CC2B6F"/>
    <w:rsid w:val="00CD6CE6"/>
    <w:rsid w:val="00CD759A"/>
    <w:rsid w:val="00CD798E"/>
    <w:rsid w:val="00CF6506"/>
    <w:rsid w:val="00CF7529"/>
    <w:rsid w:val="00D04425"/>
    <w:rsid w:val="00D16362"/>
    <w:rsid w:val="00D200AC"/>
    <w:rsid w:val="00D45E85"/>
    <w:rsid w:val="00D50E8C"/>
    <w:rsid w:val="00D566BE"/>
    <w:rsid w:val="00D732AF"/>
    <w:rsid w:val="00D81B85"/>
    <w:rsid w:val="00DA37E0"/>
    <w:rsid w:val="00DA4BAD"/>
    <w:rsid w:val="00DA7F08"/>
    <w:rsid w:val="00DC0265"/>
    <w:rsid w:val="00DC4D1A"/>
    <w:rsid w:val="00DD3354"/>
    <w:rsid w:val="00DE48E9"/>
    <w:rsid w:val="00DF6879"/>
    <w:rsid w:val="00E121E7"/>
    <w:rsid w:val="00E23850"/>
    <w:rsid w:val="00E272A7"/>
    <w:rsid w:val="00E37854"/>
    <w:rsid w:val="00E46B06"/>
    <w:rsid w:val="00E51149"/>
    <w:rsid w:val="00E5756D"/>
    <w:rsid w:val="00E57689"/>
    <w:rsid w:val="00E60710"/>
    <w:rsid w:val="00E650C0"/>
    <w:rsid w:val="00E85FB7"/>
    <w:rsid w:val="00E92878"/>
    <w:rsid w:val="00ED0FC7"/>
    <w:rsid w:val="00EE0EE6"/>
    <w:rsid w:val="00F0176A"/>
    <w:rsid w:val="00F12F84"/>
    <w:rsid w:val="00F13360"/>
    <w:rsid w:val="00F14DCE"/>
    <w:rsid w:val="00F17566"/>
    <w:rsid w:val="00F24C39"/>
    <w:rsid w:val="00F37212"/>
    <w:rsid w:val="00F4075B"/>
    <w:rsid w:val="00F477C4"/>
    <w:rsid w:val="00F51B13"/>
    <w:rsid w:val="00F600A9"/>
    <w:rsid w:val="00F659E4"/>
    <w:rsid w:val="00F826B5"/>
    <w:rsid w:val="00F84B1F"/>
    <w:rsid w:val="00F91843"/>
    <w:rsid w:val="00F960CB"/>
    <w:rsid w:val="00F97FDE"/>
    <w:rsid w:val="00FA151F"/>
    <w:rsid w:val="00FB2485"/>
    <w:rsid w:val="00FC0755"/>
    <w:rsid w:val="00FC16EF"/>
    <w:rsid w:val="00FC17D4"/>
    <w:rsid w:val="00FC2694"/>
    <w:rsid w:val="00FC58B5"/>
    <w:rsid w:val="00FD7067"/>
    <w:rsid w:val="00FE2A8C"/>
    <w:rsid w:val="00FF3D01"/>
    <w:rsid w:val="00FF7A64"/>
    <w:rsid w:val="16F8E9BF"/>
    <w:rsid w:val="2B830EFC"/>
    <w:rsid w:val="326704B5"/>
    <w:rsid w:val="387A3C50"/>
    <w:rsid w:val="4929E5B0"/>
    <w:rsid w:val="51AF2D17"/>
    <w:rsid w:val="7346A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BF53E"/>
  <w15:chartTrackingRefBased/>
  <w15:docId w15:val="{2C638C05-3530-4A38-8CDB-6939A378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2" w:qFormat="1"/>
    <w:lsdException w:name="Intense Emphasis" w:uiPriority="12" w:qFormat="1"/>
    <w:lsdException w:name="Subtle Reference" w:uiPriority="12" w:qFormat="1"/>
    <w:lsdException w:name="Intense Reference" w:uiPriority="1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6D"/>
    <w:pPr>
      <w:spacing w:before="0"/>
    </w:pPr>
  </w:style>
  <w:style w:type="paragraph" w:styleId="Heading1">
    <w:name w:val="heading 1"/>
    <w:basedOn w:val="Normal"/>
    <w:link w:val="Heading1Char"/>
    <w:uiPriority w:val="2"/>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2"/>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2"/>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basedOn w:val="Normal"/>
    <w:link w:val="Heading4Char"/>
    <w:uiPriority w:val="2"/>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2"/>
    <w:qFormat/>
    <w:rsid w:val="00FC16EF"/>
    <w:pPr>
      <w:outlineLvl w:val="4"/>
    </w:pPr>
    <w:rPr>
      <w:bCs w:val="0"/>
      <w:sz w:val="22"/>
      <w:szCs w:val="20"/>
    </w:rPr>
  </w:style>
  <w:style w:type="paragraph" w:styleId="Heading6">
    <w:name w:val="heading 6"/>
    <w:basedOn w:val="Heading5"/>
    <w:next w:val="Normal"/>
    <w:link w:val="Heading6Char"/>
    <w:uiPriority w:val="2"/>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2"/>
    <w:unhideWhenUsed/>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2"/>
    <w:unhideWhenUsed/>
    <w:rsid w:val="00633348"/>
    <w:pPr>
      <w:outlineLvl w:val="7"/>
    </w:pPr>
    <w:rPr>
      <w:color w:val="272727" w:themeColor="text1" w:themeTint="D8"/>
      <w:szCs w:val="21"/>
    </w:rPr>
  </w:style>
  <w:style w:type="paragraph" w:styleId="Heading9">
    <w:name w:val="heading 9"/>
    <w:basedOn w:val="Heading8"/>
    <w:next w:val="Normal"/>
    <w:link w:val="Heading9Char"/>
    <w:uiPriority w:val="2"/>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uiPriority w:val="2"/>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2"/>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2"/>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basedOn w:val="DefaultParagraphFont"/>
    <w:link w:val="Heading4"/>
    <w:uiPriority w:val="2"/>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2"/>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semiHidden/>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basedOn w:val="Normal"/>
    <w:uiPriority w:val="34"/>
    <w:qFormat/>
    <w:rsid w:val="00FC16EF"/>
    <w:pPr>
      <w:ind w:left="720"/>
      <w:contextualSpacing/>
    </w:pPr>
  </w:style>
  <w:style w:type="character" w:customStyle="1" w:styleId="Heading6Char">
    <w:name w:val="Heading 6 Char"/>
    <w:basedOn w:val="DefaultParagraphFont"/>
    <w:link w:val="Heading6"/>
    <w:uiPriority w:val="2"/>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2"/>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12"/>
    <w:qFormat/>
    <w:rsid w:val="00FC16EF"/>
    <w:rPr>
      <w:b/>
      <w:bCs/>
    </w:rPr>
  </w:style>
  <w:style w:type="paragraph" w:styleId="Title">
    <w:name w:val="Title"/>
    <w:basedOn w:val="Normal"/>
    <w:next w:val="Normal"/>
    <w:link w:val="TitleChar"/>
    <w:uiPriority w:val="1"/>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uiPriority w:val="1"/>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2"/>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12"/>
    <w:unhideWhenUsed/>
    <w:qFormat/>
    <w:rsid w:val="00FC16EF"/>
    <w:rPr>
      <w:caps/>
      <w:color w:val="5A5A5A" w:themeColor="text1" w:themeTint="A5"/>
    </w:rPr>
  </w:style>
  <w:style w:type="character" w:styleId="IntenseReference">
    <w:name w:val="Intense Reference"/>
    <w:basedOn w:val="DefaultParagraphFont"/>
    <w:uiPriority w:val="12"/>
    <w:unhideWhenUsed/>
    <w:qFormat/>
    <w:rsid w:val="00FC16EF"/>
    <w:rPr>
      <w:b/>
      <w:bCs/>
      <w:caps/>
      <w:smallCaps w:val="0"/>
      <w:color w:val="003A5D" w:themeColor="accent1"/>
      <w:spacing w:val="5"/>
    </w:rPr>
  </w:style>
  <w:style w:type="character" w:styleId="SubtleEmphasis">
    <w:name w:val="Subtle Emphasis"/>
    <w:basedOn w:val="DefaultParagraphFont"/>
    <w:uiPriority w:val="12"/>
    <w:qFormat/>
    <w:rsid w:val="00FC16EF"/>
    <w:rPr>
      <w:i/>
      <w:iCs/>
      <w:color w:val="404040" w:themeColor="text1" w:themeTint="BF"/>
    </w:rPr>
  </w:style>
  <w:style w:type="character" w:styleId="Emphasis">
    <w:name w:val="Emphasis"/>
    <w:basedOn w:val="DefaultParagraphFont"/>
    <w:uiPriority w:val="12"/>
    <w:qFormat/>
    <w:rsid w:val="00FC16EF"/>
    <w:rPr>
      <w:i/>
      <w:iCs/>
    </w:rPr>
  </w:style>
  <w:style w:type="character" w:styleId="IntenseEmphasis">
    <w:name w:val="Intense Emphasis"/>
    <w:basedOn w:val="DefaultParagraphFont"/>
    <w:uiPriority w:val="12"/>
    <w:qFormat/>
    <w:rsid w:val="00FC16EF"/>
    <w:rPr>
      <w:b/>
      <w:i/>
      <w:iCs/>
      <w:color w:val="003A5D" w:themeColor="accent1"/>
    </w:rPr>
  </w:style>
  <w:style w:type="paragraph" w:styleId="BlockText">
    <w:name w:val="Block Text"/>
    <w:basedOn w:val="Normal"/>
    <w:uiPriority w:val="12"/>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basedOn w:val="Normal"/>
    <w:next w:val="Normal"/>
    <w:uiPriority w:val="6"/>
    <w:qFormat/>
    <w:rsid w:val="00FC16EF"/>
    <w:pPr>
      <w:spacing w:after="200" w:line="240" w:lineRule="auto"/>
    </w:pPr>
    <w:rPr>
      <w:i/>
      <w:iCs/>
      <w:color w:val="003A5D" w:themeColor="accent1"/>
      <w:sz w:val="18"/>
      <w:szCs w:val="18"/>
    </w:rPr>
  </w:style>
  <w:style w:type="table" w:styleId="TableGrid">
    <w:name w:val="Table Grid"/>
    <w:basedOn w:val="TableNormal"/>
    <w:uiPriority w:val="3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rsid w:val="00686400"/>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686400"/>
    <w:pPr>
      <w:tabs>
        <w:tab w:val="right" w:leader="dot" w:pos="9350"/>
      </w:tabs>
      <w:spacing w:before="80" w:after="80"/>
      <w:ind w:left="446"/>
    </w:pPr>
    <w:rPr>
      <w:noProof/>
    </w:rPr>
  </w:style>
  <w:style w:type="character" w:styleId="CommentReference">
    <w:name w:val="annotation reference"/>
    <w:basedOn w:val="DefaultParagraphFont"/>
    <w:uiPriority w:val="99"/>
    <w:semiHidden/>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6"/>
      </w:numPr>
    </w:pPr>
  </w:style>
  <w:style w:type="paragraph" w:styleId="ListBullet">
    <w:name w:val="List Bullet"/>
    <w:basedOn w:val="Normal"/>
    <w:uiPriority w:val="8"/>
    <w:rsid w:val="00F17566"/>
    <w:pPr>
      <w:numPr>
        <w:numId w:val="21"/>
      </w:numPr>
    </w:pPr>
  </w:style>
  <w:style w:type="paragraph" w:styleId="ListBullet2">
    <w:name w:val="List Bullet 2"/>
    <w:basedOn w:val="Normal"/>
    <w:uiPriority w:val="8"/>
    <w:rsid w:val="00F17566"/>
    <w:pPr>
      <w:numPr>
        <w:numId w:val="22"/>
      </w:numPr>
    </w:pPr>
  </w:style>
  <w:style w:type="paragraph" w:styleId="ListBullet3">
    <w:name w:val="List Bullet 3"/>
    <w:basedOn w:val="Normal"/>
    <w:uiPriority w:val="8"/>
    <w:rsid w:val="00FD7067"/>
    <w:pPr>
      <w:numPr>
        <w:numId w:val="20"/>
      </w:numPr>
    </w:pPr>
  </w:style>
  <w:style w:type="paragraph" w:styleId="ListNumber">
    <w:name w:val="List Number"/>
    <w:basedOn w:val="Normal"/>
    <w:uiPriority w:val="8"/>
    <w:unhideWhenUsed/>
    <w:rsid w:val="00AD55B4"/>
    <w:pPr>
      <w:numPr>
        <w:numId w:val="1"/>
      </w:numPr>
      <w:ind w:left="720"/>
    </w:pPr>
  </w:style>
  <w:style w:type="paragraph" w:styleId="ListNumber2">
    <w:name w:val="List Number 2"/>
    <w:basedOn w:val="Normal"/>
    <w:uiPriority w:val="8"/>
    <w:unhideWhenUsed/>
    <w:rsid w:val="00AD55B4"/>
    <w:pPr>
      <w:numPr>
        <w:numId w:val="2"/>
      </w:numPr>
      <w:ind w:left="1080"/>
    </w:pPr>
  </w:style>
  <w:style w:type="paragraph" w:styleId="ListNumber3">
    <w:name w:val="List Number 3"/>
    <w:basedOn w:val="Normal"/>
    <w:uiPriority w:val="8"/>
    <w:unhideWhenUsed/>
    <w:rsid w:val="00FD7067"/>
    <w:pPr>
      <w:numPr>
        <w:numId w:val="3"/>
      </w:numPr>
      <w:ind w:left="1440"/>
    </w:pPr>
  </w:style>
  <w:style w:type="paragraph" w:styleId="ListBullet4">
    <w:name w:val="List Bullet 4"/>
    <w:basedOn w:val="Normal"/>
    <w:uiPriority w:val="8"/>
    <w:unhideWhenUsed/>
    <w:rsid w:val="00FD7067"/>
    <w:pPr>
      <w:numPr>
        <w:numId w:val="7"/>
      </w:numPr>
    </w:pPr>
  </w:style>
  <w:style w:type="paragraph" w:styleId="ListBullet5">
    <w:name w:val="List Bullet 5"/>
    <w:basedOn w:val="Normal"/>
    <w:uiPriority w:val="8"/>
    <w:unhideWhenUsed/>
    <w:rsid w:val="00FD7067"/>
    <w:pPr>
      <w:numPr>
        <w:numId w:val="8"/>
      </w:numPr>
    </w:pPr>
  </w:style>
  <w:style w:type="paragraph" w:styleId="ListNumber4">
    <w:name w:val="List Number 4"/>
    <w:basedOn w:val="Normal"/>
    <w:uiPriority w:val="8"/>
    <w:unhideWhenUsed/>
    <w:rsid w:val="00FD7067"/>
    <w:pPr>
      <w:numPr>
        <w:numId w:val="4"/>
      </w:numPr>
      <w:tabs>
        <w:tab w:val="clear" w:pos="1440"/>
        <w:tab w:val="num" w:pos="1800"/>
      </w:tabs>
      <w:ind w:left="1800"/>
    </w:pPr>
  </w:style>
  <w:style w:type="paragraph" w:styleId="ListNumber5">
    <w:name w:val="List Number 5"/>
    <w:basedOn w:val="Normal"/>
    <w:uiPriority w:val="8"/>
    <w:unhideWhenUsed/>
    <w:rsid w:val="00FD7067"/>
    <w:pPr>
      <w:numPr>
        <w:numId w:val="5"/>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4"/>
    <w:qFormat/>
    <w:rsid w:val="00F17566"/>
    <w:pPr>
      <w:spacing w:before="60" w:after="60"/>
    </w:pPr>
    <w:rPr>
      <w:sz w:val="20"/>
    </w:rPr>
  </w:style>
  <w:style w:type="paragraph" w:customStyle="1" w:styleId="Tablebullet2">
    <w:name w:val="Table bullet 2"/>
    <w:basedOn w:val="ListBullet2"/>
    <w:uiPriority w:val="4"/>
    <w:qFormat/>
    <w:rsid w:val="00F17566"/>
    <w:pPr>
      <w:spacing w:before="60" w:after="60"/>
      <w:ind w:left="72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ascii="Arial" w:hAnsi="Arial"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2"/>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table" w:customStyle="1" w:styleId="TableGrid1">
    <w:name w:val="Table Grid1"/>
    <w:basedOn w:val="TableNormal"/>
    <w:next w:val="TableGrid"/>
    <w:uiPriority w:val="59"/>
    <w:rsid w:val="00E5756D"/>
    <w:pPr>
      <w:spacing w:before="0"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0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ford.L.Brown\Downloads\maine-nqtl-report-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B6A2504004261AFFCFCD300911071"/>
        <w:category>
          <w:name w:val="General"/>
          <w:gallery w:val="placeholder"/>
        </w:category>
        <w:types>
          <w:type w:val="bbPlcHdr"/>
        </w:types>
        <w:behaviors>
          <w:behavior w:val="content"/>
        </w:behaviors>
        <w:guid w:val="{5D48963E-E310-4F5C-8AE1-643C58C8A298}"/>
      </w:docPartPr>
      <w:docPartBody>
        <w:p w:rsidR="00000000" w:rsidRDefault="00000000">
          <w:pPr>
            <w:pStyle w:val="1E9B6A2504004261AFFCFCD300911071"/>
          </w:pPr>
          <w:r w:rsidRPr="00FE3A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do">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0A"/>
    <w:rsid w:val="002C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9B6A2504004261AFFCFCD300911071">
    <w:name w:val="1E9B6A2504004261AFFCFCD300911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B7830FED6B94EBDF640616E22BFDD" ma:contentTypeVersion="6" ma:contentTypeDescription="Create a new document." ma:contentTypeScope="" ma:versionID="9ad48019e5c4c07ad6a09be641833ae9">
  <xsd:schema xmlns:xsd="http://www.w3.org/2001/XMLSchema" xmlns:xs="http://www.w3.org/2001/XMLSchema" xmlns:p="http://schemas.microsoft.com/office/2006/metadata/properties" xmlns:ns2="99f80e94-3296-49ee-bf02-e0633c528b1f" xmlns:ns3="04e14ecc-4302-4d3b-8d93-3f097345d894" targetNamespace="http://schemas.microsoft.com/office/2006/metadata/properties" ma:root="true" ma:fieldsID="cdd29445ca231515dc29ea95406c59e6" ns2:_="" ns3:_="">
    <xsd:import namespace="99f80e94-3296-49ee-bf02-e0633c528b1f"/>
    <xsd:import namespace="04e14ecc-4302-4d3b-8d93-3f097345d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80e94-3296-49ee-bf02-e0633c528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14ecc-4302-4d3b-8d93-3f097345d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3.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4.xml><?xml version="1.0" encoding="utf-8"?>
<ds:datastoreItem xmlns:ds="http://schemas.openxmlformats.org/officeDocument/2006/customXml" ds:itemID="{BF926E28-F386-4E70-BD0B-DE63047C4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80e94-3296-49ee-bf02-e0633c528b1f"/>
    <ds:schemaRef ds:uri="04e14ecc-4302-4d3b-8d93-3f097345d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maine-nqtl-report-form.dotx</Template>
  <TotalTime>0</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Bradford L</dc:creator>
  <cp:keywords/>
  <dc:description/>
  <cp:lastModifiedBy>Brown, Bradford L</cp:lastModifiedBy>
  <cp:revision>1</cp:revision>
  <dcterms:created xsi:type="dcterms:W3CDTF">2023-08-14T15:45:00Z</dcterms:created>
  <dcterms:modified xsi:type="dcterms:W3CDTF">2023-08-14T15:45:00Z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0x01010073FB7830FED6B94EBDF640616E22BFDD</vt:lpwstr>
  </property>
</Properties>
</file>