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00"/>
      </w:tblGrid>
      <w:tr w:rsidR="004509D2" w:rsidRPr="004509D2" w14:paraId="36DB47BC" w14:textId="77777777" w:rsidTr="004509D2">
        <w:tblPrEx>
          <w:tblCellMar>
            <w:top w:w="0" w:type="dxa"/>
            <w:bottom w:w="0" w:type="dxa"/>
          </w:tblCellMar>
        </w:tblPrEx>
        <w:trPr>
          <w:cantSplit/>
        </w:trPr>
        <w:tc>
          <w:tcPr>
            <w:tcW w:w="13000" w:type="dxa"/>
            <w:tcBorders>
              <w:top w:val="single" w:sz="4" w:space="0" w:color="auto"/>
              <w:bottom w:val="nil"/>
            </w:tcBorders>
            <w:shd w:val="clear" w:color="auto" w:fill="D9D9D9"/>
          </w:tcPr>
          <w:p w14:paraId="4FA638BB" w14:textId="1FB9DC17" w:rsidR="004509D2" w:rsidRPr="004509D2" w:rsidRDefault="004509D2" w:rsidP="004509D2">
            <w:pPr>
              <w:spacing w:after="0" w:line="240" w:lineRule="auto"/>
              <w:rPr>
                <w:b/>
                <w:sz w:val="28"/>
              </w:rPr>
            </w:pPr>
            <w:r w:rsidRPr="004509D2">
              <w:rPr>
                <w:b/>
                <w:sz w:val="28"/>
              </w:rPr>
              <w:t>Maine Bureau of Insurance</w:t>
            </w:r>
          </w:p>
        </w:tc>
      </w:tr>
      <w:tr w:rsidR="004509D2" w14:paraId="7B70A00B" w14:textId="77777777" w:rsidTr="004509D2">
        <w:tblPrEx>
          <w:tblCellMar>
            <w:top w:w="0" w:type="dxa"/>
            <w:bottom w:w="0" w:type="dxa"/>
          </w:tblCellMar>
        </w:tblPrEx>
        <w:trPr>
          <w:cantSplit/>
        </w:trPr>
        <w:tc>
          <w:tcPr>
            <w:tcW w:w="13000" w:type="dxa"/>
            <w:tcBorders>
              <w:top w:val="nil"/>
            </w:tcBorders>
            <w:shd w:val="clear" w:color="auto" w:fill="auto"/>
          </w:tcPr>
          <w:p w14:paraId="155BBD0F" w14:textId="383D29CF" w:rsidR="004509D2" w:rsidRDefault="004509D2" w:rsidP="004509D2">
            <w:pPr>
              <w:spacing w:after="0" w:line="240" w:lineRule="auto"/>
            </w:pPr>
            <w:r>
              <w:t>Form Filing Review Requirements Checklist</w:t>
            </w:r>
          </w:p>
        </w:tc>
      </w:tr>
      <w:tr w:rsidR="004509D2" w14:paraId="0C50B305" w14:textId="77777777" w:rsidTr="004509D2">
        <w:tblPrEx>
          <w:tblCellMar>
            <w:top w:w="0" w:type="dxa"/>
            <w:bottom w:w="0" w:type="dxa"/>
          </w:tblCellMar>
        </w:tblPrEx>
        <w:trPr>
          <w:cantSplit/>
        </w:trPr>
        <w:tc>
          <w:tcPr>
            <w:tcW w:w="13000" w:type="dxa"/>
            <w:shd w:val="clear" w:color="auto" w:fill="auto"/>
          </w:tcPr>
          <w:p w14:paraId="2AB8BDA9" w14:textId="1D79C0AB" w:rsidR="004509D2" w:rsidRDefault="004509D2" w:rsidP="004509D2">
            <w:pPr>
              <w:spacing w:after="0" w:line="240" w:lineRule="auto"/>
            </w:pPr>
            <w:r>
              <w:t xml:space="preserve">TOI - </w:t>
            </w:r>
          </w:p>
        </w:tc>
      </w:tr>
      <w:tr w:rsidR="004509D2" w14:paraId="3CF4A55F" w14:textId="77777777" w:rsidTr="004509D2">
        <w:tblPrEx>
          <w:tblCellMar>
            <w:top w:w="0" w:type="dxa"/>
            <w:bottom w:w="0" w:type="dxa"/>
          </w:tblCellMar>
        </w:tblPrEx>
        <w:trPr>
          <w:cantSplit/>
        </w:trPr>
        <w:tc>
          <w:tcPr>
            <w:tcW w:w="13000" w:type="dxa"/>
            <w:shd w:val="clear" w:color="auto" w:fill="auto"/>
          </w:tcPr>
          <w:p w14:paraId="0EF08A41" w14:textId="62E12B1F" w:rsidR="004509D2" w:rsidRDefault="004509D2" w:rsidP="004509D2">
            <w:pPr>
              <w:spacing w:after="0" w:line="240" w:lineRule="auto"/>
            </w:pPr>
            <w:r>
              <w:t>Individual Life</w:t>
            </w:r>
          </w:p>
        </w:tc>
      </w:tr>
      <w:tr w:rsidR="004509D2" w14:paraId="0EB9F242" w14:textId="77777777" w:rsidTr="004509D2">
        <w:tblPrEx>
          <w:tblCellMar>
            <w:top w:w="0" w:type="dxa"/>
            <w:bottom w:w="0" w:type="dxa"/>
          </w:tblCellMar>
        </w:tblPrEx>
        <w:trPr>
          <w:cantSplit/>
        </w:trPr>
        <w:tc>
          <w:tcPr>
            <w:tcW w:w="13000" w:type="dxa"/>
            <w:shd w:val="clear" w:color="auto" w:fill="auto"/>
          </w:tcPr>
          <w:p w14:paraId="10790B7A" w14:textId="73403DA5" w:rsidR="004509D2" w:rsidRDefault="004509D2" w:rsidP="004509D2">
            <w:pPr>
              <w:spacing w:after="0" w:line="240" w:lineRule="auto"/>
            </w:pPr>
            <w:r>
              <w:t>Revised – 5/3/2021</w:t>
            </w:r>
          </w:p>
        </w:tc>
      </w:tr>
      <w:tr w:rsidR="004509D2" w14:paraId="32DBEB83" w14:textId="77777777" w:rsidTr="004509D2">
        <w:tblPrEx>
          <w:tblCellMar>
            <w:top w:w="0" w:type="dxa"/>
            <w:bottom w:w="0" w:type="dxa"/>
          </w:tblCellMar>
        </w:tblPrEx>
        <w:trPr>
          <w:cantSplit/>
        </w:trPr>
        <w:tc>
          <w:tcPr>
            <w:tcW w:w="13000" w:type="dxa"/>
            <w:shd w:val="clear" w:color="auto" w:fill="auto"/>
          </w:tcPr>
          <w:p w14:paraId="0E8F8487" w14:textId="0289C6AD" w:rsidR="004509D2" w:rsidRDefault="004509D2" w:rsidP="004509D2">
            <w:pPr>
              <w:spacing w:after="0" w:line="240" w:lineRule="auto"/>
            </w:pPr>
            <w:r>
              <w:t>Carriers must confirm compliance and IDENTIFY the LOCATION (Form number, Page number, Section, Paragraph, etc.) of the standard in the form in the last column.  Any response of N/A requires that a carrier explain why the requirement is not applicable.</w:t>
            </w:r>
          </w:p>
        </w:tc>
      </w:tr>
      <w:tr w:rsidR="004509D2" w14:paraId="65F23B2D" w14:textId="77777777" w:rsidTr="004509D2">
        <w:tblPrEx>
          <w:tblCellMar>
            <w:top w:w="0" w:type="dxa"/>
            <w:bottom w:w="0" w:type="dxa"/>
          </w:tblCellMar>
        </w:tblPrEx>
        <w:trPr>
          <w:cantSplit/>
        </w:trPr>
        <w:tc>
          <w:tcPr>
            <w:tcW w:w="13000" w:type="dxa"/>
            <w:shd w:val="clear" w:color="auto" w:fill="auto"/>
          </w:tcPr>
          <w:p w14:paraId="39E6CA78" w14:textId="7A978554" w:rsidR="004509D2" w:rsidRDefault="004509D2" w:rsidP="004509D2">
            <w:pPr>
              <w:spacing w:after="0" w:line="240" w:lineRule="auto"/>
            </w:pPr>
            <w:r>
              <w:t>This checklist is intended to provide a summary of State and Federal requirements for the TOI listed above.  Please see the laws/rules referenced in the checklist below for the full requirement.</w:t>
            </w:r>
          </w:p>
        </w:tc>
      </w:tr>
    </w:tbl>
    <w:p w14:paraId="62AD2186" w14:textId="77777777" w:rsidR="008269FB" w:rsidRDefault="008269FB"/>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000"/>
        <w:gridCol w:w="9000"/>
        <w:gridCol w:w="2000"/>
      </w:tblGrid>
      <w:tr w:rsidR="004509D2" w:rsidRPr="004509D2" w14:paraId="2E06F632" w14:textId="77777777" w:rsidTr="004509D2">
        <w:tblPrEx>
          <w:tblCellMar>
            <w:top w:w="0" w:type="dxa"/>
            <w:bottom w:w="0" w:type="dxa"/>
          </w:tblCellMar>
        </w:tblPrEx>
        <w:trPr>
          <w:cantSplit/>
        </w:trPr>
        <w:tc>
          <w:tcPr>
            <w:tcW w:w="2000" w:type="dxa"/>
            <w:tcBorders>
              <w:bottom w:val="single" w:sz="4" w:space="0" w:color="auto"/>
            </w:tcBorders>
            <w:shd w:val="clear" w:color="auto" w:fill="D9D9D9"/>
          </w:tcPr>
          <w:p w14:paraId="1CD769B8" w14:textId="7A8B8A35" w:rsidR="004509D2" w:rsidRPr="004509D2" w:rsidRDefault="004509D2" w:rsidP="004509D2">
            <w:pPr>
              <w:spacing w:after="0" w:line="240" w:lineRule="auto"/>
              <w:jc w:val="center"/>
              <w:rPr>
                <w:b/>
                <w:sz w:val="24"/>
              </w:rPr>
            </w:pPr>
            <w:r w:rsidRPr="004509D2">
              <w:rPr>
                <w:b/>
                <w:sz w:val="24"/>
              </w:rPr>
              <w:t>REVIEW REQUIREMENTS</w:t>
            </w:r>
          </w:p>
        </w:tc>
        <w:tc>
          <w:tcPr>
            <w:tcW w:w="2000" w:type="dxa"/>
            <w:tcBorders>
              <w:bottom w:val="single" w:sz="4" w:space="0" w:color="auto"/>
            </w:tcBorders>
            <w:shd w:val="clear" w:color="auto" w:fill="D9D9D9"/>
          </w:tcPr>
          <w:p w14:paraId="0EFF8998" w14:textId="5641FCE7" w:rsidR="004509D2" w:rsidRPr="004509D2" w:rsidRDefault="004509D2" w:rsidP="004509D2">
            <w:pPr>
              <w:spacing w:after="0" w:line="240" w:lineRule="auto"/>
              <w:jc w:val="center"/>
              <w:rPr>
                <w:b/>
                <w:sz w:val="24"/>
              </w:rPr>
            </w:pPr>
            <w:r w:rsidRPr="004509D2">
              <w:rPr>
                <w:b/>
                <w:sz w:val="24"/>
              </w:rPr>
              <w:t>REFERENCES</w:t>
            </w:r>
          </w:p>
        </w:tc>
        <w:tc>
          <w:tcPr>
            <w:tcW w:w="9000" w:type="dxa"/>
            <w:tcBorders>
              <w:bottom w:val="single" w:sz="4" w:space="0" w:color="auto"/>
            </w:tcBorders>
            <w:shd w:val="clear" w:color="auto" w:fill="D9D9D9"/>
          </w:tcPr>
          <w:p w14:paraId="7C4E4636" w14:textId="77777777" w:rsidR="004509D2" w:rsidRPr="004509D2" w:rsidRDefault="004509D2" w:rsidP="004509D2">
            <w:pPr>
              <w:spacing w:after="0" w:line="240" w:lineRule="auto"/>
              <w:jc w:val="center"/>
              <w:rPr>
                <w:b/>
                <w:sz w:val="24"/>
              </w:rPr>
            </w:pPr>
          </w:p>
        </w:tc>
        <w:tc>
          <w:tcPr>
            <w:tcW w:w="2000" w:type="dxa"/>
            <w:tcBorders>
              <w:bottom w:val="single" w:sz="4" w:space="0" w:color="auto"/>
            </w:tcBorders>
            <w:shd w:val="clear" w:color="auto" w:fill="D9D9D9"/>
          </w:tcPr>
          <w:p w14:paraId="61E87615" w14:textId="3C900841" w:rsidR="004509D2" w:rsidRPr="004509D2" w:rsidRDefault="004509D2" w:rsidP="004509D2">
            <w:pPr>
              <w:spacing w:after="0" w:line="240" w:lineRule="auto"/>
              <w:jc w:val="center"/>
              <w:rPr>
                <w:b/>
                <w:sz w:val="24"/>
              </w:rPr>
            </w:pPr>
            <w:r w:rsidRPr="004509D2">
              <w:rPr>
                <w:b/>
                <w:sz w:val="24"/>
              </w:rPr>
              <w:t>COMPLIANCE</w:t>
            </w:r>
          </w:p>
        </w:tc>
      </w:tr>
      <w:tr w:rsidR="004509D2" w:rsidRPr="004509D2" w14:paraId="57BD5C39" w14:textId="77777777" w:rsidTr="004509D2">
        <w:tblPrEx>
          <w:tblCellMar>
            <w:top w:w="0" w:type="dxa"/>
            <w:bottom w:w="0" w:type="dxa"/>
          </w:tblCellMar>
        </w:tblPrEx>
        <w:trPr>
          <w:cantSplit/>
        </w:trPr>
        <w:tc>
          <w:tcPr>
            <w:tcW w:w="2000" w:type="dxa"/>
            <w:shd w:val="clear" w:color="auto" w:fill="D9D9D9"/>
          </w:tcPr>
          <w:p w14:paraId="5C1FAB96" w14:textId="7EB5AAA0" w:rsidR="004509D2" w:rsidRPr="004509D2" w:rsidRDefault="004509D2" w:rsidP="004509D2">
            <w:pPr>
              <w:spacing w:after="0" w:line="240" w:lineRule="auto"/>
              <w:jc w:val="center"/>
              <w:rPr>
                <w:b/>
                <w:sz w:val="24"/>
              </w:rPr>
            </w:pPr>
            <w:r w:rsidRPr="004509D2">
              <w:rPr>
                <w:b/>
                <w:sz w:val="24"/>
              </w:rPr>
              <w:t>GENERAL SUBMISSION REQUIREMENTS</w:t>
            </w:r>
          </w:p>
        </w:tc>
        <w:tc>
          <w:tcPr>
            <w:tcW w:w="2000" w:type="dxa"/>
            <w:shd w:val="clear" w:color="auto" w:fill="D9D9D9"/>
          </w:tcPr>
          <w:p w14:paraId="46068803" w14:textId="77777777" w:rsidR="004509D2" w:rsidRPr="004509D2" w:rsidRDefault="004509D2" w:rsidP="004509D2">
            <w:pPr>
              <w:spacing w:after="0" w:line="240" w:lineRule="auto"/>
              <w:jc w:val="center"/>
              <w:rPr>
                <w:b/>
                <w:sz w:val="24"/>
              </w:rPr>
            </w:pPr>
          </w:p>
        </w:tc>
        <w:tc>
          <w:tcPr>
            <w:tcW w:w="9000" w:type="dxa"/>
            <w:shd w:val="clear" w:color="auto" w:fill="D9D9D9"/>
          </w:tcPr>
          <w:p w14:paraId="039CB1DC" w14:textId="77777777" w:rsidR="004509D2" w:rsidRPr="004509D2" w:rsidRDefault="004509D2" w:rsidP="004509D2">
            <w:pPr>
              <w:spacing w:after="0" w:line="240" w:lineRule="auto"/>
              <w:jc w:val="center"/>
              <w:rPr>
                <w:b/>
                <w:sz w:val="24"/>
              </w:rPr>
            </w:pPr>
          </w:p>
        </w:tc>
        <w:tc>
          <w:tcPr>
            <w:tcW w:w="2000" w:type="dxa"/>
            <w:shd w:val="clear" w:color="auto" w:fill="D9D9D9"/>
          </w:tcPr>
          <w:p w14:paraId="2D600570" w14:textId="77777777" w:rsidR="004509D2" w:rsidRPr="004509D2" w:rsidRDefault="004509D2" w:rsidP="004509D2">
            <w:pPr>
              <w:spacing w:after="0" w:line="240" w:lineRule="auto"/>
              <w:jc w:val="center"/>
              <w:rPr>
                <w:b/>
                <w:sz w:val="24"/>
              </w:rPr>
            </w:pPr>
          </w:p>
        </w:tc>
      </w:tr>
      <w:tr w:rsidR="004509D2" w:rsidRPr="004509D2" w14:paraId="1120A4F5" w14:textId="77777777" w:rsidTr="004509D2">
        <w:tblPrEx>
          <w:tblCellMar>
            <w:top w:w="0" w:type="dxa"/>
            <w:bottom w:w="0" w:type="dxa"/>
          </w:tblCellMar>
        </w:tblPrEx>
        <w:trPr>
          <w:cantSplit/>
        </w:trPr>
        <w:tc>
          <w:tcPr>
            <w:tcW w:w="2000" w:type="dxa"/>
            <w:shd w:val="clear" w:color="auto" w:fill="auto"/>
          </w:tcPr>
          <w:p w14:paraId="1687DBF0" w14:textId="00E45FAA" w:rsidR="004509D2" w:rsidRPr="004509D2" w:rsidRDefault="004509D2" w:rsidP="004509D2">
            <w:pPr>
              <w:spacing w:after="0" w:line="240" w:lineRule="auto"/>
              <w:rPr>
                <w:sz w:val="20"/>
              </w:rPr>
            </w:pPr>
            <w:r>
              <w:rPr>
                <w:sz w:val="20"/>
              </w:rPr>
              <w:t>Electronic (SERFF) Filing Requirements:</w:t>
            </w:r>
          </w:p>
        </w:tc>
        <w:tc>
          <w:tcPr>
            <w:tcW w:w="2000" w:type="dxa"/>
            <w:shd w:val="clear" w:color="auto" w:fill="auto"/>
          </w:tcPr>
          <w:p w14:paraId="750D48DF" w14:textId="01ED2496" w:rsidR="004509D2" w:rsidRPr="004509D2" w:rsidRDefault="004509D2" w:rsidP="004509D2">
            <w:pPr>
              <w:spacing w:after="0" w:line="240" w:lineRule="auto"/>
              <w:rPr>
                <w:sz w:val="20"/>
              </w:rPr>
            </w:pPr>
            <w:hyperlink r:id="rId6" w:history="1">
              <w:r w:rsidRPr="004509D2">
                <w:rPr>
                  <w:rStyle w:val="Hyperlink"/>
                  <w:sz w:val="20"/>
                </w:rPr>
                <w:t>Title 24-A § 2412</w:t>
              </w:r>
            </w:hyperlink>
            <w:r>
              <w:rPr>
                <w:sz w:val="20"/>
              </w:rPr>
              <w:t xml:space="preserve">(2) </w:t>
            </w:r>
            <w:hyperlink r:id="rId7" w:history="1">
              <w:r w:rsidRPr="004509D2">
                <w:rPr>
                  <w:rStyle w:val="Hyperlink"/>
                  <w:sz w:val="20"/>
                </w:rPr>
                <w:t>Bulletin 360</w:t>
              </w:r>
            </w:hyperlink>
          </w:p>
        </w:tc>
        <w:tc>
          <w:tcPr>
            <w:tcW w:w="9000" w:type="dxa"/>
            <w:shd w:val="clear" w:color="auto" w:fill="auto"/>
          </w:tcPr>
          <w:p w14:paraId="19B1862E" w14:textId="5266F035" w:rsidR="004509D2" w:rsidRPr="004509D2" w:rsidRDefault="004509D2" w:rsidP="004509D2">
            <w:pPr>
              <w:spacing w:after="0" w:line="240" w:lineRule="auto"/>
              <w:rPr>
                <w:sz w:val="20"/>
              </w:rPr>
            </w:pPr>
            <w:r>
              <w:rPr>
                <w:sz w:val="20"/>
              </w:rPr>
              <w:t>All filings must be filed electronically, using the NAIC System for Electronic Rate and Form Filing (SERFF). See http://www.serff.com.</w:t>
            </w:r>
          </w:p>
        </w:tc>
        <w:tc>
          <w:tcPr>
            <w:tcW w:w="2000" w:type="dxa"/>
            <w:shd w:val="clear" w:color="auto" w:fill="auto"/>
          </w:tcPr>
          <w:p w14:paraId="4A754D3B" w14:textId="77777777" w:rsidR="004509D2" w:rsidRPr="004509D2" w:rsidRDefault="004509D2" w:rsidP="004509D2">
            <w:pPr>
              <w:spacing w:after="0" w:line="240" w:lineRule="auto"/>
              <w:rPr>
                <w:sz w:val="20"/>
              </w:rPr>
            </w:pPr>
          </w:p>
        </w:tc>
      </w:tr>
      <w:tr w:rsidR="004509D2" w:rsidRPr="004509D2" w14:paraId="22DC7174" w14:textId="77777777" w:rsidTr="004509D2">
        <w:tblPrEx>
          <w:tblCellMar>
            <w:top w:w="0" w:type="dxa"/>
            <w:bottom w:w="0" w:type="dxa"/>
          </w:tblCellMar>
        </w:tblPrEx>
        <w:trPr>
          <w:cantSplit/>
        </w:trPr>
        <w:tc>
          <w:tcPr>
            <w:tcW w:w="2000" w:type="dxa"/>
            <w:shd w:val="clear" w:color="auto" w:fill="auto"/>
          </w:tcPr>
          <w:p w14:paraId="2C64FA49" w14:textId="521A128B" w:rsidR="004509D2" w:rsidRPr="004509D2" w:rsidRDefault="004509D2" w:rsidP="004509D2">
            <w:pPr>
              <w:spacing w:after="0" w:line="240" w:lineRule="auto"/>
              <w:rPr>
                <w:sz w:val="20"/>
              </w:rPr>
            </w:pPr>
            <w:r>
              <w:rPr>
                <w:sz w:val="20"/>
              </w:rPr>
              <w:t>FILING FEES</w:t>
            </w:r>
          </w:p>
        </w:tc>
        <w:tc>
          <w:tcPr>
            <w:tcW w:w="2000" w:type="dxa"/>
            <w:shd w:val="clear" w:color="auto" w:fill="auto"/>
          </w:tcPr>
          <w:p w14:paraId="38E28D99" w14:textId="3058E9D8" w:rsidR="004509D2" w:rsidRPr="004509D2" w:rsidRDefault="004509D2" w:rsidP="004509D2">
            <w:pPr>
              <w:spacing w:after="0" w:line="240" w:lineRule="auto"/>
              <w:rPr>
                <w:sz w:val="20"/>
              </w:rPr>
            </w:pPr>
            <w:hyperlink r:id="rId8" w:history="1">
              <w:r w:rsidRPr="004509D2">
                <w:rPr>
                  <w:rStyle w:val="Hyperlink"/>
                  <w:sz w:val="20"/>
                </w:rPr>
                <w:t>Title 24-A § 601</w:t>
              </w:r>
            </w:hyperlink>
            <w:r>
              <w:rPr>
                <w:sz w:val="20"/>
              </w:rPr>
              <w:t xml:space="preserve"> (17)</w:t>
            </w:r>
          </w:p>
        </w:tc>
        <w:tc>
          <w:tcPr>
            <w:tcW w:w="9000" w:type="dxa"/>
            <w:shd w:val="clear" w:color="auto" w:fill="auto"/>
          </w:tcPr>
          <w:p w14:paraId="665F0092" w14:textId="59EFF289" w:rsidR="004509D2" w:rsidRPr="004509D2" w:rsidRDefault="004509D2" w:rsidP="004509D2">
            <w:pPr>
              <w:spacing w:after="0" w:line="240" w:lineRule="auto"/>
              <w:rPr>
                <w:sz w:val="20"/>
              </w:rPr>
            </w:pPr>
            <w:r>
              <w:rPr>
                <w:sz w:val="20"/>
              </w:rPr>
              <w:t>$20.00 for Rate filings, rating rules filings, insurance policy, forms, riders, endorsements and certificates. See General Instructions page in SERFF for additional information on filing fee structure. Filing fees must be submitted by EFT in SERFF at the time of submission of the filing. All filings require a filing fee unless specifically excluded per 24-A M.R.S.A. §4222(1), and/or are a required annual report.</w:t>
            </w:r>
          </w:p>
        </w:tc>
        <w:tc>
          <w:tcPr>
            <w:tcW w:w="2000" w:type="dxa"/>
            <w:shd w:val="clear" w:color="auto" w:fill="auto"/>
          </w:tcPr>
          <w:p w14:paraId="65A5C0A5" w14:textId="77777777" w:rsidR="004509D2" w:rsidRPr="004509D2" w:rsidRDefault="004509D2" w:rsidP="004509D2">
            <w:pPr>
              <w:spacing w:after="0" w:line="240" w:lineRule="auto"/>
              <w:rPr>
                <w:sz w:val="20"/>
              </w:rPr>
            </w:pPr>
          </w:p>
        </w:tc>
      </w:tr>
      <w:tr w:rsidR="004509D2" w:rsidRPr="004509D2" w14:paraId="17424E01" w14:textId="77777777" w:rsidTr="004509D2">
        <w:tblPrEx>
          <w:tblCellMar>
            <w:top w:w="0" w:type="dxa"/>
            <w:bottom w:w="0" w:type="dxa"/>
          </w:tblCellMar>
        </w:tblPrEx>
        <w:trPr>
          <w:cantSplit/>
        </w:trPr>
        <w:tc>
          <w:tcPr>
            <w:tcW w:w="2000" w:type="dxa"/>
            <w:shd w:val="clear" w:color="auto" w:fill="auto"/>
          </w:tcPr>
          <w:p w14:paraId="7DF93E1D" w14:textId="653847C9" w:rsidR="004509D2" w:rsidRPr="004509D2" w:rsidRDefault="004509D2" w:rsidP="004509D2">
            <w:pPr>
              <w:spacing w:after="0" w:line="240" w:lineRule="auto"/>
              <w:rPr>
                <w:sz w:val="20"/>
              </w:rPr>
            </w:pPr>
            <w:r>
              <w:rPr>
                <w:sz w:val="20"/>
              </w:rPr>
              <w:t>Grounds for disapproval</w:t>
            </w:r>
          </w:p>
        </w:tc>
        <w:tc>
          <w:tcPr>
            <w:tcW w:w="2000" w:type="dxa"/>
            <w:shd w:val="clear" w:color="auto" w:fill="auto"/>
          </w:tcPr>
          <w:p w14:paraId="5DD0C99B" w14:textId="661A0CB6" w:rsidR="004509D2" w:rsidRPr="004509D2" w:rsidRDefault="004509D2" w:rsidP="004509D2">
            <w:pPr>
              <w:spacing w:after="0" w:line="240" w:lineRule="auto"/>
              <w:rPr>
                <w:sz w:val="20"/>
              </w:rPr>
            </w:pPr>
            <w:hyperlink r:id="rId9" w:history="1">
              <w:r w:rsidRPr="004509D2">
                <w:rPr>
                  <w:rStyle w:val="Hyperlink"/>
                  <w:sz w:val="20"/>
                </w:rPr>
                <w:t>Title 24-A § 2413</w:t>
              </w:r>
            </w:hyperlink>
          </w:p>
        </w:tc>
        <w:tc>
          <w:tcPr>
            <w:tcW w:w="9000" w:type="dxa"/>
            <w:shd w:val="clear" w:color="auto" w:fill="auto"/>
          </w:tcPr>
          <w:p w14:paraId="2DD32EE1" w14:textId="5C36FDEF" w:rsidR="004509D2" w:rsidRPr="004509D2" w:rsidRDefault="004509D2" w:rsidP="004509D2">
            <w:pPr>
              <w:spacing w:after="0" w:line="240" w:lineRule="auto"/>
              <w:rPr>
                <w:sz w:val="20"/>
              </w:rPr>
            </w:pPr>
            <w:r>
              <w:rPr>
                <w:sz w:val="20"/>
              </w:rPr>
              <w:t>Seven categories of the grounds for disapproving a filing.</w:t>
            </w:r>
          </w:p>
        </w:tc>
        <w:tc>
          <w:tcPr>
            <w:tcW w:w="2000" w:type="dxa"/>
            <w:shd w:val="clear" w:color="auto" w:fill="auto"/>
          </w:tcPr>
          <w:p w14:paraId="19BA32FA" w14:textId="77777777" w:rsidR="004509D2" w:rsidRPr="004509D2" w:rsidRDefault="004509D2" w:rsidP="004509D2">
            <w:pPr>
              <w:spacing w:after="0" w:line="240" w:lineRule="auto"/>
              <w:rPr>
                <w:sz w:val="20"/>
              </w:rPr>
            </w:pPr>
          </w:p>
        </w:tc>
      </w:tr>
      <w:tr w:rsidR="004509D2" w:rsidRPr="004509D2" w14:paraId="71C5DB38" w14:textId="77777777" w:rsidTr="004509D2">
        <w:tblPrEx>
          <w:tblCellMar>
            <w:top w:w="0" w:type="dxa"/>
            <w:bottom w:w="0" w:type="dxa"/>
          </w:tblCellMar>
        </w:tblPrEx>
        <w:trPr>
          <w:cantSplit/>
        </w:trPr>
        <w:tc>
          <w:tcPr>
            <w:tcW w:w="2000" w:type="dxa"/>
            <w:shd w:val="clear" w:color="auto" w:fill="auto"/>
          </w:tcPr>
          <w:p w14:paraId="65B74425" w14:textId="44B89B4E" w:rsidR="004509D2" w:rsidRPr="004509D2" w:rsidRDefault="004509D2" w:rsidP="004509D2">
            <w:pPr>
              <w:spacing w:after="0" w:line="240" w:lineRule="auto"/>
              <w:rPr>
                <w:sz w:val="20"/>
              </w:rPr>
            </w:pPr>
            <w:r>
              <w:rPr>
                <w:sz w:val="20"/>
              </w:rPr>
              <w:t>Readability</w:t>
            </w:r>
          </w:p>
        </w:tc>
        <w:tc>
          <w:tcPr>
            <w:tcW w:w="2000" w:type="dxa"/>
            <w:shd w:val="clear" w:color="auto" w:fill="auto"/>
          </w:tcPr>
          <w:p w14:paraId="42BE19BB" w14:textId="6B37B177" w:rsidR="004509D2" w:rsidRPr="004509D2" w:rsidRDefault="004509D2" w:rsidP="004509D2">
            <w:pPr>
              <w:spacing w:after="0" w:line="240" w:lineRule="auto"/>
              <w:rPr>
                <w:sz w:val="20"/>
              </w:rPr>
            </w:pPr>
            <w:hyperlink r:id="rId10" w:history="1">
              <w:r w:rsidRPr="004509D2">
                <w:rPr>
                  <w:rStyle w:val="Hyperlink"/>
                  <w:sz w:val="20"/>
                </w:rPr>
                <w:t>Title 24-A § 2441</w:t>
              </w:r>
            </w:hyperlink>
          </w:p>
        </w:tc>
        <w:tc>
          <w:tcPr>
            <w:tcW w:w="9000" w:type="dxa"/>
            <w:shd w:val="clear" w:color="auto" w:fill="auto"/>
          </w:tcPr>
          <w:p w14:paraId="11EDF00E" w14:textId="5EAAE2AD" w:rsidR="004509D2" w:rsidRPr="004509D2" w:rsidRDefault="004509D2" w:rsidP="004509D2">
            <w:pPr>
              <w:spacing w:after="0" w:line="240" w:lineRule="auto"/>
              <w:rPr>
                <w:sz w:val="20"/>
              </w:rPr>
            </w:pPr>
            <w:r>
              <w:rPr>
                <w:sz w:val="20"/>
              </w:rPr>
              <w:t>Minimum of 50.  Riders, endorsements, applications all must be scored. They may be scored either individually or in conjunction with the policy/certificate to which they will be attached. Exceptions: Federally mandated forms/language, Groups &gt; 1000, Group Annuities as funding vehicles.  Scores must be entered on form schedule tab in SERFF.</w:t>
            </w:r>
          </w:p>
        </w:tc>
        <w:tc>
          <w:tcPr>
            <w:tcW w:w="2000" w:type="dxa"/>
            <w:shd w:val="clear" w:color="auto" w:fill="auto"/>
          </w:tcPr>
          <w:p w14:paraId="701F09BF" w14:textId="77777777" w:rsidR="004509D2" w:rsidRPr="004509D2" w:rsidRDefault="004509D2" w:rsidP="004509D2">
            <w:pPr>
              <w:spacing w:after="0" w:line="240" w:lineRule="auto"/>
              <w:rPr>
                <w:sz w:val="20"/>
              </w:rPr>
            </w:pPr>
          </w:p>
        </w:tc>
      </w:tr>
      <w:tr w:rsidR="004509D2" w:rsidRPr="004509D2" w14:paraId="71B68C2C" w14:textId="77777777" w:rsidTr="004509D2">
        <w:tblPrEx>
          <w:tblCellMar>
            <w:top w:w="0" w:type="dxa"/>
            <w:bottom w:w="0" w:type="dxa"/>
          </w:tblCellMar>
        </w:tblPrEx>
        <w:trPr>
          <w:cantSplit/>
        </w:trPr>
        <w:tc>
          <w:tcPr>
            <w:tcW w:w="2000" w:type="dxa"/>
            <w:tcBorders>
              <w:bottom w:val="single" w:sz="4" w:space="0" w:color="auto"/>
            </w:tcBorders>
            <w:shd w:val="clear" w:color="auto" w:fill="auto"/>
          </w:tcPr>
          <w:p w14:paraId="4E77F6D8" w14:textId="5CC6F212" w:rsidR="004509D2" w:rsidRPr="004509D2" w:rsidRDefault="004509D2" w:rsidP="004509D2">
            <w:pPr>
              <w:spacing w:after="0" w:line="240" w:lineRule="auto"/>
              <w:rPr>
                <w:sz w:val="20"/>
              </w:rPr>
            </w:pPr>
            <w:r>
              <w:rPr>
                <w:sz w:val="20"/>
              </w:rPr>
              <w:t>Variability of Language</w:t>
            </w:r>
          </w:p>
        </w:tc>
        <w:tc>
          <w:tcPr>
            <w:tcW w:w="2000" w:type="dxa"/>
            <w:tcBorders>
              <w:bottom w:val="single" w:sz="4" w:space="0" w:color="auto"/>
            </w:tcBorders>
            <w:shd w:val="clear" w:color="auto" w:fill="auto"/>
          </w:tcPr>
          <w:p w14:paraId="04FCDDB3" w14:textId="79E6297F" w:rsidR="004509D2" w:rsidRDefault="004509D2" w:rsidP="004509D2">
            <w:pPr>
              <w:spacing w:after="0" w:line="240" w:lineRule="auto"/>
              <w:rPr>
                <w:sz w:val="20"/>
              </w:rPr>
            </w:pPr>
            <w:hyperlink r:id="rId11" w:history="1">
              <w:r w:rsidRPr="004509D2">
                <w:rPr>
                  <w:rStyle w:val="Hyperlink"/>
                  <w:sz w:val="20"/>
                </w:rPr>
                <w:t>Title 24-A § 2412</w:t>
              </w:r>
            </w:hyperlink>
            <w:r>
              <w:rPr>
                <w:sz w:val="20"/>
              </w:rPr>
              <w:t xml:space="preserve">  </w:t>
            </w:r>
          </w:p>
          <w:p w14:paraId="6B458DEA" w14:textId="35D38FBA" w:rsidR="004509D2" w:rsidRPr="004509D2" w:rsidRDefault="004509D2" w:rsidP="004509D2">
            <w:pPr>
              <w:spacing w:after="0" w:line="240" w:lineRule="auto"/>
              <w:rPr>
                <w:sz w:val="20"/>
              </w:rPr>
            </w:pPr>
            <w:hyperlink r:id="rId12" w:history="1">
              <w:r w:rsidRPr="004509D2">
                <w:rPr>
                  <w:rStyle w:val="Hyperlink"/>
                  <w:sz w:val="20"/>
                </w:rPr>
                <w:t>Title 24-A § 2413</w:t>
              </w:r>
            </w:hyperlink>
          </w:p>
        </w:tc>
        <w:tc>
          <w:tcPr>
            <w:tcW w:w="9000" w:type="dxa"/>
            <w:tcBorders>
              <w:bottom w:val="single" w:sz="4" w:space="0" w:color="auto"/>
            </w:tcBorders>
            <w:shd w:val="clear" w:color="auto" w:fill="auto"/>
          </w:tcPr>
          <w:p w14:paraId="666234DB" w14:textId="52C7DA4F" w:rsidR="004509D2" w:rsidRPr="004509D2" w:rsidRDefault="004509D2" w:rsidP="004509D2">
            <w:pPr>
              <w:spacing w:after="0" w:line="240" w:lineRule="auto"/>
              <w:rPr>
                <w:sz w:val="20"/>
              </w:rPr>
            </w:pPr>
            <w:r>
              <w:rPr>
                <w:sz w:val="20"/>
              </w:rPr>
              <w:t>Forms with variable bracketed information must include all the possible language that might be placed within the brackets. The use of too many variables will result in filing disapproval as Bureau staff may not be able to determine whether the filing is compliant with Maine laws and regulations.</w:t>
            </w:r>
          </w:p>
        </w:tc>
        <w:tc>
          <w:tcPr>
            <w:tcW w:w="2000" w:type="dxa"/>
            <w:tcBorders>
              <w:bottom w:val="single" w:sz="4" w:space="0" w:color="auto"/>
            </w:tcBorders>
            <w:shd w:val="clear" w:color="auto" w:fill="auto"/>
          </w:tcPr>
          <w:p w14:paraId="6092904C" w14:textId="77777777" w:rsidR="004509D2" w:rsidRPr="004509D2" w:rsidRDefault="004509D2" w:rsidP="004509D2">
            <w:pPr>
              <w:spacing w:after="0" w:line="240" w:lineRule="auto"/>
              <w:rPr>
                <w:sz w:val="20"/>
              </w:rPr>
            </w:pPr>
          </w:p>
        </w:tc>
      </w:tr>
      <w:tr w:rsidR="004509D2" w:rsidRPr="004509D2" w14:paraId="425BB3B6" w14:textId="77777777" w:rsidTr="004509D2">
        <w:tblPrEx>
          <w:tblCellMar>
            <w:top w:w="0" w:type="dxa"/>
            <w:bottom w:w="0" w:type="dxa"/>
          </w:tblCellMar>
        </w:tblPrEx>
        <w:trPr>
          <w:cantSplit/>
        </w:trPr>
        <w:tc>
          <w:tcPr>
            <w:tcW w:w="2000" w:type="dxa"/>
            <w:shd w:val="clear" w:color="auto" w:fill="D9D9D9"/>
          </w:tcPr>
          <w:p w14:paraId="032C68A7" w14:textId="580EFD23" w:rsidR="004509D2" w:rsidRPr="004509D2" w:rsidRDefault="004509D2" w:rsidP="004509D2">
            <w:pPr>
              <w:spacing w:after="0" w:line="240" w:lineRule="auto"/>
              <w:jc w:val="center"/>
              <w:rPr>
                <w:b/>
                <w:sz w:val="24"/>
              </w:rPr>
            </w:pPr>
            <w:r w:rsidRPr="004509D2">
              <w:rPr>
                <w:b/>
                <w:sz w:val="24"/>
              </w:rPr>
              <w:t>GENERAL POLICY PROVISIONS</w:t>
            </w:r>
          </w:p>
        </w:tc>
        <w:tc>
          <w:tcPr>
            <w:tcW w:w="2000" w:type="dxa"/>
            <w:shd w:val="clear" w:color="auto" w:fill="D9D9D9"/>
          </w:tcPr>
          <w:p w14:paraId="59B77B19" w14:textId="77777777" w:rsidR="004509D2" w:rsidRPr="004509D2" w:rsidRDefault="004509D2" w:rsidP="004509D2">
            <w:pPr>
              <w:spacing w:after="0" w:line="240" w:lineRule="auto"/>
              <w:jc w:val="center"/>
              <w:rPr>
                <w:b/>
                <w:sz w:val="24"/>
              </w:rPr>
            </w:pPr>
          </w:p>
        </w:tc>
        <w:tc>
          <w:tcPr>
            <w:tcW w:w="9000" w:type="dxa"/>
            <w:shd w:val="clear" w:color="auto" w:fill="D9D9D9"/>
          </w:tcPr>
          <w:p w14:paraId="6EFA6345" w14:textId="77777777" w:rsidR="004509D2" w:rsidRPr="004509D2" w:rsidRDefault="004509D2" w:rsidP="004509D2">
            <w:pPr>
              <w:spacing w:after="0" w:line="240" w:lineRule="auto"/>
              <w:jc w:val="center"/>
              <w:rPr>
                <w:b/>
                <w:sz w:val="24"/>
              </w:rPr>
            </w:pPr>
          </w:p>
        </w:tc>
        <w:tc>
          <w:tcPr>
            <w:tcW w:w="2000" w:type="dxa"/>
            <w:shd w:val="clear" w:color="auto" w:fill="D9D9D9"/>
          </w:tcPr>
          <w:p w14:paraId="16BF4235" w14:textId="77777777" w:rsidR="004509D2" w:rsidRPr="004509D2" w:rsidRDefault="004509D2" w:rsidP="004509D2">
            <w:pPr>
              <w:spacing w:after="0" w:line="240" w:lineRule="auto"/>
              <w:jc w:val="center"/>
              <w:rPr>
                <w:b/>
                <w:sz w:val="24"/>
              </w:rPr>
            </w:pPr>
          </w:p>
        </w:tc>
      </w:tr>
      <w:tr w:rsidR="004509D2" w:rsidRPr="004509D2" w14:paraId="22B269EE" w14:textId="77777777" w:rsidTr="004509D2">
        <w:tblPrEx>
          <w:tblCellMar>
            <w:top w:w="0" w:type="dxa"/>
            <w:bottom w:w="0" w:type="dxa"/>
          </w:tblCellMar>
        </w:tblPrEx>
        <w:trPr>
          <w:cantSplit/>
        </w:trPr>
        <w:tc>
          <w:tcPr>
            <w:tcW w:w="2000" w:type="dxa"/>
            <w:shd w:val="clear" w:color="auto" w:fill="auto"/>
          </w:tcPr>
          <w:p w14:paraId="530A1965" w14:textId="7204B046" w:rsidR="004509D2" w:rsidRPr="004509D2" w:rsidRDefault="004509D2" w:rsidP="004509D2">
            <w:pPr>
              <w:spacing w:after="0" w:line="240" w:lineRule="auto"/>
              <w:rPr>
                <w:sz w:val="20"/>
              </w:rPr>
            </w:pPr>
            <w:r>
              <w:rPr>
                <w:sz w:val="20"/>
              </w:rPr>
              <w:t>Agent Binding Authority</w:t>
            </w:r>
          </w:p>
        </w:tc>
        <w:tc>
          <w:tcPr>
            <w:tcW w:w="2000" w:type="dxa"/>
            <w:shd w:val="clear" w:color="auto" w:fill="auto"/>
          </w:tcPr>
          <w:p w14:paraId="3B1BCEB3" w14:textId="2092D9B0" w:rsidR="004509D2" w:rsidRDefault="004509D2" w:rsidP="004509D2">
            <w:pPr>
              <w:spacing w:after="0" w:line="240" w:lineRule="auto"/>
              <w:rPr>
                <w:sz w:val="20"/>
              </w:rPr>
            </w:pPr>
            <w:hyperlink r:id="rId13" w:history="1">
              <w:r w:rsidRPr="004509D2">
                <w:rPr>
                  <w:rStyle w:val="Hyperlink"/>
                  <w:sz w:val="20"/>
                </w:rPr>
                <w:t>Title 24-A § 2422</w:t>
              </w:r>
            </w:hyperlink>
            <w:r>
              <w:rPr>
                <w:sz w:val="20"/>
              </w:rPr>
              <w:t xml:space="preserve"> </w:t>
            </w:r>
          </w:p>
          <w:p w14:paraId="457D0E15" w14:textId="5A6E8695" w:rsidR="004509D2" w:rsidRPr="004509D2" w:rsidRDefault="004509D2" w:rsidP="004509D2">
            <w:pPr>
              <w:spacing w:after="0" w:line="240" w:lineRule="auto"/>
              <w:rPr>
                <w:sz w:val="20"/>
              </w:rPr>
            </w:pPr>
            <w:hyperlink r:id="rId14" w:history="1">
              <w:r w:rsidRPr="004509D2">
                <w:rPr>
                  <w:rStyle w:val="Hyperlink"/>
                  <w:sz w:val="20"/>
                </w:rPr>
                <w:t>Title 24-A § 2526</w:t>
              </w:r>
            </w:hyperlink>
            <w:r>
              <w:rPr>
                <w:sz w:val="20"/>
              </w:rPr>
              <w:t>(1)</w:t>
            </w:r>
          </w:p>
        </w:tc>
        <w:tc>
          <w:tcPr>
            <w:tcW w:w="9000" w:type="dxa"/>
            <w:shd w:val="clear" w:color="auto" w:fill="auto"/>
          </w:tcPr>
          <w:p w14:paraId="69922606" w14:textId="7D5AF835" w:rsidR="004509D2" w:rsidRPr="004509D2" w:rsidRDefault="004509D2" w:rsidP="004509D2">
            <w:pPr>
              <w:spacing w:after="0" w:line="240" w:lineRule="auto"/>
              <w:rPr>
                <w:sz w:val="20"/>
              </w:rPr>
            </w:pPr>
            <w:r>
              <w:rPr>
                <w:sz w:val="20"/>
              </w:rPr>
              <w:t>The authorized agent of an insurer shall be regarded as in the place of the insurer in all respects regarding any insurance affected by him or her.</w:t>
            </w:r>
          </w:p>
        </w:tc>
        <w:tc>
          <w:tcPr>
            <w:tcW w:w="2000" w:type="dxa"/>
            <w:shd w:val="clear" w:color="auto" w:fill="auto"/>
          </w:tcPr>
          <w:p w14:paraId="26C9B1B0" w14:textId="77777777" w:rsidR="004509D2" w:rsidRPr="004509D2" w:rsidRDefault="004509D2" w:rsidP="004509D2">
            <w:pPr>
              <w:spacing w:after="0" w:line="240" w:lineRule="auto"/>
              <w:rPr>
                <w:sz w:val="20"/>
              </w:rPr>
            </w:pPr>
          </w:p>
        </w:tc>
      </w:tr>
      <w:tr w:rsidR="004509D2" w:rsidRPr="004509D2" w14:paraId="58172033" w14:textId="77777777" w:rsidTr="004509D2">
        <w:tblPrEx>
          <w:tblCellMar>
            <w:top w:w="0" w:type="dxa"/>
            <w:bottom w:w="0" w:type="dxa"/>
          </w:tblCellMar>
        </w:tblPrEx>
        <w:trPr>
          <w:cantSplit/>
        </w:trPr>
        <w:tc>
          <w:tcPr>
            <w:tcW w:w="2000" w:type="dxa"/>
            <w:shd w:val="clear" w:color="auto" w:fill="auto"/>
          </w:tcPr>
          <w:p w14:paraId="3196A3C2" w14:textId="25F0F7DA" w:rsidR="004509D2" w:rsidRPr="004509D2" w:rsidRDefault="004509D2" w:rsidP="004509D2">
            <w:pPr>
              <w:spacing w:after="0" w:line="240" w:lineRule="auto"/>
              <w:rPr>
                <w:sz w:val="20"/>
              </w:rPr>
            </w:pPr>
            <w:r>
              <w:rPr>
                <w:sz w:val="20"/>
              </w:rPr>
              <w:lastRenderedPageBreak/>
              <w:t>AIDS and Medical Lifestyle Standards</w:t>
            </w:r>
          </w:p>
        </w:tc>
        <w:tc>
          <w:tcPr>
            <w:tcW w:w="2000" w:type="dxa"/>
            <w:shd w:val="clear" w:color="auto" w:fill="auto"/>
          </w:tcPr>
          <w:p w14:paraId="7B150A36" w14:textId="6BF9D1C8" w:rsidR="004509D2" w:rsidRPr="004509D2" w:rsidRDefault="004509D2" w:rsidP="004509D2">
            <w:pPr>
              <w:spacing w:after="0" w:line="240" w:lineRule="auto"/>
              <w:rPr>
                <w:sz w:val="20"/>
              </w:rPr>
            </w:pPr>
            <w:hyperlink r:id="rId15" w:history="1">
              <w:r w:rsidRPr="004509D2">
                <w:rPr>
                  <w:rStyle w:val="Hyperlink"/>
                  <w:sz w:val="20"/>
                </w:rPr>
                <w:t>Rule 490</w:t>
              </w:r>
            </w:hyperlink>
          </w:p>
        </w:tc>
        <w:tc>
          <w:tcPr>
            <w:tcW w:w="9000" w:type="dxa"/>
            <w:shd w:val="clear" w:color="auto" w:fill="auto"/>
          </w:tcPr>
          <w:p w14:paraId="7135B76B" w14:textId="60656680" w:rsidR="004509D2" w:rsidRPr="004509D2" w:rsidRDefault="004509D2" w:rsidP="004509D2">
            <w:pPr>
              <w:spacing w:after="0" w:line="240" w:lineRule="auto"/>
              <w:rPr>
                <w:sz w:val="20"/>
              </w:rPr>
            </w:pPr>
            <w:r>
              <w:rPr>
                <w:sz w:val="20"/>
              </w:rPr>
              <w:t>The purpose of this rule is to clarify the standards applicable to written informed consent forms required to be completed by persons required to take a test for the presence of the antibody to the Human Immunodeficiency Virus (HIV) or for the Human Immunodeficiency Antigen by an insurer, nonprofit hospital service organization, nonprofit medical service organization, or a nonprofit health care plan, to establish standards for pretest and post-test counseling required to be provided to persons subject to testing as required by 5 M.R.S.A. Section 19203-A, and to establish standards for medical and lifestyle application questions and underwriting.</w:t>
            </w:r>
          </w:p>
        </w:tc>
        <w:tc>
          <w:tcPr>
            <w:tcW w:w="2000" w:type="dxa"/>
            <w:shd w:val="clear" w:color="auto" w:fill="auto"/>
          </w:tcPr>
          <w:p w14:paraId="34CA832D" w14:textId="77777777" w:rsidR="004509D2" w:rsidRPr="004509D2" w:rsidRDefault="004509D2" w:rsidP="004509D2">
            <w:pPr>
              <w:spacing w:after="0" w:line="240" w:lineRule="auto"/>
              <w:rPr>
                <w:sz w:val="20"/>
              </w:rPr>
            </w:pPr>
          </w:p>
        </w:tc>
      </w:tr>
      <w:tr w:rsidR="004509D2" w:rsidRPr="004509D2" w14:paraId="24359F28" w14:textId="77777777" w:rsidTr="004509D2">
        <w:tblPrEx>
          <w:tblCellMar>
            <w:top w:w="0" w:type="dxa"/>
            <w:bottom w:w="0" w:type="dxa"/>
          </w:tblCellMar>
        </w:tblPrEx>
        <w:trPr>
          <w:cantSplit/>
        </w:trPr>
        <w:tc>
          <w:tcPr>
            <w:tcW w:w="2000" w:type="dxa"/>
            <w:shd w:val="clear" w:color="auto" w:fill="auto"/>
          </w:tcPr>
          <w:p w14:paraId="0A3B2FFA" w14:textId="2D1A374F" w:rsidR="004509D2" w:rsidRPr="004509D2" w:rsidRDefault="004509D2" w:rsidP="004509D2">
            <w:pPr>
              <w:spacing w:after="0" w:line="240" w:lineRule="auto"/>
              <w:rPr>
                <w:sz w:val="20"/>
              </w:rPr>
            </w:pPr>
            <w:r>
              <w:rPr>
                <w:sz w:val="20"/>
              </w:rPr>
              <w:t>Death with Dignity</w:t>
            </w:r>
          </w:p>
        </w:tc>
        <w:tc>
          <w:tcPr>
            <w:tcW w:w="2000" w:type="dxa"/>
            <w:shd w:val="clear" w:color="auto" w:fill="auto"/>
          </w:tcPr>
          <w:p w14:paraId="1BAC4F6E" w14:textId="13FE168D" w:rsidR="004509D2" w:rsidRPr="004509D2" w:rsidRDefault="004509D2" w:rsidP="004509D2">
            <w:pPr>
              <w:spacing w:after="0" w:line="240" w:lineRule="auto"/>
              <w:rPr>
                <w:sz w:val="20"/>
              </w:rPr>
            </w:pPr>
            <w:hyperlink r:id="rId16" w:history="1">
              <w:r w:rsidRPr="004509D2">
                <w:rPr>
                  <w:rStyle w:val="Hyperlink"/>
                  <w:sz w:val="20"/>
                </w:rPr>
                <w:t>Title 22 § 2140</w:t>
              </w:r>
            </w:hyperlink>
            <w:r>
              <w:rPr>
                <w:sz w:val="20"/>
              </w:rPr>
              <w:t>(19)</w:t>
            </w:r>
          </w:p>
        </w:tc>
        <w:tc>
          <w:tcPr>
            <w:tcW w:w="9000" w:type="dxa"/>
            <w:shd w:val="clear" w:color="auto" w:fill="auto"/>
          </w:tcPr>
          <w:p w14:paraId="3C6FFEFC" w14:textId="42027C84" w:rsidR="004509D2" w:rsidRPr="004509D2" w:rsidRDefault="004509D2" w:rsidP="004509D2">
            <w:pPr>
              <w:spacing w:after="0" w:line="240" w:lineRule="auto"/>
              <w:rPr>
                <w:sz w:val="20"/>
              </w:rPr>
            </w:pPr>
            <w:r>
              <w:rPr>
                <w:sz w:val="20"/>
              </w:rPr>
              <w:t>The sale, procurement or issuance of any health or accident insurance or the rate charged for any health or accident policy may not be conditioned upon or affected by the making or rescinding of a request by a qualified patient for medication that the patient may self-administer to end the patient's life in accordance with the Maine Death With Dignity Act.</w:t>
            </w:r>
          </w:p>
        </w:tc>
        <w:tc>
          <w:tcPr>
            <w:tcW w:w="2000" w:type="dxa"/>
            <w:shd w:val="clear" w:color="auto" w:fill="auto"/>
          </w:tcPr>
          <w:p w14:paraId="2F95E316" w14:textId="77777777" w:rsidR="004509D2" w:rsidRPr="004509D2" w:rsidRDefault="004509D2" w:rsidP="004509D2">
            <w:pPr>
              <w:spacing w:after="0" w:line="240" w:lineRule="auto"/>
              <w:rPr>
                <w:sz w:val="20"/>
              </w:rPr>
            </w:pPr>
          </w:p>
        </w:tc>
      </w:tr>
      <w:tr w:rsidR="004509D2" w:rsidRPr="004509D2" w14:paraId="3452AC4C" w14:textId="77777777" w:rsidTr="004509D2">
        <w:tblPrEx>
          <w:tblCellMar>
            <w:top w:w="0" w:type="dxa"/>
            <w:bottom w:w="0" w:type="dxa"/>
          </w:tblCellMar>
        </w:tblPrEx>
        <w:trPr>
          <w:cantSplit/>
        </w:trPr>
        <w:tc>
          <w:tcPr>
            <w:tcW w:w="2000" w:type="dxa"/>
            <w:shd w:val="clear" w:color="auto" w:fill="auto"/>
          </w:tcPr>
          <w:p w14:paraId="3827850B" w14:textId="746FB715" w:rsidR="004509D2" w:rsidRPr="004509D2" w:rsidRDefault="004509D2" w:rsidP="004509D2">
            <w:pPr>
              <w:spacing w:after="0" w:line="240" w:lineRule="auto"/>
              <w:rPr>
                <w:sz w:val="20"/>
              </w:rPr>
            </w:pPr>
            <w:r>
              <w:rPr>
                <w:sz w:val="20"/>
              </w:rPr>
              <w:t>Discrimination Against FDA Approved Opioid Overdose-reversing Medication</w:t>
            </w:r>
          </w:p>
        </w:tc>
        <w:tc>
          <w:tcPr>
            <w:tcW w:w="2000" w:type="dxa"/>
            <w:shd w:val="clear" w:color="auto" w:fill="auto"/>
          </w:tcPr>
          <w:p w14:paraId="5F27C3B9" w14:textId="1455F837" w:rsidR="004509D2" w:rsidRPr="004509D2" w:rsidRDefault="004509D2" w:rsidP="004509D2">
            <w:pPr>
              <w:spacing w:after="0" w:line="240" w:lineRule="auto"/>
              <w:rPr>
                <w:sz w:val="20"/>
              </w:rPr>
            </w:pPr>
            <w:hyperlink r:id="rId17" w:history="1">
              <w:r w:rsidRPr="004509D2">
                <w:rPr>
                  <w:rStyle w:val="Hyperlink"/>
                  <w:sz w:val="20"/>
                </w:rPr>
                <w:t>Title 24-A § 2159</w:t>
              </w:r>
            </w:hyperlink>
            <w:r>
              <w:rPr>
                <w:sz w:val="20"/>
              </w:rPr>
              <w:t>-E</w:t>
            </w:r>
          </w:p>
        </w:tc>
        <w:tc>
          <w:tcPr>
            <w:tcW w:w="9000" w:type="dxa"/>
            <w:shd w:val="clear" w:color="auto" w:fill="auto"/>
          </w:tcPr>
          <w:p w14:paraId="138C6A0D" w14:textId="376FD186" w:rsidR="004509D2" w:rsidRPr="004509D2" w:rsidRDefault="004509D2" w:rsidP="004509D2">
            <w:pPr>
              <w:spacing w:after="0" w:line="240" w:lineRule="auto"/>
              <w:rPr>
                <w:sz w:val="20"/>
              </w:rPr>
            </w:pPr>
            <w:r>
              <w:rPr>
                <w:sz w:val="20"/>
              </w:rPr>
              <w:t xml:space="preserve">An insurer may not limit coverage or refuse to issue or renew coverage or consider due to the fact that the individual has been issued a prescription for FDA approved opioid overdose reversing medication. The insurer may also not consider the purchase or prescription of FDA approved opioid overdose reversing medication in determining rates without any additional actuarial information. The exception is when an individual has a demonstrated history of opioid use disorder.  </w:t>
            </w:r>
          </w:p>
        </w:tc>
        <w:tc>
          <w:tcPr>
            <w:tcW w:w="2000" w:type="dxa"/>
            <w:shd w:val="clear" w:color="auto" w:fill="auto"/>
          </w:tcPr>
          <w:p w14:paraId="0CCD2009" w14:textId="77777777" w:rsidR="004509D2" w:rsidRPr="004509D2" w:rsidRDefault="004509D2" w:rsidP="004509D2">
            <w:pPr>
              <w:spacing w:after="0" w:line="240" w:lineRule="auto"/>
              <w:rPr>
                <w:sz w:val="20"/>
              </w:rPr>
            </w:pPr>
          </w:p>
        </w:tc>
      </w:tr>
      <w:tr w:rsidR="004509D2" w:rsidRPr="004509D2" w14:paraId="3B345422" w14:textId="77777777" w:rsidTr="004509D2">
        <w:tblPrEx>
          <w:tblCellMar>
            <w:top w:w="0" w:type="dxa"/>
            <w:bottom w:w="0" w:type="dxa"/>
          </w:tblCellMar>
        </w:tblPrEx>
        <w:trPr>
          <w:cantSplit/>
        </w:trPr>
        <w:tc>
          <w:tcPr>
            <w:tcW w:w="2000" w:type="dxa"/>
            <w:shd w:val="clear" w:color="auto" w:fill="auto"/>
          </w:tcPr>
          <w:p w14:paraId="62A8ADD5" w14:textId="57C5E3D6" w:rsidR="004509D2" w:rsidRPr="004509D2" w:rsidRDefault="004509D2" w:rsidP="004509D2">
            <w:pPr>
              <w:spacing w:after="0" w:line="240" w:lineRule="auto"/>
              <w:rPr>
                <w:sz w:val="20"/>
              </w:rPr>
            </w:pPr>
            <w:r>
              <w:rPr>
                <w:sz w:val="20"/>
              </w:rPr>
              <w:t>Dividends</w:t>
            </w:r>
          </w:p>
        </w:tc>
        <w:tc>
          <w:tcPr>
            <w:tcW w:w="2000" w:type="dxa"/>
            <w:shd w:val="clear" w:color="auto" w:fill="auto"/>
          </w:tcPr>
          <w:p w14:paraId="7C21B67E" w14:textId="248464A9" w:rsidR="004509D2" w:rsidRPr="004509D2" w:rsidRDefault="004509D2" w:rsidP="004509D2">
            <w:pPr>
              <w:spacing w:after="0" w:line="240" w:lineRule="auto"/>
              <w:rPr>
                <w:sz w:val="20"/>
              </w:rPr>
            </w:pPr>
            <w:hyperlink r:id="rId18" w:history="1">
              <w:r w:rsidRPr="004509D2">
                <w:rPr>
                  <w:rStyle w:val="Hyperlink"/>
                  <w:sz w:val="20"/>
                </w:rPr>
                <w:t>Title 24-A § 2509</w:t>
              </w:r>
            </w:hyperlink>
          </w:p>
        </w:tc>
        <w:tc>
          <w:tcPr>
            <w:tcW w:w="9000" w:type="dxa"/>
            <w:shd w:val="clear" w:color="auto" w:fill="auto"/>
          </w:tcPr>
          <w:p w14:paraId="3462F21D" w14:textId="0502032B" w:rsidR="004509D2" w:rsidRPr="004509D2" w:rsidRDefault="004509D2" w:rsidP="004509D2">
            <w:pPr>
              <w:spacing w:after="0" w:line="240" w:lineRule="auto"/>
              <w:rPr>
                <w:sz w:val="20"/>
              </w:rPr>
            </w:pPr>
            <w:r>
              <w:rPr>
                <w:sz w:val="20"/>
              </w:rPr>
              <w:t>In participating policies - beginning not later than the 3rd policy year the insurer will annual ascertain and apportion to cash or other dividend option as provided by the policy. See this section for full details</w:t>
            </w:r>
          </w:p>
        </w:tc>
        <w:tc>
          <w:tcPr>
            <w:tcW w:w="2000" w:type="dxa"/>
            <w:shd w:val="clear" w:color="auto" w:fill="auto"/>
          </w:tcPr>
          <w:p w14:paraId="52EF2391" w14:textId="77777777" w:rsidR="004509D2" w:rsidRPr="004509D2" w:rsidRDefault="004509D2" w:rsidP="004509D2">
            <w:pPr>
              <w:spacing w:after="0" w:line="240" w:lineRule="auto"/>
              <w:rPr>
                <w:sz w:val="20"/>
              </w:rPr>
            </w:pPr>
          </w:p>
        </w:tc>
      </w:tr>
      <w:tr w:rsidR="004509D2" w:rsidRPr="004509D2" w14:paraId="71E2DC72" w14:textId="77777777" w:rsidTr="004509D2">
        <w:tblPrEx>
          <w:tblCellMar>
            <w:top w:w="0" w:type="dxa"/>
            <w:bottom w:w="0" w:type="dxa"/>
          </w:tblCellMar>
        </w:tblPrEx>
        <w:trPr>
          <w:cantSplit/>
        </w:trPr>
        <w:tc>
          <w:tcPr>
            <w:tcW w:w="2000" w:type="dxa"/>
            <w:shd w:val="clear" w:color="auto" w:fill="auto"/>
          </w:tcPr>
          <w:p w14:paraId="618C69C0" w14:textId="394033B5" w:rsidR="004509D2" w:rsidRPr="004509D2" w:rsidRDefault="004509D2" w:rsidP="004509D2">
            <w:pPr>
              <w:spacing w:after="0" w:line="240" w:lineRule="auto"/>
              <w:rPr>
                <w:sz w:val="20"/>
              </w:rPr>
            </w:pPr>
            <w:r>
              <w:rPr>
                <w:sz w:val="20"/>
              </w:rPr>
              <w:t>Entire Contract</w:t>
            </w:r>
          </w:p>
        </w:tc>
        <w:tc>
          <w:tcPr>
            <w:tcW w:w="2000" w:type="dxa"/>
            <w:shd w:val="clear" w:color="auto" w:fill="auto"/>
          </w:tcPr>
          <w:p w14:paraId="62C1DCF0" w14:textId="19D90FA1" w:rsidR="004509D2" w:rsidRPr="004509D2" w:rsidRDefault="004509D2" w:rsidP="004509D2">
            <w:pPr>
              <w:spacing w:after="0" w:line="240" w:lineRule="auto"/>
              <w:rPr>
                <w:sz w:val="20"/>
              </w:rPr>
            </w:pPr>
            <w:hyperlink r:id="rId19" w:history="1">
              <w:r w:rsidRPr="004509D2">
                <w:rPr>
                  <w:rStyle w:val="Hyperlink"/>
                  <w:sz w:val="20"/>
                </w:rPr>
                <w:t>Title 24-A § 2506</w:t>
              </w:r>
            </w:hyperlink>
          </w:p>
        </w:tc>
        <w:tc>
          <w:tcPr>
            <w:tcW w:w="9000" w:type="dxa"/>
            <w:shd w:val="clear" w:color="auto" w:fill="auto"/>
          </w:tcPr>
          <w:p w14:paraId="4245DC7F" w14:textId="6699D974" w:rsidR="004509D2" w:rsidRPr="004509D2" w:rsidRDefault="004509D2" w:rsidP="004509D2">
            <w:pPr>
              <w:spacing w:after="0" w:line="240" w:lineRule="auto"/>
              <w:rPr>
                <w:sz w:val="20"/>
              </w:rPr>
            </w:pPr>
            <w:r>
              <w:rPr>
                <w:sz w:val="20"/>
              </w:rPr>
              <w:t>There shall be a provision that except as otherwise expressly provided by law, the policy and the application therefore, if a copy of such application is endorsed upon or attached to the policy when issued, shall constitute the entire contract between the parties, and that all statements contained in the application shall, in the absence of fraud, be deemed representations and not warranties.</w:t>
            </w:r>
          </w:p>
        </w:tc>
        <w:tc>
          <w:tcPr>
            <w:tcW w:w="2000" w:type="dxa"/>
            <w:shd w:val="clear" w:color="auto" w:fill="auto"/>
          </w:tcPr>
          <w:p w14:paraId="0D28D0E7" w14:textId="77777777" w:rsidR="004509D2" w:rsidRPr="004509D2" w:rsidRDefault="004509D2" w:rsidP="004509D2">
            <w:pPr>
              <w:spacing w:after="0" w:line="240" w:lineRule="auto"/>
              <w:rPr>
                <w:sz w:val="20"/>
              </w:rPr>
            </w:pPr>
          </w:p>
        </w:tc>
      </w:tr>
      <w:tr w:rsidR="004509D2" w:rsidRPr="004509D2" w14:paraId="173B4B81" w14:textId="77777777" w:rsidTr="004509D2">
        <w:tblPrEx>
          <w:tblCellMar>
            <w:top w:w="0" w:type="dxa"/>
            <w:bottom w:w="0" w:type="dxa"/>
          </w:tblCellMar>
        </w:tblPrEx>
        <w:trPr>
          <w:cantSplit/>
        </w:trPr>
        <w:tc>
          <w:tcPr>
            <w:tcW w:w="2000" w:type="dxa"/>
            <w:shd w:val="clear" w:color="auto" w:fill="auto"/>
          </w:tcPr>
          <w:p w14:paraId="272FF9E7" w14:textId="373814A7" w:rsidR="004509D2" w:rsidRPr="004509D2" w:rsidRDefault="004509D2" w:rsidP="004509D2">
            <w:pPr>
              <w:spacing w:after="0" w:line="240" w:lineRule="auto"/>
              <w:rPr>
                <w:sz w:val="20"/>
              </w:rPr>
            </w:pPr>
            <w:r>
              <w:rPr>
                <w:sz w:val="20"/>
              </w:rPr>
              <w:t>Excluded or Restricted Cause of Death</w:t>
            </w:r>
          </w:p>
        </w:tc>
        <w:tc>
          <w:tcPr>
            <w:tcW w:w="2000" w:type="dxa"/>
            <w:shd w:val="clear" w:color="auto" w:fill="auto"/>
          </w:tcPr>
          <w:p w14:paraId="7692C963" w14:textId="63A7C648" w:rsidR="004509D2" w:rsidRPr="004509D2" w:rsidRDefault="004509D2" w:rsidP="004509D2">
            <w:pPr>
              <w:spacing w:after="0" w:line="240" w:lineRule="auto"/>
              <w:rPr>
                <w:sz w:val="20"/>
              </w:rPr>
            </w:pPr>
            <w:hyperlink r:id="rId20" w:history="1">
              <w:r w:rsidRPr="004509D2">
                <w:rPr>
                  <w:rStyle w:val="Hyperlink"/>
                  <w:sz w:val="20"/>
                </w:rPr>
                <w:t>Title 24-A § 2525</w:t>
              </w:r>
            </w:hyperlink>
            <w:r>
              <w:rPr>
                <w:sz w:val="20"/>
              </w:rPr>
              <w:t>(B)</w:t>
            </w:r>
          </w:p>
        </w:tc>
        <w:tc>
          <w:tcPr>
            <w:tcW w:w="9000" w:type="dxa"/>
            <w:shd w:val="clear" w:color="auto" w:fill="auto"/>
          </w:tcPr>
          <w:p w14:paraId="7844DD30" w14:textId="2D9E2170" w:rsidR="004509D2" w:rsidRPr="004509D2" w:rsidRDefault="004509D2" w:rsidP="004509D2">
            <w:pPr>
              <w:spacing w:after="0" w:line="240" w:lineRule="auto"/>
              <w:rPr>
                <w:sz w:val="20"/>
              </w:rPr>
            </w:pPr>
            <w:r>
              <w:rPr>
                <w:sz w:val="20"/>
              </w:rPr>
              <w:t>Policies may contain provisions that exclude or restrict liability for death under any one or more of the following:1. War (declared or undeclared), action of military forces, service in the military or in civilian auxiliary;2. Aviation or any air travel or flight;3. Specified hazardous occupations or avocations;4. While the insured is a resident outside the continental US and Canada;5. Suicide as above, also applies to increases in face amount. Exceptions: provisions in life insurance policies or supplemental benefits relating to disability benefits or additional benefits In the event of death by accident or accidental means.</w:t>
            </w:r>
          </w:p>
        </w:tc>
        <w:tc>
          <w:tcPr>
            <w:tcW w:w="2000" w:type="dxa"/>
            <w:shd w:val="clear" w:color="auto" w:fill="auto"/>
          </w:tcPr>
          <w:p w14:paraId="04E66EF4" w14:textId="77777777" w:rsidR="004509D2" w:rsidRPr="004509D2" w:rsidRDefault="004509D2" w:rsidP="004509D2">
            <w:pPr>
              <w:spacing w:after="0" w:line="240" w:lineRule="auto"/>
              <w:rPr>
                <w:sz w:val="20"/>
              </w:rPr>
            </w:pPr>
          </w:p>
        </w:tc>
      </w:tr>
      <w:tr w:rsidR="004509D2" w:rsidRPr="004509D2" w14:paraId="18EF6D13" w14:textId="77777777" w:rsidTr="004509D2">
        <w:tblPrEx>
          <w:tblCellMar>
            <w:top w:w="0" w:type="dxa"/>
            <w:bottom w:w="0" w:type="dxa"/>
          </w:tblCellMar>
        </w:tblPrEx>
        <w:trPr>
          <w:cantSplit/>
        </w:trPr>
        <w:tc>
          <w:tcPr>
            <w:tcW w:w="2000" w:type="dxa"/>
            <w:shd w:val="clear" w:color="auto" w:fill="auto"/>
          </w:tcPr>
          <w:p w14:paraId="58CC4491" w14:textId="2675A393" w:rsidR="004509D2" w:rsidRPr="004509D2" w:rsidRDefault="004509D2" w:rsidP="004509D2">
            <w:pPr>
              <w:spacing w:after="0" w:line="240" w:lineRule="auto"/>
              <w:rPr>
                <w:sz w:val="20"/>
              </w:rPr>
            </w:pPr>
            <w:r>
              <w:rPr>
                <w:sz w:val="20"/>
              </w:rPr>
              <w:t>Exemption from Creditors</w:t>
            </w:r>
          </w:p>
        </w:tc>
        <w:tc>
          <w:tcPr>
            <w:tcW w:w="2000" w:type="dxa"/>
            <w:shd w:val="clear" w:color="auto" w:fill="auto"/>
          </w:tcPr>
          <w:p w14:paraId="4A88CEF7" w14:textId="303AAEB6" w:rsidR="004509D2" w:rsidRDefault="004509D2" w:rsidP="004509D2">
            <w:pPr>
              <w:spacing w:after="0" w:line="240" w:lineRule="auto"/>
              <w:rPr>
                <w:sz w:val="20"/>
              </w:rPr>
            </w:pPr>
            <w:hyperlink r:id="rId21" w:history="1">
              <w:r w:rsidRPr="004509D2">
                <w:rPr>
                  <w:rStyle w:val="Hyperlink"/>
                  <w:sz w:val="20"/>
                </w:rPr>
                <w:t>Title 24-A § 2428</w:t>
              </w:r>
            </w:hyperlink>
          </w:p>
          <w:p w14:paraId="1BD84AD7" w14:textId="642B1FCF" w:rsidR="004509D2" w:rsidRDefault="004509D2" w:rsidP="004509D2">
            <w:pPr>
              <w:spacing w:after="0" w:line="240" w:lineRule="auto"/>
              <w:rPr>
                <w:sz w:val="20"/>
              </w:rPr>
            </w:pPr>
            <w:hyperlink r:id="rId22" w:history="1">
              <w:r w:rsidRPr="004509D2">
                <w:rPr>
                  <w:rStyle w:val="Hyperlink"/>
                  <w:sz w:val="20"/>
                </w:rPr>
                <w:t>Title 24-A § 2429</w:t>
              </w:r>
            </w:hyperlink>
          </w:p>
          <w:p w14:paraId="6A73B4A3" w14:textId="05F7A837" w:rsidR="004509D2" w:rsidRDefault="004509D2" w:rsidP="004509D2">
            <w:pPr>
              <w:spacing w:after="0" w:line="240" w:lineRule="auto"/>
              <w:rPr>
                <w:sz w:val="20"/>
              </w:rPr>
            </w:pPr>
            <w:hyperlink r:id="rId23" w:history="1">
              <w:r w:rsidRPr="004509D2">
                <w:rPr>
                  <w:rStyle w:val="Hyperlink"/>
                  <w:sz w:val="20"/>
                </w:rPr>
                <w:t>Title 24-A § 2430</w:t>
              </w:r>
            </w:hyperlink>
          </w:p>
          <w:p w14:paraId="5271C99D" w14:textId="73CA4E49" w:rsidR="004509D2" w:rsidRDefault="004509D2" w:rsidP="004509D2">
            <w:pPr>
              <w:spacing w:after="0" w:line="240" w:lineRule="auto"/>
              <w:rPr>
                <w:sz w:val="20"/>
              </w:rPr>
            </w:pPr>
            <w:hyperlink r:id="rId24" w:history="1">
              <w:r w:rsidRPr="004509D2">
                <w:rPr>
                  <w:rStyle w:val="Hyperlink"/>
                  <w:sz w:val="20"/>
                </w:rPr>
                <w:t>Title 24-A § 2431</w:t>
              </w:r>
            </w:hyperlink>
          </w:p>
          <w:p w14:paraId="2F6F4B10" w14:textId="329BA753" w:rsidR="004509D2" w:rsidRPr="004509D2" w:rsidRDefault="004509D2" w:rsidP="004509D2">
            <w:pPr>
              <w:spacing w:after="0" w:line="240" w:lineRule="auto"/>
              <w:rPr>
                <w:sz w:val="20"/>
              </w:rPr>
            </w:pPr>
            <w:hyperlink r:id="rId25" w:history="1">
              <w:r w:rsidRPr="004509D2">
                <w:rPr>
                  <w:rStyle w:val="Hyperlink"/>
                  <w:sz w:val="20"/>
                </w:rPr>
                <w:t>Title 24-A § 2432</w:t>
              </w:r>
            </w:hyperlink>
          </w:p>
        </w:tc>
        <w:tc>
          <w:tcPr>
            <w:tcW w:w="9000" w:type="dxa"/>
            <w:shd w:val="clear" w:color="auto" w:fill="auto"/>
          </w:tcPr>
          <w:p w14:paraId="5B9F7D3A" w14:textId="0FB7A731" w:rsidR="004509D2" w:rsidRPr="004509D2" w:rsidRDefault="004509D2" w:rsidP="004509D2">
            <w:pPr>
              <w:spacing w:after="0" w:line="240" w:lineRule="auto"/>
              <w:rPr>
                <w:sz w:val="20"/>
              </w:rPr>
            </w:pPr>
            <w:r>
              <w:rPr>
                <w:sz w:val="20"/>
              </w:rPr>
              <w:t>Certain policies shall be exempt from claims of creditors and the rights of beneficiaries and assignees shall be protected.Note: Limitations on the assignment of rights</w:t>
            </w:r>
          </w:p>
        </w:tc>
        <w:tc>
          <w:tcPr>
            <w:tcW w:w="2000" w:type="dxa"/>
            <w:shd w:val="clear" w:color="auto" w:fill="auto"/>
          </w:tcPr>
          <w:p w14:paraId="109400CD" w14:textId="77777777" w:rsidR="004509D2" w:rsidRPr="004509D2" w:rsidRDefault="004509D2" w:rsidP="004509D2">
            <w:pPr>
              <w:spacing w:after="0" w:line="240" w:lineRule="auto"/>
              <w:rPr>
                <w:sz w:val="20"/>
              </w:rPr>
            </w:pPr>
          </w:p>
        </w:tc>
      </w:tr>
      <w:tr w:rsidR="004509D2" w:rsidRPr="004509D2" w14:paraId="16742484" w14:textId="77777777" w:rsidTr="004509D2">
        <w:tblPrEx>
          <w:tblCellMar>
            <w:top w:w="0" w:type="dxa"/>
            <w:bottom w:w="0" w:type="dxa"/>
          </w:tblCellMar>
        </w:tblPrEx>
        <w:trPr>
          <w:cantSplit/>
        </w:trPr>
        <w:tc>
          <w:tcPr>
            <w:tcW w:w="2000" w:type="dxa"/>
            <w:shd w:val="clear" w:color="auto" w:fill="auto"/>
          </w:tcPr>
          <w:p w14:paraId="34383903" w14:textId="1395B215" w:rsidR="004509D2" w:rsidRPr="004509D2" w:rsidRDefault="004509D2" w:rsidP="004509D2">
            <w:pPr>
              <w:spacing w:after="0" w:line="240" w:lineRule="auto"/>
              <w:rPr>
                <w:sz w:val="20"/>
              </w:rPr>
            </w:pPr>
            <w:r>
              <w:rPr>
                <w:sz w:val="20"/>
              </w:rPr>
              <w:t>Genetic Information Protections</w:t>
            </w:r>
          </w:p>
        </w:tc>
        <w:tc>
          <w:tcPr>
            <w:tcW w:w="2000" w:type="dxa"/>
            <w:shd w:val="clear" w:color="auto" w:fill="auto"/>
          </w:tcPr>
          <w:p w14:paraId="0084EBBF" w14:textId="1A329CF5" w:rsidR="004509D2" w:rsidRDefault="004509D2" w:rsidP="004509D2">
            <w:pPr>
              <w:spacing w:after="0" w:line="240" w:lineRule="auto"/>
              <w:rPr>
                <w:sz w:val="20"/>
              </w:rPr>
            </w:pPr>
            <w:hyperlink r:id="rId26" w:history="1">
              <w:r w:rsidRPr="004509D2">
                <w:rPr>
                  <w:rStyle w:val="Hyperlink"/>
                  <w:sz w:val="20"/>
                </w:rPr>
                <w:t>Title 24-A § 2159</w:t>
              </w:r>
            </w:hyperlink>
            <w:r>
              <w:rPr>
                <w:sz w:val="20"/>
              </w:rPr>
              <w:t>-C(3)</w:t>
            </w:r>
          </w:p>
          <w:p w14:paraId="6BEFEA06" w14:textId="51306B65" w:rsidR="004509D2" w:rsidRPr="004509D2" w:rsidRDefault="004509D2" w:rsidP="004509D2">
            <w:pPr>
              <w:spacing w:after="0" w:line="240" w:lineRule="auto"/>
              <w:rPr>
                <w:sz w:val="20"/>
              </w:rPr>
            </w:pPr>
            <w:hyperlink r:id="rId27" w:history="1">
              <w:r w:rsidRPr="004509D2">
                <w:rPr>
                  <w:rStyle w:val="Hyperlink"/>
                  <w:sz w:val="20"/>
                </w:rPr>
                <w:t>Title 24-A § 2159</w:t>
              </w:r>
            </w:hyperlink>
            <w:r>
              <w:rPr>
                <w:sz w:val="20"/>
              </w:rPr>
              <w:t>-C(4)</w:t>
            </w:r>
          </w:p>
        </w:tc>
        <w:tc>
          <w:tcPr>
            <w:tcW w:w="9000" w:type="dxa"/>
            <w:shd w:val="clear" w:color="auto" w:fill="auto"/>
          </w:tcPr>
          <w:p w14:paraId="6DF1E263" w14:textId="73FBAB5C" w:rsidR="004509D2" w:rsidRPr="004509D2" w:rsidRDefault="004509D2" w:rsidP="004509D2">
            <w:pPr>
              <w:spacing w:after="0" w:line="240" w:lineRule="auto"/>
              <w:rPr>
                <w:sz w:val="20"/>
              </w:rPr>
            </w:pPr>
            <w:r>
              <w:rPr>
                <w:sz w:val="20"/>
              </w:rPr>
              <w:t>An insurer may not make or permit any unfair discrimination against an individual in the application of genetic information or the results of a genetic test in the issuance, withholding, extension or renewal of an insurance policy. An insurer may not request, require, purchase or use information obtained from an entity providing direct-to-consumer genetic testing without the informed written consent of the individual who has been tested.</w:t>
            </w:r>
          </w:p>
        </w:tc>
        <w:tc>
          <w:tcPr>
            <w:tcW w:w="2000" w:type="dxa"/>
            <w:shd w:val="clear" w:color="auto" w:fill="auto"/>
          </w:tcPr>
          <w:p w14:paraId="7386D3B1" w14:textId="77777777" w:rsidR="004509D2" w:rsidRPr="004509D2" w:rsidRDefault="004509D2" w:rsidP="004509D2">
            <w:pPr>
              <w:spacing w:after="0" w:line="240" w:lineRule="auto"/>
              <w:rPr>
                <w:sz w:val="20"/>
              </w:rPr>
            </w:pPr>
          </w:p>
        </w:tc>
      </w:tr>
      <w:tr w:rsidR="004509D2" w:rsidRPr="004509D2" w14:paraId="3F6D5A35" w14:textId="77777777" w:rsidTr="004509D2">
        <w:tblPrEx>
          <w:tblCellMar>
            <w:top w:w="0" w:type="dxa"/>
            <w:bottom w:w="0" w:type="dxa"/>
          </w:tblCellMar>
        </w:tblPrEx>
        <w:trPr>
          <w:cantSplit/>
        </w:trPr>
        <w:tc>
          <w:tcPr>
            <w:tcW w:w="2000" w:type="dxa"/>
            <w:shd w:val="clear" w:color="auto" w:fill="auto"/>
          </w:tcPr>
          <w:p w14:paraId="00A98F22" w14:textId="18E9DAFD" w:rsidR="004509D2" w:rsidRPr="004509D2" w:rsidRDefault="004509D2" w:rsidP="004509D2">
            <w:pPr>
              <w:spacing w:after="0" w:line="240" w:lineRule="auto"/>
              <w:rPr>
                <w:sz w:val="20"/>
              </w:rPr>
            </w:pPr>
            <w:r>
              <w:rPr>
                <w:sz w:val="20"/>
              </w:rPr>
              <w:lastRenderedPageBreak/>
              <w:t>Live Organ Donation Prohibition</w:t>
            </w:r>
          </w:p>
        </w:tc>
        <w:tc>
          <w:tcPr>
            <w:tcW w:w="2000" w:type="dxa"/>
            <w:shd w:val="clear" w:color="auto" w:fill="auto"/>
          </w:tcPr>
          <w:p w14:paraId="03E4C127" w14:textId="60EC3C9A" w:rsidR="004509D2" w:rsidRPr="004509D2" w:rsidRDefault="004509D2" w:rsidP="004509D2">
            <w:pPr>
              <w:spacing w:after="0" w:line="240" w:lineRule="auto"/>
              <w:rPr>
                <w:sz w:val="20"/>
              </w:rPr>
            </w:pPr>
            <w:hyperlink r:id="rId28" w:history="1">
              <w:r w:rsidRPr="004509D2">
                <w:rPr>
                  <w:rStyle w:val="Hyperlink"/>
                  <w:sz w:val="20"/>
                </w:rPr>
                <w:t>Title 24-A § 2159</w:t>
              </w:r>
            </w:hyperlink>
            <w:r>
              <w:rPr>
                <w:sz w:val="20"/>
              </w:rPr>
              <w:t>-D</w:t>
            </w:r>
          </w:p>
        </w:tc>
        <w:tc>
          <w:tcPr>
            <w:tcW w:w="9000" w:type="dxa"/>
            <w:shd w:val="clear" w:color="auto" w:fill="auto"/>
          </w:tcPr>
          <w:p w14:paraId="79D2B8AD" w14:textId="4A7266AA" w:rsidR="004509D2" w:rsidRPr="004509D2" w:rsidRDefault="004509D2" w:rsidP="004509D2">
            <w:pPr>
              <w:spacing w:after="0" w:line="240" w:lineRule="auto"/>
              <w:rPr>
                <w:sz w:val="20"/>
              </w:rPr>
            </w:pPr>
            <w:r>
              <w:rPr>
                <w:sz w:val="20"/>
              </w:rPr>
              <w:t>Notwithstanding any other provision of law, an insurer authorized to do business in this State may not: A.  Limit coverage or refuse to issue or renew coverage of an individual under any life insurance, disability insurance or long-term care insurance policy due to the status of that individual as a living organ donor; B.  Preclude an individual from donating all or part of an organ as a condition of receiving coverage under a life insurance, disability insurance or long-term care insurance policy; C.  Consider the status of an individual as a living organ donor in determining the premium rate for coverage of that individual under a life insurance, disability insurance or long-term care insurance policy; or D.  Otherwise discriminate in the offering, issuance, cancellation, amount of coverage, price or any other condition of a life insurance, disability insurance or long-term care insurance policy based solely and without any additional actuarial justification upon the status of an individual as a living organ donor.</w:t>
            </w:r>
          </w:p>
        </w:tc>
        <w:tc>
          <w:tcPr>
            <w:tcW w:w="2000" w:type="dxa"/>
            <w:shd w:val="clear" w:color="auto" w:fill="auto"/>
          </w:tcPr>
          <w:p w14:paraId="2403C370" w14:textId="77777777" w:rsidR="004509D2" w:rsidRPr="004509D2" w:rsidRDefault="004509D2" w:rsidP="004509D2">
            <w:pPr>
              <w:spacing w:after="0" w:line="240" w:lineRule="auto"/>
              <w:rPr>
                <w:sz w:val="20"/>
              </w:rPr>
            </w:pPr>
          </w:p>
        </w:tc>
      </w:tr>
      <w:tr w:rsidR="004509D2" w:rsidRPr="004509D2" w14:paraId="24BD5C18" w14:textId="77777777" w:rsidTr="004509D2">
        <w:tblPrEx>
          <w:tblCellMar>
            <w:top w:w="0" w:type="dxa"/>
            <w:bottom w:w="0" w:type="dxa"/>
          </w:tblCellMar>
        </w:tblPrEx>
        <w:trPr>
          <w:cantSplit/>
        </w:trPr>
        <w:tc>
          <w:tcPr>
            <w:tcW w:w="2000" w:type="dxa"/>
            <w:shd w:val="clear" w:color="auto" w:fill="auto"/>
          </w:tcPr>
          <w:p w14:paraId="612A77C5" w14:textId="21D972AF" w:rsidR="004509D2" w:rsidRPr="004509D2" w:rsidRDefault="004509D2" w:rsidP="004509D2">
            <w:pPr>
              <w:spacing w:after="0" w:line="240" w:lineRule="auto"/>
              <w:rPr>
                <w:sz w:val="20"/>
              </w:rPr>
            </w:pPr>
            <w:r>
              <w:rPr>
                <w:sz w:val="20"/>
              </w:rPr>
              <w:t>Loans</w:t>
            </w:r>
          </w:p>
        </w:tc>
        <w:tc>
          <w:tcPr>
            <w:tcW w:w="2000" w:type="dxa"/>
            <w:shd w:val="clear" w:color="auto" w:fill="auto"/>
          </w:tcPr>
          <w:p w14:paraId="6B6D7212" w14:textId="418A126C" w:rsidR="004509D2" w:rsidRDefault="004509D2" w:rsidP="004509D2">
            <w:pPr>
              <w:spacing w:after="0" w:line="240" w:lineRule="auto"/>
              <w:rPr>
                <w:sz w:val="20"/>
              </w:rPr>
            </w:pPr>
            <w:hyperlink r:id="rId29" w:history="1">
              <w:r w:rsidRPr="004509D2">
                <w:rPr>
                  <w:rStyle w:val="Hyperlink"/>
                  <w:sz w:val="20"/>
                </w:rPr>
                <w:t>Title 24-A § 2510</w:t>
              </w:r>
            </w:hyperlink>
          </w:p>
          <w:p w14:paraId="3541BC93" w14:textId="3B0C392C" w:rsidR="004509D2" w:rsidRPr="004509D2" w:rsidRDefault="004509D2" w:rsidP="004509D2">
            <w:pPr>
              <w:spacing w:after="0" w:line="240" w:lineRule="auto"/>
              <w:rPr>
                <w:sz w:val="20"/>
              </w:rPr>
            </w:pPr>
            <w:hyperlink r:id="rId30" w:history="1">
              <w:r w:rsidRPr="004509D2">
                <w:rPr>
                  <w:rStyle w:val="Hyperlink"/>
                  <w:sz w:val="20"/>
                </w:rPr>
                <w:t>Title 24-A § 2553</w:t>
              </w:r>
            </w:hyperlink>
          </w:p>
        </w:tc>
        <w:tc>
          <w:tcPr>
            <w:tcW w:w="9000" w:type="dxa"/>
            <w:shd w:val="clear" w:color="auto" w:fill="auto"/>
          </w:tcPr>
          <w:p w14:paraId="35EC1E7B" w14:textId="5D5F282A" w:rsidR="004509D2" w:rsidRPr="004509D2" w:rsidRDefault="004509D2" w:rsidP="004509D2">
            <w:pPr>
              <w:spacing w:after="0" w:line="240" w:lineRule="auto"/>
              <w:rPr>
                <w:sz w:val="20"/>
              </w:rPr>
            </w:pPr>
            <w:r>
              <w:rPr>
                <w:sz w:val="20"/>
              </w:rPr>
              <w:t>Loan value must be at least equal to the CSV at the end of the then current policy year. This provision must be available after 3 full years' premiums have been paid and after the policy has CSV, if policy is not in default beyond the grace period.This section shall not apply to term policies or to term insurance benefits provided by rider or supplemental policy provisions or to industrial life insurance policies.A policy loan is permitted to have a maximum interest rate of 8% each year or an adjustable interest rate that may not exceed:A. The published monthly average for the calendar month ending 2 months before the date on which the rate is determined orB. The rate used to compute the cash surrender values under the policy during the applicable period plus 1% each year,</w:t>
            </w:r>
          </w:p>
        </w:tc>
        <w:tc>
          <w:tcPr>
            <w:tcW w:w="2000" w:type="dxa"/>
            <w:shd w:val="clear" w:color="auto" w:fill="auto"/>
          </w:tcPr>
          <w:p w14:paraId="3E5A2EAC" w14:textId="77777777" w:rsidR="004509D2" w:rsidRPr="004509D2" w:rsidRDefault="004509D2" w:rsidP="004509D2">
            <w:pPr>
              <w:spacing w:after="0" w:line="240" w:lineRule="auto"/>
              <w:rPr>
                <w:sz w:val="20"/>
              </w:rPr>
            </w:pPr>
          </w:p>
        </w:tc>
      </w:tr>
      <w:tr w:rsidR="004509D2" w:rsidRPr="004509D2" w14:paraId="7235F3A4" w14:textId="77777777" w:rsidTr="004509D2">
        <w:tblPrEx>
          <w:tblCellMar>
            <w:top w:w="0" w:type="dxa"/>
            <w:bottom w:w="0" w:type="dxa"/>
          </w:tblCellMar>
        </w:tblPrEx>
        <w:trPr>
          <w:cantSplit/>
        </w:trPr>
        <w:tc>
          <w:tcPr>
            <w:tcW w:w="2000" w:type="dxa"/>
            <w:shd w:val="clear" w:color="auto" w:fill="auto"/>
          </w:tcPr>
          <w:p w14:paraId="0F82D5DF" w14:textId="2694C6CD" w:rsidR="004509D2" w:rsidRPr="004509D2" w:rsidRDefault="004509D2" w:rsidP="004509D2">
            <w:pPr>
              <w:spacing w:after="0" w:line="240" w:lineRule="auto"/>
              <w:rPr>
                <w:sz w:val="20"/>
              </w:rPr>
            </w:pPr>
            <w:r>
              <w:rPr>
                <w:sz w:val="20"/>
              </w:rPr>
              <w:t>Mortality Tables</w:t>
            </w:r>
          </w:p>
        </w:tc>
        <w:tc>
          <w:tcPr>
            <w:tcW w:w="2000" w:type="dxa"/>
            <w:shd w:val="clear" w:color="auto" w:fill="auto"/>
          </w:tcPr>
          <w:p w14:paraId="475ACB00" w14:textId="60F66471" w:rsidR="004509D2" w:rsidRDefault="004509D2" w:rsidP="004509D2">
            <w:pPr>
              <w:spacing w:after="0" w:line="240" w:lineRule="auto"/>
              <w:rPr>
                <w:sz w:val="20"/>
              </w:rPr>
            </w:pPr>
            <w:hyperlink r:id="rId31" w:history="1">
              <w:r w:rsidRPr="004509D2">
                <w:rPr>
                  <w:rStyle w:val="Hyperlink"/>
                  <w:sz w:val="20"/>
                </w:rPr>
                <w:t>Title 24-A § 2532</w:t>
              </w:r>
            </w:hyperlink>
            <w:r>
              <w:rPr>
                <w:sz w:val="20"/>
              </w:rPr>
              <w:t>(8)</w:t>
            </w:r>
          </w:p>
          <w:p w14:paraId="295374A0" w14:textId="2A562665" w:rsidR="004509D2" w:rsidRPr="004509D2" w:rsidRDefault="004509D2" w:rsidP="004509D2">
            <w:pPr>
              <w:spacing w:after="0" w:line="240" w:lineRule="auto"/>
              <w:rPr>
                <w:sz w:val="20"/>
              </w:rPr>
            </w:pPr>
            <w:hyperlink r:id="rId32" w:history="1">
              <w:r w:rsidRPr="004509D2">
                <w:rPr>
                  <w:rStyle w:val="Hyperlink"/>
                  <w:sz w:val="20"/>
                </w:rPr>
                <w:t>Rule 340</w:t>
              </w:r>
            </w:hyperlink>
            <w:r>
              <w:rPr>
                <w:sz w:val="20"/>
              </w:rPr>
              <w:t xml:space="preserve"> Article VI</w:t>
            </w:r>
          </w:p>
        </w:tc>
        <w:tc>
          <w:tcPr>
            <w:tcW w:w="9000" w:type="dxa"/>
            <w:shd w:val="clear" w:color="auto" w:fill="auto"/>
          </w:tcPr>
          <w:p w14:paraId="01ADE2D7" w14:textId="5A7B3EAC" w:rsidR="004509D2" w:rsidRPr="004509D2" w:rsidRDefault="004509D2" w:rsidP="004509D2">
            <w:pPr>
              <w:spacing w:after="0" w:line="240" w:lineRule="auto"/>
              <w:rPr>
                <w:sz w:val="20"/>
              </w:rPr>
            </w:pPr>
            <w:r>
              <w:rPr>
                <w:sz w:val="20"/>
              </w:rPr>
              <w:t>Insurance Contracts are calculated on the basis of the 1980 CSO Mortality Table. Industrial contracts are based on the 1961 Standard Industrial Mortality Tables. 2001 CSO Mortality tables may be used in lieu of 1980 CSO Mortality tables.</w:t>
            </w:r>
          </w:p>
        </w:tc>
        <w:tc>
          <w:tcPr>
            <w:tcW w:w="2000" w:type="dxa"/>
            <w:shd w:val="clear" w:color="auto" w:fill="auto"/>
          </w:tcPr>
          <w:p w14:paraId="06E3F4E0" w14:textId="77777777" w:rsidR="004509D2" w:rsidRPr="004509D2" w:rsidRDefault="004509D2" w:rsidP="004509D2">
            <w:pPr>
              <w:spacing w:after="0" w:line="240" w:lineRule="auto"/>
              <w:rPr>
                <w:sz w:val="20"/>
              </w:rPr>
            </w:pPr>
          </w:p>
        </w:tc>
      </w:tr>
      <w:tr w:rsidR="004509D2" w:rsidRPr="004509D2" w14:paraId="2C141ED7" w14:textId="77777777" w:rsidTr="004509D2">
        <w:tblPrEx>
          <w:tblCellMar>
            <w:top w:w="0" w:type="dxa"/>
            <w:bottom w:w="0" w:type="dxa"/>
          </w:tblCellMar>
        </w:tblPrEx>
        <w:trPr>
          <w:cantSplit/>
        </w:trPr>
        <w:tc>
          <w:tcPr>
            <w:tcW w:w="2000" w:type="dxa"/>
            <w:shd w:val="clear" w:color="auto" w:fill="auto"/>
          </w:tcPr>
          <w:p w14:paraId="1AD0C93E" w14:textId="4520360F" w:rsidR="004509D2" w:rsidRPr="004509D2" w:rsidRDefault="004509D2" w:rsidP="004509D2">
            <w:pPr>
              <w:spacing w:after="0" w:line="240" w:lineRule="auto"/>
              <w:rPr>
                <w:sz w:val="20"/>
              </w:rPr>
            </w:pPr>
            <w:r>
              <w:rPr>
                <w:sz w:val="20"/>
              </w:rPr>
              <w:t>Nonforfeiture</w:t>
            </w:r>
          </w:p>
        </w:tc>
        <w:tc>
          <w:tcPr>
            <w:tcW w:w="2000" w:type="dxa"/>
            <w:shd w:val="clear" w:color="auto" w:fill="auto"/>
          </w:tcPr>
          <w:p w14:paraId="06C5944C" w14:textId="4E70E25F" w:rsidR="004509D2" w:rsidRDefault="004509D2" w:rsidP="004509D2">
            <w:pPr>
              <w:spacing w:after="0" w:line="240" w:lineRule="auto"/>
              <w:rPr>
                <w:sz w:val="20"/>
              </w:rPr>
            </w:pPr>
            <w:hyperlink r:id="rId33" w:history="1">
              <w:r w:rsidRPr="004509D2">
                <w:rPr>
                  <w:rStyle w:val="Hyperlink"/>
                  <w:sz w:val="20"/>
                </w:rPr>
                <w:t>Title 24-A § 2528</w:t>
              </w:r>
            </w:hyperlink>
          </w:p>
          <w:p w14:paraId="236B97F9" w14:textId="245D0424" w:rsidR="004509D2" w:rsidRDefault="004509D2" w:rsidP="004509D2">
            <w:pPr>
              <w:spacing w:after="0" w:line="240" w:lineRule="auto"/>
              <w:rPr>
                <w:sz w:val="20"/>
              </w:rPr>
            </w:pPr>
            <w:hyperlink r:id="rId34" w:history="1">
              <w:r w:rsidRPr="004509D2">
                <w:rPr>
                  <w:rStyle w:val="Hyperlink"/>
                  <w:sz w:val="20"/>
                </w:rPr>
                <w:t>Title 24-A § 2529</w:t>
              </w:r>
            </w:hyperlink>
          </w:p>
          <w:p w14:paraId="545CD379" w14:textId="43252437" w:rsidR="004509D2" w:rsidRDefault="004509D2" w:rsidP="004509D2">
            <w:pPr>
              <w:spacing w:after="0" w:line="240" w:lineRule="auto"/>
              <w:rPr>
                <w:sz w:val="20"/>
              </w:rPr>
            </w:pPr>
            <w:hyperlink r:id="rId35" w:history="1">
              <w:r w:rsidRPr="004509D2">
                <w:rPr>
                  <w:rStyle w:val="Hyperlink"/>
                  <w:sz w:val="20"/>
                </w:rPr>
                <w:t>Title 24-A § 2530</w:t>
              </w:r>
            </w:hyperlink>
          </w:p>
          <w:p w14:paraId="4006C167" w14:textId="42050D63" w:rsidR="004509D2" w:rsidRDefault="004509D2" w:rsidP="004509D2">
            <w:pPr>
              <w:spacing w:after="0" w:line="240" w:lineRule="auto"/>
              <w:rPr>
                <w:sz w:val="20"/>
              </w:rPr>
            </w:pPr>
            <w:hyperlink r:id="rId36" w:history="1">
              <w:r w:rsidRPr="004509D2">
                <w:rPr>
                  <w:rStyle w:val="Hyperlink"/>
                  <w:sz w:val="20"/>
                </w:rPr>
                <w:t>Title 24-A § 2531</w:t>
              </w:r>
            </w:hyperlink>
          </w:p>
          <w:p w14:paraId="67F803E8" w14:textId="3C22C959" w:rsidR="004509D2" w:rsidRDefault="004509D2" w:rsidP="004509D2">
            <w:pPr>
              <w:spacing w:after="0" w:line="240" w:lineRule="auto"/>
              <w:rPr>
                <w:sz w:val="20"/>
              </w:rPr>
            </w:pPr>
            <w:hyperlink r:id="rId37" w:history="1">
              <w:r w:rsidRPr="004509D2">
                <w:rPr>
                  <w:rStyle w:val="Hyperlink"/>
                  <w:sz w:val="20"/>
                </w:rPr>
                <w:t>Title 24-A § 2532</w:t>
              </w:r>
            </w:hyperlink>
          </w:p>
          <w:p w14:paraId="06EE2A7D" w14:textId="47B61B22" w:rsidR="004509D2" w:rsidRDefault="004509D2" w:rsidP="004509D2">
            <w:pPr>
              <w:spacing w:after="0" w:line="240" w:lineRule="auto"/>
              <w:rPr>
                <w:sz w:val="20"/>
              </w:rPr>
            </w:pPr>
            <w:hyperlink r:id="rId38" w:history="1">
              <w:r w:rsidRPr="004509D2">
                <w:rPr>
                  <w:rStyle w:val="Hyperlink"/>
                  <w:sz w:val="20"/>
                </w:rPr>
                <w:t>Title 24-A § 2533</w:t>
              </w:r>
            </w:hyperlink>
          </w:p>
          <w:p w14:paraId="56C4FEA7" w14:textId="387945FD" w:rsidR="004509D2" w:rsidRPr="004509D2" w:rsidRDefault="004509D2" w:rsidP="004509D2">
            <w:pPr>
              <w:spacing w:after="0" w:line="240" w:lineRule="auto"/>
              <w:rPr>
                <w:sz w:val="20"/>
              </w:rPr>
            </w:pPr>
            <w:hyperlink r:id="rId39" w:history="1">
              <w:r w:rsidRPr="004509D2">
                <w:rPr>
                  <w:rStyle w:val="Hyperlink"/>
                  <w:sz w:val="20"/>
                </w:rPr>
                <w:t>Title 24-A § 2534</w:t>
              </w:r>
            </w:hyperlink>
          </w:p>
        </w:tc>
        <w:tc>
          <w:tcPr>
            <w:tcW w:w="9000" w:type="dxa"/>
            <w:shd w:val="clear" w:color="auto" w:fill="auto"/>
          </w:tcPr>
          <w:p w14:paraId="5E6A302C" w14:textId="7AD594F8" w:rsidR="004509D2" w:rsidRPr="004509D2" w:rsidRDefault="004509D2" w:rsidP="004509D2">
            <w:pPr>
              <w:spacing w:after="0" w:line="240" w:lineRule="auto"/>
              <w:rPr>
                <w:sz w:val="20"/>
              </w:rPr>
            </w:pPr>
            <w:r>
              <w:rPr>
                <w:sz w:val="20"/>
              </w:rPr>
              <w:t>SNFO apply Any paid up non forfeiture benefit available under the policy in the event of default in a premium payment due on any policy anniversary shall be such that its present value as of such anniversary shall be at least equal to the cash surrender value than provided for by the policy or if none is provided for the case surrender value which would have been required by section 2529 to 2534 in the absence of the condition that premiums shall have been paid for at least a specified period.This does not apply to reinsurance, group insurance, pure endowments, annuities and reversionary annuities, term policies of uniform amount and decreasing term.</w:t>
            </w:r>
          </w:p>
        </w:tc>
        <w:tc>
          <w:tcPr>
            <w:tcW w:w="2000" w:type="dxa"/>
            <w:shd w:val="clear" w:color="auto" w:fill="auto"/>
          </w:tcPr>
          <w:p w14:paraId="2AC6EA38" w14:textId="77777777" w:rsidR="004509D2" w:rsidRPr="004509D2" w:rsidRDefault="004509D2" w:rsidP="004509D2">
            <w:pPr>
              <w:spacing w:after="0" w:line="240" w:lineRule="auto"/>
              <w:rPr>
                <w:sz w:val="20"/>
              </w:rPr>
            </w:pPr>
          </w:p>
        </w:tc>
      </w:tr>
      <w:tr w:rsidR="004509D2" w:rsidRPr="004509D2" w14:paraId="406DAE27" w14:textId="77777777" w:rsidTr="004509D2">
        <w:tblPrEx>
          <w:tblCellMar>
            <w:top w:w="0" w:type="dxa"/>
            <w:bottom w:w="0" w:type="dxa"/>
          </w:tblCellMar>
        </w:tblPrEx>
        <w:trPr>
          <w:cantSplit/>
        </w:trPr>
        <w:tc>
          <w:tcPr>
            <w:tcW w:w="2000" w:type="dxa"/>
            <w:shd w:val="clear" w:color="auto" w:fill="auto"/>
          </w:tcPr>
          <w:p w14:paraId="1AEFF64C" w14:textId="6EC0F855" w:rsidR="004509D2" w:rsidRPr="004509D2" w:rsidRDefault="004509D2" w:rsidP="004509D2">
            <w:pPr>
              <w:spacing w:after="0" w:line="240" w:lineRule="auto"/>
              <w:rPr>
                <w:sz w:val="20"/>
              </w:rPr>
            </w:pPr>
            <w:r>
              <w:rPr>
                <w:sz w:val="20"/>
              </w:rPr>
              <w:t>Payment of Premiums</w:t>
            </w:r>
          </w:p>
        </w:tc>
        <w:tc>
          <w:tcPr>
            <w:tcW w:w="2000" w:type="dxa"/>
            <w:shd w:val="clear" w:color="auto" w:fill="auto"/>
          </w:tcPr>
          <w:p w14:paraId="02C8936F" w14:textId="3626BD2B" w:rsidR="004509D2" w:rsidRPr="004509D2" w:rsidRDefault="004509D2" w:rsidP="004509D2">
            <w:pPr>
              <w:spacing w:after="0" w:line="240" w:lineRule="auto"/>
              <w:rPr>
                <w:sz w:val="20"/>
              </w:rPr>
            </w:pPr>
            <w:hyperlink r:id="rId40" w:history="1">
              <w:r w:rsidRPr="004509D2">
                <w:rPr>
                  <w:rStyle w:val="Hyperlink"/>
                  <w:sz w:val="20"/>
                </w:rPr>
                <w:t>Title 24-A § 2504</w:t>
              </w:r>
            </w:hyperlink>
          </w:p>
        </w:tc>
        <w:tc>
          <w:tcPr>
            <w:tcW w:w="9000" w:type="dxa"/>
            <w:shd w:val="clear" w:color="auto" w:fill="auto"/>
          </w:tcPr>
          <w:p w14:paraId="63CCCA49" w14:textId="3AD00FD7" w:rsidR="004509D2" w:rsidRPr="004509D2" w:rsidRDefault="004509D2" w:rsidP="004509D2">
            <w:pPr>
              <w:spacing w:after="0" w:line="240" w:lineRule="auto"/>
              <w:rPr>
                <w:sz w:val="20"/>
              </w:rPr>
            </w:pPr>
            <w:r>
              <w:rPr>
                <w:sz w:val="20"/>
              </w:rPr>
              <w:t>There shall be a provision relating to the time and place of payment of premiums</w:t>
            </w:r>
          </w:p>
        </w:tc>
        <w:tc>
          <w:tcPr>
            <w:tcW w:w="2000" w:type="dxa"/>
            <w:shd w:val="clear" w:color="auto" w:fill="auto"/>
          </w:tcPr>
          <w:p w14:paraId="42793EDE" w14:textId="77777777" w:rsidR="004509D2" w:rsidRPr="004509D2" w:rsidRDefault="004509D2" w:rsidP="004509D2">
            <w:pPr>
              <w:spacing w:after="0" w:line="240" w:lineRule="auto"/>
              <w:rPr>
                <w:sz w:val="20"/>
              </w:rPr>
            </w:pPr>
          </w:p>
        </w:tc>
      </w:tr>
      <w:tr w:rsidR="004509D2" w:rsidRPr="004509D2" w14:paraId="0D26BFA9" w14:textId="77777777" w:rsidTr="004509D2">
        <w:tblPrEx>
          <w:tblCellMar>
            <w:top w:w="0" w:type="dxa"/>
            <w:bottom w:w="0" w:type="dxa"/>
          </w:tblCellMar>
        </w:tblPrEx>
        <w:trPr>
          <w:cantSplit/>
        </w:trPr>
        <w:tc>
          <w:tcPr>
            <w:tcW w:w="2000" w:type="dxa"/>
            <w:shd w:val="clear" w:color="auto" w:fill="auto"/>
          </w:tcPr>
          <w:p w14:paraId="4ABEF066" w14:textId="5AFC8817" w:rsidR="004509D2" w:rsidRPr="004509D2" w:rsidRDefault="004509D2" w:rsidP="004509D2">
            <w:pPr>
              <w:spacing w:after="0" w:line="240" w:lineRule="auto"/>
              <w:rPr>
                <w:sz w:val="20"/>
              </w:rPr>
            </w:pPr>
            <w:r>
              <w:rPr>
                <w:sz w:val="20"/>
              </w:rPr>
              <w:t>Rebates</w:t>
            </w:r>
          </w:p>
        </w:tc>
        <w:tc>
          <w:tcPr>
            <w:tcW w:w="2000" w:type="dxa"/>
            <w:shd w:val="clear" w:color="auto" w:fill="auto"/>
          </w:tcPr>
          <w:p w14:paraId="365AF84A" w14:textId="3DA14F23" w:rsidR="004509D2" w:rsidRDefault="004509D2" w:rsidP="004509D2">
            <w:pPr>
              <w:spacing w:after="0" w:line="240" w:lineRule="auto"/>
              <w:rPr>
                <w:sz w:val="20"/>
              </w:rPr>
            </w:pPr>
            <w:hyperlink r:id="rId41" w:history="1">
              <w:r w:rsidRPr="004509D2">
                <w:rPr>
                  <w:rStyle w:val="Hyperlink"/>
                  <w:sz w:val="20"/>
                </w:rPr>
                <w:t>Title 24-A § 2160</w:t>
              </w:r>
            </w:hyperlink>
          </w:p>
          <w:p w14:paraId="5F9D8BC4" w14:textId="53E3E772" w:rsidR="004509D2" w:rsidRDefault="004509D2" w:rsidP="004509D2">
            <w:pPr>
              <w:spacing w:after="0" w:line="240" w:lineRule="auto"/>
              <w:rPr>
                <w:sz w:val="20"/>
              </w:rPr>
            </w:pPr>
            <w:hyperlink r:id="rId42" w:history="1">
              <w:r w:rsidRPr="004509D2">
                <w:rPr>
                  <w:rStyle w:val="Hyperlink"/>
                  <w:sz w:val="20"/>
                </w:rPr>
                <w:t>Title 24-A § 2163-A</w:t>
              </w:r>
            </w:hyperlink>
          </w:p>
          <w:p w14:paraId="55A22A5D" w14:textId="3754D708" w:rsidR="004509D2" w:rsidRDefault="004509D2" w:rsidP="004509D2">
            <w:pPr>
              <w:spacing w:after="0" w:line="240" w:lineRule="auto"/>
              <w:rPr>
                <w:sz w:val="20"/>
              </w:rPr>
            </w:pPr>
            <w:hyperlink r:id="rId43" w:history="1">
              <w:r w:rsidRPr="004509D2">
                <w:rPr>
                  <w:rStyle w:val="Hyperlink"/>
                  <w:sz w:val="20"/>
                </w:rPr>
                <w:t>Bulletin 426</w:t>
              </w:r>
            </w:hyperlink>
          </w:p>
          <w:p w14:paraId="1A1957EB" w14:textId="61017023" w:rsidR="004509D2" w:rsidRPr="004509D2" w:rsidRDefault="004509D2" w:rsidP="004509D2">
            <w:pPr>
              <w:spacing w:after="0" w:line="240" w:lineRule="auto"/>
              <w:rPr>
                <w:sz w:val="20"/>
              </w:rPr>
            </w:pPr>
            <w:hyperlink r:id="rId44" w:history="1">
              <w:r w:rsidRPr="004509D2">
                <w:rPr>
                  <w:rStyle w:val="Hyperlink"/>
                  <w:sz w:val="20"/>
                </w:rPr>
                <w:t>Bulletin 382</w:t>
              </w:r>
            </w:hyperlink>
          </w:p>
        </w:tc>
        <w:tc>
          <w:tcPr>
            <w:tcW w:w="9000" w:type="dxa"/>
            <w:shd w:val="clear" w:color="auto" w:fill="auto"/>
          </w:tcPr>
          <w:p w14:paraId="594E8432" w14:textId="3C664421" w:rsidR="004509D2" w:rsidRPr="004509D2" w:rsidRDefault="004509D2" w:rsidP="004509D2">
            <w:pPr>
              <w:spacing w:after="0" w:line="240" w:lineRule="auto"/>
              <w:rPr>
                <w:sz w:val="20"/>
              </w:rPr>
            </w:pPr>
            <w:r>
              <w:rPr>
                <w:sz w:val="20"/>
              </w:rPr>
              <w:t>Are there any provisions that give the insured a benefit not associated with indemnification or loss? Yes ___No ___</w:t>
            </w:r>
          </w:p>
        </w:tc>
        <w:tc>
          <w:tcPr>
            <w:tcW w:w="2000" w:type="dxa"/>
            <w:shd w:val="clear" w:color="auto" w:fill="auto"/>
          </w:tcPr>
          <w:p w14:paraId="34326A5A" w14:textId="77777777" w:rsidR="004509D2" w:rsidRPr="004509D2" w:rsidRDefault="004509D2" w:rsidP="004509D2">
            <w:pPr>
              <w:spacing w:after="0" w:line="240" w:lineRule="auto"/>
              <w:rPr>
                <w:sz w:val="20"/>
              </w:rPr>
            </w:pPr>
          </w:p>
        </w:tc>
      </w:tr>
      <w:tr w:rsidR="004509D2" w:rsidRPr="004509D2" w14:paraId="22D642E7" w14:textId="77777777" w:rsidTr="004509D2">
        <w:tblPrEx>
          <w:tblCellMar>
            <w:top w:w="0" w:type="dxa"/>
            <w:bottom w:w="0" w:type="dxa"/>
          </w:tblCellMar>
        </w:tblPrEx>
        <w:trPr>
          <w:cantSplit/>
        </w:trPr>
        <w:tc>
          <w:tcPr>
            <w:tcW w:w="2000" w:type="dxa"/>
            <w:shd w:val="clear" w:color="auto" w:fill="auto"/>
          </w:tcPr>
          <w:p w14:paraId="22937C61" w14:textId="3A507ACF" w:rsidR="004509D2" w:rsidRPr="004509D2" w:rsidRDefault="004509D2" w:rsidP="004509D2">
            <w:pPr>
              <w:spacing w:after="0" w:line="240" w:lineRule="auto"/>
              <w:rPr>
                <w:sz w:val="20"/>
              </w:rPr>
            </w:pPr>
            <w:r>
              <w:rPr>
                <w:sz w:val="20"/>
              </w:rPr>
              <w:t>Reinstatement</w:t>
            </w:r>
          </w:p>
        </w:tc>
        <w:tc>
          <w:tcPr>
            <w:tcW w:w="2000" w:type="dxa"/>
            <w:shd w:val="clear" w:color="auto" w:fill="auto"/>
          </w:tcPr>
          <w:p w14:paraId="0F1761BE" w14:textId="380EB29A" w:rsidR="004509D2" w:rsidRPr="004509D2" w:rsidRDefault="004509D2" w:rsidP="004509D2">
            <w:pPr>
              <w:spacing w:after="0" w:line="240" w:lineRule="auto"/>
              <w:rPr>
                <w:sz w:val="20"/>
              </w:rPr>
            </w:pPr>
            <w:hyperlink r:id="rId45" w:history="1">
              <w:r w:rsidRPr="004509D2">
                <w:rPr>
                  <w:rStyle w:val="Hyperlink"/>
                  <w:sz w:val="20"/>
                </w:rPr>
                <w:t>Title 24-A § 2512</w:t>
              </w:r>
            </w:hyperlink>
          </w:p>
        </w:tc>
        <w:tc>
          <w:tcPr>
            <w:tcW w:w="9000" w:type="dxa"/>
            <w:shd w:val="clear" w:color="auto" w:fill="auto"/>
          </w:tcPr>
          <w:p w14:paraId="0F0D7AF6" w14:textId="27E2990E" w:rsidR="004509D2" w:rsidRPr="004509D2" w:rsidRDefault="004509D2" w:rsidP="004509D2">
            <w:pPr>
              <w:spacing w:after="0" w:line="240" w:lineRule="auto"/>
              <w:rPr>
                <w:sz w:val="20"/>
              </w:rPr>
            </w:pPr>
            <w:r>
              <w:rPr>
                <w:sz w:val="20"/>
              </w:rPr>
              <w:t>There shall be a provision that unless: 1) the policy has been surrendered for its cash surrender value; 2)its cash surrender value has been exhausted or; 3) the paid up term insurance if any has expired: the policy will be reinstated at any time within 3 years or 2 years in the case of industrial life insurance policies, from the date of premium default upon written application, the production of evidence of insurability satisfactory to the insurer; the payment of all premiums in arrears with interest at a rate not to exceed 6% per annum compounded annually and the payment or reinstatement of any other indebtedness to the insurer upon the policy with interest at the policy loan interest rate</w:t>
            </w:r>
          </w:p>
        </w:tc>
        <w:tc>
          <w:tcPr>
            <w:tcW w:w="2000" w:type="dxa"/>
            <w:shd w:val="clear" w:color="auto" w:fill="auto"/>
          </w:tcPr>
          <w:p w14:paraId="1332E70B" w14:textId="77777777" w:rsidR="004509D2" w:rsidRPr="004509D2" w:rsidRDefault="004509D2" w:rsidP="004509D2">
            <w:pPr>
              <w:spacing w:after="0" w:line="240" w:lineRule="auto"/>
              <w:rPr>
                <w:sz w:val="20"/>
              </w:rPr>
            </w:pPr>
          </w:p>
        </w:tc>
      </w:tr>
      <w:tr w:rsidR="004509D2" w:rsidRPr="004509D2" w14:paraId="4ADCB7FD" w14:textId="77777777" w:rsidTr="004509D2">
        <w:tblPrEx>
          <w:tblCellMar>
            <w:top w:w="0" w:type="dxa"/>
            <w:bottom w:w="0" w:type="dxa"/>
          </w:tblCellMar>
        </w:tblPrEx>
        <w:trPr>
          <w:cantSplit/>
        </w:trPr>
        <w:tc>
          <w:tcPr>
            <w:tcW w:w="2000" w:type="dxa"/>
            <w:shd w:val="clear" w:color="auto" w:fill="auto"/>
          </w:tcPr>
          <w:p w14:paraId="10D14A59" w14:textId="3B16798A" w:rsidR="004509D2" w:rsidRPr="004509D2" w:rsidRDefault="004509D2" w:rsidP="004509D2">
            <w:pPr>
              <w:spacing w:after="0" w:line="240" w:lineRule="auto"/>
              <w:rPr>
                <w:sz w:val="20"/>
              </w:rPr>
            </w:pPr>
            <w:r>
              <w:rPr>
                <w:sz w:val="20"/>
              </w:rPr>
              <w:lastRenderedPageBreak/>
              <w:t>Right to Examine</w:t>
            </w:r>
          </w:p>
        </w:tc>
        <w:tc>
          <w:tcPr>
            <w:tcW w:w="2000" w:type="dxa"/>
            <w:shd w:val="clear" w:color="auto" w:fill="auto"/>
          </w:tcPr>
          <w:p w14:paraId="481DF52C" w14:textId="4E9A4A68" w:rsidR="004509D2" w:rsidRPr="004509D2" w:rsidRDefault="004509D2" w:rsidP="004509D2">
            <w:pPr>
              <w:spacing w:after="0" w:line="240" w:lineRule="auto"/>
              <w:rPr>
                <w:sz w:val="20"/>
              </w:rPr>
            </w:pPr>
            <w:hyperlink r:id="rId46" w:history="1">
              <w:r w:rsidRPr="004509D2">
                <w:rPr>
                  <w:rStyle w:val="Hyperlink"/>
                  <w:sz w:val="20"/>
                </w:rPr>
                <w:t>Title 24-A § 2515</w:t>
              </w:r>
            </w:hyperlink>
            <w:r>
              <w:rPr>
                <w:sz w:val="20"/>
              </w:rPr>
              <w:t>-A</w:t>
            </w:r>
          </w:p>
        </w:tc>
        <w:tc>
          <w:tcPr>
            <w:tcW w:w="9000" w:type="dxa"/>
            <w:shd w:val="clear" w:color="auto" w:fill="auto"/>
          </w:tcPr>
          <w:p w14:paraId="405385B5" w14:textId="21E81B57" w:rsidR="004509D2" w:rsidRPr="004509D2" w:rsidRDefault="004509D2" w:rsidP="004509D2">
            <w:pPr>
              <w:spacing w:after="0" w:line="240" w:lineRule="auto"/>
              <w:rPr>
                <w:sz w:val="20"/>
              </w:rPr>
            </w:pPr>
            <w:r>
              <w:rPr>
                <w:sz w:val="20"/>
              </w:rPr>
              <w:t>Every individual life insurance policy delivered or issued for delivery in the State after December 31, 1976 shall contain a provision therein, or in a separate rider attachment thereto when, delivered, stating in substance that the person to whom the policy is issued shall be permitted to return the policy within 10 days of its delivery to such person and to have a refund of the premium paid.  If after examination of the policy the purchaser is not satisfied with it for any reason.  The provision shall be set forth in the policy under an appropriate caption and if not so printed on the face page of the policy adequate notice of the provision shall be printed or stamped conspicuously on the face page.</w:t>
            </w:r>
          </w:p>
        </w:tc>
        <w:tc>
          <w:tcPr>
            <w:tcW w:w="2000" w:type="dxa"/>
            <w:shd w:val="clear" w:color="auto" w:fill="auto"/>
          </w:tcPr>
          <w:p w14:paraId="5F3D39BC" w14:textId="77777777" w:rsidR="004509D2" w:rsidRPr="004509D2" w:rsidRDefault="004509D2" w:rsidP="004509D2">
            <w:pPr>
              <w:spacing w:after="0" w:line="240" w:lineRule="auto"/>
              <w:rPr>
                <w:sz w:val="20"/>
              </w:rPr>
            </w:pPr>
          </w:p>
        </w:tc>
      </w:tr>
      <w:tr w:rsidR="004509D2" w:rsidRPr="004509D2" w14:paraId="7925EE55" w14:textId="77777777" w:rsidTr="004509D2">
        <w:tblPrEx>
          <w:tblCellMar>
            <w:top w:w="0" w:type="dxa"/>
            <w:bottom w:w="0" w:type="dxa"/>
          </w:tblCellMar>
        </w:tblPrEx>
        <w:trPr>
          <w:cantSplit/>
        </w:trPr>
        <w:tc>
          <w:tcPr>
            <w:tcW w:w="2000" w:type="dxa"/>
            <w:shd w:val="clear" w:color="auto" w:fill="auto"/>
          </w:tcPr>
          <w:p w14:paraId="108B44D2" w14:textId="606DA960" w:rsidR="004509D2" w:rsidRPr="004509D2" w:rsidRDefault="004509D2" w:rsidP="004509D2">
            <w:pPr>
              <w:spacing w:after="0" w:line="240" w:lineRule="auto"/>
              <w:rPr>
                <w:sz w:val="20"/>
              </w:rPr>
            </w:pPr>
            <w:r>
              <w:rPr>
                <w:sz w:val="20"/>
              </w:rPr>
              <w:t>Stranger Originated Life Insurance</w:t>
            </w:r>
          </w:p>
        </w:tc>
        <w:tc>
          <w:tcPr>
            <w:tcW w:w="2000" w:type="dxa"/>
            <w:shd w:val="clear" w:color="auto" w:fill="auto"/>
          </w:tcPr>
          <w:p w14:paraId="4679C59D" w14:textId="1426F9D9" w:rsidR="004509D2" w:rsidRDefault="004509D2" w:rsidP="004509D2">
            <w:pPr>
              <w:spacing w:after="0" w:line="240" w:lineRule="auto"/>
              <w:rPr>
                <w:sz w:val="20"/>
              </w:rPr>
            </w:pPr>
            <w:hyperlink r:id="rId47" w:history="1">
              <w:r w:rsidRPr="004509D2">
                <w:rPr>
                  <w:rStyle w:val="Hyperlink"/>
                  <w:sz w:val="20"/>
                </w:rPr>
                <w:t>Title 24-A § 6802-A</w:t>
              </w:r>
            </w:hyperlink>
            <w:r>
              <w:rPr>
                <w:sz w:val="20"/>
              </w:rPr>
              <w:t xml:space="preserve">(6) </w:t>
            </w:r>
          </w:p>
          <w:p w14:paraId="49DBF2F2" w14:textId="21FE04B6" w:rsidR="004509D2" w:rsidRPr="004509D2" w:rsidRDefault="004509D2" w:rsidP="004509D2">
            <w:pPr>
              <w:spacing w:after="0" w:line="240" w:lineRule="auto"/>
              <w:rPr>
                <w:sz w:val="20"/>
              </w:rPr>
            </w:pPr>
            <w:hyperlink r:id="rId48" w:history="1">
              <w:r w:rsidRPr="004509D2">
                <w:rPr>
                  <w:rStyle w:val="Hyperlink"/>
                  <w:sz w:val="20"/>
                </w:rPr>
                <w:t>Title 24-A § 6802-A</w:t>
              </w:r>
            </w:hyperlink>
            <w:r>
              <w:rPr>
                <w:sz w:val="20"/>
              </w:rPr>
              <w:t>(12-A)</w:t>
            </w:r>
          </w:p>
        </w:tc>
        <w:tc>
          <w:tcPr>
            <w:tcW w:w="9000" w:type="dxa"/>
            <w:shd w:val="clear" w:color="auto" w:fill="auto"/>
          </w:tcPr>
          <w:p w14:paraId="160412C5" w14:textId="75519094" w:rsidR="004509D2" w:rsidRPr="004509D2" w:rsidRDefault="004509D2" w:rsidP="004509D2">
            <w:pPr>
              <w:spacing w:after="0" w:line="240" w:lineRule="auto"/>
              <w:rPr>
                <w:sz w:val="20"/>
              </w:rPr>
            </w:pPr>
            <w:r>
              <w:rPr>
                <w:sz w:val="20"/>
              </w:rPr>
              <w:t>It is a fraudulent act for an insurance company or viatical settlement provider to commit, or permit its employees or its agents to engage in entering into stranger-originated life insurance."Stranger-originated life insurance" means an act or practice to initiate a life insurance policy for the benefit of a person who, at the time of the origination of the policy, has no insurable interest in the insured. "Stranger-originated life insurance" includes, but is not limited to, cases in which life insurance is purchased with resources or guarantees from or through a person who, at the time of the inception of the policy, could not lawfully initiate the policy and when, at the time of policy inception, there is an arrangement or agreement to directly or indirectly transfer the ownership of the policy or the policy benefits to another person. A trust that is created to give the appearance of insurable interest and is used to initiate policies for investors violates insurable interest laws and the prohibition against wagering on life.”</w:t>
            </w:r>
          </w:p>
        </w:tc>
        <w:tc>
          <w:tcPr>
            <w:tcW w:w="2000" w:type="dxa"/>
            <w:shd w:val="clear" w:color="auto" w:fill="auto"/>
          </w:tcPr>
          <w:p w14:paraId="3550D5C6" w14:textId="77777777" w:rsidR="004509D2" w:rsidRPr="004509D2" w:rsidRDefault="004509D2" w:rsidP="004509D2">
            <w:pPr>
              <w:spacing w:after="0" w:line="240" w:lineRule="auto"/>
              <w:rPr>
                <w:sz w:val="20"/>
              </w:rPr>
            </w:pPr>
          </w:p>
        </w:tc>
      </w:tr>
      <w:tr w:rsidR="004509D2" w:rsidRPr="004509D2" w14:paraId="4D7BBAE1" w14:textId="77777777" w:rsidTr="004509D2">
        <w:tblPrEx>
          <w:tblCellMar>
            <w:top w:w="0" w:type="dxa"/>
            <w:bottom w:w="0" w:type="dxa"/>
          </w:tblCellMar>
        </w:tblPrEx>
        <w:trPr>
          <w:cantSplit/>
        </w:trPr>
        <w:tc>
          <w:tcPr>
            <w:tcW w:w="2000" w:type="dxa"/>
            <w:shd w:val="clear" w:color="auto" w:fill="auto"/>
          </w:tcPr>
          <w:p w14:paraId="3F35382D" w14:textId="552480D0" w:rsidR="004509D2" w:rsidRPr="004509D2" w:rsidRDefault="004509D2" w:rsidP="004509D2">
            <w:pPr>
              <w:spacing w:after="0" w:line="240" w:lineRule="auto"/>
              <w:rPr>
                <w:sz w:val="20"/>
              </w:rPr>
            </w:pPr>
            <w:r>
              <w:rPr>
                <w:sz w:val="20"/>
              </w:rPr>
              <w:t>Suicide and Limitation of Liability</w:t>
            </w:r>
          </w:p>
        </w:tc>
        <w:tc>
          <w:tcPr>
            <w:tcW w:w="2000" w:type="dxa"/>
            <w:shd w:val="clear" w:color="auto" w:fill="auto"/>
          </w:tcPr>
          <w:p w14:paraId="77B8F594" w14:textId="6C830AF1" w:rsidR="004509D2" w:rsidRPr="004509D2" w:rsidRDefault="004509D2" w:rsidP="004509D2">
            <w:pPr>
              <w:spacing w:after="0" w:line="240" w:lineRule="auto"/>
              <w:rPr>
                <w:sz w:val="20"/>
              </w:rPr>
            </w:pPr>
            <w:hyperlink r:id="rId49" w:history="1">
              <w:r w:rsidRPr="004509D2">
                <w:rPr>
                  <w:rStyle w:val="Hyperlink"/>
                  <w:sz w:val="20"/>
                </w:rPr>
                <w:t>Title 24-A § 2525</w:t>
              </w:r>
            </w:hyperlink>
            <w:r>
              <w:rPr>
                <w:sz w:val="20"/>
              </w:rPr>
              <w:t>(B)(5)</w:t>
            </w:r>
          </w:p>
        </w:tc>
        <w:tc>
          <w:tcPr>
            <w:tcW w:w="9000" w:type="dxa"/>
            <w:shd w:val="clear" w:color="auto" w:fill="auto"/>
          </w:tcPr>
          <w:p w14:paraId="0DB229CD" w14:textId="52FA244F" w:rsidR="004509D2" w:rsidRPr="004509D2" w:rsidRDefault="004509D2" w:rsidP="004509D2">
            <w:pPr>
              <w:spacing w:after="0" w:line="240" w:lineRule="auto"/>
              <w:rPr>
                <w:sz w:val="20"/>
              </w:rPr>
            </w:pPr>
            <w:r>
              <w:rPr>
                <w:sz w:val="20"/>
              </w:rPr>
              <w:t>Death within two (2) years from the date of issue of the policy as a result of suicide while sane or insane, claim will not be paid.Premiums will be returned</w:t>
            </w:r>
          </w:p>
        </w:tc>
        <w:tc>
          <w:tcPr>
            <w:tcW w:w="2000" w:type="dxa"/>
            <w:shd w:val="clear" w:color="auto" w:fill="auto"/>
          </w:tcPr>
          <w:p w14:paraId="06FA5AD8" w14:textId="77777777" w:rsidR="004509D2" w:rsidRPr="004509D2" w:rsidRDefault="004509D2" w:rsidP="004509D2">
            <w:pPr>
              <w:spacing w:after="0" w:line="240" w:lineRule="auto"/>
              <w:rPr>
                <w:sz w:val="20"/>
              </w:rPr>
            </w:pPr>
          </w:p>
        </w:tc>
      </w:tr>
      <w:tr w:rsidR="004509D2" w:rsidRPr="004509D2" w14:paraId="64FC745D" w14:textId="77777777" w:rsidTr="004509D2">
        <w:tblPrEx>
          <w:tblCellMar>
            <w:top w:w="0" w:type="dxa"/>
            <w:bottom w:w="0" w:type="dxa"/>
          </w:tblCellMar>
        </w:tblPrEx>
        <w:trPr>
          <w:cantSplit/>
        </w:trPr>
        <w:tc>
          <w:tcPr>
            <w:tcW w:w="2000" w:type="dxa"/>
            <w:shd w:val="clear" w:color="auto" w:fill="auto"/>
          </w:tcPr>
          <w:p w14:paraId="1EBD1C3D" w14:textId="614FC30A" w:rsidR="004509D2" w:rsidRPr="004509D2" w:rsidRDefault="004509D2" w:rsidP="004509D2">
            <w:pPr>
              <w:spacing w:after="0" w:line="240" w:lineRule="auto"/>
              <w:rPr>
                <w:sz w:val="20"/>
              </w:rPr>
            </w:pPr>
            <w:r>
              <w:rPr>
                <w:sz w:val="20"/>
              </w:rPr>
              <w:t>Third Party 21 Day Notice of Cancellation; Reinstatement for Cognitive Impairment or Functional Incapacity</w:t>
            </w:r>
          </w:p>
        </w:tc>
        <w:tc>
          <w:tcPr>
            <w:tcW w:w="2000" w:type="dxa"/>
            <w:shd w:val="clear" w:color="auto" w:fill="auto"/>
          </w:tcPr>
          <w:p w14:paraId="59057969" w14:textId="3E77443A" w:rsidR="004509D2" w:rsidRDefault="004509D2" w:rsidP="004509D2">
            <w:pPr>
              <w:spacing w:after="0" w:line="240" w:lineRule="auto"/>
              <w:rPr>
                <w:sz w:val="20"/>
              </w:rPr>
            </w:pPr>
            <w:hyperlink r:id="rId50" w:history="1">
              <w:r w:rsidRPr="004509D2">
                <w:rPr>
                  <w:rStyle w:val="Hyperlink"/>
                  <w:sz w:val="20"/>
                </w:rPr>
                <w:t>Title 24-A § 2556</w:t>
              </w:r>
            </w:hyperlink>
          </w:p>
          <w:p w14:paraId="57F1031C" w14:textId="4E05B557" w:rsidR="004509D2" w:rsidRPr="004509D2" w:rsidRDefault="004509D2" w:rsidP="004509D2">
            <w:pPr>
              <w:spacing w:after="0" w:line="240" w:lineRule="auto"/>
              <w:rPr>
                <w:sz w:val="20"/>
              </w:rPr>
            </w:pPr>
            <w:hyperlink r:id="rId51" w:history="1">
              <w:r w:rsidRPr="004509D2">
                <w:rPr>
                  <w:rStyle w:val="Hyperlink"/>
                  <w:sz w:val="20"/>
                </w:rPr>
                <w:t>Rule 585</w:t>
              </w:r>
            </w:hyperlink>
          </w:p>
        </w:tc>
        <w:tc>
          <w:tcPr>
            <w:tcW w:w="9000" w:type="dxa"/>
            <w:shd w:val="clear" w:color="auto" w:fill="auto"/>
          </w:tcPr>
          <w:p w14:paraId="541136CB" w14:textId="74EE2001" w:rsidR="004509D2" w:rsidRPr="004509D2" w:rsidRDefault="004509D2" w:rsidP="004509D2">
            <w:pPr>
              <w:spacing w:after="0" w:line="240" w:lineRule="auto"/>
              <w:rPr>
                <w:sz w:val="20"/>
              </w:rPr>
            </w:pPr>
            <w:r>
              <w:rPr>
                <w:sz w:val="20"/>
              </w:rPr>
              <w:t>All policies shall include notice of the right to seek reinstatement after cancellation, termination, or lapse, if loss of coverage is attributable to the policyholder’s affliction with Cognitive Impairment or Functional Incapacity. Policies must include notice of the right to: 1. receive notification that an individual life insurance policy that has been in force for at least one year may not be terminated for nonpayment of premium, unless at least 21 days prior to the expiration of the policy’s grace period, the insurer has mailed a notice of cancellation to the policyholder and any third party designated by the policyholder by name and address in writing; 2. designate a third party to receive notification pursuant to Section 4 of the Rule; and 3. change the designation.</w:t>
            </w:r>
          </w:p>
        </w:tc>
        <w:tc>
          <w:tcPr>
            <w:tcW w:w="2000" w:type="dxa"/>
            <w:shd w:val="clear" w:color="auto" w:fill="auto"/>
          </w:tcPr>
          <w:p w14:paraId="336FD99F" w14:textId="77777777" w:rsidR="004509D2" w:rsidRPr="004509D2" w:rsidRDefault="004509D2" w:rsidP="004509D2">
            <w:pPr>
              <w:spacing w:after="0" w:line="240" w:lineRule="auto"/>
              <w:rPr>
                <w:sz w:val="20"/>
              </w:rPr>
            </w:pPr>
          </w:p>
        </w:tc>
      </w:tr>
      <w:tr w:rsidR="004509D2" w:rsidRPr="004509D2" w14:paraId="6DD04D6C" w14:textId="77777777" w:rsidTr="004509D2">
        <w:tblPrEx>
          <w:tblCellMar>
            <w:top w:w="0" w:type="dxa"/>
            <w:bottom w:w="0" w:type="dxa"/>
          </w:tblCellMar>
        </w:tblPrEx>
        <w:trPr>
          <w:cantSplit/>
        </w:trPr>
        <w:tc>
          <w:tcPr>
            <w:tcW w:w="2000" w:type="dxa"/>
            <w:shd w:val="clear" w:color="auto" w:fill="auto"/>
          </w:tcPr>
          <w:p w14:paraId="4408F830" w14:textId="6E4EBD6C" w:rsidR="004509D2" w:rsidRPr="004509D2" w:rsidRDefault="004509D2" w:rsidP="004509D2">
            <w:pPr>
              <w:spacing w:after="0" w:line="240" w:lineRule="auto"/>
              <w:rPr>
                <w:sz w:val="20"/>
              </w:rPr>
            </w:pPr>
            <w:r>
              <w:rPr>
                <w:sz w:val="20"/>
              </w:rPr>
              <w:t>Time Limit on Legal Action</w:t>
            </w:r>
          </w:p>
        </w:tc>
        <w:tc>
          <w:tcPr>
            <w:tcW w:w="2000" w:type="dxa"/>
            <w:shd w:val="clear" w:color="auto" w:fill="auto"/>
          </w:tcPr>
          <w:p w14:paraId="27263290" w14:textId="1E4F54A7" w:rsidR="004509D2" w:rsidRPr="004509D2" w:rsidRDefault="004509D2" w:rsidP="004509D2">
            <w:pPr>
              <w:spacing w:after="0" w:line="240" w:lineRule="auto"/>
              <w:rPr>
                <w:sz w:val="20"/>
              </w:rPr>
            </w:pPr>
            <w:hyperlink r:id="rId52" w:history="1">
              <w:r w:rsidRPr="004509D2">
                <w:rPr>
                  <w:rStyle w:val="Hyperlink"/>
                  <w:sz w:val="20"/>
                </w:rPr>
                <w:t>Title 24-A § 2525</w:t>
              </w:r>
            </w:hyperlink>
            <w:r>
              <w:rPr>
                <w:sz w:val="20"/>
              </w:rPr>
              <w:t>(A)</w:t>
            </w:r>
          </w:p>
        </w:tc>
        <w:tc>
          <w:tcPr>
            <w:tcW w:w="9000" w:type="dxa"/>
            <w:shd w:val="clear" w:color="auto" w:fill="auto"/>
          </w:tcPr>
          <w:p w14:paraId="7F6E9214" w14:textId="07EAEB03" w:rsidR="004509D2" w:rsidRPr="004509D2" w:rsidRDefault="004509D2" w:rsidP="004509D2">
            <w:pPr>
              <w:spacing w:after="0" w:line="240" w:lineRule="auto"/>
              <w:rPr>
                <w:sz w:val="20"/>
              </w:rPr>
            </w:pPr>
            <w:r>
              <w:rPr>
                <w:sz w:val="20"/>
              </w:rPr>
              <w:t>A provision limiting the time within which an action at law or in equity may be commenced on such a policy to less than 3 years after the case of action has accrued.</w:t>
            </w:r>
          </w:p>
        </w:tc>
        <w:tc>
          <w:tcPr>
            <w:tcW w:w="2000" w:type="dxa"/>
            <w:shd w:val="clear" w:color="auto" w:fill="auto"/>
          </w:tcPr>
          <w:p w14:paraId="4FE70C51" w14:textId="77777777" w:rsidR="004509D2" w:rsidRPr="004509D2" w:rsidRDefault="004509D2" w:rsidP="004509D2">
            <w:pPr>
              <w:spacing w:after="0" w:line="240" w:lineRule="auto"/>
              <w:rPr>
                <w:sz w:val="20"/>
              </w:rPr>
            </w:pPr>
          </w:p>
        </w:tc>
      </w:tr>
      <w:tr w:rsidR="004509D2" w:rsidRPr="004509D2" w14:paraId="382DA7C8" w14:textId="77777777" w:rsidTr="004509D2">
        <w:tblPrEx>
          <w:tblCellMar>
            <w:top w:w="0" w:type="dxa"/>
            <w:bottom w:w="0" w:type="dxa"/>
          </w:tblCellMar>
        </w:tblPrEx>
        <w:trPr>
          <w:cantSplit/>
        </w:trPr>
        <w:tc>
          <w:tcPr>
            <w:tcW w:w="2000" w:type="dxa"/>
            <w:tcBorders>
              <w:bottom w:val="single" w:sz="4" w:space="0" w:color="auto"/>
            </w:tcBorders>
            <w:shd w:val="clear" w:color="auto" w:fill="auto"/>
          </w:tcPr>
          <w:p w14:paraId="6B372BCE" w14:textId="5A467574" w:rsidR="004509D2" w:rsidRPr="004509D2" w:rsidRDefault="004509D2" w:rsidP="004509D2">
            <w:pPr>
              <w:spacing w:after="0" w:line="240" w:lineRule="auto"/>
              <w:rPr>
                <w:sz w:val="20"/>
              </w:rPr>
            </w:pPr>
            <w:r>
              <w:rPr>
                <w:sz w:val="20"/>
              </w:rPr>
              <w:t>Unfair trade practice to collect premiums for the term when no insurance is provided</w:t>
            </w:r>
          </w:p>
        </w:tc>
        <w:tc>
          <w:tcPr>
            <w:tcW w:w="2000" w:type="dxa"/>
            <w:tcBorders>
              <w:bottom w:val="single" w:sz="4" w:space="0" w:color="auto"/>
            </w:tcBorders>
            <w:shd w:val="clear" w:color="auto" w:fill="auto"/>
          </w:tcPr>
          <w:p w14:paraId="3E987C8A" w14:textId="79B7D6D5" w:rsidR="004509D2" w:rsidRPr="004509D2" w:rsidRDefault="004509D2" w:rsidP="004509D2">
            <w:pPr>
              <w:spacing w:after="0" w:line="240" w:lineRule="auto"/>
              <w:rPr>
                <w:sz w:val="20"/>
              </w:rPr>
            </w:pPr>
            <w:hyperlink r:id="rId53" w:history="1">
              <w:r w:rsidRPr="004509D2">
                <w:rPr>
                  <w:rStyle w:val="Hyperlink"/>
                  <w:sz w:val="20"/>
                </w:rPr>
                <w:t>Title 24-A § 2174</w:t>
              </w:r>
            </w:hyperlink>
          </w:p>
        </w:tc>
        <w:tc>
          <w:tcPr>
            <w:tcW w:w="9000" w:type="dxa"/>
            <w:tcBorders>
              <w:bottom w:val="single" w:sz="4" w:space="0" w:color="auto"/>
            </w:tcBorders>
            <w:shd w:val="clear" w:color="auto" w:fill="auto"/>
          </w:tcPr>
          <w:p w14:paraId="7AEE99F6" w14:textId="26DB8A3B" w:rsidR="004509D2" w:rsidRPr="004509D2" w:rsidRDefault="004509D2" w:rsidP="004509D2">
            <w:pPr>
              <w:spacing w:after="0" w:line="240" w:lineRule="auto"/>
              <w:rPr>
                <w:sz w:val="20"/>
              </w:rPr>
            </w:pPr>
            <w:r>
              <w:rPr>
                <w:sz w:val="20"/>
              </w:rPr>
              <w:t>For YRT/ART policies where reinstatement is at attained age and no coverage is afforded between the date of lapse and date of reinstatement, it is considered an unfair trade practice to collect premiums for the term when no insurance is provided.</w:t>
            </w:r>
          </w:p>
        </w:tc>
        <w:tc>
          <w:tcPr>
            <w:tcW w:w="2000" w:type="dxa"/>
            <w:tcBorders>
              <w:bottom w:val="single" w:sz="4" w:space="0" w:color="auto"/>
            </w:tcBorders>
            <w:shd w:val="clear" w:color="auto" w:fill="auto"/>
          </w:tcPr>
          <w:p w14:paraId="2E957EC9" w14:textId="77777777" w:rsidR="004509D2" w:rsidRPr="004509D2" w:rsidRDefault="004509D2" w:rsidP="004509D2">
            <w:pPr>
              <w:spacing w:after="0" w:line="240" w:lineRule="auto"/>
              <w:rPr>
                <w:sz w:val="20"/>
              </w:rPr>
            </w:pPr>
          </w:p>
        </w:tc>
      </w:tr>
      <w:tr w:rsidR="004509D2" w:rsidRPr="004509D2" w14:paraId="725EB77D" w14:textId="77777777" w:rsidTr="004509D2">
        <w:tblPrEx>
          <w:tblCellMar>
            <w:top w:w="0" w:type="dxa"/>
            <w:bottom w:w="0" w:type="dxa"/>
          </w:tblCellMar>
        </w:tblPrEx>
        <w:trPr>
          <w:cantSplit/>
        </w:trPr>
        <w:tc>
          <w:tcPr>
            <w:tcW w:w="2000" w:type="dxa"/>
            <w:shd w:val="clear" w:color="auto" w:fill="D9D9D9"/>
          </w:tcPr>
          <w:p w14:paraId="4A8A776D" w14:textId="4F52C3D6" w:rsidR="004509D2" w:rsidRPr="004509D2" w:rsidRDefault="004509D2" w:rsidP="004509D2">
            <w:pPr>
              <w:spacing w:after="0" w:line="240" w:lineRule="auto"/>
              <w:jc w:val="center"/>
              <w:rPr>
                <w:b/>
                <w:sz w:val="24"/>
              </w:rPr>
            </w:pPr>
            <w:r w:rsidRPr="004509D2">
              <w:rPr>
                <w:b/>
                <w:sz w:val="24"/>
              </w:rPr>
              <w:t>APPLIES TO ONLY CREDIT LIFE</w:t>
            </w:r>
          </w:p>
        </w:tc>
        <w:tc>
          <w:tcPr>
            <w:tcW w:w="2000" w:type="dxa"/>
            <w:shd w:val="clear" w:color="auto" w:fill="D9D9D9"/>
          </w:tcPr>
          <w:p w14:paraId="3D146D49" w14:textId="77777777" w:rsidR="004509D2" w:rsidRPr="004509D2" w:rsidRDefault="004509D2" w:rsidP="004509D2">
            <w:pPr>
              <w:spacing w:after="0" w:line="240" w:lineRule="auto"/>
              <w:jc w:val="center"/>
              <w:rPr>
                <w:b/>
                <w:sz w:val="24"/>
              </w:rPr>
            </w:pPr>
          </w:p>
        </w:tc>
        <w:tc>
          <w:tcPr>
            <w:tcW w:w="9000" w:type="dxa"/>
            <w:shd w:val="clear" w:color="auto" w:fill="D9D9D9"/>
          </w:tcPr>
          <w:p w14:paraId="53B15772" w14:textId="77777777" w:rsidR="004509D2" w:rsidRPr="004509D2" w:rsidRDefault="004509D2" w:rsidP="004509D2">
            <w:pPr>
              <w:spacing w:after="0" w:line="240" w:lineRule="auto"/>
              <w:jc w:val="center"/>
              <w:rPr>
                <w:b/>
                <w:sz w:val="24"/>
              </w:rPr>
            </w:pPr>
          </w:p>
        </w:tc>
        <w:tc>
          <w:tcPr>
            <w:tcW w:w="2000" w:type="dxa"/>
            <w:shd w:val="clear" w:color="auto" w:fill="D9D9D9"/>
          </w:tcPr>
          <w:p w14:paraId="557486A8" w14:textId="77777777" w:rsidR="004509D2" w:rsidRPr="004509D2" w:rsidRDefault="004509D2" w:rsidP="004509D2">
            <w:pPr>
              <w:spacing w:after="0" w:line="240" w:lineRule="auto"/>
              <w:jc w:val="center"/>
              <w:rPr>
                <w:b/>
                <w:sz w:val="24"/>
              </w:rPr>
            </w:pPr>
          </w:p>
        </w:tc>
      </w:tr>
      <w:tr w:rsidR="004509D2" w:rsidRPr="004509D2" w14:paraId="43B6A162" w14:textId="77777777" w:rsidTr="004509D2">
        <w:tblPrEx>
          <w:tblCellMar>
            <w:top w:w="0" w:type="dxa"/>
            <w:bottom w:w="0" w:type="dxa"/>
          </w:tblCellMar>
        </w:tblPrEx>
        <w:trPr>
          <w:cantSplit/>
        </w:trPr>
        <w:tc>
          <w:tcPr>
            <w:tcW w:w="2000" w:type="dxa"/>
            <w:shd w:val="clear" w:color="auto" w:fill="auto"/>
          </w:tcPr>
          <w:p w14:paraId="36B23C28" w14:textId="5B238232" w:rsidR="004509D2" w:rsidRPr="004509D2" w:rsidRDefault="004509D2" w:rsidP="004509D2">
            <w:pPr>
              <w:spacing w:after="0" w:line="240" w:lineRule="auto"/>
              <w:rPr>
                <w:sz w:val="20"/>
              </w:rPr>
            </w:pPr>
            <w:r>
              <w:rPr>
                <w:sz w:val="20"/>
              </w:rPr>
              <w:lastRenderedPageBreak/>
              <w:t>Grace Period</w:t>
            </w:r>
          </w:p>
        </w:tc>
        <w:tc>
          <w:tcPr>
            <w:tcW w:w="2000" w:type="dxa"/>
            <w:shd w:val="clear" w:color="auto" w:fill="auto"/>
          </w:tcPr>
          <w:p w14:paraId="6EBAAD36" w14:textId="3B884812" w:rsidR="004509D2" w:rsidRPr="004509D2" w:rsidRDefault="004509D2" w:rsidP="004509D2">
            <w:pPr>
              <w:spacing w:after="0" w:line="240" w:lineRule="auto"/>
              <w:rPr>
                <w:sz w:val="20"/>
              </w:rPr>
            </w:pPr>
            <w:hyperlink r:id="rId54" w:history="1">
              <w:r w:rsidRPr="004509D2">
                <w:rPr>
                  <w:rStyle w:val="Hyperlink"/>
                  <w:sz w:val="20"/>
                </w:rPr>
                <w:t>Title 24-A § 2505</w:t>
              </w:r>
            </w:hyperlink>
          </w:p>
        </w:tc>
        <w:tc>
          <w:tcPr>
            <w:tcW w:w="9000" w:type="dxa"/>
            <w:shd w:val="clear" w:color="auto" w:fill="auto"/>
          </w:tcPr>
          <w:p w14:paraId="0A93D2ED" w14:textId="5D50F5FD" w:rsidR="004509D2" w:rsidRPr="004509D2" w:rsidRDefault="004509D2" w:rsidP="004509D2">
            <w:pPr>
              <w:spacing w:after="0" w:line="240" w:lineRule="auto"/>
              <w:rPr>
                <w:sz w:val="20"/>
              </w:rPr>
            </w:pPr>
            <w:r>
              <w:rPr>
                <w:sz w:val="20"/>
              </w:rPr>
              <w:t>There shall a grace period of 30 days, or of one month of not less than 30 days, or of 4 weeks in the case of industrial life insurance policies. The insurer may impose an interest charge not in excess of 6% per annum for the number of days of grace elapsing before the payment of the premium, and, whether or not such interest charge is imposed, if a claim arises under the policy during such period of grace the amount of any premium due or overdue, together with interest and any deferred installment of the annual premium, may be deducted from the policy proceeds.</w:t>
            </w:r>
          </w:p>
        </w:tc>
        <w:tc>
          <w:tcPr>
            <w:tcW w:w="2000" w:type="dxa"/>
            <w:shd w:val="clear" w:color="auto" w:fill="auto"/>
          </w:tcPr>
          <w:p w14:paraId="640F8D8F" w14:textId="77777777" w:rsidR="004509D2" w:rsidRPr="004509D2" w:rsidRDefault="004509D2" w:rsidP="004509D2">
            <w:pPr>
              <w:spacing w:after="0" w:line="240" w:lineRule="auto"/>
              <w:rPr>
                <w:sz w:val="20"/>
              </w:rPr>
            </w:pPr>
          </w:p>
        </w:tc>
      </w:tr>
      <w:tr w:rsidR="004509D2" w:rsidRPr="004509D2" w14:paraId="6CF53876" w14:textId="77777777" w:rsidTr="004509D2">
        <w:tblPrEx>
          <w:tblCellMar>
            <w:top w:w="0" w:type="dxa"/>
            <w:bottom w:w="0" w:type="dxa"/>
          </w:tblCellMar>
        </w:tblPrEx>
        <w:trPr>
          <w:cantSplit/>
        </w:trPr>
        <w:tc>
          <w:tcPr>
            <w:tcW w:w="2000" w:type="dxa"/>
            <w:shd w:val="clear" w:color="auto" w:fill="auto"/>
          </w:tcPr>
          <w:p w14:paraId="5059FECC" w14:textId="05F9C919" w:rsidR="004509D2" w:rsidRPr="004509D2" w:rsidRDefault="004509D2" w:rsidP="004509D2">
            <w:pPr>
              <w:spacing w:after="0" w:line="240" w:lineRule="auto"/>
              <w:rPr>
                <w:sz w:val="20"/>
              </w:rPr>
            </w:pPr>
            <w:r>
              <w:rPr>
                <w:sz w:val="20"/>
              </w:rPr>
              <w:t>Incontestability</w:t>
            </w:r>
          </w:p>
        </w:tc>
        <w:tc>
          <w:tcPr>
            <w:tcW w:w="2000" w:type="dxa"/>
            <w:shd w:val="clear" w:color="auto" w:fill="auto"/>
          </w:tcPr>
          <w:p w14:paraId="2790BBEA" w14:textId="4D01A5B8" w:rsidR="004509D2" w:rsidRPr="004509D2" w:rsidRDefault="004509D2" w:rsidP="004509D2">
            <w:pPr>
              <w:spacing w:after="0" w:line="240" w:lineRule="auto"/>
              <w:rPr>
                <w:sz w:val="20"/>
              </w:rPr>
            </w:pPr>
            <w:hyperlink r:id="rId55" w:history="1">
              <w:r w:rsidRPr="004509D2">
                <w:rPr>
                  <w:rStyle w:val="Hyperlink"/>
                  <w:sz w:val="20"/>
                </w:rPr>
                <w:t>Title 24-A § 2507</w:t>
              </w:r>
            </w:hyperlink>
          </w:p>
        </w:tc>
        <w:tc>
          <w:tcPr>
            <w:tcW w:w="9000" w:type="dxa"/>
            <w:shd w:val="clear" w:color="auto" w:fill="auto"/>
          </w:tcPr>
          <w:p w14:paraId="7685D7BF" w14:textId="7F4E3F1B" w:rsidR="004509D2" w:rsidRPr="004509D2" w:rsidRDefault="004509D2" w:rsidP="004509D2">
            <w:pPr>
              <w:spacing w:after="0" w:line="240" w:lineRule="auto"/>
              <w:rPr>
                <w:sz w:val="20"/>
              </w:rPr>
            </w:pPr>
            <w:r>
              <w:rPr>
                <w:sz w:val="20"/>
              </w:rPr>
              <w:t>There shall be a provision that the policy shall be incontestable after it has been in force during the lifetime of the insured for a period of not more than 2 years after its date of issue, except for nonpayment of premiums and, at the insurer's option, provisions relating to benefits in the event of total and permanent disability and provisions granting additional benefits specifically against death by accident or accidental means.</w:t>
            </w:r>
          </w:p>
        </w:tc>
        <w:tc>
          <w:tcPr>
            <w:tcW w:w="2000" w:type="dxa"/>
            <w:shd w:val="clear" w:color="auto" w:fill="auto"/>
          </w:tcPr>
          <w:p w14:paraId="07B2AF21" w14:textId="77777777" w:rsidR="004509D2" w:rsidRPr="004509D2" w:rsidRDefault="004509D2" w:rsidP="004509D2">
            <w:pPr>
              <w:spacing w:after="0" w:line="240" w:lineRule="auto"/>
              <w:rPr>
                <w:sz w:val="20"/>
              </w:rPr>
            </w:pPr>
          </w:p>
        </w:tc>
      </w:tr>
      <w:tr w:rsidR="004509D2" w:rsidRPr="004509D2" w14:paraId="70533F93" w14:textId="77777777" w:rsidTr="004509D2">
        <w:tblPrEx>
          <w:tblCellMar>
            <w:top w:w="0" w:type="dxa"/>
            <w:bottom w:w="0" w:type="dxa"/>
          </w:tblCellMar>
        </w:tblPrEx>
        <w:trPr>
          <w:cantSplit/>
        </w:trPr>
        <w:tc>
          <w:tcPr>
            <w:tcW w:w="2000" w:type="dxa"/>
            <w:shd w:val="clear" w:color="auto" w:fill="auto"/>
          </w:tcPr>
          <w:p w14:paraId="1683FEE8" w14:textId="77D7FAFF" w:rsidR="004509D2" w:rsidRPr="004509D2" w:rsidRDefault="004509D2" w:rsidP="004509D2">
            <w:pPr>
              <w:spacing w:after="0" w:line="240" w:lineRule="auto"/>
              <w:rPr>
                <w:sz w:val="20"/>
              </w:rPr>
            </w:pPr>
            <w:r>
              <w:rPr>
                <w:sz w:val="20"/>
              </w:rPr>
              <w:t>Misstatement of age</w:t>
            </w:r>
          </w:p>
        </w:tc>
        <w:tc>
          <w:tcPr>
            <w:tcW w:w="2000" w:type="dxa"/>
            <w:shd w:val="clear" w:color="auto" w:fill="auto"/>
          </w:tcPr>
          <w:p w14:paraId="60D6BD75" w14:textId="75F888DE" w:rsidR="004509D2" w:rsidRPr="004509D2" w:rsidRDefault="004509D2" w:rsidP="004509D2">
            <w:pPr>
              <w:spacing w:after="0" w:line="240" w:lineRule="auto"/>
              <w:rPr>
                <w:sz w:val="20"/>
              </w:rPr>
            </w:pPr>
            <w:hyperlink r:id="rId56" w:history="1">
              <w:r w:rsidRPr="004509D2">
                <w:rPr>
                  <w:rStyle w:val="Hyperlink"/>
                  <w:sz w:val="20"/>
                </w:rPr>
                <w:t>Title 24-A § 2508</w:t>
              </w:r>
            </w:hyperlink>
          </w:p>
        </w:tc>
        <w:tc>
          <w:tcPr>
            <w:tcW w:w="9000" w:type="dxa"/>
            <w:shd w:val="clear" w:color="auto" w:fill="auto"/>
          </w:tcPr>
          <w:p w14:paraId="292F0DAB" w14:textId="0193A8DE" w:rsidR="004509D2" w:rsidRPr="004509D2" w:rsidRDefault="004509D2" w:rsidP="004509D2">
            <w:pPr>
              <w:spacing w:after="0" w:line="240" w:lineRule="auto"/>
              <w:rPr>
                <w:sz w:val="20"/>
              </w:rPr>
            </w:pPr>
            <w:r>
              <w:rPr>
                <w:sz w:val="20"/>
              </w:rPr>
              <w:t>There shall be a provision that if the age of the insured or of any other person whose age is considered in determining the premium or benefit has been misstated, any amount payable or benefit accruing under the policy shall be such as the premium would have purchased at the correct age or ages.</w:t>
            </w:r>
          </w:p>
        </w:tc>
        <w:tc>
          <w:tcPr>
            <w:tcW w:w="2000" w:type="dxa"/>
            <w:shd w:val="clear" w:color="auto" w:fill="auto"/>
          </w:tcPr>
          <w:p w14:paraId="0D2C1CA3" w14:textId="77777777" w:rsidR="004509D2" w:rsidRPr="004509D2" w:rsidRDefault="004509D2" w:rsidP="004509D2">
            <w:pPr>
              <w:spacing w:after="0" w:line="240" w:lineRule="auto"/>
              <w:rPr>
                <w:sz w:val="20"/>
              </w:rPr>
            </w:pPr>
          </w:p>
        </w:tc>
      </w:tr>
      <w:tr w:rsidR="004509D2" w:rsidRPr="004509D2" w14:paraId="1D7E8472" w14:textId="77777777" w:rsidTr="004509D2">
        <w:tblPrEx>
          <w:tblCellMar>
            <w:top w:w="0" w:type="dxa"/>
            <w:bottom w:w="0" w:type="dxa"/>
          </w:tblCellMar>
        </w:tblPrEx>
        <w:trPr>
          <w:cantSplit/>
        </w:trPr>
        <w:tc>
          <w:tcPr>
            <w:tcW w:w="2000" w:type="dxa"/>
            <w:shd w:val="clear" w:color="auto" w:fill="auto"/>
          </w:tcPr>
          <w:p w14:paraId="44BAEA9B" w14:textId="18C1FA48" w:rsidR="004509D2" w:rsidRPr="004509D2" w:rsidRDefault="004509D2" w:rsidP="004509D2">
            <w:pPr>
              <w:spacing w:after="0" w:line="240" w:lineRule="auto"/>
              <w:rPr>
                <w:sz w:val="20"/>
              </w:rPr>
            </w:pPr>
            <w:r>
              <w:rPr>
                <w:sz w:val="20"/>
              </w:rPr>
              <w:t>Notice Requirements</w:t>
            </w:r>
          </w:p>
        </w:tc>
        <w:tc>
          <w:tcPr>
            <w:tcW w:w="2000" w:type="dxa"/>
            <w:shd w:val="clear" w:color="auto" w:fill="auto"/>
          </w:tcPr>
          <w:p w14:paraId="51C70E0E" w14:textId="2D9CB68F" w:rsidR="004509D2" w:rsidRPr="004509D2" w:rsidRDefault="004509D2" w:rsidP="004509D2">
            <w:pPr>
              <w:spacing w:after="0" w:line="240" w:lineRule="auto"/>
              <w:rPr>
                <w:sz w:val="20"/>
              </w:rPr>
            </w:pPr>
            <w:hyperlink r:id="rId57" w:history="1">
              <w:r w:rsidRPr="004509D2">
                <w:rPr>
                  <w:rStyle w:val="Hyperlink"/>
                  <w:sz w:val="20"/>
                </w:rPr>
                <w:t>Rule 585</w:t>
              </w:r>
            </w:hyperlink>
          </w:p>
        </w:tc>
        <w:tc>
          <w:tcPr>
            <w:tcW w:w="9000" w:type="dxa"/>
            <w:shd w:val="clear" w:color="auto" w:fill="auto"/>
          </w:tcPr>
          <w:p w14:paraId="5C730F71" w14:textId="12FB9832" w:rsidR="004509D2" w:rsidRPr="004509D2" w:rsidRDefault="004509D2" w:rsidP="004509D2">
            <w:pPr>
              <w:spacing w:after="0" w:line="240" w:lineRule="auto"/>
              <w:rPr>
                <w:sz w:val="20"/>
              </w:rPr>
            </w:pPr>
            <w:r>
              <w:rPr>
                <w:sz w:val="20"/>
              </w:rPr>
              <w:t>All policies subject to this Rule shall include notice of the right:1. To receive notification that an individual life insurance policy that has been in force for at least one year may not be terminated for nonpayment of premium, unless at least 21 days prior to the expiration of the policy’s grace period, the insurer has mailed a notice of cancellation to the policyholder and any third party designated by the policyholder by name and address in writing;2. To designate a third party to receive notification pursuant to Section 4 of the Rule; and 3.  To change a third-party designation.</w:t>
            </w:r>
          </w:p>
        </w:tc>
        <w:tc>
          <w:tcPr>
            <w:tcW w:w="2000" w:type="dxa"/>
            <w:shd w:val="clear" w:color="auto" w:fill="auto"/>
          </w:tcPr>
          <w:p w14:paraId="45245285" w14:textId="77777777" w:rsidR="004509D2" w:rsidRPr="004509D2" w:rsidRDefault="004509D2" w:rsidP="004509D2">
            <w:pPr>
              <w:spacing w:after="0" w:line="240" w:lineRule="auto"/>
              <w:rPr>
                <w:sz w:val="20"/>
              </w:rPr>
            </w:pPr>
          </w:p>
        </w:tc>
      </w:tr>
      <w:tr w:rsidR="004509D2" w:rsidRPr="004509D2" w14:paraId="5CF7B007" w14:textId="77777777" w:rsidTr="004509D2">
        <w:tblPrEx>
          <w:tblCellMar>
            <w:top w:w="0" w:type="dxa"/>
            <w:bottom w:w="0" w:type="dxa"/>
          </w:tblCellMar>
        </w:tblPrEx>
        <w:trPr>
          <w:cantSplit/>
        </w:trPr>
        <w:tc>
          <w:tcPr>
            <w:tcW w:w="2000" w:type="dxa"/>
            <w:shd w:val="clear" w:color="auto" w:fill="auto"/>
          </w:tcPr>
          <w:p w14:paraId="19ABD1DF" w14:textId="590A7C12" w:rsidR="004509D2" w:rsidRPr="004509D2" w:rsidRDefault="004509D2" w:rsidP="004509D2">
            <w:pPr>
              <w:spacing w:after="0" w:line="240" w:lineRule="auto"/>
              <w:rPr>
                <w:sz w:val="20"/>
              </w:rPr>
            </w:pPr>
            <w:r>
              <w:rPr>
                <w:sz w:val="20"/>
              </w:rPr>
              <w:t>Payment of claim</w:t>
            </w:r>
          </w:p>
        </w:tc>
        <w:tc>
          <w:tcPr>
            <w:tcW w:w="2000" w:type="dxa"/>
            <w:shd w:val="clear" w:color="auto" w:fill="auto"/>
          </w:tcPr>
          <w:p w14:paraId="6F9F2449" w14:textId="7683BF7D" w:rsidR="004509D2" w:rsidRPr="004509D2" w:rsidRDefault="004509D2" w:rsidP="004509D2">
            <w:pPr>
              <w:spacing w:after="0" w:line="240" w:lineRule="auto"/>
              <w:rPr>
                <w:sz w:val="20"/>
              </w:rPr>
            </w:pPr>
            <w:hyperlink r:id="rId58" w:history="1">
              <w:r w:rsidRPr="004509D2">
                <w:rPr>
                  <w:rStyle w:val="Hyperlink"/>
                  <w:sz w:val="20"/>
                </w:rPr>
                <w:t>Title 24-A § 2513</w:t>
              </w:r>
            </w:hyperlink>
          </w:p>
        </w:tc>
        <w:tc>
          <w:tcPr>
            <w:tcW w:w="9000" w:type="dxa"/>
            <w:shd w:val="clear" w:color="auto" w:fill="auto"/>
          </w:tcPr>
          <w:p w14:paraId="47400146" w14:textId="236A7DB0" w:rsidR="004509D2" w:rsidRPr="004509D2" w:rsidRDefault="004509D2" w:rsidP="004509D2">
            <w:pPr>
              <w:spacing w:after="0" w:line="240" w:lineRule="auto"/>
              <w:rPr>
                <w:sz w:val="20"/>
              </w:rPr>
            </w:pPr>
            <w:r>
              <w:rPr>
                <w:sz w:val="20"/>
              </w:rPr>
              <w:t>There shall be a provision that when the benefits under the policy shall become payable by reason of the death of the insured, settlement shall be made upon receipt of due proof of death and, at the insurer’s option, surrender of the policy and proof of the interest of the claimant.  If an insurer shall specify a particular period prior to the expiration of which settlement shall be made, such period shall not exceed 2 months from the receipt of such proofs.</w:t>
            </w:r>
          </w:p>
        </w:tc>
        <w:tc>
          <w:tcPr>
            <w:tcW w:w="2000" w:type="dxa"/>
            <w:shd w:val="clear" w:color="auto" w:fill="auto"/>
          </w:tcPr>
          <w:p w14:paraId="7D7DC4E6" w14:textId="77777777" w:rsidR="004509D2" w:rsidRPr="004509D2" w:rsidRDefault="004509D2" w:rsidP="004509D2">
            <w:pPr>
              <w:spacing w:after="0" w:line="240" w:lineRule="auto"/>
              <w:rPr>
                <w:sz w:val="20"/>
              </w:rPr>
            </w:pPr>
          </w:p>
        </w:tc>
      </w:tr>
    </w:tbl>
    <w:p w14:paraId="47457BF5" w14:textId="77777777" w:rsidR="004509D2" w:rsidRDefault="004509D2"/>
    <w:sectPr w:rsidR="004509D2" w:rsidSect="004509D2">
      <w:footerReference w:type="default" r:id="rId59"/>
      <w:pgSz w:w="15840" w:h="12240" w:orient="landscape"/>
      <w:pgMar w:top="500" w:right="500" w:bottom="500" w:left="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9B086" w14:textId="77777777" w:rsidR="004509D2" w:rsidRDefault="004509D2" w:rsidP="004509D2">
      <w:pPr>
        <w:spacing w:after="0" w:line="240" w:lineRule="auto"/>
      </w:pPr>
      <w:r>
        <w:separator/>
      </w:r>
    </w:p>
  </w:endnote>
  <w:endnote w:type="continuationSeparator" w:id="0">
    <w:p w14:paraId="326156D3" w14:textId="77777777" w:rsidR="004509D2" w:rsidRDefault="004509D2" w:rsidP="00450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E3B6E" w14:textId="5673DAB9" w:rsidR="004509D2" w:rsidRDefault="004509D2">
    <w:pPr>
      <w:pStyle w:val="Footer"/>
    </w:pPr>
    <w:r>
      <w:t>individual-life.docx   50</w:t>
    </w:r>
    <w:r>
      <w:tab/>
      <w:t xml:space="preserve"> Page </w:t>
    </w:r>
    <w:r>
      <w:fldChar w:fldCharType="begin"/>
    </w:r>
    <w:r>
      <w:instrText xml:space="preserve"> PAGE   \* MERGEFORMAT </w:instrText>
    </w:r>
    <w:r>
      <w:fldChar w:fldCharType="separate"/>
    </w:r>
    <w:r>
      <w:rPr>
        <w:noProof/>
      </w:rPr>
      <w:t>1</w:t>
    </w:r>
    <w:r>
      <w:fldChar w:fldCharType="end"/>
    </w:r>
    <w:r>
      <w:tab/>
      <w:t xml:space="preserve"> Generated </w:t>
    </w:r>
    <w:fldSimple w:instr=" DATE   \* MERGEFORMAT ">
      <w:r>
        <w:rPr>
          <w:noProof/>
        </w:rPr>
        <w:t>4/8/2024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ACD85" w14:textId="77777777" w:rsidR="004509D2" w:rsidRDefault="004509D2" w:rsidP="004509D2">
      <w:pPr>
        <w:spacing w:after="0" w:line="240" w:lineRule="auto"/>
      </w:pPr>
      <w:r>
        <w:separator/>
      </w:r>
    </w:p>
  </w:footnote>
  <w:footnote w:type="continuationSeparator" w:id="0">
    <w:p w14:paraId="522458C4" w14:textId="77777777" w:rsidR="004509D2" w:rsidRDefault="004509D2" w:rsidP="004509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9D2"/>
    <w:rsid w:val="004509D2"/>
    <w:rsid w:val="00606626"/>
    <w:rsid w:val="007C1FD1"/>
    <w:rsid w:val="008269FB"/>
    <w:rsid w:val="00A5767F"/>
    <w:rsid w:val="00F0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93F5B"/>
  <w15:chartTrackingRefBased/>
  <w15:docId w15:val="{AA76FC1E-5517-4F12-98AE-2973F803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09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09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09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09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09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09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09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09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09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9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09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09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09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09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09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09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09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09D2"/>
    <w:rPr>
      <w:rFonts w:eastAsiaTheme="majorEastAsia" w:cstheme="majorBidi"/>
      <w:color w:val="272727" w:themeColor="text1" w:themeTint="D8"/>
    </w:rPr>
  </w:style>
  <w:style w:type="paragraph" w:styleId="Title">
    <w:name w:val="Title"/>
    <w:basedOn w:val="Normal"/>
    <w:next w:val="Normal"/>
    <w:link w:val="TitleChar"/>
    <w:uiPriority w:val="10"/>
    <w:qFormat/>
    <w:rsid w:val="004509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09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09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09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09D2"/>
    <w:pPr>
      <w:spacing w:before="160"/>
      <w:jc w:val="center"/>
    </w:pPr>
    <w:rPr>
      <w:i/>
      <w:iCs/>
      <w:color w:val="404040" w:themeColor="text1" w:themeTint="BF"/>
    </w:rPr>
  </w:style>
  <w:style w:type="character" w:customStyle="1" w:styleId="QuoteChar">
    <w:name w:val="Quote Char"/>
    <w:basedOn w:val="DefaultParagraphFont"/>
    <w:link w:val="Quote"/>
    <w:uiPriority w:val="29"/>
    <w:rsid w:val="004509D2"/>
    <w:rPr>
      <w:i/>
      <w:iCs/>
      <w:color w:val="404040" w:themeColor="text1" w:themeTint="BF"/>
    </w:rPr>
  </w:style>
  <w:style w:type="paragraph" w:styleId="ListParagraph">
    <w:name w:val="List Paragraph"/>
    <w:basedOn w:val="Normal"/>
    <w:uiPriority w:val="34"/>
    <w:qFormat/>
    <w:rsid w:val="004509D2"/>
    <w:pPr>
      <w:ind w:left="720"/>
      <w:contextualSpacing/>
    </w:pPr>
  </w:style>
  <w:style w:type="character" w:styleId="IntenseEmphasis">
    <w:name w:val="Intense Emphasis"/>
    <w:basedOn w:val="DefaultParagraphFont"/>
    <w:uiPriority w:val="21"/>
    <w:qFormat/>
    <w:rsid w:val="004509D2"/>
    <w:rPr>
      <w:i/>
      <w:iCs/>
      <w:color w:val="0F4761" w:themeColor="accent1" w:themeShade="BF"/>
    </w:rPr>
  </w:style>
  <w:style w:type="paragraph" w:styleId="IntenseQuote">
    <w:name w:val="Intense Quote"/>
    <w:basedOn w:val="Normal"/>
    <w:next w:val="Normal"/>
    <w:link w:val="IntenseQuoteChar"/>
    <w:uiPriority w:val="30"/>
    <w:qFormat/>
    <w:rsid w:val="004509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09D2"/>
    <w:rPr>
      <w:i/>
      <w:iCs/>
      <w:color w:val="0F4761" w:themeColor="accent1" w:themeShade="BF"/>
    </w:rPr>
  </w:style>
  <w:style w:type="character" w:styleId="IntenseReference">
    <w:name w:val="Intense Reference"/>
    <w:basedOn w:val="DefaultParagraphFont"/>
    <w:uiPriority w:val="32"/>
    <w:qFormat/>
    <w:rsid w:val="004509D2"/>
    <w:rPr>
      <w:b/>
      <w:bCs/>
      <w:smallCaps/>
      <w:color w:val="0F4761" w:themeColor="accent1" w:themeShade="BF"/>
      <w:spacing w:val="5"/>
    </w:rPr>
  </w:style>
  <w:style w:type="paragraph" w:styleId="Header">
    <w:name w:val="header"/>
    <w:basedOn w:val="Normal"/>
    <w:link w:val="HeaderChar"/>
    <w:uiPriority w:val="99"/>
    <w:unhideWhenUsed/>
    <w:rsid w:val="00450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9D2"/>
  </w:style>
  <w:style w:type="paragraph" w:styleId="Footer">
    <w:name w:val="footer"/>
    <w:basedOn w:val="Normal"/>
    <w:link w:val="FooterChar"/>
    <w:uiPriority w:val="99"/>
    <w:unhideWhenUsed/>
    <w:rsid w:val="00450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9D2"/>
  </w:style>
  <w:style w:type="character" w:styleId="Hyperlink">
    <w:name w:val="Hyperlink"/>
    <w:basedOn w:val="DefaultParagraphFont"/>
    <w:uiPriority w:val="99"/>
    <w:unhideWhenUsed/>
    <w:rsid w:val="004509D2"/>
    <w:rPr>
      <w:color w:val="467886" w:themeColor="hyperlink"/>
      <w:u w:val="single"/>
    </w:rPr>
  </w:style>
  <w:style w:type="character" w:styleId="UnresolvedMention">
    <w:name w:val="Unresolved Mention"/>
    <w:basedOn w:val="DefaultParagraphFont"/>
    <w:uiPriority w:val="99"/>
    <w:semiHidden/>
    <w:unhideWhenUsed/>
    <w:rsid w:val="00450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slature.maine.gov/statutes/24-A/title24-Asec2422.html" TargetMode="External"/><Relationship Id="rId18" Type="http://schemas.openxmlformats.org/officeDocument/2006/relationships/hyperlink" Target="https://legislature.maine.gov/statutes/24-A/title24-Asec2509.html" TargetMode="External"/><Relationship Id="rId26" Type="http://schemas.openxmlformats.org/officeDocument/2006/relationships/hyperlink" Target="https://legislature.maine.gov/statutes/24-A/title24-Asec2159-C.html" TargetMode="External"/><Relationship Id="rId39" Type="http://schemas.openxmlformats.org/officeDocument/2006/relationships/hyperlink" Target="https://legislature.maine.gov/statutes/24-A/title24-Asec2534.html" TargetMode="External"/><Relationship Id="rId21" Type="http://schemas.openxmlformats.org/officeDocument/2006/relationships/hyperlink" Target="https://legislature.maine.gov/statutes/24-A/title24-Asec2428.html" TargetMode="External"/><Relationship Id="rId34" Type="http://schemas.openxmlformats.org/officeDocument/2006/relationships/hyperlink" Target="https://legislature.maine.gov/statutes/24-A/title24-Asec2529.html" TargetMode="External"/><Relationship Id="rId42" Type="http://schemas.openxmlformats.org/officeDocument/2006/relationships/hyperlink" Target="https://legislature.maine.gov/statutes/24-A/title24-Asec2163-A.html" TargetMode="External"/><Relationship Id="rId47" Type="http://schemas.openxmlformats.org/officeDocument/2006/relationships/hyperlink" Target="https://legislature.maine.gov/statutes/24-A/title24-Asec6802-A.html" TargetMode="External"/><Relationship Id="rId50" Type="http://schemas.openxmlformats.org/officeDocument/2006/relationships/hyperlink" Target="https://legislature.maine.gov/statutes/24-A/title24-Asec2556.html" TargetMode="External"/><Relationship Id="rId55" Type="http://schemas.openxmlformats.org/officeDocument/2006/relationships/hyperlink" Target="https://legislature.maine.gov/statutes/24-A/title24-Asec2507.html" TargetMode="External"/><Relationship Id="rId7" Type="http://schemas.openxmlformats.org/officeDocument/2006/relationships/hyperlink" Target="https://www.maine.gov/pfr/insurance/sites/maine.gov.pfr.insurance/files/inline-files/360_0.pdf" TargetMode="External"/><Relationship Id="rId2" Type="http://schemas.openxmlformats.org/officeDocument/2006/relationships/settings" Target="settings.xml"/><Relationship Id="rId16" Type="http://schemas.openxmlformats.org/officeDocument/2006/relationships/hyperlink" Target="https://legislature.maine.gov/statutes/22/title22sec2140.html" TargetMode="External"/><Relationship Id="rId20" Type="http://schemas.openxmlformats.org/officeDocument/2006/relationships/hyperlink" Target="https://legislature.maine.gov/statutes/24-A/title24-Asec2525.html" TargetMode="External"/><Relationship Id="rId29" Type="http://schemas.openxmlformats.org/officeDocument/2006/relationships/hyperlink" Target="https://legislature.maine.gov/statutes/24-A/title24-Asec2510.html" TargetMode="External"/><Relationship Id="rId41" Type="http://schemas.openxmlformats.org/officeDocument/2006/relationships/hyperlink" Target="https://legislature.maine.gov/statutes/24-A/title24-Asec2160.html" TargetMode="External"/><Relationship Id="rId54" Type="http://schemas.openxmlformats.org/officeDocument/2006/relationships/hyperlink" Target="https://legislature.maine.gov/statutes/24-A/title24-Asec2505.html" TargetMode="External"/><Relationship Id="rId1" Type="http://schemas.openxmlformats.org/officeDocument/2006/relationships/styles" Target="styles.xml"/><Relationship Id="rId6" Type="http://schemas.openxmlformats.org/officeDocument/2006/relationships/hyperlink" Target="https://legislature.maine.gov/statutes/24-A/title24-Asec2412.html" TargetMode="External"/><Relationship Id="rId11" Type="http://schemas.openxmlformats.org/officeDocument/2006/relationships/hyperlink" Target="https://legislature.maine.gov/statutes/24-A/title24-Asec2412.html" TargetMode="External"/><Relationship Id="rId24" Type="http://schemas.openxmlformats.org/officeDocument/2006/relationships/hyperlink" Target="https://legislature.maine.gov/statutes/24-A/title24-Asec2431.html" TargetMode="External"/><Relationship Id="rId32" Type="http://schemas.openxmlformats.org/officeDocument/2006/relationships/hyperlink" Target="https://www.maine.gov/sos/cec/rules/02/031/031c340.docx" TargetMode="External"/><Relationship Id="rId37" Type="http://schemas.openxmlformats.org/officeDocument/2006/relationships/hyperlink" Target="https://legislature.maine.gov/statutes/24-A/title24-Asec2532.html" TargetMode="External"/><Relationship Id="rId40" Type="http://schemas.openxmlformats.org/officeDocument/2006/relationships/hyperlink" Target="https://legislature.maine.gov/statutes/24-A/title24-Asec2504.html" TargetMode="External"/><Relationship Id="rId45" Type="http://schemas.openxmlformats.org/officeDocument/2006/relationships/hyperlink" Target="https://legislature.maine.gov/statutes/24-A/title24-Asec2512.html" TargetMode="External"/><Relationship Id="rId53" Type="http://schemas.openxmlformats.org/officeDocument/2006/relationships/hyperlink" Target="https://legislature.maine.gov/statutes/24-A/title24-Asec2174.html" TargetMode="External"/><Relationship Id="rId58" Type="http://schemas.openxmlformats.org/officeDocument/2006/relationships/hyperlink" Target="https://legislature.maine.gov/statutes/24-A/title24-Asec2513.html" TargetMode="External"/><Relationship Id="rId5" Type="http://schemas.openxmlformats.org/officeDocument/2006/relationships/endnotes" Target="endnotes.xml"/><Relationship Id="rId15" Type="http://schemas.openxmlformats.org/officeDocument/2006/relationships/hyperlink" Target="https://www.maine.gov/sos/cec/rules/02/031/031c490.doc" TargetMode="External"/><Relationship Id="rId23" Type="http://schemas.openxmlformats.org/officeDocument/2006/relationships/hyperlink" Target="https://legislature.maine.gov/statutes/24-A/title24-Asec2430.html" TargetMode="External"/><Relationship Id="rId28" Type="http://schemas.openxmlformats.org/officeDocument/2006/relationships/hyperlink" Target="https://legislature.maine.gov/statutes/24-A/title24-Asec2159-D.html" TargetMode="External"/><Relationship Id="rId36" Type="http://schemas.openxmlformats.org/officeDocument/2006/relationships/hyperlink" Target="https://legislature.maine.gov/statutes/24-A/title24-Asec2531.html" TargetMode="External"/><Relationship Id="rId49" Type="http://schemas.openxmlformats.org/officeDocument/2006/relationships/hyperlink" Target="https://legislature.maine.gov/statutes/24-A/title24-Asec2525.html" TargetMode="External"/><Relationship Id="rId57" Type="http://schemas.openxmlformats.org/officeDocument/2006/relationships/hyperlink" Target="https://www.maine.gov/sos/cec/rules/02/031/031c585.doc" TargetMode="External"/><Relationship Id="rId61" Type="http://schemas.openxmlformats.org/officeDocument/2006/relationships/theme" Target="theme/theme1.xml"/><Relationship Id="rId10" Type="http://schemas.openxmlformats.org/officeDocument/2006/relationships/hyperlink" Target="https://legislature.maine.gov/statutes/24-A/title24-Asec2441.html" TargetMode="External"/><Relationship Id="rId19" Type="http://schemas.openxmlformats.org/officeDocument/2006/relationships/hyperlink" Target="https://legislature.maine.gov/statutes/24-A/title24-Asec2506.html" TargetMode="External"/><Relationship Id="rId31" Type="http://schemas.openxmlformats.org/officeDocument/2006/relationships/hyperlink" Target="https://legislature.maine.gov/statutes/24-A/title24-Asec2532.html" TargetMode="External"/><Relationship Id="rId44" Type="http://schemas.openxmlformats.org/officeDocument/2006/relationships/hyperlink" Target="https://www.maine.gov/pfr/insurance/themes/insurance/pdf/382.pdf" TargetMode="External"/><Relationship Id="rId52" Type="http://schemas.openxmlformats.org/officeDocument/2006/relationships/hyperlink" Target="https://legislature.maine.gov/statutes/24-A/title24-Asec2525.html" TargetMode="External"/><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egislature.maine.gov/statutes/24-A/title24-Asec2413.html" TargetMode="External"/><Relationship Id="rId14" Type="http://schemas.openxmlformats.org/officeDocument/2006/relationships/hyperlink" Target="https://legislature.maine.gov/statutes/24-A/title24-Asec2526.html" TargetMode="External"/><Relationship Id="rId22" Type="http://schemas.openxmlformats.org/officeDocument/2006/relationships/hyperlink" Target="https://legislature.maine.gov/statutes/24-A/title24-Asec2429.html" TargetMode="External"/><Relationship Id="rId27" Type="http://schemas.openxmlformats.org/officeDocument/2006/relationships/hyperlink" Target="https://legislature.maine.gov/statutes/24-A/title24-Asec2159.html" TargetMode="External"/><Relationship Id="rId30" Type="http://schemas.openxmlformats.org/officeDocument/2006/relationships/hyperlink" Target="https://legislature.maine.gov/statutes/24-A/title24-Asec2553.html" TargetMode="External"/><Relationship Id="rId35" Type="http://schemas.openxmlformats.org/officeDocument/2006/relationships/hyperlink" Target="https://legislature.maine.gov/statutes/24-A/title24-Asec2530.html" TargetMode="External"/><Relationship Id="rId43" Type="http://schemas.openxmlformats.org/officeDocument/2006/relationships/hyperlink" Target="https://www.maine.gov/pfr/insurance/sites/maine.gov.pfr.insurance/files/inline-files/426.pdf" TargetMode="External"/><Relationship Id="rId48" Type="http://schemas.openxmlformats.org/officeDocument/2006/relationships/hyperlink" Target="https://legislature.maine.gov/statutes/24-A/title24-Asec6802-A.html" TargetMode="External"/><Relationship Id="rId56" Type="http://schemas.openxmlformats.org/officeDocument/2006/relationships/hyperlink" Target="https://legislature.maine.gov/statutes/24-A/title24-Asec2508.html" TargetMode="External"/><Relationship Id="rId8" Type="http://schemas.openxmlformats.org/officeDocument/2006/relationships/hyperlink" Target="https://legislature.maine.gov/statutes/24-A/title24-Asec601.html" TargetMode="External"/><Relationship Id="rId51" Type="http://schemas.openxmlformats.org/officeDocument/2006/relationships/hyperlink" Target="https://www.maine.gov/sos/cec/rules/02/031/031c585.doc" TargetMode="External"/><Relationship Id="rId3" Type="http://schemas.openxmlformats.org/officeDocument/2006/relationships/webSettings" Target="webSettings.xml"/><Relationship Id="rId12" Type="http://schemas.openxmlformats.org/officeDocument/2006/relationships/hyperlink" Target="https://legislature.maine.gov/statutes/24-A/title24-Asec2413.html" TargetMode="External"/><Relationship Id="rId17" Type="http://schemas.openxmlformats.org/officeDocument/2006/relationships/hyperlink" Target="https://legislature.maine.gov/statutes/24-A/title24-Asec2159-E.html" TargetMode="External"/><Relationship Id="rId25" Type="http://schemas.openxmlformats.org/officeDocument/2006/relationships/hyperlink" Target="https://legislature.maine.gov/statutes/24-A/title24-Asec2432.html" TargetMode="External"/><Relationship Id="rId33" Type="http://schemas.openxmlformats.org/officeDocument/2006/relationships/hyperlink" Target="https://legislature.maine.gov/statutes/24-A/title24-Asec2528.html" TargetMode="External"/><Relationship Id="rId38" Type="http://schemas.openxmlformats.org/officeDocument/2006/relationships/hyperlink" Target="https://legislature.maine.gov/statutes/24-A/title24-Asec2533.html" TargetMode="External"/><Relationship Id="rId46" Type="http://schemas.openxmlformats.org/officeDocument/2006/relationships/hyperlink" Target="https://legislature.maine.gov/statutes/24-A/title24-Asec2515-A.html"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3101</Words>
  <Characters>17680</Characters>
  <Application>Microsoft Office Word</Application>
  <DocSecurity>0</DocSecurity>
  <Lines>147</Lines>
  <Paragraphs>41</Paragraphs>
  <ScaleCrop>false</ScaleCrop>
  <Company>State of Maine</Company>
  <LinksUpToDate>false</LinksUpToDate>
  <CharactersWithSpaces>20740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individual-life.docx</dc:title>
  <dc:subject/>
  <dc:creator>Maine Bureau of Insurance</dc:creator>
  <cp:keywords/>
  <dc:description/>
  <cp:lastModifiedBy>Jalbert, Kimberly</cp:lastModifiedBy>
  <cp:revision>2</cp:revision>
  <dcterms:created xsi:type="dcterms:W3CDTF">2024-04-08T17:33:00Z</dcterms:created>
  <dcterms:modified xsi:type="dcterms:W3CDTF">2024-04-08T17:33:00Z</dcterms:modified>
</cp:coreProperties>
</file>