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A117DC" w:rsidRPr="00A117DC" w14:paraId="6BE93988" w14:textId="77777777" w:rsidTr="00A117DC">
        <w:tblPrEx>
          <w:tblCellMar>
            <w:top w:w="0" w:type="dxa"/>
            <w:bottom w:w="0" w:type="dxa"/>
          </w:tblCellMar>
        </w:tblPrEx>
        <w:trPr>
          <w:cantSplit/>
        </w:trPr>
        <w:tc>
          <w:tcPr>
            <w:tcW w:w="13000" w:type="dxa"/>
            <w:tcBorders>
              <w:top w:val="single" w:sz="4" w:space="0" w:color="auto"/>
              <w:bottom w:val="nil"/>
            </w:tcBorders>
            <w:shd w:val="clear" w:color="auto" w:fill="D9D9D9"/>
          </w:tcPr>
          <w:p w14:paraId="22DF4F12" w14:textId="1206DC1B" w:rsidR="00A117DC" w:rsidRPr="00A117DC" w:rsidRDefault="00A117DC" w:rsidP="00A117DC">
            <w:pPr>
              <w:spacing w:after="0" w:line="240" w:lineRule="auto"/>
              <w:rPr>
                <w:b/>
                <w:sz w:val="28"/>
              </w:rPr>
            </w:pPr>
            <w:r w:rsidRPr="00A117DC">
              <w:rPr>
                <w:b/>
                <w:sz w:val="28"/>
              </w:rPr>
              <w:t>Maine Bureau of Insurance</w:t>
            </w:r>
          </w:p>
        </w:tc>
      </w:tr>
      <w:tr w:rsidR="00A117DC" w14:paraId="58ACA990" w14:textId="77777777" w:rsidTr="00A117DC">
        <w:tblPrEx>
          <w:tblCellMar>
            <w:top w:w="0" w:type="dxa"/>
            <w:bottom w:w="0" w:type="dxa"/>
          </w:tblCellMar>
        </w:tblPrEx>
        <w:trPr>
          <w:cantSplit/>
        </w:trPr>
        <w:tc>
          <w:tcPr>
            <w:tcW w:w="13000" w:type="dxa"/>
            <w:tcBorders>
              <w:top w:val="nil"/>
            </w:tcBorders>
            <w:shd w:val="clear" w:color="auto" w:fill="auto"/>
          </w:tcPr>
          <w:p w14:paraId="6D5107FF" w14:textId="2C36B4F4" w:rsidR="00A117DC" w:rsidRDefault="00A117DC" w:rsidP="00A117DC">
            <w:pPr>
              <w:spacing w:after="0" w:line="240" w:lineRule="auto"/>
            </w:pPr>
            <w:r>
              <w:t>Form Filing Review Requirements Checklist</w:t>
            </w:r>
          </w:p>
        </w:tc>
      </w:tr>
      <w:tr w:rsidR="00A117DC" w14:paraId="41E254FA" w14:textId="77777777" w:rsidTr="00A117DC">
        <w:tblPrEx>
          <w:tblCellMar>
            <w:top w:w="0" w:type="dxa"/>
            <w:bottom w:w="0" w:type="dxa"/>
          </w:tblCellMar>
        </w:tblPrEx>
        <w:trPr>
          <w:cantSplit/>
        </w:trPr>
        <w:tc>
          <w:tcPr>
            <w:tcW w:w="13000" w:type="dxa"/>
            <w:shd w:val="clear" w:color="auto" w:fill="auto"/>
          </w:tcPr>
          <w:p w14:paraId="72F1D0C0" w14:textId="49C8B082" w:rsidR="00A117DC" w:rsidRDefault="00A117DC" w:rsidP="00A117DC">
            <w:pPr>
              <w:spacing w:after="0" w:line="240" w:lineRule="auto"/>
            </w:pPr>
            <w:r>
              <w:t>TOI - H14I</w:t>
            </w:r>
          </w:p>
        </w:tc>
      </w:tr>
      <w:tr w:rsidR="00A117DC" w14:paraId="757D8C9D" w14:textId="77777777" w:rsidTr="00A117DC">
        <w:tblPrEx>
          <w:tblCellMar>
            <w:top w:w="0" w:type="dxa"/>
            <w:bottom w:w="0" w:type="dxa"/>
          </w:tblCellMar>
        </w:tblPrEx>
        <w:trPr>
          <w:cantSplit/>
        </w:trPr>
        <w:tc>
          <w:tcPr>
            <w:tcW w:w="13000" w:type="dxa"/>
            <w:shd w:val="clear" w:color="auto" w:fill="auto"/>
          </w:tcPr>
          <w:p w14:paraId="22E2E525" w14:textId="33284A16" w:rsidR="00A117DC" w:rsidRDefault="00A117DC" w:rsidP="00A117DC">
            <w:pPr>
              <w:spacing w:after="0" w:line="240" w:lineRule="auto"/>
            </w:pPr>
            <w:r>
              <w:t>Individual Hospital Confinement Indemnity</w:t>
            </w:r>
          </w:p>
        </w:tc>
      </w:tr>
      <w:tr w:rsidR="00A117DC" w14:paraId="439F5796" w14:textId="77777777" w:rsidTr="00A117DC">
        <w:tblPrEx>
          <w:tblCellMar>
            <w:top w:w="0" w:type="dxa"/>
            <w:bottom w:w="0" w:type="dxa"/>
          </w:tblCellMar>
        </w:tblPrEx>
        <w:trPr>
          <w:cantSplit/>
        </w:trPr>
        <w:tc>
          <w:tcPr>
            <w:tcW w:w="13000" w:type="dxa"/>
            <w:shd w:val="clear" w:color="auto" w:fill="auto"/>
          </w:tcPr>
          <w:p w14:paraId="6C884A82" w14:textId="2BAF062F" w:rsidR="00A117DC" w:rsidRDefault="00A117DC" w:rsidP="00A117DC">
            <w:pPr>
              <w:spacing w:after="0" w:line="240" w:lineRule="auto"/>
            </w:pPr>
            <w:r>
              <w:t>Revised – 3/17/2021</w:t>
            </w:r>
          </w:p>
        </w:tc>
      </w:tr>
      <w:tr w:rsidR="00A117DC" w14:paraId="578FBAA4" w14:textId="77777777" w:rsidTr="00A117DC">
        <w:tblPrEx>
          <w:tblCellMar>
            <w:top w:w="0" w:type="dxa"/>
            <w:bottom w:w="0" w:type="dxa"/>
          </w:tblCellMar>
        </w:tblPrEx>
        <w:trPr>
          <w:cantSplit/>
        </w:trPr>
        <w:tc>
          <w:tcPr>
            <w:tcW w:w="13000" w:type="dxa"/>
            <w:shd w:val="clear" w:color="auto" w:fill="auto"/>
          </w:tcPr>
          <w:p w14:paraId="52EFE0CB" w14:textId="748D0AE5" w:rsidR="00A117DC" w:rsidRDefault="00A117DC" w:rsidP="00A117DC">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A117DC" w14:paraId="271188ED" w14:textId="77777777" w:rsidTr="00A117DC">
        <w:tblPrEx>
          <w:tblCellMar>
            <w:top w:w="0" w:type="dxa"/>
            <w:bottom w:w="0" w:type="dxa"/>
          </w:tblCellMar>
        </w:tblPrEx>
        <w:trPr>
          <w:cantSplit/>
        </w:trPr>
        <w:tc>
          <w:tcPr>
            <w:tcW w:w="13000" w:type="dxa"/>
            <w:shd w:val="clear" w:color="auto" w:fill="auto"/>
          </w:tcPr>
          <w:p w14:paraId="3FF7F8D3" w14:textId="61E7DA84" w:rsidR="00A117DC" w:rsidRDefault="00A117DC" w:rsidP="00A117DC">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63CA04B5"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A117DC" w:rsidRPr="00A117DC" w14:paraId="0548CF96" w14:textId="77777777" w:rsidTr="00A117DC">
        <w:tblPrEx>
          <w:tblCellMar>
            <w:top w:w="0" w:type="dxa"/>
            <w:bottom w:w="0" w:type="dxa"/>
          </w:tblCellMar>
        </w:tblPrEx>
        <w:trPr>
          <w:cantSplit/>
        </w:trPr>
        <w:tc>
          <w:tcPr>
            <w:tcW w:w="2000" w:type="dxa"/>
            <w:tcBorders>
              <w:bottom w:val="single" w:sz="4" w:space="0" w:color="auto"/>
            </w:tcBorders>
            <w:shd w:val="clear" w:color="auto" w:fill="D9D9D9"/>
          </w:tcPr>
          <w:p w14:paraId="6D3B3092" w14:textId="7E255360" w:rsidR="00A117DC" w:rsidRPr="00A117DC" w:rsidRDefault="00A117DC" w:rsidP="00A117DC">
            <w:pPr>
              <w:spacing w:after="0" w:line="240" w:lineRule="auto"/>
              <w:jc w:val="center"/>
              <w:rPr>
                <w:b/>
                <w:sz w:val="24"/>
              </w:rPr>
            </w:pPr>
            <w:r w:rsidRPr="00A117DC">
              <w:rPr>
                <w:b/>
                <w:sz w:val="24"/>
              </w:rPr>
              <w:t>REVIEW REQUIREMENTS</w:t>
            </w:r>
          </w:p>
        </w:tc>
        <w:tc>
          <w:tcPr>
            <w:tcW w:w="2000" w:type="dxa"/>
            <w:tcBorders>
              <w:bottom w:val="single" w:sz="4" w:space="0" w:color="auto"/>
            </w:tcBorders>
            <w:shd w:val="clear" w:color="auto" w:fill="D9D9D9"/>
          </w:tcPr>
          <w:p w14:paraId="12C3506C" w14:textId="78FC814F" w:rsidR="00A117DC" w:rsidRPr="00A117DC" w:rsidRDefault="00A117DC" w:rsidP="00A117DC">
            <w:pPr>
              <w:spacing w:after="0" w:line="240" w:lineRule="auto"/>
              <w:jc w:val="center"/>
              <w:rPr>
                <w:b/>
                <w:sz w:val="24"/>
              </w:rPr>
            </w:pPr>
            <w:r w:rsidRPr="00A117DC">
              <w:rPr>
                <w:b/>
                <w:sz w:val="24"/>
              </w:rPr>
              <w:t>REFERENCES</w:t>
            </w:r>
          </w:p>
        </w:tc>
        <w:tc>
          <w:tcPr>
            <w:tcW w:w="9000" w:type="dxa"/>
            <w:tcBorders>
              <w:bottom w:val="single" w:sz="4" w:space="0" w:color="auto"/>
            </w:tcBorders>
            <w:shd w:val="clear" w:color="auto" w:fill="D9D9D9"/>
          </w:tcPr>
          <w:p w14:paraId="69F0EA9E" w14:textId="77777777" w:rsidR="00A117DC" w:rsidRPr="00A117DC" w:rsidRDefault="00A117DC" w:rsidP="00A117DC">
            <w:pPr>
              <w:spacing w:after="0" w:line="240" w:lineRule="auto"/>
              <w:jc w:val="center"/>
              <w:rPr>
                <w:b/>
                <w:sz w:val="24"/>
              </w:rPr>
            </w:pPr>
          </w:p>
        </w:tc>
        <w:tc>
          <w:tcPr>
            <w:tcW w:w="2000" w:type="dxa"/>
            <w:tcBorders>
              <w:bottom w:val="single" w:sz="4" w:space="0" w:color="auto"/>
            </w:tcBorders>
            <w:shd w:val="clear" w:color="auto" w:fill="D9D9D9"/>
          </w:tcPr>
          <w:p w14:paraId="5A658FC1" w14:textId="09F9A239" w:rsidR="00A117DC" w:rsidRPr="00A117DC" w:rsidRDefault="00A117DC" w:rsidP="00A117DC">
            <w:pPr>
              <w:spacing w:after="0" w:line="240" w:lineRule="auto"/>
              <w:jc w:val="center"/>
              <w:rPr>
                <w:b/>
                <w:sz w:val="24"/>
              </w:rPr>
            </w:pPr>
            <w:r w:rsidRPr="00A117DC">
              <w:rPr>
                <w:b/>
                <w:sz w:val="24"/>
              </w:rPr>
              <w:t>COMPLIANCE</w:t>
            </w:r>
          </w:p>
        </w:tc>
      </w:tr>
      <w:tr w:rsidR="00A117DC" w:rsidRPr="00A117DC" w14:paraId="3BFD4CA4" w14:textId="77777777" w:rsidTr="00A117DC">
        <w:tblPrEx>
          <w:tblCellMar>
            <w:top w:w="0" w:type="dxa"/>
            <w:bottom w:w="0" w:type="dxa"/>
          </w:tblCellMar>
        </w:tblPrEx>
        <w:trPr>
          <w:cantSplit/>
        </w:trPr>
        <w:tc>
          <w:tcPr>
            <w:tcW w:w="2000" w:type="dxa"/>
            <w:shd w:val="clear" w:color="auto" w:fill="D9D9D9"/>
          </w:tcPr>
          <w:p w14:paraId="55505341" w14:textId="1BEBB127" w:rsidR="00A117DC" w:rsidRPr="00A117DC" w:rsidRDefault="00A117DC" w:rsidP="00A117DC">
            <w:pPr>
              <w:spacing w:after="0" w:line="240" w:lineRule="auto"/>
              <w:jc w:val="center"/>
              <w:rPr>
                <w:b/>
                <w:sz w:val="24"/>
              </w:rPr>
            </w:pPr>
            <w:r w:rsidRPr="00A117DC">
              <w:rPr>
                <w:b/>
                <w:sz w:val="24"/>
              </w:rPr>
              <w:t>GENERAL SUBMISSION REQUIREMENTS</w:t>
            </w:r>
          </w:p>
        </w:tc>
        <w:tc>
          <w:tcPr>
            <w:tcW w:w="2000" w:type="dxa"/>
            <w:shd w:val="clear" w:color="auto" w:fill="D9D9D9"/>
          </w:tcPr>
          <w:p w14:paraId="0596D370" w14:textId="77777777" w:rsidR="00A117DC" w:rsidRPr="00A117DC" w:rsidRDefault="00A117DC" w:rsidP="00A117DC">
            <w:pPr>
              <w:spacing w:after="0" w:line="240" w:lineRule="auto"/>
              <w:jc w:val="center"/>
              <w:rPr>
                <w:b/>
                <w:sz w:val="24"/>
              </w:rPr>
            </w:pPr>
          </w:p>
        </w:tc>
        <w:tc>
          <w:tcPr>
            <w:tcW w:w="9000" w:type="dxa"/>
            <w:shd w:val="clear" w:color="auto" w:fill="D9D9D9"/>
          </w:tcPr>
          <w:p w14:paraId="063A159B" w14:textId="77777777" w:rsidR="00A117DC" w:rsidRPr="00A117DC" w:rsidRDefault="00A117DC" w:rsidP="00A117DC">
            <w:pPr>
              <w:spacing w:after="0" w:line="240" w:lineRule="auto"/>
              <w:jc w:val="center"/>
              <w:rPr>
                <w:b/>
                <w:sz w:val="24"/>
              </w:rPr>
            </w:pPr>
          </w:p>
        </w:tc>
        <w:tc>
          <w:tcPr>
            <w:tcW w:w="2000" w:type="dxa"/>
            <w:shd w:val="clear" w:color="auto" w:fill="D9D9D9"/>
          </w:tcPr>
          <w:p w14:paraId="7D5B8B56" w14:textId="77777777" w:rsidR="00A117DC" w:rsidRPr="00A117DC" w:rsidRDefault="00A117DC" w:rsidP="00A117DC">
            <w:pPr>
              <w:spacing w:after="0" w:line="240" w:lineRule="auto"/>
              <w:jc w:val="center"/>
              <w:rPr>
                <w:b/>
                <w:sz w:val="24"/>
              </w:rPr>
            </w:pPr>
          </w:p>
        </w:tc>
      </w:tr>
      <w:tr w:rsidR="00A117DC" w:rsidRPr="00A117DC" w14:paraId="6706968C" w14:textId="77777777" w:rsidTr="00A117DC">
        <w:tblPrEx>
          <w:tblCellMar>
            <w:top w:w="0" w:type="dxa"/>
            <w:bottom w:w="0" w:type="dxa"/>
          </w:tblCellMar>
        </w:tblPrEx>
        <w:trPr>
          <w:cantSplit/>
        </w:trPr>
        <w:tc>
          <w:tcPr>
            <w:tcW w:w="2000" w:type="dxa"/>
            <w:shd w:val="clear" w:color="auto" w:fill="auto"/>
          </w:tcPr>
          <w:p w14:paraId="7F7206B7" w14:textId="63A96842" w:rsidR="00A117DC" w:rsidRPr="00A117DC" w:rsidRDefault="00A117DC" w:rsidP="00A117DC">
            <w:pPr>
              <w:spacing w:after="0" w:line="240" w:lineRule="auto"/>
              <w:rPr>
                <w:sz w:val="20"/>
              </w:rPr>
            </w:pPr>
            <w:r>
              <w:rPr>
                <w:sz w:val="20"/>
              </w:rPr>
              <w:t>Electronic (SERFF) Filing Requirements:</w:t>
            </w:r>
          </w:p>
        </w:tc>
        <w:tc>
          <w:tcPr>
            <w:tcW w:w="2000" w:type="dxa"/>
            <w:shd w:val="clear" w:color="auto" w:fill="auto"/>
          </w:tcPr>
          <w:p w14:paraId="5478A433" w14:textId="519A3CA1" w:rsidR="00A117DC" w:rsidRPr="00A117DC" w:rsidRDefault="00A117DC" w:rsidP="00A117DC">
            <w:pPr>
              <w:spacing w:after="0" w:line="240" w:lineRule="auto"/>
              <w:rPr>
                <w:sz w:val="20"/>
              </w:rPr>
            </w:pPr>
            <w:hyperlink r:id="rId6" w:history="1">
              <w:r w:rsidRPr="00A117DC">
                <w:rPr>
                  <w:rStyle w:val="Hyperlink"/>
                  <w:sz w:val="20"/>
                </w:rPr>
                <w:t>Title 24-A § 2412</w:t>
              </w:r>
            </w:hyperlink>
            <w:r>
              <w:rPr>
                <w:sz w:val="20"/>
              </w:rPr>
              <w:t xml:space="preserve">(2) </w:t>
            </w:r>
            <w:hyperlink r:id="rId7" w:history="1">
              <w:r w:rsidRPr="00A117DC">
                <w:rPr>
                  <w:rStyle w:val="Hyperlink"/>
                  <w:sz w:val="20"/>
                </w:rPr>
                <w:t>Bulletin 360</w:t>
              </w:r>
            </w:hyperlink>
          </w:p>
        </w:tc>
        <w:tc>
          <w:tcPr>
            <w:tcW w:w="9000" w:type="dxa"/>
            <w:shd w:val="clear" w:color="auto" w:fill="auto"/>
          </w:tcPr>
          <w:p w14:paraId="33400CF9" w14:textId="3D9AA556" w:rsidR="00A117DC" w:rsidRPr="00A117DC" w:rsidRDefault="00A117DC" w:rsidP="00A117DC">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3B3E7B22" w14:textId="77777777" w:rsidR="00A117DC" w:rsidRPr="00A117DC" w:rsidRDefault="00A117DC" w:rsidP="00A117DC">
            <w:pPr>
              <w:spacing w:after="0" w:line="240" w:lineRule="auto"/>
              <w:rPr>
                <w:sz w:val="20"/>
              </w:rPr>
            </w:pPr>
          </w:p>
        </w:tc>
      </w:tr>
      <w:tr w:rsidR="00A117DC" w:rsidRPr="00A117DC" w14:paraId="77E686F2" w14:textId="77777777" w:rsidTr="00A117DC">
        <w:tblPrEx>
          <w:tblCellMar>
            <w:top w:w="0" w:type="dxa"/>
            <w:bottom w:w="0" w:type="dxa"/>
          </w:tblCellMar>
        </w:tblPrEx>
        <w:trPr>
          <w:cantSplit/>
        </w:trPr>
        <w:tc>
          <w:tcPr>
            <w:tcW w:w="2000" w:type="dxa"/>
            <w:shd w:val="clear" w:color="auto" w:fill="auto"/>
          </w:tcPr>
          <w:p w14:paraId="02CA78D7" w14:textId="70C5BA11" w:rsidR="00A117DC" w:rsidRPr="00A117DC" w:rsidRDefault="00A117DC" w:rsidP="00A117DC">
            <w:pPr>
              <w:spacing w:after="0" w:line="240" w:lineRule="auto"/>
              <w:rPr>
                <w:sz w:val="20"/>
              </w:rPr>
            </w:pPr>
            <w:r>
              <w:rPr>
                <w:sz w:val="20"/>
              </w:rPr>
              <w:t>FILING FEES</w:t>
            </w:r>
          </w:p>
        </w:tc>
        <w:tc>
          <w:tcPr>
            <w:tcW w:w="2000" w:type="dxa"/>
            <w:shd w:val="clear" w:color="auto" w:fill="auto"/>
          </w:tcPr>
          <w:p w14:paraId="2C8A8CE0" w14:textId="74BD7B68" w:rsidR="00A117DC" w:rsidRPr="00A117DC" w:rsidRDefault="00A117DC" w:rsidP="00A117DC">
            <w:pPr>
              <w:spacing w:after="0" w:line="240" w:lineRule="auto"/>
              <w:rPr>
                <w:sz w:val="20"/>
              </w:rPr>
            </w:pPr>
            <w:hyperlink r:id="rId8" w:history="1">
              <w:r w:rsidRPr="00A117DC">
                <w:rPr>
                  <w:rStyle w:val="Hyperlink"/>
                  <w:sz w:val="20"/>
                </w:rPr>
                <w:t>Title 24-A § 601</w:t>
              </w:r>
            </w:hyperlink>
            <w:r>
              <w:rPr>
                <w:sz w:val="20"/>
              </w:rPr>
              <w:t xml:space="preserve"> (17)</w:t>
            </w:r>
          </w:p>
        </w:tc>
        <w:tc>
          <w:tcPr>
            <w:tcW w:w="9000" w:type="dxa"/>
            <w:shd w:val="clear" w:color="auto" w:fill="auto"/>
          </w:tcPr>
          <w:p w14:paraId="5A4B2CC4" w14:textId="0110EA46" w:rsidR="00A117DC" w:rsidRPr="00A117DC" w:rsidRDefault="00A117DC" w:rsidP="00A117DC">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11013F4F" w14:textId="77777777" w:rsidR="00A117DC" w:rsidRPr="00A117DC" w:rsidRDefault="00A117DC" w:rsidP="00A117DC">
            <w:pPr>
              <w:spacing w:after="0" w:line="240" w:lineRule="auto"/>
              <w:rPr>
                <w:sz w:val="20"/>
              </w:rPr>
            </w:pPr>
          </w:p>
        </w:tc>
      </w:tr>
      <w:tr w:rsidR="00A117DC" w:rsidRPr="00A117DC" w14:paraId="07749BE4" w14:textId="77777777" w:rsidTr="00A117DC">
        <w:tblPrEx>
          <w:tblCellMar>
            <w:top w:w="0" w:type="dxa"/>
            <w:bottom w:w="0" w:type="dxa"/>
          </w:tblCellMar>
        </w:tblPrEx>
        <w:trPr>
          <w:cantSplit/>
        </w:trPr>
        <w:tc>
          <w:tcPr>
            <w:tcW w:w="2000" w:type="dxa"/>
            <w:shd w:val="clear" w:color="auto" w:fill="auto"/>
          </w:tcPr>
          <w:p w14:paraId="61D3FC88" w14:textId="00F82F8A" w:rsidR="00A117DC" w:rsidRPr="00A117DC" w:rsidRDefault="00A117DC" w:rsidP="00A117DC">
            <w:pPr>
              <w:spacing w:after="0" w:line="240" w:lineRule="auto"/>
              <w:rPr>
                <w:sz w:val="20"/>
              </w:rPr>
            </w:pPr>
            <w:r>
              <w:rPr>
                <w:sz w:val="20"/>
              </w:rPr>
              <w:t>Grounds for disapproval</w:t>
            </w:r>
          </w:p>
        </w:tc>
        <w:tc>
          <w:tcPr>
            <w:tcW w:w="2000" w:type="dxa"/>
            <w:shd w:val="clear" w:color="auto" w:fill="auto"/>
          </w:tcPr>
          <w:p w14:paraId="1C8BC8BF" w14:textId="69C31238" w:rsidR="00A117DC" w:rsidRPr="00A117DC" w:rsidRDefault="00A117DC" w:rsidP="00A117DC">
            <w:pPr>
              <w:spacing w:after="0" w:line="240" w:lineRule="auto"/>
              <w:rPr>
                <w:sz w:val="20"/>
              </w:rPr>
            </w:pPr>
            <w:hyperlink r:id="rId9" w:history="1">
              <w:r w:rsidRPr="00A117DC">
                <w:rPr>
                  <w:rStyle w:val="Hyperlink"/>
                  <w:sz w:val="20"/>
                </w:rPr>
                <w:t>Title 24-A § 2413</w:t>
              </w:r>
            </w:hyperlink>
          </w:p>
        </w:tc>
        <w:tc>
          <w:tcPr>
            <w:tcW w:w="9000" w:type="dxa"/>
            <w:shd w:val="clear" w:color="auto" w:fill="auto"/>
          </w:tcPr>
          <w:p w14:paraId="39A10AF9" w14:textId="77013B72" w:rsidR="00A117DC" w:rsidRPr="00A117DC" w:rsidRDefault="00A117DC" w:rsidP="00A117DC">
            <w:pPr>
              <w:spacing w:after="0" w:line="240" w:lineRule="auto"/>
              <w:rPr>
                <w:sz w:val="20"/>
              </w:rPr>
            </w:pPr>
            <w:r>
              <w:rPr>
                <w:sz w:val="20"/>
              </w:rPr>
              <w:t>Seven categories of the grounds for disapproving a filing.</w:t>
            </w:r>
          </w:p>
        </w:tc>
        <w:tc>
          <w:tcPr>
            <w:tcW w:w="2000" w:type="dxa"/>
            <w:shd w:val="clear" w:color="auto" w:fill="auto"/>
          </w:tcPr>
          <w:p w14:paraId="722EC626" w14:textId="77777777" w:rsidR="00A117DC" w:rsidRPr="00A117DC" w:rsidRDefault="00A117DC" w:rsidP="00A117DC">
            <w:pPr>
              <w:spacing w:after="0" w:line="240" w:lineRule="auto"/>
              <w:rPr>
                <w:sz w:val="20"/>
              </w:rPr>
            </w:pPr>
          </w:p>
        </w:tc>
      </w:tr>
      <w:tr w:rsidR="00A117DC" w:rsidRPr="00A117DC" w14:paraId="1F392F01" w14:textId="77777777" w:rsidTr="00A117DC">
        <w:tblPrEx>
          <w:tblCellMar>
            <w:top w:w="0" w:type="dxa"/>
            <w:bottom w:w="0" w:type="dxa"/>
          </w:tblCellMar>
        </w:tblPrEx>
        <w:trPr>
          <w:cantSplit/>
        </w:trPr>
        <w:tc>
          <w:tcPr>
            <w:tcW w:w="2000" w:type="dxa"/>
            <w:shd w:val="clear" w:color="auto" w:fill="auto"/>
          </w:tcPr>
          <w:p w14:paraId="1F8D2583" w14:textId="05528632" w:rsidR="00A117DC" w:rsidRPr="00A117DC" w:rsidRDefault="00A117DC" w:rsidP="00A117DC">
            <w:pPr>
              <w:spacing w:after="0" w:line="240" w:lineRule="auto"/>
              <w:rPr>
                <w:sz w:val="20"/>
              </w:rPr>
            </w:pPr>
            <w:r>
              <w:rPr>
                <w:sz w:val="20"/>
              </w:rPr>
              <w:t>Readability</w:t>
            </w:r>
          </w:p>
        </w:tc>
        <w:tc>
          <w:tcPr>
            <w:tcW w:w="2000" w:type="dxa"/>
            <w:shd w:val="clear" w:color="auto" w:fill="auto"/>
          </w:tcPr>
          <w:p w14:paraId="04E4E876" w14:textId="7185955B" w:rsidR="00A117DC" w:rsidRPr="00A117DC" w:rsidRDefault="00A117DC" w:rsidP="00A117DC">
            <w:pPr>
              <w:spacing w:after="0" w:line="240" w:lineRule="auto"/>
              <w:rPr>
                <w:sz w:val="20"/>
              </w:rPr>
            </w:pPr>
            <w:hyperlink r:id="rId10" w:history="1">
              <w:r w:rsidRPr="00A117DC">
                <w:rPr>
                  <w:rStyle w:val="Hyperlink"/>
                  <w:sz w:val="20"/>
                </w:rPr>
                <w:t>Title 24-A § 2441</w:t>
              </w:r>
            </w:hyperlink>
          </w:p>
        </w:tc>
        <w:tc>
          <w:tcPr>
            <w:tcW w:w="9000" w:type="dxa"/>
            <w:shd w:val="clear" w:color="auto" w:fill="auto"/>
          </w:tcPr>
          <w:p w14:paraId="5CB6B07C" w14:textId="63E1D6F1" w:rsidR="00A117DC" w:rsidRPr="00A117DC" w:rsidRDefault="00A117DC" w:rsidP="00A117DC">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679D7909" w14:textId="77777777" w:rsidR="00A117DC" w:rsidRPr="00A117DC" w:rsidRDefault="00A117DC" w:rsidP="00A117DC">
            <w:pPr>
              <w:spacing w:after="0" w:line="240" w:lineRule="auto"/>
              <w:rPr>
                <w:sz w:val="20"/>
              </w:rPr>
            </w:pPr>
          </w:p>
        </w:tc>
      </w:tr>
      <w:tr w:rsidR="00A117DC" w:rsidRPr="00A117DC" w14:paraId="10C91C37" w14:textId="77777777" w:rsidTr="00A117DC">
        <w:tblPrEx>
          <w:tblCellMar>
            <w:top w:w="0" w:type="dxa"/>
            <w:bottom w:w="0" w:type="dxa"/>
          </w:tblCellMar>
        </w:tblPrEx>
        <w:trPr>
          <w:cantSplit/>
        </w:trPr>
        <w:tc>
          <w:tcPr>
            <w:tcW w:w="2000" w:type="dxa"/>
            <w:tcBorders>
              <w:bottom w:val="single" w:sz="4" w:space="0" w:color="auto"/>
            </w:tcBorders>
            <w:shd w:val="clear" w:color="auto" w:fill="auto"/>
          </w:tcPr>
          <w:p w14:paraId="6FCCFFF1" w14:textId="69FFD070" w:rsidR="00A117DC" w:rsidRPr="00A117DC" w:rsidRDefault="00A117DC" w:rsidP="00A117DC">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26DE9738" w14:textId="7A278F8A" w:rsidR="00A117DC" w:rsidRDefault="00A117DC" w:rsidP="00A117DC">
            <w:pPr>
              <w:spacing w:after="0" w:line="240" w:lineRule="auto"/>
              <w:rPr>
                <w:sz w:val="20"/>
              </w:rPr>
            </w:pPr>
            <w:hyperlink r:id="rId11" w:history="1">
              <w:r w:rsidRPr="00A117DC">
                <w:rPr>
                  <w:rStyle w:val="Hyperlink"/>
                  <w:sz w:val="20"/>
                </w:rPr>
                <w:t>Title 24-A § 2412</w:t>
              </w:r>
            </w:hyperlink>
            <w:r>
              <w:rPr>
                <w:sz w:val="20"/>
              </w:rPr>
              <w:t xml:space="preserve">  </w:t>
            </w:r>
          </w:p>
          <w:p w14:paraId="2683C4CD" w14:textId="4E6AD5F9" w:rsidR="00A117DC" w:rsidRPr="00A117DC" w:rsidRDefault="00A117DC" w:rsidP="00A117DC">
            <w:pPr>
              <w:spacing w:after="0" w:line="240" w:lineRule="auto"/>
              <w:rPr>
                <w:sz w:val="20"/>
              </w:rPr>
            </w:pPr>
            <w:hyperlink r:id="rId12" w:history="1">
              <w:r w:rsidRPr="00A117DC">
                <w:rPr>
                  <w:rStyle w:val="Hyperlink"/>
                  <w:sz w:val="20"/>
                </w:rPr>
                <w:t>Title 24-A § 2413</w:t>
              </w:r>
            </w:hyperlink>
          </w:p>
        </w:tc>
        <w:tc>
          <w:tcPr>
            <w:tcW w:w="9000" w:type="dxa"/>
            <w:tcBorders>
              <w:bottom w:val="single" w:sz="4" w:space="0" w:color="auto"/>
            </w:tcBorders>
            <w:shd w:val="clear" w:color="auto" w:fill="auto"/>
          </w:tcPr>
          <w:p w14:paraId="2821B6E1" w14:textId="015AF218" w:rsidR="00A117DC" w:rsidRPr="00A117DC" w:rsidRDefault="00A117DC" w:rsidP="00A117DC">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30719760" w14:textId="77777777" w:rsidR="00A117DC" w:rsidRPr="00A117DC" w:rsidRDefault="00A117DC" w:rsidP="00A117DC">
            <w:pPr>
              <w:spacing w:after="0" w:line="240" w:lineRule="auto"/>
              <w:rPr>
                <w:sz w:val="20"/>
              </w:rPr>
            </w:pPr>
          </w:p>
        </w:tc>
      </w:tr>
      <w:tr w:rsidR="00A117DC" w:rsidRPr="00A117DC" w14:paraId="224AFBD0" w14:textId="77777777" w:rsidTr="00A117DC">
        <w:tblPrEx>
          <w:tblCellMar>
            <w:top w:w="0" w:type="dxa"/>
            <w:bottom w:w="0" w:type="dxa"/>
          </w:tblCellMar>
        </w:tblPrEx>
        <w:trPr>
          <w:cantSplit/>
        </w:trPr>
        <w:tc>
          <w:tcPr>
            <w:tcW w:w="2000" w:type="dxa"/>
            <w:shd w:val="clear" w:color="auto" w:fill="D9D9D9"/>
          </w:tcPr>
          <w:p w14:paraId="0E4C1165" w14:textId="1906330D" w:rsidR="00A117DC" w:rsidRPr="00A117DC" w:rsidRDefault="00A117DC" w:rsidP="00A117DC">
            <w:pPr>
              <w:spacing w:after="0" w:line="240" w:lineRule="auto"/>
              <w:jc w:val="center"/>
              <w:rPr>
                <w:b/>
                <w:sz w:val="24"/>
              </w:rPr>
            </w:pPr>
            <w:r w:rsidRPr="00A117DC">
              <w:rPr>
                <w:b/>
                <w:sz w:val="24"/>
              </w:rPr>
              <w:t>GENERAL POLICY PROVISIONS</w:t>
            </w:r>
          </w:p>
        </w:tc>
        <w:tc>
          <w:tcPr>
            <w:tcW w:w="2000" w:type="dxa"/>
            <w:shd w:val="clear" w:color="auto" w:fill="D9D9D9"/>
          </w:tcPr>
          <w:p w14:paraId="17441800" w14:textId="77777777" w:rsidR="00A117DC" w:rsidRPr="00A117DC" w:rsidRDefault="00A117DC" w:rsidP="00A117DC">
            <w:pPr>
              <w:spacing w:after="0" w:line="240" w:lineRule="auto"/>
              <w:jc w:val="center"/>
              <w:rPr>
                <w:b/>
                <w:sz w:val="24"/>
              </w:rPr>
            </w:pPr>
          </w:p>
        </w:tc>
        <w:tc>
          <w:tcPr>
            <w:tcW w:w="9000" w:type="dxa"/>
            <w:shd w:val="clear" w:color="auto" w:fill="D9D9D9"/>
          </w:tcPr>
          <w:p w14:paraId="2A597658" w14:textId="77777777" w:rsidR="00A117DC" w:rsidRPr="00A117DC" w:rsidRDefault="00A117DC" w:rsidP="00A117DC">
            <w:pPr>
              <w:spacing w:after="0" w:line="240" w:lineRule="auto"/>
              <w:jc w:val="center"/>
              <w:rPr>
                <w:b/>
                <w:sz w:val="24"/>
              </w:rPr>
            </w:pPr>
          </w:p>
        </w:tc>
        <w:tc>
          <w:tcPr>
            <w:tcW w:w="2000" w:type="dxa"/>
            <w:shd w:val="clear" w:color="auto" w:fill="D9D9D9"/>
          </w:tcPr>
          <w:p w14:paraId="451DC63D" w14:textId="77777777" w:rsidR="00A117DC" w:rsidRPr="00A117DC" w:rsidRDefault="00A117DC" w:rsidP="00A117DC">
            <w:pPr>
              <w:spacing w:after="0" w:line="240" w:lineRule="auto"/>
              <w:jc w:val="center"/>
              <w:rPr>
                <w:b/>
                <w:sz w:val="24"/>
              </w:rPr>
            </w:pPr>
          </w:p>
        </w:tc>
      </w:tr>
      <w:tr w:rsidR="00A117DC" w:rsidRPr="00A117DC" w14:paraId="36519644" w14:textId="77777777" w:rsidTr="00A117DC">
        <w:tblPrEx>
          <w:tblCellMar>
            <w:top w:w="0" w:type="dxa"/>
            <w:bottom w:w="0" w:type="dxa"/>
          </w:tblCellMar>
        </w:tblPrEx>
        <w:trPr>
          <w:cantSplit/>
        </w:trPr>
        <w:tc>
          <w:tcPr>
            <w:tcW w:w="2000" w:type="dxa"/>
            <w:shd w:val="clear" w:color="auto" w:fill="auto"/>
          </w:tcPr>
          <w:p w14:paraId="31AB1263" w14:textId="280D6E36" w:rsidR="00A117DC" w:rsidRPr="00A117DC" w:rsidRDefault="00A117DC" w:rsidP="00A117DC">
            <w:pPr>
              <w:spacing w:after="0" w:line="240" w:lineRule="auto"/>
              <w:rPr>
                <w:sz w:val="20"/>
              </w:rPr>
            </w:pPr>
            <w:r>
              <w:rPr>
                <w:sz w:val="20"/>
              </w:rPr>
              <w:t>Classification of Coverage, Disclosure, and Minimum Standards</w:t>
            </w:r>
          </w:p>
        </w:tc>
        <w:tc>
          <w:tcPr>
            <w:tcW w:w="2000" w:type="dxa"/>
            <w:shd w:val="clear" w:color="auto" w:fill="auto"/>
          </w:tcPr>
          <w:p w14:paraId="795E8669" w14:textId="0EF16E8A" w:rsidR="00A117DC" w:rsidRDefault="00A117DC" w:rsidP="00A117DC">
            <w:pPr>
              <w:spacing w:after="0" w:line="240" w:lineRule="auto"/>
              <w:rPr>
                <w:sz w:val="20"/>
              </w:rPr>
            </w:pPr>
            <w:hyperlink r:id="rId13" w:history="1">
              <w:r w:rsidRPr="00A117DC">
                <w:rPr>
                  <w:rStyle w:val="Hyperlink"/>
                  <w:sz w:val="20"/>
                </w:rPr>
                <w:t>Title 24-A § 2694</w:t>
              </w:r>
            </w:hyperlink>
            <w:r>
              <w:rPr>
                <w:sz w:val="20"/>
              </w:rPr>
              <w:t xml:space="preserve"> </w:t>
            </w:r>
          </w:p>
          <w:p w14:paraId="0AED1FCF" w14:textId="4509A36C" w:rsidR="00A117DC" w:rsidRPr="00A117DC" w:rsidRDefault="00A117DC" w:rsidP="00A117DC">
            <w:pPr>
              <w:spacing w:after="0" w:line="240" w:lineRule="auto"/>
              <w:rPr>
                <w:sz w:val="20"/>
              </w:rPr>
            </w:pPr>
            <w:hyperlink r:id="rId14" w:history="1">
              <w:r w:rsidRPr="00A117DC">
                <w:rPr>
                  <w:rStyle w:val="Hyperlink"/>
                  <w:sz w:val="20"/>
                </w:rPr>
                <w:t>Rule 755</w:t>
              </w:r>
            </w:hyperlink>
          </w:p>
        </w:tc>
        <w:tc>
          <w:tcPr>
            <w:tcW w:w="9000" w:type="dxa"/>
            <w:shd w:val="clear" w:color="auto" w:fill="auto"/>
          </w:tcPr>
          <w:p w14:paraId="45E9F262" w14:textId="18722263" w:rsidR="00A117DC" w:rsidRPr="00A117DC" w:rsidRDefault="00A117DC" w:rsidP="00A117DC">
            <w:pPr>
              <w:spacing w:after="0" w:line="240" w:lineRule="auto"/>
              <w:rPr>
                <w:sz w:val="20"/>
              </w:rPr>
            </w:pPr>
            <w:r>
              <w:rPr>
                <w:sz w:val="20"/>
              </w:rPr>
              <w:t>These rules establish minimum standards for benefits under individual and group health insurance. These rules clarify the meaning of limited benefits health insurance as referred to in chapters 33, 35 and 56-A. The rules also set minimum standards for benefits for specified disease coverage.</w:t>
            </w:r>
          </w:p>
        </w:tc>
        <w:tc>
          <w:tcPr>
            <w:tcW w:w="2000" w:type="dxa"/>
            <w:shd w:val="clear" w:color="auto" w:fill="auto"/>
          </w:tcPr>
          <w:p w14:paraId="3B047D8E" w14:textId="77777777" w:rsidR="00A117DC" w:rsidRPr="00A117DC" w:rsidRDefault="00A117DC" w:rsidP="00A117DC">
            <w:pPr>
              <w:spacing w:after="0" w:line="240" w:lineRule="auto"/>
              <w:rPr>
                <w:sz w:val="20"/>
              </w:rPr>
            </w:pPr>
          </w:p>
        </w:tc>
      </w:tr>
      <w:tr w:rsidR="00A117DC" w:rsidRPr="00A117DC" w14:paraId="68FADD05" w14:textId="77777777" w:rsidTr="00A117DC">
        <w:tblPrEx>
          <w:tblCellMar>
            <w:top w:w="0" w:type="dxa"/>
            <w:bottom w:w="0" w:type="dxa"/>
          </w:tblCellMar>
        </w:tblPrEx>
        <w:trPr>
          <w:cantSplit/>
        </w:trPr>
        <w:tc>
          <w:tcPr>
            <w:tcW w:w="2000" w:type="dxa"/>
            <w:shd w:val="clear" w:color="auto" w:fill="auto"/>
          </w:tcPr>
          <w:p w14:paraId="72FE74D5" w14:textId="6D9DFD5D" w:rsidR="00A117DC" w:rsidRPr="00A117DC" w:rsidRDefault="00A117DC" w:rsidP="00A117DC">
            <w:pPr>
              <w:spacing w:after="0" w:line="240" w:lineRule="auto"/>
              <w:rPr>
                <w:sz w:val="20"/>
              </w:rPr>
            </w:pPr>
            <w:r>
              <w:rPr>
                <w:sz w:val="20"/>
              </w:rPr>
              <w:lastRenderedPageBreak/>
              <w:t>Death with Dignity</w:t>
            </w:r>
          </w:p>
        </w:tc>
        <w:tc>
          <w:tcPr>
            <w:tcW w:w="2000" w:type="dxa"/>
            <w:shd w:val="clear" w:color="auto" w:fill="auto"/>
          </w:tcPr>
          <w:p w14:paraId="26D5102F" w14:textId="18E9198C" w:rsidR="00A117DC" w:rsidRPr="00A117DC" w:rsidRDefault="00A117DC" w:rsidP="00A117DC">
            <w:pPr>
              <w:spacing w:after="0" w:line="240" w:lineRule="auto"/>
              <w:rPr>
                <w:sz w:val="20"/>
              </w:rPr>
            </w:pPr>
            <w:hyperlink r:id="rId15" w:history="1">
              <w:r w:rsidRPr="00A117DC">
                <w:rPr>
                  <w:rStyle w:val="Hyperlink"/>
                  <w:sz w:val="20"/>
                </w:rPr>
                <w:t>Title 22 § 2140</w:t>
              </w:r>
            </w:hyperlink>
            <w:r>
              <w:rPr>
                <w:sz w:val="20"/>
              </w:rPr>
              <w:t>(19)</w:t>
            </w:r>
          </w:p>
        </w:tc>
        <w:tc>
          <w:tcPr>
            <w:tcW w:w="9000" w:type="dxa"/>
            <w:shd w:val="clear" w:color="auto" w:fill="auto"/>
          </w:tcPr>
          <w:p w14:paraId="56DA97D7" w14:textId="0B3A5AF8" w:rsidR="00A117DC" w:rsidRPr="00A117DC" w:rsidRDefault="00A117DC" w:rsidP="00A117DC">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1AFFF8DC" w14:textId="77777777" w:rsidR="00A117DC" w:rsidRPr="00A117DC" w:rsidRDefault="00A117DC" w:rsidP="00A117DC">
            <w:pPr>
              <w:spacing w:after="0" w:line="240" w:lineRule="auto"/>
              <w:rPr>
                <w:sz w:val="20"/>
              </w:rPr>
            </w:pPr>
          </w:p>
        </w:tc>
      </w:tr>
      <w:tr w:rsidR="00A117DC" w:rsidRPr="00A117DC" w14:paraId="113C6E34" w14:textId="77777777" w:rsidTr="00A117DC">
        <w:tblPrEx>
          <w:tblCellMar>
            <w:top w:w="0" w:type="dxa"/>
            <w:bottom w:w="0" w:type="dxa"/>
          </w:tblCellMar>
        </w:tblPrEx>
        <w:trPr>
          <w:cantSplit/>
        </w:trPr>
        <w:tc>
          <w:tcPr>
            <w:tcW w:w="2000" w:type="dxa"/>
            <w:shd w:val="clear" w:color="auto" w:fill="auto"/>
          </w:tcPr>
          <w:p w14:paraId="7AFE057E" w14:textId="58C08A9F" w:rsidR="00A117DC" w:rsidRPr="00A117DC" w:rsidRDefault="00A117DC" w:rsidP="00A117DC">
            <w:pPr>
              <w:spacing w:after="0" w:line="240" w:lineRule="auto"/>
              <w:rPr>
                <w:sz w:val="20"/>
              </w:rPr>
            </w:pPr>
            <w:r>
              <w:rPr>
                <w:sz w:val="20"/>
              </w:rPr>
              <w:t>Examination, autopsy</w:t>
            </w:r>
          </w:p>
        </w:tc>
        <w:tc>
          <w:tcPr>
            <w:tcW w:w="2000" w:type="dxa"/>
            <w:shd w:val="clear" w:color="auto" w:fill="auto"/>
          </w:tcPr>
          <w:p w14:paraId="38CAC3B9" w14:textId="65CE8F38" w:rsidR="00A117DC" w:rsidRDefault="00A117DC" w:rsidP="00A117DC">
            <w:pPr>
              <w:spacing w:after="0" w:line="240" w:lineRule="auto"/>
              <w:rPr>
                <w:sz w:val="20"/>
              </w:rPr>
            </w:pPr>
            <w:hyperlink r:id="rId16" w:history="1">
              <w:r w:rsidRPr="00A117DC">
                <w:rPr>
                  <w:rStyle w:val="Hyperlink"/>
                  <w:sz w:val="20"/>
                </w:rPr>
                <w:t>Title 24-A § 2714</w:t>
              </w:r>
            </w:hyperlink>
          </w:p>
          <w:p w14:paraId="7E25BC90" w14:textId="18E46EA6" w:rsidR="00A117DC" w:rsidRPr="00A117DC" w:rsidRDefault="00A117DC" w:rsidP="00A117DC">
            <w:pPr>
              <w:spacing w:after="0" w:line="240" w:lineRule="auto"/>
              <w:rPr>
                <w:sz w:val="20"/>
              </w:rPr>
            </w:pPr>
            <w:hyperlink r:id="rId17" w:history="1">
              <w:r w:rsidRPr="00A117DC">
                <w:rPr>
                  <w:rStyle w:val="Hyperlink"/>
                  <w:sz w:val="20"/>
                </w:rPr>
                <w:t>Title 24-A § 2826</w:t>
              </w:r>
            </w:hyperlink>
          </w:p>
        </w:tc>
        <w:tc>
          <w:tcPr>
            <w:tcW w:w="9000" w:type="dxa"/>
            <w:shd w:val="clear" w:color="auto" w:fill="auto"/>
          </w:tcPr>
          <w:p w14:paraId="5C35413C" w14:textId="77777777" w:rsidR="00A117DC" w:rsidRDefault="00A117DC" w:rsidP="00A117DC">
            <w:pPr>
              <w:spacing w:after="0" w:line="240" w:lineRule="auto"/>
              <w:rPr>
                <w:sz w:val="20"/>
              </w:rPr>
            </w:pPr>
            <w:r>
              <w:rPr>
                <w:sz w:val="20"/>
              </w:rPr>
              <w:t>The following must be included:</w:t>
            </w:r>
          </w:p>
          <w:p w14:paraId="08BFE204" w14:textId="65A044D3" w:rsidR="00A117DC" w:rsidRPr="00A117DC" w:rsidRDefault="00A117DC" w:rsidP="00A117DC">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444E771D" w14:textId="77777777" w:rsidR="00A117DC" w:rsidRPr="00A117DC" w:rsidRDefault="00A117DC" w:rsidP="00A117DC">
            <w:pPr>
              <w:spacing w:after="0" w:line="240" w:lineRule="auto"/>
              <w:rPr>
                <w:sz w:val="20"/>
              </w:rPr>
            </w:pPr>
          </w:p>
        </w:tc>
      </w:tr>
      <w:tr w:rsidR="00A117DC" w:rsidRPr="00A117DC" w14:paraId="064496DB" w14:textId="77777777" w:rsidTr="00A117DC">
        <w:tblPrEx>
          <w:tblCellMar>
            <w:top w:w="0" w:type="dxa"/>
            <w:bottom w:w="0" w:type="dxa"/>
          </w:tblCellMar>
        </w:tblPrEx>
        <w:trPr>
          <w:cantSplit/>
        </w:trPr>
        <w:tc>
          <w:tcPr>
            <w:tcW w:w="2000" w:type="dxa"/>
            <w:shd w:val="clear" w:color="auto" w:fill="auto"/>
          </w:tcPr>
          <w:p w14:paraId="565C6C20" w14:textId="507D437F" w:rsidR="00A117DC" w:rsidRPr="00A117DC" w:rsidRDefault="00A117DC" w:rsidP="00A117DC">
            <w:pPr>
              <w:spacing w:after="0" w:line="240" w:lineRule="auto"/>
              <w:rPr>
                <w:sz w:val="20"/>
              </w:rPr>
            </w:pPr>
            <w:r>
              <w:rPr>
                <w:sz w:val="20"/>
              </w:rPr>
              <w:t>Explanations for any Exclusion of Coverage for work related sicknesses or injuries</w:t>
            </w:r>
          </w:p>
        </w:tc>
        <w:tc>
          <w:tcPr>
            <w:tcW w:w="2000" w:type="dxa"/>
            <w:shd w:val="clear" w:color="auto" w:fill="auto"/>
          </w:tcPr>
          <w:p w14:paraId="32ACDA0C" w14:textId="7B39CECE" w:rsidR="00A117DC" w:rsidRPr="00A117DC" w:rsidRDefault="00A117DC" w:rsidP="00A117DC">
            <w:pPr>
              <w:spacing w:after="0" w:line="240" w:lineRule="auto"/>
              <w:rPr>
                <w:sz w:val="20"/>
              </w:rPr>
            </w:pPr>
            <w:hyperlink r:id="rId18" w:history="1">
              <w:r w:rsidRPr="00A117DC">
                <w:rPr>
                  <w:rStyle w:val="Hyperlink"/>
                  <w:sz w:val="20"/>
                </w:rPr>
                <w:t>Title 24-A § 2413</w:t>
              </w:r>
            </w:hyperlink>
          </w:p>
        </w:tc>
        <w:tc>
          <w:tcPr>
            <w:tcW w:w="9000" w:type="dxa"/>
            <w:shd w:val="clear" w:color="auto" w:fill="auto"/>
          </w:tcPr>
          <w:p w14:paraId="2C35D0B5" w14:textId="7A30B4D1" w:rsidR="00A117DC" w:rsidRPr="00A117DC" w:rsidRDefault="00A117DC" w:rsidP="00A117DC">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27947B22" w14:textId="77777777" w:rsidR="00A117DC" w:rsidRPr="00A117DC" w:rsidRDefault="00A117DC" w:rsidP="00A117DC">
            <w:pPr>
              <w:spacing w:after="0" w:line="240" w:lineRule="auto"/>
              <w:rPr>
                <w:sz w:val="20"/>
              </w:rPr>
            </w:pPr>
          </w:p>
        </w:tc>
      </w:tr>
      <w:tr w:rsidR="00A117DC" w:rsidRPr="00A117DC" w14:paraId="0A731A5C" w14:textId="77777777" w:rsidTr="00A117DC">
        <w:tblPrEx>
          <w:tblCellMar>
            <w:top w:w="0" w:type="dxa"/>
            <w:bottom w:w="0" w:type="dxa"/>
          </w:tblCellMar>
        </w:tblPrEx>
        <w:trPr>
          <w:cantSplit/>
        </w:trPr>
        <w:tc>
          <w:tcPr>
            <w:tcW w:w="2000" w:type="dxa"/>
            <w:shd w:val="clear" w:color="auto" w:fill="auto"/>
          </w:tcPr>
          <w:p w14:paraId="105BF853" w14:textId="3995A7F8" w:rsidR="00A117DC" w:rsidRPr="00A117DC" w:rsidRDefault="00A117DC" w:rsidP="00A117DC">
            <w:pPr>
              <w:spacing w:after="0" w:line="240" w:lineRule="auto"/>
              <w:rPr>
                <w:sz w:val="20"/>
              </w:rPr>
            </w:pPr>
            <w:r>
              <w:rPr>
                <w:sz w:val="20"/>
              </w:rPr>
              <w:t>Format of Policy</w:t>
            </w:r>
          </w:p>
        </w:tc>
        <w:tc>
          <w:tcPr>
            <w:tcW w:w="2000" w:type="dxa"/>
            <w:shd w:val="clear" w:color="auto" w:fill="auto"/>
          </w:tcPr>
          <w:p w14:paraId="33523470" w14:textId="2F20BB43" w:rsidR="00A117DC" w:rsidRPr="00A117DC" w:rsidRDefault="00A117DC" w:rsidP="00A117DC">
            <w:pPr>
              <w:spacing w:after="0" w:line="240" w:lineRule="auto"/>
              <w:rPr>
                <w:sz w:val="20"/>
              </w:rPr>
            </w:pPr>
            <w:hyperlink r:id="rId19" w:history="1">
              <w:r w:rsidRPr="00A117DC">
                <w:rPr>
                  <w:rStyle w:val="Hyperlink"/>
                  <w:sz w:val="20"/>
                </w:rPr>
                <w:t>Title 24-A § 2703</w:t>
              </w:r>
            </w:hyperlink>
          </w:p>
        </w:tc>
        <w:tc>
          <w:tcPr>
            <w:tcW w:w="9000" w:type="dxa"/>
            <w:shd w:val="clear" w:color="auto" w:fill="auto"/>
          </w:tcPr>
          <w:p w14:paraId="73B26D93" w14:textId="02CC2FB5" w:rsidR="00A117DC" w:rsidRPr="00A117DC" w:rsidRDefault="00A117DC" w:rsidP="00A117DC">
            <w:pPr>
              <w:spacing w:after="0" w:line="240" w:lineRule="auto"/>
              <w:rPr>
                <w:sz w:val="20"/>
              </w:rPr>
            </w:pPr>
            <w:r>
              <w:rPr>
                <w:sz w:val="20"/>
              </w:rPr>
              <w:t>Time, place, and amount of premium payment required, Effective and Termination Date required, Name of Insured(s) required. Each form, including riders and endorsements, which comprise the contract, shall be identified by a form number in the lower left hand corner of the first page thereof.</w:t>
            </w:r>
          </w:p>
        </w:tc>
        <w:tc>
          <w:tcPr>
            <w:tcW w:w="2000" w:type="dxa"/>
            <w:shd w:val="clear" w:color="auto" w:fill="auto"/>
          </w:tcPr>
          <w:p w14:paraId="1F2285C8" w14:textId="77777777" w:rsidR="00A117DC" w:rsidRPr="00A117DC" w:rsidRDefault="00A117DC" w:rsidP="00A117DC">
            <w:pPr>
              <w:spacing w:after="0" w:line="240" w:lineRule="auto"/>
              <w:rPr>
                <w:sz w:val="20"/>
              </w:rPr>
            </w:pPr>
          </w:p>
        </w:tc>
      </w:tr>
      <w:tr w:rsidR="00A117DC" w:rsidRPr="00A117DC" w14:paraId="64E47CC1" w14:textId="77777777" w:rsidTr="00A117DC">
        <w:tblPrEx>
          <w:tblCellMar>
            <w:top w:w="0" w:type="dxa"/>
            <w:bottom w:w="0" w:type="dxa"/>
          </w:tblCellMar>
        </w:tblPrEx>
        <w:trPr>
          <w:cantSplit/>
        </w:trPr>
        <w:tc>
          <w:tcPr>
            <w:tcW w:w="2000" w:type="dxa"/>
            <w:shd w:val="clear" w:color="auto" w:fill="auto"/>
          </w:tcPr>
          <w:p w14:paraId="7CC6E095" w14:textId="6E4EE64D" w:rsidR="00A117DC" w:rsidRPr="00A117DC" w:rsidRDefault="00A117DC" w:rsidP="00A117DC">
            <w:pPr>
              <w:spacing w:after="0" w:line="240" w:lineRule="auto"/>
              <w:rPr>
                <w:sz w:val="20"/>
              </w:rPr>
            </w:pPr>
            <w:r>
              <w:rPr>
                <w:sz w:val="20"/>
              </w:rPr>
              <w:t>Genetic Information Protections</w:t>
            </w:r>
          </w:p>
        </w:tc>
        <w:tc>
          <w:tcPr>
            <w:tcW w:w="2000" w:type="dxa"/>
            <w:shd w:val="clear" w:color="auto" w:fill="auto"/>
          </w:tcPr>
          <w:p w14:paraId="0D0C6118" w14:textId="3C6B7824" w:rsidR="00A117DC" w:rsidRDefault="00A117DC" w:rsidP="00A117DC">
            <w:pPr>
              <w:spacing w:after="0" w:line="240" w:lineRule="auto"/>
              <w:rPr>
                <w:sz w:val="20"/>
              </w:rPr>
            </w:pPr>
            <w:hyperlink r:id="rId20" w:history="1">
              <w:r w:rsidRPr="00A117DC">
                <w:rPr>
                  <w:rStyle w:val="Hyperlink"/>
                  <w:sz w:val="20"/>
                </w:rPr>
                <w:t>Title 24-A § 2159</w:t>
              </w:r>
            </w:hyperlink>
            <w:r>
              <w:rPr>
                <w:sz w:val="20"/>
              </w:rPr>
              <w:t>-C(3)</w:t>
            </w:r>
          </w:p>
          <w:p w14:paraId="74A2B7ED" w14:textId="0FABDD21" w:rsidR="00A117DC" w:rsidRPr="00A117DC" w:rsidRDefault="00A117DC" w:rsidP="00A117DC">
            <w:pPr>
              <w:spacing w:after="0" w:line="240" w:lineRule="auto"/>
              <w:rPr>
                <w:sz w:val="20"/>
              </w:rPr>
            </w:pPr>
            <w:hyperlink r:id="rId21" w:history="1">
              <w:r w:rsidRPr="00A117DC">
                <w:rPr>
                  <w:rStyle w:val="Hyperlink"/>
                  <w:sz w:val="20"/>
                </w:rPr>
                <w:t>Title 24-A § 2159</w:t>
              </w:r>
            </w:hyperlink>
            <w:r>
              <w:rPr>
                <w:sz w:val="20"/>
              </w:rPr>
              <w:t>-C(4)</w:t>
            </w:r>
          </w:p>
        </w:tc>
        <w:tc>
          <w:tcPr>
            <w:tcW w:w="9000" w:type="dxa"/>
            <w:shd w:val="clear" w:color="auto" w:fill="auto"/>
          </w:tcPr>
          <w:p w14:paraId="2176EC6C" w14:textId="217EDEC9" w:rsidR="00A117DC" w:rsidRPr="00A117DC" w:rsidRDefault="00A117DC" w:rsidP="00A117DC">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6A589F4F" w14:textId="77777777" w:rsidR="00A117DC" w:rsidRPr="00A117DC" w:rsidRDefault="00A117DC" w:rsidP="00A117DC">
            <w:pPr>
              <w:spacing w:after="0" w:line="240" w:lineRule="auto"/>
              <w:rPr>
                <w:sz w:val="20"/>
              </w:rPr>
            </w:pPr>
          </w:p>
        </w:tc>
      </w:tr>
      <w:tr w:rsidR="00A117DC" w:rsidRPr="00A117DC" w14:paraId="64A26941" w14:textId="77777777" w:rsidTr="00A117DC">
        <w:tblPrEx>
          <w:tblCellMar>
            <w:top w:w="0" w:type="dxa"/>
            <w:bottom w:w="0" w:type="dxa"/>
          </w:tblCellMar>
        </w:tblPrEx>
        <w:trPr>
          <w:cantSplit/>
        </w:trPr>
        <w:tc>
          <w:tcPr>
            <w:tcW w:w="2000" w:type="dxa"/>
            <w:shd w:val="clear" w:color="auto" w:fill="auto"/>
          </w:tcPr>
          <w:p w14:paraId="2C92D6E6" w14:textId="1B357A72" w:rsidR="00A117DC" w:rsidRPr="00A117DC" w:rsidRDefault="00A117DC" w:rsidP="00A117DC">
            <w:pPr>
              <w:spacing w:after="0" w:line="240" w:lineRule="auto"/>
              <w:rPr>
                <w:sz w:val="20"/>
              </w:rPr>
            </w:pPr>
            <w:r>
              <w:rPr>
                <w:sz w:val="20"/>
              </w:rPr>
              <w:t>Grace Period</w:t>
            </w:r>
          </w:p>
        </w:tc>
        <w:tc>
          <w:tcPr>
            <w:tcW w:w="2000" w:type="dxa"/>
            <w:shd w:val="clear" w:color="auto" w:fill="auto"/>
          </w:tcPr>
          <w:p w14:paraId="184B06C8" w14:textId="5EEE9AD1" w:rsidR="00A117DC" w:rsidRPr="00A117DC" w:rsidRDefault="00A117DC" w:rsidP="00A117DC">
            <w:pPr>
              <w:spacing w:after="0" w:line="240" w:lineRule="auto"/>
              <w:rPr>
                <w:sz w:val="20"/>
              </w:rPr>
            </w:pPr>
            <w:hyperlink r:id="rId22" w:history="1">
              <w:r w:rsidRPr="00A117DC">
                <w:rPr>
                  <w:rStyle w:val="Hyperlink"/>
                  <w:sz w:val="20"/>
                </w:rPr>
                <w:t>Title 24-A § 2707</w:t>
              </w:r>
            </w:hyperlink>
          </w:p>
        </w:tc>
        <w:tc>
          <w:tcPr>
            <w:tcW w:w="9000" w:type="dxa"/>
            <w:shd w:val="clear" w:color="auto" w:fill="auto"/>
          </w:tcPr>
          <w:p w14:paraId="114FD63D" w14:textId="41ADACBF" w:rsidR="00A117DC" w:rsidRPr="00A117DC" w:rsidRDefault="00A117DC" w:rsidP="00A117DC">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3EDAA2C0" w14:textId="77777777" w:rsidR="00A117DC" w:rsidRPr="00A117DC" w:rsidRDefault="00A117DC" w:rsidP="00A117DC">
            <w:pPr>
              <w:spacing w:after="0" w:line="240" w:lineRule="auto"/>
              <w:rPr>
                <w:sz w:val="20"/>
              </w:rPr>
            </w:pPr>
          </w:p>
        </w:tc>
      </w:tr>
      <w:tr w:rsidR="00A117DC" w:rsidRPr="00A117DC" w14:paraId="2D9E7032" w14:textId="77777777" w:rsidTr="00A117DC">
        <w:tblPrEx>
          <w:tblCellMar>
            <w:top w:w="0" w:type="dxa"/>
            <w:bottom w:w="0" w:type="dxa"/>
          </w:tblCellMar>
        </w:tblPrEx>
        <w:trPr>
          <w:cantSplit/>
        </w:trPr>
        <w:tc>
          <w:tcPr>
            <w:tcW w:w="2000" w:type="dxa"/>
            <w:shd w:val="clear" w:color="auto" w:fill="auto"/>
          </w:tcPr>
          <w:p w14:paraId="45ACC3B8" w14:textId="3EC8F36E" w:rsidR="00A117DC" w:rsidRPr="00A117DC" w:rsidRDefault="00A117DC" w:rsidP="00A117DC">
            <w:pPr>
              <w:spacing w:after="0" w:line="240" w:lineRule="auto"/>
              <w:rPr>
                <w:sz w:val="20"/>
              </w:rPr>
            </w:pPr>
            <w:r>
              <w:rPr>
                <w:sz w:val="20"/>
              </w:rPr>
              <w:t>Legal Actions</w:t>
            </w:r>
          </w:p>
        </w:tc>
        <w:tc>
          <w:tcPr>
            <w:tcW w:w="2000" w:type="dxa"/>
            <w:shd w:val="clear" w:color="auto" w:fill="auto"/>
          </w:tcPr>
          <w:p w14:paraId="0FDD5345" w14:textId="19511F01" w:rsidR="00A117DC" w:rsidRPr="00A117DC" w:rsidRDefault="00A117DC" w:rsidP="00A117DC">
            <w:pPr>
              <w:spacing w:after="0" w:line="240" w:lineRule="auto"/>
              <w:rPr>
                <w:sz w:val="20"/>
              </w:rPr>
            </w:pPr>
            <w:hyperlink r:id="rId23" w:history="1">
              <w:r w:rsidRPr="00A117DC">
                <w:rPr>
                  <w:rStyle w:val="Hyperlink"/>
                  <w:sz w:val="20"/>
                </w:rPr>
                <w:t>Title 24-A § 2715</w:t>
              </w:r>
            </w:hyperlink>
          </w:p>
        </w:tc>
        <w:tc>
          <w:tcPr>
            <w:tcW w:w="9000" w:type="dxa"/>
            <w:shd w:val="clear" w:color="auto" w:fill="auto"/>
          </w:tcPr>
          <w:p w14:paraId="1755D0DF" w14:textId="77777777" w:rsidR="00A117DC" w:rsidRDefault="00A117DC" w:rsidP="00A117DC">
            <w:pPr>
              <w:spacing w:after="0" w:line="240" w:lineRule="auto"/>
              <w:rPr>
                <w:sz w:val="20"/>
              </w:rPr>
            </w:pPr>
            <w:r>
              <w:rPr>
                <w:sz w:val="20"/>
              </w:rPr>
              <w:t>There shall be a provision as follows:</w:t>
            </w:r>
          </w:p>
          <w:p w14:paraId="38D04759" w14:textId="2F534DF2" w:rsidR="00A117DC" w:rsidRPr="00A117DC" w:rsidRDefault="00A117DC" w:rsidP="00A117DC">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294DED89" w14:textId="77777777" w:rsidR="00A117DC" w:rsidRPr="00A117DC" w:rsidRDefault="00A117DC" w:rsidP="00A117DC">
            <w:pPr>
              <w:spacing w:after="0" w:line="240" w:lineRule="auto"/>
              <w:rPr>
                <w:sz w:val="20"/>
              </w:rPr>
            </w:pPr>
          </w:p>
        </w:tc>
      </w:tr>
      <w:tr w:rsidR="00A117DC" w:rsidRPr="00A117DC" w14:paraId="1D9FB36F" w14:textId="77777777" w:rsidTr="00A117DC">
        <w:tblPrEx>
          <w:tblCellMar>
            <w:top w:w="0" w:type="dxa"/>
            <w:bottom w:w="0" w:type="dxa"/>
          </w:tblCellMar>
        </w:tblPrEx>
        <w:trPr>
          <w:cantSplit/>
        </w:trPr>
        <w:tc>
          <w:tcPr>
            <w:tcW w:w="2000" w:type="dxa"/>
            <w:shd w:val="clear" w:color="auto" w:fill="auto"/>
          </w:tcPr>
          <w:p w14:paraId="3242F652" w14:textId="29E21734" w:rsidR="00A117DC" w:rsidRPr="00A117DC" w:rsidRDefault="00A117DC" w:rsidP="00A117DC">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77CA62C0" w14:textId="370E9610" w:rsidR="00A117DC" w:rsidRDefault="00A117DC" w:rsidP="00A117DC">
            <w:pPr>
              <w:spacing w:after="0" w:line="240" w:lineRule="auto"/>
              <w:rPr>
                <w:sz w:val="20"/>
              </w:rPr>
            </w:pPr>
            <w:hyperlink r:id="rId24" w:history="1">
              <w:r w:rsidRPr="00A117DC">
                <w:rPr>
                  <w:rStyle w:val="Hyperlink"/>
                  <w:sz w:val="20"/>
                </w:rPr>
                <w:t>Title 24-A § 5013</w:t>
              </w:r>
            </w:hyperlink>
          </w:p>
          <w:p w14:paraId="4DF07E8E" w14:textId="0646BA32" w:rsidR="00A117DC" w:rsidRPr="00A117DC" w:rsidRDefault="00A117DC" w:rsidP="00A117DC">
            <w:pPr>
              <w:spacing w:after="0" w:line="240" w:lineRule="auto"/>
              <w:rPr>
                <w:sz w:val="20"/>
              </w:rPr>
            </w:pPr>
            <w:hyperlink r:id="rId25" w:history="1">
              <w:r w:rsidRPr="00A117DC">
                <w:rPr>
                  <w:rStyle w:val="Hyperlink"/>
                  <w:sz w:val="20"/>
                </w:rPr>
                <w:t>Rule 275</w:t>
              </w:r>
            </w:hyperlink>
            <w:r>
              <w:rPr>
                <w:sz w:val="20"/>
              </w:rPr>
              <w:t xml:space="preserve"> § 17(E)</w:t>
            </w:r>
          </w:p>
        </w:tc>
        <w:tc>
          <w:tcPr>
            <w:tcW w:w="9000" w:type="dxa"/>
            <w:shd w:val="clear" w:color="auto" w:fill="auto"/>
          </w:tcPr>
          <w:p w14:paraId="1E33F477" w14:textId="52B265CD" w:rsidR="00A117DC" w:rsidRPr="00A117DC" w:rsidRDefault="00A117DC" w:rsidP="00A117DC">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4A363BC4" w14:textId="77777777" w:rsidR="00A117DC" w:rsidRPr="00A117DC" w:rsidRDefault="00A117DC" w:rsidP="00A117DC">
            <w:pPr>
              <w:spacing w:after="0" w:line="240" w:lineRule="auto"/>
              <w:rPr>
                <w:sz w:val="20"/>
              </w:rPr>
            </w:pPr>
          </w:p>
        </w:tc>
      </w:tr>
      <w:tr w:rsidR="00A117DC" w:rsidRPr="00A117DC" w14:paraId="08C454F9" w14:textId="77777777" w:rsidTr="00A117DC">
        <w:tblPrEx>
          <w:tblCellMar>
            <w:top w:w="0" w:type="dxa"/>
            <w:bottom w:w="0" w:type="dxa"/>
          </w:tblCellMar>
        </w:tblPrEx>
        <w:trPr>
          <w:cantSplit/>
        </w:trPr>
        <w:tc>
          <w:tcPr>
            <w:tcW w:w="2000" w:type="dxa"/>
            <w:shd w:val="clear" w:color="auto" w:fill="auto"/>
          </w:tcPr>
          <w:p w14:paraId="12B36C03" w14:textId="20F8482F" w:rsidR="00A117DC" w:rsidRPr="00A117DC" w:rsidRDefault="00A117DC" w:rsidP="00A117DC">
            <w:pPr>
              <w:spacing w:after="0" w:line="240" w:lineRule="auto"/>
              <w:rPr>
                <w:sz w:val="20"/>
              </w:rPr>
            </w:pPr>
            <w:r>
              <w:rPr>
                <w:sz w:val="20"/>
              </w:rPr>
              <w:lastRenderedPageBreak/>
              <w:t>Notification prior to cancellation; restrictions on cancellation, termination or lapse due to cognitive impairment or functional incapacity</w:t>
            </w:r>
          </w:p>
        </w:tc>
        <w:tc>
          <w:tcPr>
            <w:tcW w:w="2000" w:type="dxa"/>
            <w:shd w:val="clear" w:color="auto" w:fill="auto"/>
          </w:tcPr>
          <w:p w14:paraId="4B045994" w14:textId="3C0616AC" w:rsidR="00A117DC" w:rsidRDefault="00A117DC" w:rsidP="00A117DC">
            <w:pPr>
              <w:spacing w:after="0" w:line="240" w:lineRule="auto"/>
              <w:rPr>
                <w:sz w:val="20"/>
              </w:rPr>
            </w:pPr>
            <w:hyperlink r:id="rId26" w:history="1">
              <w:r w:rsidRPr="00A117DC">
                <w:rPr>
                  <w:rStyle w:val="Hyperlink"/>
                  <w:sz w:val="20"/>
                </w:rPr>
                <w:t>Title 24-A § 2707</w:t>
              </w:r>
            </w:hyperlink>
            <w:r>
              <w:rPr>
                <w:sz w:val="20"/>
              </w:rPr>
              <w:t xml:space="preserve">-A </w:t>
            </w:r>
          </w:p>
          <w:p w14:paraId="08437BE5" w14:textId="753E5EF4" w:rsidR="00A117DC" w:rsidRPr="00A117DC" w:rsidRDefault="00A117DC" w:rsidP="00A117DC">
            <w:pPr>
              <w:spacing w:after="0" w:line="240" w:lineRule="auto"/>
              <w:rPr>
                <w:sz w:val="20"/>
              </w:rPr>
            </w:pPr>
            <w:hyperlink r:id="rId27" w:history="1">
              <w:r w:rsidRPr="00A117DC">
                <w:rPr>
                  <w:rStyle w:val="Hyperlink"/>
                  <w:sz w:val="20"/>
                </w:rPr>
                <w:t>Rule 580</w:t>
              </w:r>
            </w:hyperlink>
          </w:p>
        </w:tc>
        <w:tc>
          <w:tcPr>
            <w:tcW w:w="9000" w:type="dxa"/>
            <w:shd w:val="clear" w:color="auto" w:fill="auto"/>
          </w:tcPr>
          <w:p w14:paraId="1A301102" w14:textId="77777777" w:rsidR="00A117DC" w:rsidRDefault="00A117DC" w:rsidP="00A117DC">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1963F6A1" w14:textId="77777777" w:rsidR="00A117DC" w:rsidRDefault="00A117DC" w:rsidP="00A117DC">
            <w:pPr>
              <w:spacing w:after="0" w:line="240" w:lineRule="auto"/>
              <w:rPr>
                <w:sz w:val="20"/>
              </w:rPr>
            </w:pPr>
            <w:r>
              <w:rPr>
                <w:sz w:val="20"/>
              </w:rPr>
              <w:t>1.  Insured has the right to elect a third party to receive notice and that the insurer will send them a third party notice request form to make that selection.</w:t>
            </w:r>
          </w:p>
          <w:p w14:paraId="50F01853" w14:textId="77777777" w:rsidR="00A117DC" w:rsidRDefault="00A117DC" w:rsidP="00A117DC">
            <w:pPr>
              <w:spacing w:after="0" w:line="240" w:lineRule="auto"/>
              <w:rPr>
                <w:sz w:val="20"/>
              </w:rPr>
            </w:pPr>
            <w:r>
              <w:rPr>
                <w:sz w:val="20"/>
              </w:rPr>
              <w:t>2.  Insured and designated individual will receive a 10 day notice of cancellation.</w:t>
            </w:r>
          </w:p>
          <w:p w14:paraId="6C0351D6" w14:textId="77777777" w:rsidR="00A117DC" w:rsidRDefault="00A117DC" w:rsidP="00A117DC">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1FF4BAA3" w14:textId="56D21176" w:rsidR="00A117DC" w:rsidRPr="00A117DC" w:rsidRDefault="00A117DC" w:rsidP="00A117DC">
            <w:pPr>
              <w:spacing w:after="0" w:line="240" w:lineRule="auto"/>
              <w:rPr>
                <w:sz w:val="20"/>
              </w:rPr>
            </w:pPr>
            <w:r>
              <w:rPr>
                <w:sz w:val="20"/>
              </w:rPr>
              <w:t>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w:t>
            </w:r>
          </w:p>
        </w:tc>
        <w:tc>
          <w:tcPr>
            <w:tcW w:w="2000" w:type="dxa"/>
            <w:shd w:val="clear" w:color="auto" w:fill="auto"/>
          </w:tcPr>
          <w:p w14:paraId="0AA8CCC5" w14:textId="77777777" w:rsidR="00A117DC" w:rsidRPr="00A117DC" w:rsidRDefault="00A117DC" w:rsidP="00A117DC">
            <w:pPr>
              <w:spacing w:after="0" w:line="240" w:lineRule="auto"/>
              <w:rPr>
                <w:sz w:val="20"/>
              </w:rPr>
            </w:pPr>
          </w:p>
        </w:tc>
      </w:tr>
      <w:tr w:rsidR="00A117DC" w:rsidRPr="00A117DC" w14:paraId="79A6816E" w14:textId="77777777" w:rsidTr="00A117DC">
        <w:tblPrEx>
          <w:tblCellMar>
            <w:top w:w="0" w:type="dxa"/>
            <w:bottom w:w="0" w:type="dxa"/>
          </w:tblCellMar>
        </w:tblPrEx>
        <w:trPr>
          <w:cantSplit/>
        </w:trPr>
        <w:tc>
          <w:tcPr>
            <w:tcW w:w="2000" w:type="dxa"/>
            <w:shd w:val="clear" w:color="auto" w:fill="auto"/>
          </w:tcPr>
          <w:p w14:paraId="6EFC78CB" w14:textId="53F4B03C" w:rsidR="00A117DC" w:rsidRPr="00A117DC" w:rsidRDefault="00A117DC" w:rsidP="00A117DC">
            <w:pPr>
              <w:spacing w:after="0" w:line="240" w:lineRule="auto"/>
              <w:rPr>
                <w:sz w:val="20"/>
              </w:rPr>
            </w:pPr>
            <w:r>
              <w:rPr>
                <w:sz w:val="20"/>
              </w:rPr>
              <w:t>Penalty for failure to notify of hospitalization prohibited</w:t>
            </w:r>
          </w:p>
        </w:tc>
        <w:tc>
          <w:tcPr>
            <w:tcW w:w="2000" w:type="dxa"/>
            <w:shd w:val="clear" w:color="auto" w:fill="auto"/>
          </w:tcPr>
          <w:p w14:paraId="66B3079E" w14:textId="23ADEA11" w:rsidR="00A117DC" w:rsidRPr="00A117DC" w:rsidRDefault="00A117DC" w:rsidP="00A117DC">
            <w:pPr>
              <w:spacing w:after="0" w:line="240" w:lineRule="auto"/>
              <w:rPr>
                <w:sz w:val="20"/>
              </w:rPr>
            </w:pPr>
            <w:hyperlink r:id="rId28" w:history="1">
              <w:r w:rsidRPr="00A117DC">
                <w:rPr>
                  <w:rStyle w:val="Hyperlink"/>
                  <w:sz w:val="20"/>
                </w:rPr>
                <w:t>Title 24-A § 2749-A</w:t>
              </w:r>
            </w:hyperlink>
          </w:p>
        </w:tc>
        <w:tc>
          <w:tcPr>
            <w:tcW w:w="9000" w:type="dxa"/>
            <w:shd w:val="clear" w:color="auto" w:fill="auto"/>
          </w:tcPr>
          <w:p w14:paraId="7D382C9C" w14:textId="77565155" w:rsidR="00A117DC" w:rsidRPr="00A117DC" w:rsidRDefault="00A117DC" w:rsidP="00A117DC">
            <w:pPr>
              <w:spacing w:after="0" w:line="240" w:lineRule="auto"/>
              <w:rPr>
                <w:sz w:val="20"/>
              </w:rPr>
            </w:pPr>
            <w:r>
              <w:rPr>
                <w:sz w:val="20"/>
              </w:rPr>
              <w:t>A policy may not include a provision permitting the insurer to impose a penalty for the failure of any person to notify the insurer of an insured person's hospitalization for emergency treatment.  For purposes of this section, "emergency treatment" has the same meaning as defined in Title 22 § 1829.</w:t>
            </w:r>
          </w:p>
        </w:tc>
        <w:tc>
          <w:tcPr>
            <w:tcW w:w="2000" w:type="dxa"/>
            <w:shd w:val="clear" w:color="auto" w:fill="auto"/>
          </w:tcPr>
          <w:p w14:paraId="6F14524F" w14:textId="77777777" w:rsidR="00A117DC" w:rsidRPr="00A117DC" w:rsidRDefault="00A117DC" w:rsidP="00A117DC">
            <w:pPr>
              <w:spacing w:after="0" w:line="240" w:lineRule="auto"/>
              <w:rPr>
                <w:sz w:val="20"/>
              </w:rPr>
            </w:pPr>
          </w:p>
        </w:tc>
      </w:tr>
      <w:tr w:rsidR="00A117DC" w:rsidRPr="00A117DC" w14:paraId="20F208BB" w14:textId="77777777" w:rsidTr="00A117DC">
        <w:tblPrEx>
          <w:tblCellMar>
            <w:top w:w="0" w:type="dxa"/>
            <w:bottom w:w="0" w:type="dxa"/>
          </w:tblCellMar>
        </w:tblPrEx>
        <w:trPr>
          <w:cantSplit/>
        </w:trPr>
        <w:tc>
          <w:tcPr>
            <w:tcW w:w="2000" w:type="dxa"/>
            <w:shd w:val="clear" w:color="auto" w:fill="auto"/>
          </w:tcPr>
          <w:p w14:paraId="03C045FC" w14:textId="457B1088" w:rsidR="00A117DC" w:rsidRPr="00A117DC" w:rsidRDefault="00A117DC" w:rsidP="00A117DC">
            <w:pPr>
              <w:spacing w:after="0" w:line="240" w:lineRule="auto"/>
              <w:rPr>
                <w:sz w:val="20"/>
              </w:rPr>
            </w:pPr>
            <w:r>
              <w:rPr>
                <w:sz w:val="20"/>
              </w:rPr>
              <w:t>Preexisting Conditions</w:t>
            </w:r>
          </w:p>
        </w:tc>
        <w:tc>
          <w:tcPr>
            <w:tcW w:w="2000" w:type="dxa"/>
            <w:shd w:val="clear" w:color="auto" w:fill="auto"/>
          </w:tcPr>
          <w:p w14:paraId="0249931E" w14:textId="6C7180DF" w:rsidR="00A117DC" w:rsidRPr="00A117DC" w:rsidRDefault="00A117DC" w:rsidP="00A117DC">
            <w:pPr>
              <w:spacing w:after="0" w:line="240" w:lineRule="auto"/>
              <w:rPr>
                <w:sz w:val="20"/>
              </w:rPr>
            </w:pPr>
            <w:hyperlink r:id="rId29" w:history="1">
              <w:r w:rsidRPr="00A117DC">
                <w:rPr>
                  <w:rStyle w:val="Hyperlink"/>
                  <w:sz w:val="20"/>
                </w:rPr>
                <w:t>Rule 755</w:t>
              </w:r>
            </w:hyperlink>
            <w:r>
              <w:rPr>
                <w:sz w:val="20"/>
              </w:rPr>
              <w:t xml:space="preserve"> § 8</w:t>
            </w:r>
          </w:p>
        </w:tc>
        <w:tc>
          <w:tcPr>
            <w:tcW w:w="9000" w:type="dxa"/>
            <w:shd w:val="clear" w:color="auto" w:fill="auto"/>
          </w:tcPr>
          <w:p w14:paraId="5B9D8CB6" w14:textId="3C7FCB63" w:rsidR="00A117DC" w:rsidRPr="00A117DC" w:rsidRDefault="00A117DC" w:rsidP="00A117DC">
            <w:pPr>
              <w:spacing w:after="0" w:line="240" w:lineRule="auto"/>
              <w:rPr>
                <w:sz w:val="20"/>
              </w:rPr>
            </w:pPr>
            <w:r>
              <w:rPr>
                <w:sz w:val="20"/>
              </w:rPr>
              <w:t>If a policy or certificate contains any limitations with respect to preexisting conditions, the limitation shall appear as a separate paragraph of the policy or certificate and be labeled as “PREEXISTING CONDITION LIMITATION.”</w:t>
            </w:r>
          </w:p>
        </w:tc>
        <w:tc>
          <w:tcPr>
            <w:tcW w:w="2000" w:type="dxa"/>
            <w:shd w:val="clear" w:color="auto" w:fill="auto"/>
          </w:tcPr>
          <w:p w14:paraId="462BFF68" w14:textId="77777777" w:rsidR="00A117DC" w:rsidRPr="00A117DC" w:rsidRDefault="00A117DC" w:rsidP="00A117DC">
            <w:pPr>
              <w:spacing w:after="0" w:line="240" w:lineRule="auto"/>
              <w:rPr>
                <w:sz w:val="20"/>
              </w:rPr>
            </w:pPr>
          </w:p>
        </w:tc>
      </w:tr>
      <w:tr w:rsidR="00A117DC" w:rsidRPr="00A117DC" w14:paraId="57A2A5C6" w14:textId="77777777" w:rsidTr="00A117DC">
        <w:tblPrEx>
          <w:tblCellMar>
            <w:top w:w="0" w:type="dxa"/>
            <w:bottom w:w="0" w:type="dxa"/>
          </w:tblCellMar>
        </w:tblPrEx>
        <w:trPr>
          <w:cantSplit/>
        </w:trPr>
        <w:tc>
          <w:tcPr>
            <w:tcW w:w="2000" w:type="dxa"/>
            <w:shd w:val="clear" w:color="auto" w:fill="auto"/>
          </w:tcPr>
          <w:p w14:paraId="0045C082" w14:textId="0DAA74A7" w:rsidR="00A117DC" w:rsidRPr="00A117DC" w:rsidRDefault="00A117DC" w:rsidP="00A117DC">
            <w:pPr>
              <w:spacing w:after="0" w:line="240" w:lineRule="auto"/>
              <w:rPr>
                <w:sz w:val="20"/>
              </w:rPr>
            </w:pPr>
            <w:r>
              <w:rPr>
                <w:sz w:val="20"/>
              </w:rPr>
              <w:t>Rate Filing</w:t>
            </w:r>
          </w:p>
        </w:tc>
        <w:tc>
          <w:tcPr>
            <w:tcW w:w="2000" w:type="dxa"/>
            <w:shd w:val="clear" w:color="auto" w:fill="auto"/>
          </w:tcPr>
          <w:p w14:paraId="0EF6F526" w14:textId="3003D433" w:rsidR="00A117DC" w:rsidRPr="00A117DC" w:rsidRDefault="00A117DC" w:rsidP="00A117DC">
            <w:pPr>
              <w:spacing w:after="0" w:line="240" w:lineRule="auto"/>
              <w:rPr>
                <w:sz w:val="20"/>
              </w:rPr>
            </w:pPr>
            <w:hyperlink r:id="rId30" w:history="1">
              <w:r w:rsidRPr="00A117DC">
                <w:rPr>
                  <w:rStyle w:val="Hyperlink"/>
                  <w:sz w:val="20"/>
                </w:rPr>
                <w:t>Title 24-A § 2736</w:t>
              </w:r>
            </w:hyperlink>
          </w:p>
        </w:tc>
        <w:tc>
          <w:tcPr>
            <w:tcW w:w="9000" w:type="dxa"/>
            <w:shd w:val="clear" w:color="auto" w:fill="auto"/>
          </w:tcPr>
          <w:p w14:paraId="332775F1" w14:textId="34D7C669" w:rsidR="00A117DC" w:rsidRPr="00A117DC" w:rsidRDefault="00A117DC" w:rsidP="00A117DC">
            <w:pPr>
              <w:spacing w:after="0" w:line="240" w:lineRule="auto"/>
              <w:rPr>
                <w:sz w:val="20"/>
              </w:rPr>
            </w:pPr>
            <w:r>
              <w:rPr>
                <w:sz w:val="20"/>
              </w:rPr>
              <w:t>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section 2701. If the filing applies to individual health plans as defined in section 2736-C,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PLEASE NOTE:  Rates must be filed simultaneously with the forms.  Forms submitted in advance of rates, will not be approved until rates have been filed, reviewed and approved.  If forms are being revised and there is no effect on current rates, please indicate so in the filing cover letter.</w:t>
            </w:r>
          </w:p>
        </w:tc>
        <w:tc>
          <w:tcPr>
            <w:tcW w:w="2000" w:type="dxa"/>
            <w:shd w:val="clear" w:color="auto" w:fill="auto"/>
          </w:tcPr>
          <w:p w14:paraId="0BE47D2C" w14:textId="77777777" w:rsidR="00A117DC" w:rsidRPr="00A117DC" w:rsidRDefault="00A117DC" w:rsidP="00A117DC">
            <w:pPr>
              <w:spacing w:after="0" w:line="240" w:lineRule="auto"/>
              <w:rPr>
                <w:sz w:val="20"/>
              </w:rPr>
            </w:pPr>
          </w:p>
        </w:tc>
      </w:tr>
      <w:tr w:rsidR="00A117DC" w:rsidRPr="00A117DC" w14:paraId="2B6C7496" w14:textId="77777777" w:rsidTr="00A117DC">
        <w:tblPrEx>
          <w:tblCellMar>
            <w:top w:w="0" w:type="dxa"/>
            <w:bottom w:w="0" w:type="dxa"/>
          </w:tblCellMar>
        </w:tblPrEx>
        <w:trPr>
          <w:cantSplit/>
        </w:trPr>
        <w:tc>
          <w:tcPr>
            <w:tcW w:w="2000" w:type="dxa"/>
            <w:shd w:val="clear" w:color="auto" w:fill="auto"/>
          </w:tcPr>
          <w:p w14:paraId="15BE7DE4" w14:textId="54E3864E" w:rsidR="00A117DC" w:rsidRPr="00A117DC" w:rsidRDefault="00A117DC" w:rsidP="00A117DC">
            <w:pPr>
              <w:spacing w:after="0" w:line="240" w:lineRule="auto"/>
              <w:rPr>
                <w:sz w:val="20"/>
              </w:rPr>
            </w:pPr>
            <w:r>
              <w:rPr>
                <w:sz w:val="20"/>
              </w:rPr>
              <w:t>Rebates</w:t>
            </w:r>
          </w:p>
        </w:tc>
        <w:tc>
          <w:tcPr>
            <w:tcW w:w="2000" w:type="dxa"/>
            <w:shd w:val="clear" w:color="auto" w:fill="auto"/>
          </w:tcPr>
          <w:p w14:paraId="34730C58" w14:textId="528E61CE" w:rsidR="00A117DC" w:rsidRDefault="00A117DC" w:rsidP="00A117DC">
            <w:pPr>
              <w:spacing w:after="0" w:line="240" w:lineRule="auto"/>
              <w:rPr>
                <w:sz w:val="20"/>
              </w:rPr>
            </w:pPr>
            <w:hyperlink r:id="rId31" w:history="1">
              <w:r w:rsidRPr="00A117DC">
                <w:rPr>
                  <w:rStyle w:val="Hyperlink"/>
                  <w:sz w:val="20"/>
                </w:rPr>
                <w:t>Title 24-A § 2160</w:t>
              </w:r>
            </w:hyperlink>
          </w:p>
          <w:p w14:paraId="632787DF" w14:textId="25C9C4DE" w:rsidR="00A117DC" w:rsidRDefault="00A117DC" w:rsidP="00A117DC">
            <w:pPr>
              <w:spacing w:after="0" w:line="240" w:lineRule="auto"/>
              <w:rPr>
                <w:sz w:val="20"/>
              </w:rPr>
            </w:pPr>
            <w:hyperlink r:id="rId32" w:history="1">
              <w:r w:rsidRPr="00A117DC">
                <w:rPr>
                  <w:rStyle w:val="Hyperlink"/>
                  <w:sz w:val="20"/>
                </w:rPr>
                <w:t>Title 24-A § 2163-A</w:t>
              </w:r>
            </w:hyperlink>
          </w:p>
          <w:p w14:paraId="1AB6F0A5" w14:textId="4F4E9739" w:rsidR="00A117DC" w:rsidRDefault="00A117DC" w:rsidP="00A117DC">
            <w:pPr>
              <w:spacing w:after="0" w:line="240" w:lineRule="auto"/>
              <w:rPr>
                <w:sz w:val="20"/>
              </w:rPr>
            </w:pPr>
            <w:hyperlink r:id="rId33" w:history="1">
              <w:r w:rsidRPr="00A117DC">
                <w:rPr>
                  <w:rStyle w:val="Hyperlink"/>
                  <w:sz w:val="20"/>
                </w:rPr>
                <w:t>Bulletin 426</w:t>
              </w:r>
            </w:hyperlink>
          </w:p>
          <w:p w14:paraId="47F048F4" w14:textId="4560B336" w:rsidR="00A117DC" w:rsidRPr="00A117DC" w:rsidRDefault="00A117DC" w:rsidP="00A117DC">
            <w:pPr>
              <w:spacing w:after="0" w:line="240" w:lineRule="auto"/>
              <w:rPr>
                <w:sz w:val="20"/>
              </w:rPr>
            </w:pPr>
            <w:hyperlink r:id="rId34" w:history="1">
              <w:r w:rsidRPr="00A117DC">
                <w:rPr>
                  <w:rStyle w:val="Hyperlink"/>
                  <w:sz w:val="20"/>
                </w:rPr>
                <w:t>Bulletin 382</w:t>
              </w:r>
            </w:hyperlink>
          </w:p>
        </w:tc>
        <w:tc>
          <w:tcPr>
            <w:tcW w:w="9000" w:type="dxa"/>
            <w:shd w:val="clear" w:color="auto" w:fill="auto"/>
          </w:tcPr>
          <w:p w14:paraId="682B8A29" w14:textId="225939A5" w:rsidR="00A117DC" w:rsidRPr="00A117DC" w:rsidRDefault="00A117DC" w:rsidP="00A117DC">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696038B5" w14:textId="77777777" w:rsidR="00A117DC" w:rsidRPr="00A117DC" w:rsidRDefault="00A117DC" w:rsidP="00A117DC">
            <w:pPr>
              <w:spacing w:after="0" w:line="240" w:lineRule="auto"/>
              <w:rPr>
                <w:sz w:val="20"/>
              </w:rPr>
            </w:pPr>
          </w:p>
        </w:tc>
      </w:tr>
      <w:tr w:rsidR="00A117DC" w:rsidRPr="00A117DC" w14:paraId="3C6B2C08" w14:textId="77777777" w:rsidTr="00A117DC">
        <w:tblPrEx>
          <w:tblCellMar>
            <w:top w:w="0" w:type="dxa"/>
            <w:bottom w:w="0" w:type="dxa"/>
          </w:tblCellMar>
        </w:tblPrEx>
        <w:trPr>
          <w:cantSplit/>
        </w:trPr>
        <w:tc>
          <w:tcPr>
            <w:tcW w:w="2000" w:type="dxa"/>
            <w:shd w:val="clear" w:color="auto" w:fill="auto"/>
          </w:tcPr>
          <w:p w14:paraId="7AC1697E" w14:textId="5405299C" w:rsidR="00A117DC" w:rsidRPr="00A117DC" w:rsidRDefault="00A117DC" w:rsidP="00A117DC">
            <w:pPr>
              <w:spacing w:after="0" w:line="240" w:lineRule="auto"/>
              <w:rPr>
                <w:sz w:val="20"/>
              </w:rPr>
            </w:pPr>
            <w:r>
              <w:rPr>
                <w:sz w:val="20"/>
              </w:rPr>
              <w:t>Reinstatement</w:t>
            </w:r>
          </w:p>
        </w:tc>
        <w:tc>
          <w:tcPr>
            <w:tcW w:w="2000" w:type="dxa"/>
            <w:shd w:val="clear" w:color="auto" w:fill="auto"/>
          </w:tcPr>
          <w:p w14:paraId="68F90028" w14:textId="153ABA06" w:rsidR="00A117DC" w:rsidRPr="00A117DC" w:rsidRDefault="00A117DC" w:rsidP="00A117DC">
            <w:pPr>
              <w:spacing w:after="0" w:line="240" w:lineRule="auto"/>
              <w:rPr>
                <w:sz w:val="20"/>
              </w:rPr>
            </w:pPr>
            <w:hyperlink r:id="rId35" w:history="1">
              <w:r w:rsidRPr="00A117DC">
                <w:rPr>
                  <w:rStyle w:val="Hyperlink"/>
                  <w:sz w:val="20"/>
                </w:rPr>
                <w:t>Title 24-A § 2708</w:t>
              </w:r>
            </w:hyperlink>
          </w:p>
        </w:tc>
        <w:tc>
          <w:tcPr>
            <w:tcW w:w="9000" w:type="dxa"/>
            <w:shd w:val="clear" w:color="auto" w:fill="auto"/>
          </w:tcPr>
          <w:p w14:paraId="3387E243" w14:textId="1BF99328" w:rsidR="00A117DC" w:rsidRPr="00A117DC" w:rsidRDefault="00A117DC" w:rsidP="00A117DC">
            <w:pPr>
              <w:spacing w:after="0" w:line="240" w:lineRule="auto"/>
              <w:rPr>
                <w:sz w:val="20"/>
              </w:rPr>
            </w:pPr>
            <w:r>
              <w:rPr>
                <w:sz w:val="20"/>
              </w:rPr>
              <w:t>There shall be a provision that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w:t>
            </w:r>
          </w:p>
        </w:tc>
        <w:tc>
          <w:tcPr>
            <w:tcW w:w="2000" w:type="dxa"/>
            <w:shd w:val="clear" w:color="auto" w:fill="auto"/>
          </w:tcPr>
          <w:p w14:paraId="7EFFF51C" w14:textId="77777777" w:rsidR="00A117DC" w:rsidRPr="00A117DC" w:rsidRDefault="00A117DC" w:rsidP="00A117DC">
            <w:pPr>
              <w:spacing w:after="0" w:line="240" w:lineRule="auto"/>
              <w:rPr>
                <w:sz w:val="20"/>
              </w:rPr>
            </w:pPr>
          </w:p>
        </w:tc>
      </w:tr>
      <w:tr w:rsidR="00A117DC" w:rsidRPr="00A117DC" w14:paraId="21103F6B" w14:textId="77777777" w:rsidTr="00A117DC">
        <w:tblPrEx>
          <w:tblCellMar>
            <w:top w:w="0" w:type="dxa"/>
            <w:bottom w:w="0" w:type="dxa"/>
          </w:tblCellMar>
        </w:tblPrEx>
        <w:trPr>
          <w:cantSplit/>
        </w:trPr>
        <w:tc>
          <w:tcPr>
            <w:tcW w:w="2000" w:type="dxa"/>
            <w:shd w:val="clear" w:color="auto" w:fill="auto"/>
          </w:tcPr>
          <w:p w14:paraId="7685084B" w14:textId="508F387A" w:rsidR="00A117DC" w:rsidRPr="00A117DC" w:rsidRDefault="00A117DC" w:rsidP="00A117DC">
            <w:pPr>
              <w:spacing w:after="0" w:line="240" w:lineRule="auto"/>
              <w:rPr>
                <w:sz w:val="20"/>
              </w:rPr>
            </w:pPr>
            <w:r>
              <w:rPr>
                <w:sz w:val="20"/>
              </w:rPr>
              <w:t>Renewal provision</w:t>
            </w:r>
          </w:p>
        </w:tc>
        <w:tc>
          <w:tcPr>
            <w:tcW w:w="2000" w:type="dxa"/>
            <w:shd w:val="clear" w:color="auto" w:fill="auto"/>
          </w:tcPr>
          <w:p w14:paraId="59A96385" w14:textId="2A6AB6FC" w:rsidR="00A117DC" w:rsidRDefault="00A117DC" w:rsidP="00A117DC">
            <w:pPr>
              <w:spacing w:after="0" w:line="240" w:lineRule="auto"/>
              <w:rPr>
                <w:sz w:val="20"/>
              </w:rPr>
            </w:pPr>
            <w:hyperlink r:id="rId36" w:history="1">
              <w:r w:rsidRPr="00A117DC">
                <w:rPr>
                  <w:rStyle w:val="Hyperlink"/>
                  <w:sz w:val="20"/>
                </w:rPr>
                <w:t>Title 24-A § 2738</w:t>
              </w:r>
            </w:hyperlink>
          </w:p>
          <w:p w14:paraId="689C19D5" w14:textId="64156EC2" w:rsidR="00A117DC" w:rsidRPr="00A117DC" w:rsidRDefault="00A117DC" w:rsidP="00A117DC">
            <w:pPr>
              <w:spacing w:after="0" w:line="240" w:lineRule="auto"/>
              <w:rPr>
                <w:sz w:val="20"/>
              </w:rPr>
            </w:pPr>
            <w:hyperlink r:id="rId37" w:history="1">
              <w:r w:rsidRPr="00A117DC">
                <w:rPr>
                  <w:rStyle w:val="Hyperlink"/>
                  <w:sz w:val="20"/>
                </w:rPr>
                <w:t>Title 24-A § 2820</w:t>
              </w:r>
            </w:hyperlink>
          </w:p>
        </w:tc>
        <w:tc>
          <w:tcPr>
            <w:tcW w:w="9000" w:type="dxa"/>
            <w:shd w:val="clear" w:color="auto" w:fill="auto"/>
          </w:tcPr>
          <w:p w14:paraId="4797F27F" w14:textId="2958DE4F" w:rsidR="00A117DC" w:rsidRPr="00A117DC" w:rsidRDefault="00A117DC" w:rsidP="00A117DC">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2B3EBE1E" w14:textId="77777777" w:rsidR="00A117DC" w:rsidRPr="00A117DC" w:rsidRDefault="00A117DC" w:rsidP="00A117DC">
            <w:pPr>
              <w:spacing w:after="0" w:line="240" w:lineRule="auto"/>
              <w:rPr>
                <w:sz w:val="20"/>
              </w:rPr>
            </w:pPr>
          </w:p>
        </w:tc>
      </w:tr>
      <w:tr w:rsidR="00A117DC" w:rsidRPr="00A117DC" w14:paraId="29933716" w14:textId="77777777" w:rsidTr="00A117DC">
        <w:tblPrEx>
          <w:tblCellMar>
            <w:top w:w="0" w:type="dxa"/>
            <w:bottom w:w="0" w:type="dxa"/>
          </w:tblCellMar>
        </w:tblPrEx>
        <w:trPr>
          <w:cantSplit/>
        </w:trPr>
        <w:tc>
          <w:tcPr>
            <w:tcW w:w="2000" w:type="dxa"/>
            <w:shd w:val="clear" w:color="auto" w:fill="auto"/>
          </w:tcPr>
          <w:p w14:paraId="075DC065" w14:textId="51555890" w:rsidR="00A117DC" w:rsidRPr="00A117DC" w:rsidRDefault="00A117DC" w:rsidP="00A117DC">
            <w:pPr>
              <w:spacing w:after="0" w:line="240" w:lineRule="auto"/>
              <w:rPr>
                <w:sz w:val="20"/>
              </w:rPr>
            </w:pPr>
            <w:r>
              <w:rPr>
                <w:sz w:val="20"/>
              </w:rPr>
              <w:lastRenderedPageBreak/>
              <w:t>Representations in Application</w:t>
            </w:r>
          </w:p>
        </w:tc>
        <w:tc>
          <w:tcPr>
            <w:tcW w:w="2000" w:type="dxa"/>
            <w:shd w:val="clear" w:color="auto" w:fill="auto"/>
          </w:tcPr>
          <w:p w14:paraId="32AA91F9" w14:textId="73AD6614" w:rsidR="00A117DC" w:rsidRPr="00A117DC" w:rsidRDefault="00A117DC" w:rsidP="00A117DC">
            <w:pPr>
              <w:spacing w:after="0" w:line="240" w:lineRule="auto"/>
              <w:rPr>
                <w:sz w:val="20"/>
              </w:rPr>
            </w:pPr>
            <w:hyperlink r:id="rId38" w:history="1">
              <w:r w:rsidRPr="00A117DC">
                <w:rPr>
                  <w:rStyle w:val="Hyperlink"/>
                  <w:sz w:val="20"/>
                </w:rPr>
                <w:t>Title 24-A § 2411</w:t>
              </w:r>
            </w:hyperlink>
          </w:p>
        </w:tc>
        <w:tc>
          <w:tcPr>
            <w:tcW w:w="9000" w:type="dxa"/>
            <w:shd w:val="clear" w:color="auto" w:fill="auto"/>
          </w:tcPr>
          <w:p w14:paraId="54AEC889" w14:textId="171C8C47" w:rsidR="00A117DC" w:rsidRPr="00A117DC" w:rsidRDefault="00A117DC" w:rsidP="00A117DC">
            <w:pPr>
              <w:spacing w:after="0" w:line="240" w:lineRule="auto"/>
              <w:rPr>
                <w:sz w:val="20"/>
              </w:rPr>
            </w:pPr>
            <w:r>
              <w:rPr>
                <w:sz w:val="20"/>
              </w:rPr>
              <w:t>All statements and descriptions in any application for insurance, by or in behalf of the insured, are deemed to be representations and not warranties.</w:t>
            </w:r>
          </w:p>
        </w:tc>
        <w:tc>
          <w:tcPr>
            <w:tcW w:w="2000" w:type="dxa"/>
            <w:shd w:val="clear" w:color="auto" w:fill="auto"/>
          </w:tcPr>
          <w:p w14:paraId="505009C2" w14:textId="77777777" w:rsidR="00A117DC" w:rsidRPr="00A117DC" w:rsidRDefault="00A117DC" w:rsidP="00A117DC">
            <w:pPr>
              <w:spacing w:after="0" w:line="240" w:lineRule="auto"/>
              <w:rPr>
                <w:sz w:val="20"/>
              </w:rPr>
            </w:pPr>
          </w:p>
        </w:tc>
      </w:tr>
      <w:tr w:rsidR="00A117DC" w:rsidRPr="00A117DC" w14:paraId="4FA838CA" w14:textId="77777777" w:rsidTr="00A117DC">
        <w:tblPrEx>
          <w:tblCellMar>
            <w:top w:w="0" w:type="dxa"/>
            <w:bottom w:w="0" w:type="dxa"/>
          </w:tblCellMar>
        </w:tblPrEx>
        <w:trPr>
          <w:cantSplit/>
        </w:trPr>
        <w:tc>
          <w:tcPr>
            <w:tcW w:w="2000" w:type="dxa"/>
            <w:shd w:val="clear" w:color="auto" w:fill="auto"/>
          </w:tcPr>
          <w:p w14:paraId="0FB51825" w14:textId="3D3E31C5" w:rsidR="00A117DC" w:rsidRPr="00A117DC" w:rsidRDefault="00A117DC" w:rsidP="00A117DC">
            <w:pPr>
              <w:spacing w:after="0" w:line="240" w:lineRule="auto"/>
              <w:rPr>
                <w:sz w:val="20"/>
              </w:rPr>
            </w:pPr>
            <w:r>
              <w:rPr>
                <w:sz w:val="20"/>
              </w:rPr>
              <w:t>Right to Examine and Return Policy ("free look period")</w:t>
            </w:r>
          </w:p>
        </w:tc>
        <w:tc>
          <w:tcPr>
            <w:tcW w:w="2000" w:type="dxa"/>
            <w:shd w:val="clear" w:color="auto" w:fill="auto"/>
          </w:tcPr>
          <w:p w14:paraId="316BEC0E" w14:textId="5E2D7C90" w:rsidR="00A117DC" w:rsidRPr="00A117DC" w:rsidRDefault="00A117DC" w:rsidP="00A117DC">
            <w:pPr>
              <w:spacing w:after="0" w:line="240" w:lineRule="auto"/>
              <w:rPr>
                <w:sz w:val="20"/>
              </w:rPr>
            </w:pPr>
            <w:hyperlink r:id="rId39" w:history="1">
              <w:r w:rsidRPr="00A117DC">
                <w:rPr>
                  <w:rStyle w:val="Hyperlink"/>
                  <w:sz w:val="20"/>
                </w:rPr>
                <w:t>Title 24-A § 2717</w:t>
              </w:r>
            </w:hyperlink>
          </w:p>
        </w:tc>
        <w:tc>
          <w:tcPr>
            <w:tcW w:w="9000" w:type="dxa"/>
            <w:shd w:val="clear" w:color="auto" w:fill="auto"/>
          </w:tcPr>
          <w:p w14:paraId="7380DDC0" w14:textId="77777777" w:rsidR="00A117DC" w:rsidRDefault="00A117DC" w:rsidP="00A117DC">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64232AAD" w14:textId="77777777" w:rsidR="00A117DC" w:rsidRDefault="00A117DC" w:rsidP="00A117DC">
            <w:pPr>
              <w:spacing w:after="0" w:line="240" w:lineRule="auto"/>
              <w:rPr>
                <w:sz w:val="20"/>
              </w:rPr>
            </w:pPr>
          </w:p>
          <w:p w14:paraId="144B99CC" w14:textId="342926BC" w:rsidR="00A117DC" w:rsidRPr="00A117DC" w:rsidRDefault="00A117DC" w:rsidP="00A117DC">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3357F03E" w14:textId="77777777" w:rsidR="00A117DC" w:rsidRPr="00A117DC" w:rsidRDefault="00A117DC" w:rsidP="00A117DC">
            <w:pPr>
              <w:spacing w:after="0" w:line="240" w:lineRule="auto"/>
              <w:rPr>
                <w:sz w:val="20"/>
              </w:rPr>
            </w:pPr>
          </w:p>
        </w:tc>
      </w:tr>
      <w:tr w:rsidR="00A117DC" w:rsidRPr="00A117DC" w14:paraId="1B5C2D89" w14:textId="77777777" w:rsidTr="00A117DC">
        <w:tblPrEx>
          <w:tblCellMar>
            <w:top w:w="0" w:type="dxa"/>
            <w:bottom w:w="0" w:type="dxa"/>
          </w:tblCellMar>
        </w:tblPrEx>
        <w:trPr>
          <w:cantSplit/>
        </w:trPr>
        <w:tc>
          <w:tcPr>
            <w:tcW w:w="2000" w:type="dxa"/>
            <w:tcBorders>
              <w:bottom w:val="single" w:sz="4" w:space="0" w:color="auto"/>
            </w:tcBorders>
            <w:shd w:val="clear" w:color="auto" w:fill="auto"/>
          </w:tcPr>
          <w:p w14:paraId="0397750E" w14:textId="29BFC5C0" w:rsidR="00A117DC" w:rsidRPr="00A117DC" w:rsidRDefault="00A117DC" w:rsidP="00A117DC">
            <w:pPr>
              <w:spacing w:after="0" w:line="240" w:lineRule="auto"/>
              <w:rPr>
                <w:sz w:val="20"/>
              </w:rPr>
            </w:pPr>
            <w:r>
              <w:rPr>
                <w:sz w:val="20"/>
              </w:rPr>
              <w:t>Time Limit on Certain Defenses</w:t>
            </w:r>
          </w:p>
        </w:tc>
        <w:tc>
          <w:tcPr>
            <w:tcW w:w="2000" w:type="dxa"/>
            <w:tcBorders>
              <w:bottom w:val="single" w:sz="4" w:space="0" w:color="auto"/>
            </w:tcBorders>
            <w:shd w:val="clear" w:color="auto" w:fill="auto"/>
          </w:tcPr>
          <w:p w14:paraId="64723B21" w14:textId="6021D3C7" w:rsidR="00A117DC" w:rsidRPr="00A117DC" w:rsidRDefault="00A117DC" w:rsidP="00A117DC">
            <w:pPr>
              <w:spacing w:after="0" w:line="240" w:lineRule="auto"/>
              <w:rPr>
                <w:sz w:val="20"/>
              </w:rPr>
            </w:pPr>
            <w:hyperlink r:id="rId40" w:history="1">
              <w:r w:rsidRPr="00A117DC">
                <w:rPr>
                  <w:rStyle w:val="Hyperlink"/>
                  <w:sz w:val="20"/>
                </w:rPr>
                <w:t>Title 24-A § 2706</w:t>
              </w:r>
            </w:hyperlink>
            <w:r>
              <w:rPr>
                <w:sz w:val="20"/>
              </w:rPr>
              <w:t>  </w:t>
            </w:r>
          </w:p>
        </w:tc>
        <w:tc>
          <w:tcPr>
            <w:tcW w:w="9000" w:type="dxa"/>
            <w:tcBorders>
              <w:bottom w:val="single" w:sz="4" w:space="0" w:color="auto"/>
            </w:tcBorders>
            <w:shd w:val="clear" w:color="auto" w:fill="auto"/>
          </w:tcPr>
          <w:p w14:paraId="0D533ECD" w14:textId="0844915B" w:rsidR="00A117DC" w:rsidRPr="00A117DC" w:rsidRDefault="00A117DC" w:rsidP="00A117DC">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tcBorders>
              <w:bottom w:val="single" w:sz="4" w:space="0" w:color="auto"/>
            </w:tcBorders>
            <w:shd w:val="clear" w:color="auto" w:fill="auto"/>
          </w:tcPr>
          <w:p w14:paraId="4D9D01D5" w14:textId="77777777" w:rsidR="00A117DC" w:rsidRPr="00A117DC" w:rsidRDefault="00A117DC" w:rsidP="00A117DC">
            <w:pPr>
              <w:spacing w:after="0" w:line="240" w:lineRule="auto"/>
              <w:rPr>
                <w:sz w:val="20"/>
              </w:rPr>
            </w:pPr>
          </w:p>
        </w:tc>
      </w:tr>
      <w:tr w:rsidR="00A117DC" w:rsidRPr="00A117DC" w14:paraId="092A50BA" w14:textId="77777777" w:rsidTr="00A117DC">
        <w:tblPrEx>
          <w:tblCellMar>
            <w:top w:w="0" w:type="dxa"/>
            <w:bottom w:w="0" w:type="dxa"/>
          </w:tblCellMar>
        </w:tblPrEx>
        <w:trPr>
          <w:cantSplit/>
        </w:trPr>
        <w:tc>
          <w:tcPr>
            <w:tcW w:w="2000" w:type="dxa"/>
            <w:shd w:val="clear" w:color="auto" w:fill="D9D9D9"/>
          </w:tcPr>
          <w:p w14:paraId="3A4B9C7D" w14:textId="49890D6D" w:rsidR="00A117DC" w:rsidRPr="00A117DC" w:rsidRDefault="00A117DC" w:rsidP="00A117DC">
            <w:pPr>
              <w:spacing w:after="0" w:line="240" w:lineRule="auto"/>
              <w:jc w:val="center"/>
              <w:rPr>
                <w:b/>
                <w:sz w:val="24"/>
              </w:rPr>
            </w:pPr>
            <w:r w:rsidRPr="00A117DC">
              <w:rPr>
                <w:b/>
                <w:sz w:val="24"/>
              </w:rPr>
              <w:t>EXCEPTED BENEFIT REQUIREMENTS</w:t>
            </w:r>
          </w:p>
        </w:tc>
        <w:tc>
          <w:tcPr>
            <w:tcW w:w="2000" w:type="dxa"/>
            <w:shd w:val="clear" w:color="auto" w:fill="D9D9D9"/>
          </w:tcPr>
          <w:p w14:paraId="01BF3856" w14:textId="77777777" w:rsidR="00A117DC" w:rsidRPr="00A117DC" w:rsidRDefault="00A117DC" w:rsidP="00A117DC">
            <w:pPr>
              <w:spacing w:after="0" w:line="240" w:lineRule="auto"/>
              <w:jc w:val="center"/>
              <w:rPr>
                <w:b/>
                <w:sz w:val="24"/>
              </w:rPr>
            </w:pPr>
          </w:p>
        </w:tc>
        <w:tc>
          <w:tcPr>
            <w:tcW w:w="9000" w:type="dxa"/>
            <w:shd w:val="clear" w:color="auto" w:fill="D9D9D9"/>
          </w:tcPr>
          <w:p w14:paraId="1FE0F550" w14:textId="77777777" w:rsidR="00A117DC" w:rsidRPr="00A117DC" w:rsidRDefault="00A117DC" w:rsidP="00A117DC">
            <w:pPr>
              <w:spacing w:after="0" w:line="240" w:lineRule="auto"/>
              <w:jc w:val="center"/>
              <w:rPr>
                <w:b/>
                <w:sz w:val="24"/>
              </w:rPr>
            </w:pPr>
          </w:p>
        </w:tc>
        <w:tc>
          <w:tcPr>
            <w:tcW w:w="2000" w:type="dxa"/>
            <w:shd w:val="clear" w:color="auto" w:fill="D9D9D9"/>
          </w:tcPr>
          <w:p w14:paraId="142FCF24" w14:textId="77777777" w:rsidR="00A117DC" w:rsidRPr="00A117DC" w:rsidRDefault="00A117DC" w:rsidP="00A117DC">
            <w:pPr>
              <w:spacing w:after="0" w:line="240" w:lineRule="auto"/>
              <w:jc w:val="center"/>
              <w:rPr>
                <w:b/>
                <w:sz w:val="24"/>
              </w:rPr>
            </w:pPr>
          </w:p>
        </w:tc>
      </w:tr>
      <w:tr w:rsidR="00A117DC" w:rsidRPr="00A117DC" w14:paraId="55143802" w14:textId="77777777" w:rsidTr="00A117DC">
        <w:tblPrEx>
          <w:tblCellMar>
            <w:top w:w="0" w:type="dxa"/>
            <w:bottom w:w="0" w:type="dxa"/>
          </w:tblCellMar>
        </w:tblPrEx>
        <w:trPr>
          <w:cantSplit/>
        </w:trPr>
        <w:tc>
          <w:tcPr>
            <w:tcW w:w="2000" w:type="dxa"/>
            <w:shd w:val="clear" w:color="auto" w:fill="auto"/>
          </w:tcPr>
          <w:p w14:paraId="3767AF56" w14:textId="59E1B00A" w:rsidR="00A117DC" w:rsidRPr="00A117DC" w:rsidRDefault="00A117DC" w:rsidP="00A117DC">
            <w:pPr>
              <w:spacing w:after="0" w:line="240" w:lineRule="auto"/>
              <w:rPr>
                <w:sz w:val="20"/>
              </w:rPr>
            </w:pPr>
            <w:r>
              <w:rPr>
                <w:sz w:val="20"/>
              </w:rPr>
              <w:t>Coordination of Benefits</w:t>
            </w:r>
          </w:p>
        </w:tc>
        <w:tc>
          <w:tcPr>
            <w:tcW w:w="2000" w:type="dxa"/>
            <w:shd w:val="clear" w:color="auto" w:fill="auto"/>
          </w:tcPr>
          <w:p w14:paraId="1FBE3FD3" w14:textId="3E98351E" w:rsidR="00A117DC" w:rsidRPr="00A117DC" w:rsidRDefault="00A117DC" w:rsidP="00A117DC">
            <w:pPr>
              <w:spacing w:after="0" w:line="240" w:lineRule="auto"/>
              <w:rPr>
                <w:sz w:val="20"/>
              </w:rPr>
            </w:pPr>
            <w:hyperlink r:id="rId41" w:history="1">
              <w:r w:rsidRPr="00A117DC">
                <w:rPr>
                  <w:rStyle w:val="Hyperlink"/>
                  <w:sz w:val="20"/>
                </w:rPr>
                <w:t>45 CFR § 148.220</w:t>
              </w:r>
            </w:hyperlink>
            <w:r>
              <w:rPr>
                <w:sz w:val="20"/>
              </w:rPr>
              <w:t>(b)(4)(ii)</w:t>
            </w:r>
          </w:p>
        </w:tc>
        <w:tc>
          <w:tcPr>
            <w:tcW w:w="9000" w:type="dxa"/>
            <w:shd w:val="clear" w:color="auto" w:fill="auto"/>
          </w:tcPr>
          <w:p w14:paraId="60A3435D" w14:textId="14A5567D" w:rsidR="00A117DC" w:rsidRPr="00A117DC" w:rsidRDefault="00A117DC" w:rsidP="00A117DC">
            <w:pPr>
              <w:spacing w:after="0" w:line="240" w:lineRule="auto"/>
              <w:rPr>
                <w:sz w:val="20"/>
              </w:rPr>
            </w:pPr>
            <w:r>
              <w:rPr>
                <w:sz w:val="20"/>
              </w:rPr>
              <w:t>There is no coordination between the provision of benefits and an exclusion of benefits under any other health coverage.</w:t>
            </w:r>
          </w:p>
        </w:tc>
        <w:tc>
          <w:tcPr>
            <w:tcW w:w="2000" w:type="dxa"/>
            <w:shd w:val="clear" w:color="auto" w:fill="auto"/>
          </w:tcPr>
          <w:p w14:paraId="725C2C16" w14:textId="77777777" w:rsidR="00A117DC" w:rsidRPr="00A117DC" w:rsidRDefault="00A117DC" w:rsidP="00A117DC">
            <w:pPr>
              <w:spacing w:after="0" w:line="240" w:lineRule="auto"/>
              <w:rPr>
                <w:sz w:val="20"/>
              </w:rPr>
            </w:pPr>
          </w:p>
        </w:tc>
      </w:tr>
      <w:tr w:rsidR="00A117DC" w:rsidRPr="00A117DC" w14:paraId="3A7BE6DF" w14:textId="77777777" w:rsidTr="00A117DC">
        <w:tblPrEx>
          <w:tblCellMar>
            <w:top w:w="0" w:type="dxa"/>
            <w:bottom w:w="0" w:type="dxa"/>
          </w:tblCellMar>
        </w:tblPrEx>
        <w:trPr>
          <w:cantSplit/>
        </w:trPr>
        <w:tc>
          <w:tcPr>
            <w:tcW w:w="2000" w:type="dxa"/>
            <w:shd w:val="clear" w:color="auto" w:fill="auto"/>
          </w:tcPr>
          <w:p w14:paraId="03B593D9" w14:textId="25F3C504" w:rsidR="00A117DC" w:rsidRPr="00A117DC" w:rsidRDefault="00A117DC" w:rsidP="00A117DC">
            <w:pPr>
              <w:spacing w:after="0" w:line="240" w:lineRule="auto"/>
              <w:rPr>
                <w:sz w:val="20"/>
              </w:rPr>
            </w:pPr>
            <w:r>
              <w:rPr>
                <w:sz w:val="20"/>
              </w:rPr>
              <w:t>New Sales Application Materials  Notice</w:t>
            </w:r>
          </w:p>
        </w:tc>
        <w:tc>
          <w:tcPr>
            <w:tcW w:w="2000" w:type="dxa"/>
            <w:shd w:val="clear" w:color="auto" w:fill="auto"/>
          </w:tcPr>
          <w:p w14:paraId="67F5AD9E" w14:textId="5295A0DC" w:rsidR="00A117DC" w:rsidRPr="00A117DC" w:rsidRDefault="00A117DC" w:rsidP="00A117DC">
            <w:pPr>
              <w:spacing w:after="0" w:line="240" w:lineRule="auto"/>
              <w:rPr>
                <w:sz w:val="20"/>
              </w:rPr>
            </w:pPr>
            <w:hyperlink r:id="rId42" w:history="1">
              <w:r w:rsidRPr="00A117DC">
                <w:rPr>
                  <w:rStyle w:val="Hyperlink"/>
                  <w:sz w:val="20"/>
                </w:rPr>
                <w:t>45 CFR § 148.220</w:t>
              </w:r>
            </w:hyperlink>
            <w:r>
              <w:rPr>
                <w:sz w:val="20"/>
              </w:rPr>
              <w:t xml:space="preserve"> b)(4)(iv)</w:t>
            </w:r>
          </w:p>
        </w:tc>
        <w:tc>
          <w:tcPr>
            <w:tcW w:w="9000" w:type="dxa"/>
            <w:shd w:val="clear" w:color="auto" w:fill="auto"/>
          </w:tcPr>
          <w:p w14:paraId="571272AB" w14:textId="3C16D553" w:rsidR="00A117DC" w:rsidRPr="00A117DC" w:rsidRDefault="00A117DC" w:rsidP="00A117DC">
            <w:pPr>
              <w:spacing w:after="0" w:line="240" w:lineRule="auto"/>
              <w:rPr>
                <w:sz w:val="20"/>
              </w:rPr>
            </w:pPr>
            <w:r>
              <w:rPr>
                <w:sz w:val="20"/>
              </w:rPr>
              <w:t>A notice is displayed prominently in the application materials in at least 14 point type that has the following language: “THIS IS A SUPPLEMENT TO HEALTH INSURANCE AND IS NOT A SUBSTITUTE FOR MAJOR MEDICAL COVERAGE. LACK OF MAJOR MEDICAL COVERAGE (OR OTHER MINIMUM ESSENTIAL COVERAGE) MAY RESULT IN AN ADDITIONAL PAYMENT WITH YOUR TAXES.” This notice can be a separate sheet in the application package.  It does not need to be in the application or in the policy or certificate.</w:t>
            </w:r>
          </w:p>
        </w:tc>
        <w:tc>
          <w:tcPr>
            <w:tcW w:w="2000" w:type="dxa"/>
            <w:shd w:val="clear" w:color="auto" w:fill="auto"/>
          </w:tcPr>
          <w:p w14:paraId="79C5F604" w14:textId="77777777" w:rsidR="00A117DC" w:rsidRPr="00A117DC" w:rsidRDefault="00A117DC" w:rsidP="00A117DC">
            <w:pPr>
              <w:spacing w:after="0" w:line="240" w:lineRule="auto"/>
              <w:rPr>
                <w:sz w:val="20"/>
              </w:rPr>
            </w:pPr>
          </w:p>
        </w:tc>
      </w:tr>
      <w:tr w:rsidR="00A117DC" w:rsidRPr="00A117DC" w14:paraId="3555E7DD" w14:textId="77777777" w:rsidTr="00A117DC">
        <w:tblPrEx>
          <w:tblCellMar>
            <w:top w:w="0" w:type="dxa"/>
            <w:bottom w:w="0" w:type="dxa"/>
          </w:tblCellMar>
        </w:tblPrEx>
        <w:trPr>
          <w:cantSplit/>
        </w:trPr>
        <w:tc>
          <w:tcPr>
            <w:tcW w:w="2000" w:type="dxa"/>
            <w:shd w:val="clear" w:color="auto" w:fill="auto"/>
          </w:tcPr>
          <w:p w14:paraId="3E54D6BF" w14:textId="5302ADD6" w:rsidR="00A117DC" w:rsidRPr="00A117DC" w:rsidRDefault="00A117DC" w:rsidP="00A117DC">
            <w:pPr>
              <w:spacing w:after="0" w:line="240" w:lineRule="auto"/>
              <w:rPr>
                <w:sz w:val="20"/>
              </w:rPr>
            </w:pPr>
            <w:r>
              <w:rPr>
                <w:sz w:val="20"/>
              </w:rPr>
              <w:t>Payment of Benefits</w:t>
            </w:r>
          </w:p>
        </w:tc>
        <w:tc>
          <w:tcPr>
            <w:tcW w:w="2000" w:type="dxa"/>
            <w:shd w:val="clear" w:color="auto" w:fill="auto"/>
          </w:tcPr>
          <w:p w14:paraId="57BF4024" w14:textId="28D3DF08" w:rsidR="00A117DC" w:rsidRPr="00A117DC" w:rsidRDefault="00A117DC" w:rsidP="00A117DC">
            <w:pPr>
              <w:spacing w:after="0" w:line="240" w:lineRule="auto"/>
              <w:rPr>
                <w:sz w:val="20"/>
              </w:rPr>
            </w:pPr>
            <w:r>
              <w:rPr>
                <w:sz w:val="20"/>
              </w:rPr>
              <w:t>42 CFR § 148.220(b)(4)(iii)</w:t>
            </w:r>
          </w:p>
        </w:tc>
        <w:tc>
          <w:tcPr>
            <w:tcW w:w="9000" w:type="dxa"/>
            <w:shd w:val="clear" w:color="auto" w:fill="auto"/>
          </w:tcPr>
          <w:p w14:paraId="5F0C8E5A" w14:textId="5F7EEA44" w:rsidR="00A117DC" w:rsidRPr="00A117DC" w:rsidRDefault="00A117DC" w:rsidP="00A117DC">
            <w:pPr>
              <w:spacing w:after="0" w:line="240" w:lineRule="auto"/>
              <w:rPr>
                <w:sz w:val="20"/>
              </w:rPr>
            </w:pPr>
            <w:r>
              <w:rPr>
                <w:sz w:val="20"/>
              </w:rPr>
              <w:t>The benefits are paid in a fixed dollar amount per period of hospitalization or illness and/or per service (for example, $100/day or $50/visit) regardless of the amount of expenses incurred and without regard to the amount of benefits provided with respect to the event or service under any other health coverage.</w:t>
            </w:r>
          </w:p>
        </w:tc>
        <w:tc>
          <w:tcPr>
            <w:tcW w:w="2000" w:type="dxa"/>
            <w:shd w:val="clear" w:color="auto" w:fill="auto"/>
          </w:tcPr>
          <w:p w14:paraId="7FBDF466" w14:textId="77777777" w:rsidR="00A117DC" w:rsidRPr="00A117DC" w:rsidRDefault="00A117DC" w:rsidP="00A117DC">
            <w:pPr>
              <w:spacing w:after="0" w:line="240" w:lineRule="auto"/>
              <w:rPr>
                <w:sz w:val="20"/>
              </w:rPr>
            </w:pPr>
          </w:p>
        </w:tc>
      </w:tr>
      <w:tr w:rsidR="00A117DC" w:rsidRPr="00A117DC" w14:paraId="06E1F916" w14:textId="77777777" w:rsidTr="00A117DC">
        <w:tblPrEx>
          <w:tblCellMar>
            <w:top w:w="0" w:type="dxa"/>
            <w:bottom w:w="0" w:type="dxa"/>
          </w:tblCellMar>
        </w:tblPrEx>
        <w:trPr>
          <w:cantSplit/>
        </w:trPr>
        <w:tc>
          <w:tcPr>
            <w:tcW w:w="2000" w:type="dxa"/>
            <w:shd w:val="clear" w:color="auto" w:fill="auto"/>
          </w:tcPr>
          <w:p w14:paraId="3BACD809" w14:textId="22EE1217" w:rsidR="00A117DC" w:rsidRPr="00A117DC" w:rsidRDefault="00A117DC" w:rsidP="00A117DC">
            <w:pPr>
              <w:spacing w:after="0" w:line="240" w:lineRule="auto"/>
              <w:rPr>
                <w:sz w:val="20"/>
              </w:rPr>
            </w:pPr>
            <w:r>
              <w:rPr>
                <w:sz w:val="20"/>
              </w:rPr>
              <w:t>Renewal Notice</w:t>
            </w:r>
          </w:p>
        </w:tc>
        <w:tc>
          <w:tcPr>
            <w:tcW w:w="2000" w:type="dxa"/>
            <w:shd w:val="clear" w:color="auto" w:fill="auto"/>
          </w:tcPr>
          <w:p w14:paraId="70E8A76F" w14:textId="11E91604" w:rsidR="00A117DC" w:rsidRPr="00A117DC" w:rsidRDefault="00A117DC" w:rsidP="00A117DC">
            <w:pPr>
              <w:spacing w:after="0" w:line="240" w:lineRule="auto"/>
              <w:rPr>
                <w:sz w:val="20"/>
              </w:rPr>
            </w:pPr>
            <w:hyperlink r:id="rId43" w:history="1">
              <w:r w:rsidRPr="00A117DC">
                <w:rPr>
                  <w:rStyle w:val="Hyperlink"/>
                  <w:sz w:val="20"/>
                </w:rPr>
                <w:t>45 CFR § 148.220</w:t>
              </w:r>
            </w:hyperlink>
            <w:r>
              <w:rPr>
                <w:sz w:val="20"/>
              </w:rPr>
              <w:t>(b)(4)(iv)</w:t>
            </w:r>
          </w:p>
        </w:tc>
        <w:tc>
          <w:tcPr>
            <w:tcW w:w="9000" w:type="dxa"/>
            <w:shd w:val="clear" w:color="auto" w:fill="auto"/>
          </w:tcPr>
          <w:p w14:paraId="286C492F" w14:textId="3516BAA3" w:rsidR="00A117DC" w:rsidRPr="00A117DC" w:rsidRDefault="00A117DC" w:rsidP="00A117DC">
            <w:pPr>
              <w:spacing w:after="0" w:line="240" w:lineRule="auto"/>
              <w:rPr>
                <w:sz w:val="20"/>
              </w:rPr>
            </w:pPr>
            <w:r>
              <w:rPr>
                <w:sz w:val="20"/>
              </w:rPr>
              <w:t>This applies to all insurers writing hospital indemnity policies or other fixed indemnity policies sold in the individual market in Maine, including association coverage and other coverage that is issued through non-employer groups. A notice is displayed prominently in the application materials in at least 14 point type that has the following language: “THIS IS A SUPPLEMENT TO HEALTH INSURANCE AND IS NOT A SUBSTITUTE FOR MAJOR MEDICAL COVERAGE OR OTHER MINIMUM ESSENTIAL COVERAGE." This notice can be a separate sheet in the application package.  It does not need to be in the application or in the policy or certificate.</w:t>
            </w:r>
          </w:p>
        </w:tc>
        <w:tc>
          <w:tcPr>
            <w:tcW w:w="2000" w:type="dxa"/>
            <w:shd w:val="clear" w:color="auto" w:fill="auto"/>
          </w:tcPr>
          <w:p w14:paraId="5D404D4A" w14:textId="77777777" w:rsidR="00A117DC" w:rsidRPr="00A117DC" w:rsidRDefault="00A117DC" w:rsidP="00A117DC">
            <w:pPr>
              <w:spacing w:after="0" w:line="240" w:lineRule="auto"/>
              <w:rPr>
                <w:sz w:val="20"/>
              </w:rPr>
            </w:pPr>
          </w:p>
        </w:tc>
      </w:tr>
      <w:tr w:rsidR="00A117DC" w:rsidRPr="00A117DC" w14:paraId="72C6C517" w14:textId="77777777" w:rsidTr="00A117DC">
        <w:tblPrEx>
          <w:tblCellMar>
            <w:top w:w="0" w:type="dxa"/>
            <w:bottom w:w="0" w:type="dxa"/>
          </w:tblCellMar>
        </w:tblPrEx>
        <w:trPr>
          <w:cantSplit/>
        </w:trPr>
        <w:tc>
          <w:tcPr>
            <w:tcW w:w="2000" w:type="dxa"/>
            <w:tcBorders>
              <w:bottom w:val="single" w:sz="4" w:space="0" w:color="auto"/>
            </w:tcBorders>
            <w:shd w:val="clear" w:color="auto" w:fill="auto"/>
          </w:tcPr>
          <w:p w14:paraId="261D755E" w14:textId="4402BC82" w:rsidR="00A117DC" w:rsidRPr="00A117DC" w:rsidRDefault="00A117DC" w:rsidP="00A117DC">
            <w:pPr>
              <w:spacing w:after="0" w:line="240" w:lineRule="auto"/>
              <w:rPr>
                <w:sz w:val="20"/>
              </w:rPr>
            </w:pPr>
            <w:r>
              <w:rPr>
                <w:sz w:val="20"/>
              </w:rPr>
              <w:t>Probationary or Waiting Periods</w:t>
            </w:r>
          </w:p>
        </w:tc>
        <w:tc>
          <w:tcPr>
            <w:tcW w:w="2000" w:type="dxa"/>
            <w:tcBorders>
              <w:bottom w:val="single" w:sz="4" w:space="0" w:color="auto"/>
            </w:tcBorders>
            <w:shd w:val="clear" w:color="auto" w:fill="auto"/>
          </w:tcPr>
          <w:p w14:paraId="532C6FB6" w14:textId="32BF1ECA" w:rsidR="00A117DC" w:rsidRPr="00A117DC" w:rsidRDefault="00A117DC" w:rsidP="00A117DC">
            <w:pPr>
              <w:spacing w:after="0" w:line="240" w:lineRule="auto"/>
              <w:rPr>
                <w:sz w:val="20"/>
              </w:rPr>
            </w:pPr>
            <w:hyperlink r:id="rId44" w:history="1">
              <w:r w:rsidRPr="00A117DC">
                <w:rPr>
                  <w:rStyle w:val="Hyperlink"/>
                  <w:sz w:val="20"/>
                </w:rPr>
                <w:t>Rule 755</w:t>
              </w:r>
            </w:hyperlink>
            <w:r>
              <w:rPr>
                <w:sz w:val="20"/>
              </w:rPr>
              <w:t xml:space="preserve"> Sec. 5</w:t>
            </w:r>
          </w:p>
        </w:tc>
        <w:tc>
          <w:tcPr>
            <w:tcW w:w="9000" w:type="dxa"/>
            <w:tcBorders>
              <w:bottom w:val="single" w:sz="4" w:space="0" w:color="auto"/>
            </w:tcBorders>
            <w:shd w:val="clear" w:color="auto" w:fill="auto"/>
          </w:tcPr>
          <w:p w14:paraId="6AC68DC7" w14:textId="675B9D9D" w:rsidR="00A117DC" w:rsidRPr="00A117DC" w:rsidRDefault="00A117DC" w:rsidP="00A117DC">
            <w:pPr>
              <w:spacing w:after="0" w:line="240" w:lineRule="auto"/>
              <w:rPr>
                <w:sz w:val="20"/>
              </w:rPr>
            </w:pPr>
            <w:r>
              <w:rPr>
                <w:sz w:val="20"/>
              </w:rPr>
              <w:t>A policy shall not contain provisions establishing a probationary or waiting period during which no coverage is provided under the policy, except: A policy may specify a probationary or waiting period for sickness not to exceed 30 days from the effective date of the coverage of the insured person; and A policy may specify a probationary or waiting period not to exceed six months for specified diseases or conditions and losses resulting from disease or condition related to hernia, disorder of reproduction organs, varicose veins, adenoids, appendix, and tonsils. However, the permissible six-month exception shall not be applicable where the specified diseases or conditions are treated on an emergency basis.</w:t>
            </w:r>
          </w:p>
        </w:tc>
        <w:tc>
          <w:tcPr>
            <w:tcW w:w="2000" w:type="dxa"/>
            <w:tcBorders>
              <w:bottom w:val="single" w:sz="4" w:space="0" w:color="auto"/>
            </w:tcBorders>
            <w:shd w:val="clear" w:color="auto" w:fill="auto"/>
          </w:tcPr>
          <w:p w14:paraId="5E3A0460" w14:textId="77777777" w:rsidR="00A117DC" w:rsidRPr="00A117DC" w:rsidRDefault="00A117DC" w:rsidP="00A117DC">
            <w:pPr>
              <w:spacing w:after="0" w:line="240" w:lineRule="auto"/>
              <w:rPr>
                <w:sz w:val="20"/>
              </w:rPr>
            </w:pPr>
          </w:p>
        </w:tc>
      </w:tr>
      <w:tr w:rsidR="00A117DC" w:rsidRPr="00A117DC" w14:paraId="0FB5A962" w14:textId="77777777" w:rsidTr="00A117DC">
        <w:tblPrEx>
          <w:tblCellMar>
            <w:top w:w="0" w:type="dxa"/>
            <w:bottom w:w="0" w:type="dxa"/>
          </w:tblCellMar>
        </w:tblPrEx>
        <w:trPr>
          <w:cantSplit/>
        </w:trPr>
        <w:tc>
          <w:tcPr>
            <w:tcW w:w="2000" w:type="dxa"/>
            <w:shd w:val="clear" w:color="auto" w:fill="D9D9D9"/>
          </w:tcPr>
          <w:p w14:paraId="4E840AFA" w14:textId="40BA7B7C" w:rsidR="00A117DC" w:rsidRPr="00A117DC" w:rsidRDefault="00A117DC" w:rsidP="00A117DC">
            <w:pPr>
              <w:spacing w:after="0" w:line="240" w:lineRule="auto"/>
              <w:jc w:val="center"/>
              <w:rPr>
                <w:b/>
                <w:sz w:val="24"/>
              </w:rPr>
            </w:pPr>
            <w:r w:rsidRPr="00A117DC">
              <w:rPr>
                <w:b/>
                <w:sz w:val="24"/>
              </w:rPr>
              <w:lastRenderedPageBreak/>
              <w:t>ELIGIBILITY / ENROLLMENT</w:t>
            </w:r>
          </w:p>
        </w:tc>
        <w:tc>
          <w:tcPr>
            <w:tcW w:w="2000" w:type="dxa"/>
            <w:shd w:val="clear" w:color="auto" w:fill="D9D9D9"/>
          </w:tcPr>
          <w:p w14:paraId="3AA5E9F8" w14:textId="77777777" w:rsidR="00A117DC" w:rsidRPr="00A117DC" w:rsidRDefault="00A117DC" w:rsidP="00A117DC">
            <w:pPr>
              <w:spacing w:after="0" w:line="240" w:lineRule="auto"/>
              <w:jc w:val="center"/>
              <w:rPr>
                <w:b/>
                <w:sz w:val="24"/>
              </w:rPr>
            </w:pPr>
          </w:p>
        </w:tc>
        <w:tc>
          <w:tcPr>
            <w:tcW w:w="9000" w:type="dxa"/>
            <w:shd w:val="clear" w:color="auto" w:fill="D9D9D9"/>
          </w:tcPr>
          <w:p w14:paraId="0A0D9E12" w14:textId="77777777" w:rsidR="00A117DC" w:rsidRPr="00A117DC" w:rsidRDefault="00A117DC" w:rsidP="00A117DC">
            <w:pPr>
              <w:spacing w:after="0" w:line="240" w:lineRule="auto"/>
              <w:jc w:val="center"/>
              <w:rPr>
                <w:b/>
                <w:sz w:val="24"/>
              </w:rPr>
            </w:pPr>
          </w:p>
        </w:tc>
        <w:tc>
          <w:tcPr>
            <w:tcW w:w="2000" w:type="dxa"/>
            <w:shd w:val="clear" w:color="auto" w:fill="D9D9D9"/>
          </w:tcPr>
          <w:p w14:paraId="4775DD40" w14:textId="77777777" w:rsidR="00A117DC" w:rsidRPr="00A117DC" w:rsidRDefault="00A117DC" w:rsidP="00A117DC">
            <w:pPr>
              <w:spacing w:after="0" w:line="240" w:lineRule="auto"/>
              <w:jc w:val="center"/>
              <w:rPr>
                <w:b/>
                <w:sz w:val="24"/>
              </w:rPr>
            </w:pPr>
          </w:p>
        </w:tc>
      </w:tr>
      <w:tr w:rsidR="00A117DC" w:rsidRPr="00A117DC" w14:paraId="1ECFD82A" w14:textId="77777777" w:rsidTr="00A117DC">
        <w:tblPrEx>
          <w:tblCellMar>
            <w:top w:w="0" w:type="dxa"/>
            <w:bottom w:w="0" w:type="dxa"/>
          </w:tblCellMar>
        </w:tblPrEx>
        <w:trPr>
          <w:cantSplit/>
        </w:trPr>
        <w:tc>
          <w:tcPr>
            <w:tcW w:w="2000" w:type="dxa"/>
            <w:tcBorders>
              <w:bottom w:val="single" w:sz="4" w:space="0" w:color="auto"/>
            </w:tcBorders>
            <w:shd w:val="clear" w:color="auto" w:fill="auto"/>
          </w:tcPr>
          <w:p w14:paraId="472FD2DE" w14:textId="0735ECA1" w:rsidR="00A117DC" w:rsidRPr="00A117DC" w:rsidRDefault="00A117DC" w:rsidP="00A117DC">
            <w:pPr>
              <w:spacing w:after="0" w:line="240" w:lineRule="auto"/>
              <w:rPr>
                <w:sz w:val="20"/>
              </w:rPr>
            </w:pPr>
            <w:r>
              <w:rPr>
                <w:sz w:val="20"/>
              </w:rPr>
              <w:t>Definition of Dependent</w:t>
            </w:r>
          </w:p>
        </w:tc>
        <w:tc>
          <w:tcPr>
            <w:tcW w:w="2000" w:type="dxa"/>
            <w:tcBorders>
              <w:bottom w:val="single" w:sz="4" w:space="0" w:color="auto"/>
            </w:tcBorders>
            <w:shd w:val="clear" w:color="auto" w:fill="auto"/>
          </w:tcPr>
          <w:p w14:paraId="10B96651" w14:textId="04863D94" w:rsidR="00A117DC" w:rsidRPr="00A117DC" w:rsidRDefault="00A117DC" w:rsidP="00A117DC">
            <w:pPr>
              <w:spacing w:after="0" w:line="240" w:lineRule="auto"/>
              <w:rPr>
                <w:sz w:val="20"/>
              </w:rPr>
            </w:pPr>
            <w:hyperlink r:id="rId45" w:history="1">
              <w:r w:rsidRPr="00A117DC">
                <w:rPr>
                  <w:rStyle w:val="Hyperlink"/>
                  <w:sz w:val="20"/>
                </w:rPr>
                <w:t>Title 24-A § 2742</w:t>
              </w:r>
            </w:hyperlink>
          </w:p>
        </w:tc>
        <w:tc>
          <w:tcPr>
            <w:tcW w:w="9000" w:type="dxa"/>
            <w:tcBorders>
              <w:bottom w:val="single" w:sz="4" w:space="0" w:color="auto"/>
            </w:tcBorders>
            <w:shd w:val="clear" w:color="auto" w:fill="auto"/>
          </w:tcPr>
          <w:p w14:paraId="3396F8D5" w14:textId="7179C36A" w:rsidR="00A117DC" w:rsidRPr="00A117DC" w:rsidRDefault="00A117DC" w:rsidP="00A117DC">
            <w:pPr>
              <w:spacing w:after="0" w:line="240" w:lineRule="auto"/>
              <w:rPr>
                <w:sz w:val="20"/>
              </w:rPr>
            </w:pPr>
            <w:r>
              <w:rPr>
                <w:sz w:val="20"/>
              </w:rPr>
              <w:t>This coverage must provide unmarried women policyholders with the coverage or option of coverage for dependent children under the same terms and conditions and at appropriate rates as are extended to married policyholders with dependents.  This includes adopted children.  Financial dependency of dependent children may not be required as condition for coverage eligibility.</w:t>
            </w:r>
          </w:p>
        </w:tc>
        <w:tc>
          <w:tcPr>
            <w:tcW w:w="2000" w:type="dxa"/>
            <w:tcBorders>
              <w:bottom w:val="single" w:sz="4" w:space="0" w:color="auto"/>
            </w:tcBorders>
            <w:shd w:val="clear" w:color="auto" w:fill="auto"/>
          </w:tcPr>
          <w:p w14:paraId="41D4E130" w14:textId="77777777" w:rsidR="00A117DC" w:rsidRPr="00A117DC" w:rsidRDefault="00A117DC" w:rsidP="00A117DC">
            <w:pPr>
              <w:spacing w:after="0" w:line="240" w:lineRule="auto"/>
              <w:rPr>
                <w:sz w:val="20"/>
              </w:rPr>
            </w:pPr>
          </w:p>
        </w:tc>
      </w:tr>
      <w:tr w:rsidR="00A117DC" w:rsidRPr="00A117DC" w14:paraId="16BDEAE7" w14:textId="77777777" w:rsidTr="00A117DC">
        <w:tblPrEx>
          <w:tblCellMar>
            <w:top w:w="0" w:type="dxa"/>
            <w:bottom w:w="0" w:type="dxa"/>
          </w:tblCellMar>
        </w:tblPrEx>
        <w:trPr>
          <w:cantSplit/>
        </w:trPr>
        <w:tc>
          <w:tcPr>
            <w:tcW w:w="2000" w:type="dxa"/>
            <w:shd w:val="clear" w:color="auto" w:fill="D9D9D9"/>
          </w:tcPr>
          <w:p w14:paraId="26A4820D" w14:textId="674AB9B5" w:rsidR="00A117DC" w:rsidRPr="00A117DC" w:rsidRDefault="00A117DC" w:rsidP="00A117DC">
            <w:pPr>
              <w:spacing w:after="0" w:line="240" w:lineRule="auto"/>
              <w:jc w:val="center"/>
              <w:rPr>
                <w:b/>
                <w:sz w:val="24"/>
              </w:rPr>
            </w:pPr>
            <w:r w:rsidRPr="00A117DC">
              <w:rPr>
                <w:b/>
                <w:sz w:val="24"/>
              </w:rPr>
              <w:t>CLAIMS</w:t>
            </w:r>
          </w:p>
        </w:tc>
        <w:tc>
          <w:tcPr>
            <w:tcW w:w="2000" w:type="dxa"/>
            <w:shd w:val="clear" w:color="auto" w:fill="D9D9D9"/>
          </w:tcPr>
          <w:p w14:paraId="101DE872" w14:textId="77777777" w:rsidR="00A117DC" w:rsidRPr="00A117DC" w:rsidRDefault="00A117DC" w:rsidP="00A117DC">
            <w:pPr>
              <w:spacing w:after="0" w:line="240" w:lineRule="auto"/>
              <w:jc w:val="center"/>
              <w:rPr>
                <w:b/>
                <w:sz w:val="24"/>
              </w:rPr>
            </w:pPr>
          </w:p>
        </w:tc>
        <w:tc>
          <w:tcPr>
            <w:tcW w:w="9000" w:type="dxa"/>
            <w:shd w:val="clear" w:color="auto" w:fill="D9D9D9"/>
          </w:tcPr>
          <w:p w14:paraId="666B07F9" w14:textId="77777777" w:rsidR="00A117DC" w:rsidRPr="00A117DC" w:rsidRDefault="00A117DC" w:rsidP="00A117DC">
            <w:pPr>
              <w:spacing w:after="0" w:line="240" w:lineRule="auto"/>
              <w:jc w:val="center"/>
              <w:rPr>
                <w:b/>
                <w:sz w:val="24"/>
              </w:rPr>
            </w:pPr>
          </w:p>
        </w:tc>
        <w:tc>
          <w:tcPr>
            <w:tcW w:w="2000" w:type="dxa"/>
            <w:shd w:val="clear" w:color="auto" w:fill="D9D9D9"/>
          </w:tcPr>
          <w:p w14:paraId="331DBBE4" w14:textId="77777777" w:rsidR="00A117DC" w:rsidRPr="00A117DC" w:rsidRDefault="00A117DC" w:rsidP="00A117DC">
            <w:pPr>
              <w:spacing w:after="0" w:line="240" w:lineRule="auto"/>
              <w:jc w:val="center"/>
              <w:rPr>
                <w:b/>
                <w:sz w:val="24"/>
              </w:rPr>
            </w:pPr>
          </w:p>
        </w:tc>
      </w:tr>
      <w:tr w:rsidR="00A117DC" w:rsidRPr="00A117DC" w14:paraId="5CA58A42" w14:textId="77777777" w:rsidTr="00A117DC">
        <w:tblPrEx>
          <w:tblCellMar>
            <w:top w:w="0" w:type="dxa"/>
            <w:bottom w:w="0" w:type="dxa"/>
          </w:tblCellMar>
        </w:tblPrEx>
        <w:trPr>
          <w:cantSplit/>
        </w:trPr>
        <w:tc>
          <w:tcPr>
            <w:tcW w:w="2000" w:type="dxa"/>
            <w:shd w:val="clear" w:color="auto" w:fill="auto"/>
          </w:tcPr>
          <w:p w14:paraId="0EE967ED" w14:textId="4301760C" w:rsidR="00A117DC" w:rsidRPr="00A117DC" w:rsidRDefault="00A117DC" w:rsidP="00A117DC">
            <w:pPr>
              <w:spacing w:after="0" w:line="240" w:lineRule="auto"/>
              <w:rPr>
                <w:sz w:val="20"/>
              </w:rPr>
            </w:pPr>
            <w:r>
              <w:rPr>
                <w:sz w:val="20"/>
              </w:rPr>
              <w:t>Claim Forms</w:t>
            </w:r>
          </w:p>
        </w:tc>
        <w:tc>
          <w:tcPr>
            <w:tcW w:w="2000" w:type="dxa"/>
            <w:shd w:val="clear" w:color="auto" w:fill="auto"/>
          </w:tcPr>
          <w:p w14:paraId="2B44B7EE" w14:textId="67A2923E" w:rsidR="00A117DC" w:rsidRPr="00A117DC" w:rsidRDefault="00A117DC" w:rsidP="00A117DC">
            <w:pPr>
              <w:spacing w:after="0" w:line="240" w:lineRule="auto"/>
              <w:rPr>
                <w:sz w:val="20"/>
              </w:rPr>
            </w:pPr>
            <w:hyperlink r:id="rId46" w:history="1">
              <w:r w:rsidRPr="00A117DC">
                <w:rPr>
                  <w:rStyle w:val="Hyperlink"/>
                  <w:sz w:val="20"/>
                </w:rPr>
                <w:t>Title 24-A § 2710</w:t>
              </w:r>
            </w:hyperlink>
          </w:p>
        </w:tc>
        <w:tc>
          <w:tcPr>
            <w:tcW w:w="9000" w:type="dxa"/>
            <w:shd w:val="clear" w:color="auto" w:fill="auto"/>
          </w:tcPr>
          <w:p w14:paraId="0650EE38" w14:textId="544061DD" w:rsidR="00A117DC" w:rsidRPr="00A117DC" w:rsidRDefault="00A117DC" w:rsidP="00A117DC">
            <w:pPr>
              <w:spacing w:after="0" w:line="240" w:lineRule="auto"/>
              <w:rPr>
                <w:sz w:val="20"/>
              </w:rPr>
            </w:pPr>
            <w:r>
              <w:rPr>
                <w:sz w:val="20"/>
              </w:rPr>
              <w:t>The policy must include the “Claim forms” provision set forth in Section 2710.</w:t>
            </w:r>
          </w:p>
        </w:tc>
        <w:tc>
          <w:tcPr>
            <w:tcW w:w="2000" w:type="dxa"/>
            <w:shd w:val="clear" w:color="auto" w:fill="auto"/>
          </w:tcPr>
          <w:p w14:paraId="69CF9C21" w14:textId="77777777" w:rsidR="00A117DC" w:rsidRPr="00A117DC" w:rsidRDefault="00A117DC" w:rsidP="00A117DC">
            <w:pPr>
              <w:spacing w:after="0" w:line="240" w:lineRule="auto"/>
              <w:rPr>
                <w:sz w:val="20"/>
              </w:rPr>
            </w:pPr>
          </w:p>
        </w:tc>
      </w:tr>
      <w:tr w:rsidR="00A117DC" w:rsidRPr="00A117DC" w14:paraId="7EE7DF40" w14:textId="77777777" w:rsidTr="00A117DC">
        <w:tblPrEx>
          <w:tblCellMar>
            <w:top w:w="0" w:type="dxa"/>
            <w:bottom w:w="0" w:type="dxa"/>
          </w:tblCellMar>
        </w:tblPrEx>
        <w:trPr>
          <w:cantSplit/>
        </w:trPr>
        <w:tc>
          <w:tcPr>
            <w:tcW w:w="2000" w:type="dxa"/>
            <w:shd w:val="clear" w:color="auto" w:fill="auto"/>
          </w:tcPr>
          <w:p w14:paraId="55B5F1DF" w14:textId="44F74DED" w:rsidR="00A117DC" w:rsidRPr="00A117DC" w:rsidRDefault="00A117DC" w:rsidP="00A117DC">
            <w:pPr>
              <w:spacing w:after="0" w:line="240" w:lineRule="auto"/>
              <w:rPr>
                <w:sz w:val="20"/>
              </w:rPr>
            </w:pPr>
            <w:r>
              <w:rPr>
                <w:sz w:val="20"/>
              </w:rPr>
              <w:t>Limits on priority liens/subrogation</w:t>
            </w:r>
          </w:p>
        </w:tc>
        <w:tc>
          <w:tcPr>
            <w:tcW w:w="2000" w:type="dxa"/>
            <w:shd w:val="clear" w:color="auto" w:fill="auto"/>
          </w:tcPr>
          <w:p w14:paraId="400CE76E" w14:textId="1FE134EE" w:rsidR="00A117DC" w:rsidRPr="00A117DC" w:rsidRDefault="00A117DC" w:rsidP="00A117DC">
            <w:pPr>
              <w:spacing w:after="0" w:line="240" w:lineRule="auto"/>
              <w:rPr>
                <w:sz w:val="20"/>
              </w:rPr>
            </w:pPr>
            <w:hyperlink r:id="rId47" w:history="1">
              <w:r w:rsidRPr="00A117DC">
                <w:rPr>
                  <w:rStyle w:val="Hyperlink"/>
                  <w:sz w:val="20"/>
                </w:rPr>
                <w:t>Title 24-A § 2729</w:t>
              </w:r>
            </w:hyperlink>
            <w:r>
              <w:rPr>
                <w:sz w:val="20"/>
              </w:rPr>
              <w:t>-A</w:t>
            </w:r>
          </w:p>
        </w:tc>
        <w:tc>
          <w:tcPr>
            <w:tcW w:w="9000" w:type="dxa"/>
            <w:shd w:val="clear" w:color="auto" w:fill="auto"/>
          </w:tcPr>
          <w:p w14:paraId="4A17449F" w14:textId="193425AA" w:rsidR="00A117DC" w:rsidRPr="00A117DC" w:rsidRDefault="00A117DC" w:rsidP="00A117DC">
            <w:pPr>
              <w:spacing w:after="0" w:line="240" w:lineRule="auto"/>
              <w:rPr>
                <w:sz w:val="20"/>
              </w:rPr>
            </w:pPr>
            <w:r>
              <w:rPr>
                <w:sz w:val="20"/>
              </w:rPr>
              <w:t>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79B0638C" w14:textId="77777777" w:rsidR="00A117DC" w:rsidRPr="00A117DC" w:rsidRDefault="00A117DC" w:rsidP="00A117DC">
            <w:pPr>
              <w:spacing w:after="0" w:line="240" w:lineRule="auto"/>
              <w:rPr>
                <w:sz w:val="20"/>
              </w:rPr>
            </w:pPr>
          </w:p>
        </w:tc>
      </w:tr>
      <w:tr w:rsidR="00A117DC" w:rsidRPr="00A117DC" w14:paraId="4DC39B7F" w14:textId="77777777" w:rsidTr="00A117DC">
        <w:tblPrEx>
          <w:tblCellMar>
            <w:top w:w="0" w:type="dxa"/>
            <w:bottom w:w="0" w:type="dxa"/>
          </w:tblCellMar>
        </w:tblPrEx>
        <w:trPr>
          <w:cantSplit/>
        </w:trPr>
        <w:tc>
          <w:tcPr>
            <w:tcW w:w="2000" w:type="dxa"/>
            <w:shd w:val="clear" w:color="auto" w:fill="auto"/>
          </w:tcPr>
          <w:p w14:paraId="206CA1F3" w14:textId="0095AB80" w:rsidR="00A117DC" w:rsidRPr="00A117DC" w:rsidRDefault="00A117DC" w:rsidP="00A117DC">
            <w:pPr>
              <w:spacing w:after="0" w:line="240" w:lineRule="auto"/>
              <w:rPr>
                <w:sz w:val="20"/>
              </w:rPr>
            </w:pPr>
            <w:r>
              <w:rPr>
                <w:sz w:val="20"/>
              </w:rPr>
              <w:t>Notice of claim</w:t>
            </w:r>
          </w:p>
        </w:tc>
        <w:tc>
          <w:tcPr>
            <w:tcW w:w="2000" w:type="dxa"/>
            <w:shd w:val="clear" w:color="auto" w:fill="auto"/>
          </w:tcPr>
          <w:p w14:paraId="028D98F5" w14:textId="5C647F7C" w:rsidR="00A117DC" w:rsidRPr="00A117DC" w:rsidRDefault="00A117DC" w:rsidP="00A117DC">
            <w:pPr>
              <w:spacing w:after="0" w:line="240" w:lineRule="auto"/>
              <w:rPr>
                <w:sz w:val="20"/>
              </w:rPr>
            </w:pPr>
            <w:hyperlink r:id="rId48" w:history="1">
              <w:r w:rsidRPr="00A117DC">
                <w:rPr>
                  <w:rStyle w:val="Hyperlink"/>
                  <w:sz w:val="20"/>
                </w:rPr>
                <w:t>Title 24-A § 2709</w:t>
              </w:r>
            </w:hyperlink>
          </w:p>
        </w:tc>
        <w:tc>
          <w:tcPr>
            <w:tcW w:w="9000" w:type="dxa"/>
            <w:shd w:val="clear" w:color="auto" w:fill="auto"/>
          </w:tcPr>
          <w:p w14:paraId="3EC9B325" w14:textId="77777777" w:rsidR="00A117DC" w:rsidRDefault="00A117DC" w:rsidP="00A117DC">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6CF886F5" w14:textId="77777777" w:rsidR="00A117DC" w:rsidRDefault="00A117DC" w:rsidP="00A117DC">
            <w:pPr>
              <w:spacing w:after="0" w:line="240" w:lineRule="auto"/>
              <w:rPr>
                <w:sz w:val="20"/>
              </w:rPr>
            </w:pPr>
          </w:p>
          <w:p w14:paraId="0D31B2E4" w14:textId="155E5433" w:rsidR="00A117DC" w:rsidRPr="00A117DC" w:rsidRDefault="00A117DC" w:rsidP="00A117DC">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46A89E09" w14:textId="77777777" w:rsidR="00A117DC" w:rsidRPr="00A117DC" w:rsidRDefault="00A117DC" w:rsidP="00A117DC">
            <w:pPr>
              <w:spacing w:after="0" w:line="240" w:lineRule="auto"/>
              <w:rPr>
                <w:sz w:val="20"/>
              </w:rPr>
            </w:pPr>
          </w:p>
        </w:tc>
      </w:tr>
      <w:tr w:rsidR="00A117DC" w:rsidRPr="00A117DC" w14:paraId="6E2887CE" w14:textId="77777777" w:rsidTr="00A117DC">
        <w:tblPrEx>
          <w:tblCellMar>
            <w:top w:w="0" w:type="dxa"/>
            <w:bottom w:w="0" w:type="dxa"/>
          </w:tblCellMar>
        </w:tblPrEx>
        <w:trPr>
          <w:cantSplit/>
        </w:trPr>
        <w:tc>
          <w:tcPr>
            <w:tcW w:w="2000" w:type="dxa"/>
            <w:shd w:val="clear" w:color="auto" w:fill="auto"/>
          </w:tcPr>
          <w:p w14:paraId="643138B1" w14:textId="5ED0F148" w:rsidR="00A117DC" w:rsidRPr="00A117DC" w:rsidRDefault="00A117DC" w:rsidP="00A117DC">
            <w:pPr>
              <w:spacing w:after="0" w:line="240" w:lineRule="auto"/>
              <w:rPr>
                <w:sz w:val="20"/>
              </w:rPr>
            </w:pPr>
            <w:r>
              <w:rPr>
                <w:sz w:val="20"/>
              </w:rPr>
              <w:t>Timely Payment of Undisputed Insurance Claims</w:t>
            </w:r>
          </w:p>
        </w:tc>
        <w:tc>
          <w:tcPr>
            <w:tcW w:w="2000" w:type="dxa"/>
            <w:shd w:val="clear" w:color="auto" w:fill="auto"/>
          </w:tcPr>
          <w:p w14:paraId="7A1A7F9B" w14:textId="26B13683" w:rsidR="00A117DC" w:rsidRDefault="00A117DC" w:rsidP="00A117DC">
            <w:pPr>
              <w:spacing w:after="0" w:line="240" w:lineRule="auto"/>
              <w:rPr>
                <w:sz w:val="20"/>
              </w:rPr>
            </w:pPr>
            <w:hyperlink r:id="rId49" w:history="1">
              <w:r w:rsidRPr="00A117DC">
                <w:rPr>
                  <w:rStyle w:val="Hyperlink"/>
                  <w:sz w:val="20"/>
                </w:rPr>
                <w:t>Title 24-A § 2436</w:t>
              </w:r>
            </w:hyperlink>
          </w:p>
          <w:p w14:paraId="046B3F50" w14:textId="00467ABD" w:rsidR="00A117DC" w:rsidRDefault="00A117DC" w:rsidP="00A117DC">
            <w:pPr>
              <w:spacing w:after="0" w:line="240" w:lineRule="auto"/>
              <w:rPr>
                <w:sz w:val="20"/>
              </w:rPr>
            </w:pPr>
            <w:hyperlink r:id="rId50" w:history="1">
              <w:r w:rsidRPr="00A117DC">
                <w:rPr>
                  <w:rStyle w:val="Hyperlink"/>
                  <w:sz w:val="20"/>
                </w:rPr>
                <w:t>Title 24-A § 4207</w:t>
              </w:r>
            </w:hyperlink>
          </w:p>
          <w:p w14:paraId="44838036" w14:textId="29092905" w:rsidR="00A117DC" w:rsidRDefault="00A117DC" w:rsidP="00A117DC">
            <w:pPr>
              <w:spacing w:after="0" w:line="240" w:lineRule="auto"/>
              <w:rPr>
                <w:sz w:val="20"/>
              </w:rPr>
            </w:pPr>
            <w:hyperlink r:id="rId51" w:history="1">
              <w:r w:rsidRPr="00A117DC">
                <w:rPr>
                  <w:rStyle w:val="Hyperlink"/>
                  <w:sz w:val="20"/>
                </w:rPr>
                <w:t>Title 24-A § 4222-B</w:t>
              </w:r>
            </w:hyperlink>
            <w:r>
              <w:rPr>
                <w:sz w:val="20"/>
              </w:rPr>
              <w:t>(13)</w:t>
            </w:r>
          </w:p>
          <w:p w14:paraId="4F58CB2C" w14:textId="2C6A68F7" w:rsidR="00A117DC" w:rsidRPr="00A117DC" w:rsidRDefault="00A117DC" w:rsidP="00A117DC">
            <w:pPr>
              <w:spacing w:after="0" w:line="240" w:lineRule="auto"/>
              <w:rPr>
                <w:sz w:val="20"/>
              </w:rPr>
            </w:pPr>
            <w:hyperlink r:id="rId52" w:history="1">
              <w:r w:rsidRPr="00A117DC">
                <w:rPr>
                  <w:rStyle w:val="Hyperlink"/>
                  <w:sz w:val="20"/>
                </w:rPr>
                <w:t>Rule 191</w:t>
              </w:r>
            </w:hyperlink>
            <w:r>
              <w:rPr>
                <w:sz w:val="20"/>
              </w:rPr>
              <w:t>(9)(C)(4)</w:t>
            </w:r>
          </w:p>
        </w:tc>
        <w:tc>
          <w:tcPr>
            <w:tcW w:w="9000" w:type="dxa"/>
            <w:shd w:val="clear" w:color="auto" w:fill="auto"/>
          </w:tcPr>
          <w:p w14:paraId="725C302E" w14:textId="77777777" w:rsidR="00A117DC" w:rsidRDefault="00A117DC" w:rsidP="00A117DC">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0AC3986B" w14:textId="77777777" w:rsidR="00A117DC" w:rsidRDefault="00A117DC" w:rsidP="00A117DC">
            <w:pPr>
              <w:spacing w:after="0" w:line="240" w:lineRule="auto"/>
              <w:rPr>
                <w:sz w:val="20"/>
              </w:rPr>
            </w:pPr>
          </w:p>
          <w:p w14:paraId="038E0A40" w14:textId="77777777" w:rsidR="00A117DC" w:rsidRDefault="00A117DC" w:rsidP="00A117DC">
            <w:pPr>
              <w:spacing w:after="0" w:line="240" w:lineRule="auto"/>
              <w:rPr>
                <w:sz w:val="20"/>
              </w:rPr>
            </w:pPr>
            <w:r>
              <w:rPr>
                <w:sz w:val="20"/>
              </w:rPr>
              <w:t>An ”undisputed claim” means a manually or electronically submitted claim from a health care provider or health care facility that:</w:t>
            </w:r>
          </w:p>
          <w:p w14:paraId="5DFA7AB1" w14:textId="77777777" w:rsidR="00A117DC" w:rsidRDefault="00A117DC" w:rsidP="00A117DC">
            <w:pPr>
              <w:spacing w:after="0" w:line="240" w:lineRule="auto"/>
              <w:rPr>
                <w:sz w:val="20"/>
              </w:rPr>
            </w:pPr>
            <w:r>
              <w:rPr>
                <w:sz w:val="20"/>
              </w:rPr>
              <w:t>A. Contains all the required data elements necessary for accurate adjudication without the need for additional information;</w:t>
            </w:r>
          </w:p>
          <w:p w14:paraId="6AE4BE1A" w14:textId="77777777" w:rsidR="00A117DC" w:rsidRDefault="00A117DC" w:rsidP="00A117DC">
            <w:pPr>
              <w:spacing w:after="0" w:line="240" w:lineRule="auto"/>
              <w:rPr>
                <w:sz w:val="20"/>
              </w:rPr>
            </w:pPr>
            <w:r>
              <w:rPr>
                <w:sz w:val="20"/>
              </w:rPr>
              <w:t>B. Is not materially deficient or improper, including lacking substantiating documentation required by the carrier; and</w:t>
            </w:r>
          </w:p>
          <w:p w14:paraId="1C772DE7" w14:textId="645DE713" w:rsidR="00A117DC" w:rsidRPr="00A117DC" w:rsidRDefault="00A117DC" w:rsidP="00A117DC">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2328C55F" w14:textId="77777777" w:rsidR="00A117DC" w:rsidRPr="00A117DC" w:rsidRDefault="00A117DC" w:rsidP="00A117DC">
            <w:pPr>
              <w:spacing w:after="0" w:line="240" w:lineRule="auto"/>
              <w:rPr>
                <w:sz w:val="20"/>
              </w:rPr>
            </w:pPr>
          </w:p>
        </w:tc>
      </w:tr>
    </w:tbl>
    <w:p w14:paraId="067264C3" w14:textId="77777777" w:rsidR="00A117DC" w:rsidRDefault="00A117DC"/>
    <w:sectPr w:rsidR="00A117DC" w:rsidSect="00A117DC">
      <w:footerReference w:type="default" r:id="rId53"/>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97E91" w14:textId="77777777" w:rsidR="00A117DC" w:rsidRDefault="00A117DC" w:rsidP="00A117DC">
      <w:pPr>
        <w:spacing w:after="0" w:line="240" w:lineRule="auto"/>
      </w:pPr>
      <w:r>
        <w:separator/>
      </w:r>
    </w:p>
  </w:endnote>
  <w:endnote w:type="continuationSeparator" w:id="0">
    <w:p w14:paraId="0D343E10" w14:textId="77777777" w:rsidR="00A117DC" w:rsidRDefault="00A117DC" w:rsidP="00A1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DF37" w14:textId="7BDB7FE1" w:rsidR="00A117DC" w:rsidRDefault="00A117DC">
    <w:pPr>
      <w:pStyle w:val="Footer"/>
    </w:pPr>
    <w:r>
      <w:t>H14I-individual-hospital-confinement-indemnity.docx   25</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5/23/2024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E9F05" w14:textId="77777777" w:rsidR="00A117DC" w:rsidRDefault="00A117DC" w:rsidP="00A117DC">
      <w:pPr>
        <w:spacing w:after="0" w:line="240" w:lineRule="auto"/>
      </w:pPr>
      <w:r>
        <w:separator/>
      </w:r>
    </w:p>
  </w:footnote>
  <w:footnote w:type="continuationSeparator" w:id="0">
    <w:p w14:paraId="43CDFA9B" w14:textId="77777777" w:rsidR="00A117DC" w:rsidRDefault="00A117DC" w:rsidP="00A11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DC"/>
    <w:rsid w:val="00606626"/>
    <w:rsid w:val="007C1FD1"/>
    <w:rsid w:val="008269FB"/>
    <w:rsid w:val="00A117DC"/>
    <w:rsid w:val="00A5767F"/>
    <w:rsid w:val="00D87FF8"/>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23CD"/>
  <w15:chartTrackingRefBased/>
  <w15:docId w15:val="{D29742A9-7968-4267-A256-F94A30FD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7DC"/>
    <w:rPr>
      <w:rFonts w:eastAsiaTheme="majorEastAsia" w:cstheme="majorBidi"/>
      <w:color w:val="272727" w:themeColor="text1" w:themeTint="D8"/>
    </w:rPr>
  </w:style>
  <w:style w:type="paragraph" w:styleId="Title">
    <w:name w:val="Title"/>
    <w:basedOn w:val="Normal"/>
    <w:next w:val="Normal"/>
    <w:link w:val="TitleChar"/>
    <w:uiPriority w:val="10"/>
    <w:qFormat/>
    <w:rsid w:val="00A11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7DC"/>
    <w:pPr>
      <w:spacing w:before="160"/>
      <w:jc w:val="center"/>
    </w:pPr>
    <w:rPr>
      <w:i/>
      <w:iCs/>
      <w:color w:val="404040" w:themeColor="text1" w:themeTint="BF"/>
    </w:rPr>
  </w:style>
  <w:style w:type="character" w:customStyle="1" w:styleId="QuoteChar">
    <w:name w:val="Quote Char"/>
    <w:basedOn w:val="DefaultParagraphFont"/>
    <w:link w:val="Quote"/>
    <w:uiPriority w:val="29"/>
    <w:rsid w:val="00A117DC"/>
    <w:rPr>
      <w:i/>
      <w:iCs/>
      <w:color w:val="404040" w:themeColor="text1" w:themeTint="BF"/>
    </w:rPr>
  </w:style>
  <w:style w:type="paragraph" w:styleId="ListParagraph">
    <w:name w:val="List Paragraph"/>
    <w:basedOn w:val="Normal"/>
    <w:uiPriority w:val="34"/>
    <w:qFormat/>
    <w:rsid w:val="00A117DC"/>
    <w:pPr>
      <w:ind w:left="720"/>
      <w:contextualSpacing/>
    </w:pPr>
  </w:style>
  <w:style w:type="character" w:styleId="IntenseEmphasis">
    <w:name w:val="Intense Emphasis"/>
    <w:basedOn w:val="DefaultParagraphFont"/>
    <w:uiPriority w:val="21"/>
    <w:qFormat/>
    <w:rsid w:val="00A117DC"/>
    <w:rPr>
      <w:i/>
      <w:iCs/>
      <w:color w:val="0F4761" w:themeColor="accent1" w:themeShade="BF"/>
    </w:rPr>
  </w:style>
  <w:style w:type="paragraph" w:styleId="IntenseQuote">
    <w:name w:val="Intense Quote"/>
    <w:basedOn w:val="Normal"/>
    <w:next w:val="Normal"/>
    <w:link w:val="IntenseQuoteChar"/>
    <w:uiPriority w:val="30"/>
    <w:qFormat/>
    <w:rsid w:val="00A11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7DC"/>
    <w:rPr>
      <w:i/>
      <w:iCs/>
      <w:color w:val="0F4761" w:themeColor="accent1" w:themeShade="BF"/>
    </w:rPr>
  </w:style>
  <w:style w:type="character" w:styleId="IntenseReference">
    <w:name w:val="Intense Reference"/>
    <w:basedOn w:val="DefaultParagraphFont"/>
    <w:uiPriority w:val="32"/>
    <w:qFormat/>
    <w:rsid w:val="00A117DC"/>
    <w:rPr>
      <w:b/>
      <w:bCs/>
      <w:smallCaps/>
      <w:color w:val="0F4761" w:themeColor="accent1" w:themeShade="BF"/>
      <w:spacing w:val="5"/>
    </w:rPr>
  </w:style>
  <w:style w:type="paragraph" w:styleId="Header">
    <w:name w:val="header"/>
    <w:basedOn w:val="Normal"/>
    <w:link w:val="HeaderChar"/>
    <w:uiPriority w:val="99"/>
    <w:unhideWhenUsed/>
    <w:rsid w:val="00A1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7DC"/>
  </w:style>
  <w:style w:type="paragraph" w:styleId="Footer">
    <w:name w:val="footer"/>
    <w:basedOn w:val="Normal"/>
    <w:link w:val="FooterChar"/>
    <w:uiPriority w:val="99"/>
    <w:unhideWhenUsed/>
    <w:rsid w:val="00A1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7DC"/>
  </w:style>
  <w:style w:type="character" w:styleId="Hyperlink">
    <w:name w:val="Hyperlink"/>
    <w:basedOn w:val="DefaultParagraphFont"/>
    <w:uiPriority w:val="99"/>
    <w:unhideWhenUsed/>
    <w:rsid w:val="00A117DC"/>
    <w:rPr>
      <w:color w:val="467886" w:themeColor="hyperlink"/>
      <w:u w:val="single"/>
    </w:rPr>
  </w:style>
  <w:style w:type="character" w:styleId="UnresolvedMention">
    <w:name w:val="Unresolved Mention"/>
    <w:basedOn w:val="DefaultParagraphFont"/>
    <w:uiPriority w:val="99"/>
    <w:semiHidden/>
    <w:unhideWhenUsed/>
    <w:rsid w:val="00A1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694.html" TargetMode="External"/><Relationship Id="rId18" Type="http://schemas.openxmlformats.org/officeDocument/2006/relationships/hyperlink" Target="https://legislature.maine.gov/statutes/24-A/title24-Asec2413.html" TargetMode="External"/><Relationship Id="rId26" Type="http://schemas.openxmlformats.org/officeDocument/2006/relationships/hyperlink" Target="https://legislature.maine.gov/statutes/24-A/title24-Asec2707-A.html" TargetMode="External"/><Relationship Id="rId39" Type="http://schemas.openxmlformats.org/officeDocument/2006/relationships/hyperlink" Target="https://legislature.maine.gov/statutes/24-A/title24-Asec2717.html" TargetMode="External"/><Relationship Id="rId21" Type="http://schemas.openxmlformats.org/officeDocument/2006/relationships/hyperlink" Target="https://legislature.maine.gov/statutes/24-A/title24-Asec2159.html" TargetMode="External"/><Relationship Id="rId34" Type="http://schemas.openxmlformats.org/officeDocument/2006/relationships/hyperlink" Target="https://www.maine.gov/pfr/insurance/themes/insurance/pdf/382.pdf" TargetMode="External"/><Relationship Id="rId42" Type="http://schemas.openxmlformats.org/officeDocument/2006/relationships/hyperlink" Target="https://www.ecfr.gov/cgi-bin/text-idx?SID=a3bb635afd7624f532acfe878eec552b&amp;pitd=20180719&amp;node=pt45.1.148&amp;rgn=div5#se45.1.148_1220" TargetMode="External"/><Relationship Id="rId47" Type="http://schemas.openxmlformats.org/officeDocument/2006/relationships/hyperlink" Target="https://legislature.maine.gov/statutes/24-A/title24-Asec2729-A.html" TargetMode="External"/><Relationship Id="rId50" Type="http://schemas.openxmlformats.org/officeDocument/2006/relationships/hyperlink" Target="https://legislature.maine.gov/statutes/24-A/title24-Asec4207.html" TargetMode="External"/><Relationship Id="rId55" Type="http://schemas.openxmlformats.org/officeDocument/2006/relationships/theme" Target="theme/theme1.xm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826.html" TargetMode="External"/><Relationship Id="rId25" Type="http://schemas.openxmlformats.org/officeDocument/2006/relationships/hyperlink" Target="https://www.maine.gov/sos/cec/rules/02/031/031c275.docx" TargetMode="External"/><Relationship Id="rId33" Type="http://schemas.openxmlformats.org/officeDocument/2006/relationships/hyperlink" Target="https://www.maine.gov/pfr/insurance/sites/maine.gov.pfr.insurance/files/inline-files/426.pdf" TargetMode="External"/><Relationship Id="rId38" Type="http://schemas.openxmlformats.org/officeDocument/2006/relationships/hyperlink" Target="https://legislature.maine.gov/statutes/24-A/title24-Asec2411.html" TargetMode="External"/><Relationship Id="rId46" Type="http://schemas.openxmlformats.org/officeDocument/2006/relationships/hyperlink" Target="https://legislature.maine.gov/statutes/24-A/title24-Asec2710.html" TargetMode="External"/><Relationship Id="rId2" Type="http://schemas.openxmlformats.org/officeDocument/2006/relationships/settings" Target="settings.xml"/><Relationship Id="rId16" Type="http://schemas.openxmlformats.org/officeDocument/2006/relationships/hyperlink" Target="https://legislature.maine.gov/statutes/24-A/title24-Asec2714.html" TargetMode="External"/><Relationship Id="rId20" Type="http://schemas.openxmlformats.org/officeDocument/2006/relationships/hyperlink" Target="https://legislature.maine.gov/statutes/24-A/title24-Asec2159-C.html" TargetMode="External"/><Relationship Id="rId29" Type="http://schemas.openxmlformats.org/officeDocument/2006/relationships/hyperlink" Target="https://www.maine.gov/sos/cec/rules/02/031/031c755.doc" TargetMode="External"/><Relationship Id="rId41" Type="http://schemas.openxmlformats.org/officeDocument/2006/relationships/hyperlink" Target="https://www.ecfr.gov/cgi-bin/text-idx?SID=a3bb635afd7624f532acfe878eec552b&amp;pitd=20180719&amp;node=pt45.1.148&amp;rgn=div5#se45.1.148_122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5013.html" TargetMode="External"/><Relationship Id="rId32" Type="http://schemas.openxmlformats.org/officeDocument/2006/relationships/hyperlink" Target="https://legislature.maine.gov/statutes/24-A/title24-Asec2163-A.html" TargetMode="External"/><Relationship Id="rId37" Type="http://schemas.openxmlformats.org/officeDocument/2006/relationships/hyperlink" Target="https://legislature.maine.gov/statutes/24-A/title24-Asec2820.html" TargetMode="External"/><Relationship Id="rId40" Type="http://schemas.openxmlformats.org/officeDocument/2006/relationships/hyperlink" Target="https://legislature.maine.gov/statutes/24-A/title24-Asec2706.html" TargetMode="External"/><Relationship Id="rId45" Type="http://schemas.openxmlformats.org/officeDocument/2006/relationships/hyperlink" Target="https://legislature.maine.gov/statutes/24-A/title24-Asec2742.html" TargetMode="External"/><Relationship Id="rId53"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egislature.maine.gov/statutes/22/title22sec2140.html" TargetMode="External"/><Relationship Id="rId23" Type="http://schemas.openxmlformats.org/officeDocument/2006/relationships/hyperlink" Target="https://legislature.maine.gov/statutes/24-A/title24-Asec2715.html" TargetMode="External"/><Relationship Id="rId28" Type="http://schemas.openxmlformats.org/officeDocument/2006/relationships/hyperlink" Target="https://legislature.maine.gov/statutes/24-A/title24-Asec2749-A.html" TargetMode="External"/><Relationship Id="rId36" Type="http://schemas.openxmlformats.org/officeDocument/2006/relationships/hyperlink" Target="https://legislature.maine.gov/statutes/24-A/title24-Asec2738.html" TargetMode="External"/><Relationship Id="rId49" Type="http://schemas.openxmlformats.org/officeDocument/2006/relationships/hyperlink" Target="https://legislature.maine.gov/statutes/24-A/title24-Asec2436.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703.html" TargetMode="External"/><Relationship Id="rId31" Type="http://schemas.openxmlformats.org/officeDocument/2006/relationships/hyperlink" Target="https://legislature.maine.gov/statutes/24-A/title24-Asec2160.html" TargetMode="External"/><Relationship Id="rId44" Type="http://schemas.openxmlformats.org/officeDocument/2006/relationships/hyperlink" Target="https://www.maine.gov/sos/cec/rules/02/031/031c755.doc" TargetMode="External"/><Relationship Id="rId52" Type="http://schemas.openxmlformats.org/officeDocument/2006/relationships/hyperlink" Target="https://www.maine.gov/sos/cec/rules/02/031/031c191.docx"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www.maine.gov/sos/cec/rules/02/031/031c755.doc" TargetMode="External"/><Relationship Id="rId22" Type="http://schemas.openxmlformats.org/officeDocument/2006/relationships/hyperlink" Target="https://legislature.maine.gov/statutes/24-A/title24-Asec2707.html" TargetMode="External"/><Relationship Id="rId27" Type="http://schemas.openxmlformats.org/officeDocument/2006/relationships/hyperlink" Target="https://www.maine.gov/sos/cec/rules/02/031/031c580.doc" TargetMode="External"/><Relationship Id="rId30" Type="http://schemas.openxmlformats.org/officeDocument/2006/relationships/hyperlink" Target="https://legislature.maine.gov/statutes/24-A/title24-Asec2736.html" TargetMode="External"/><Relationship Id="rId35" Type="http://schemas.openxmlformats.org/officeDocument/2006/relationships/hyperlink" Target="https://legislature.maine.gov/statutes/24-A/title24-Asec2708.html" TargetMode="External"/><Relationship Id="rId43" Type="http://schemas.openxmlformats.org/officeDocument/2006/relationships/hyperlink" Target="https://www.ecfr.gov/cgi-bin/text-idx?SID=a3bb635afd7624f532acfe878eec552b&amp;pitd=20180719&amp;node=pt45.1.148&amp;rgn=div5#se45.1.148_1220" TargetMode="External"/><Relationship Id="rId48" Type="http://schemas.openxmlformats.org/officeDocument/2006/relationships/hyperlink" Target="https://legislature.maine.gov/statutes/24-A/title24-Asec2709.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4222-B.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3141</Words>
  <Characters>17910</Characters>
  <Application>Microsoft Office Word</Application>
  <DocSecurity>0</DocSecurity>
  <Lines>149</Lines>
  <Paragraphs>42</Paragraphs>
  <ScaleCrop>false</ScaleCrop>
  <Company>State of Maine</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H14I-individual-hospital-confinement-indemnity.docx</dc:title>
  <dc:subject/>
  <dc:creator>Maine Bureau of Insurance</dc:creator>
  <cp:keywords/>
  <dc:description/>
  <cp:lastModifiedBy>Jalbert, Kimberly</cp:lastModifiedBy>
  <cp:revision>2</cp:revision>
  <dcterms:created xsi:type="dcterms:W3CDTF">2024-05-23T18:14:00Z</dcterms:created>
  <dcterms:modified xsi:type="dcterms:W3CDTF">2024-05-23T18:14:00Z</dcterms:modified>
</cp:coreProperties>
</file>