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635C8" w14:textId="77777777" w:rsidR="003542FF" w:rsidRPr="00FB5DF7" w:rsidRDefault="003542FF" w:rsidP="003542FF">
      <w:pPr>
        <w:jc w:val="center"/>
        <w:rPr>
          <w:b/>
          <w:bCs/>
          <w:color w:val="FF0000"/>
        </w:rPr>
      </w:pPr>
      <w:r w:rsidRPr="00FB5DF7">
        <w:rPr>
          <w:b/>
          <w:bCs/>
          <w:sz w:val="28"/>
          <w:szCs w:val="28"/>
        </w:rPr>
        <w:t>Maine Bureau of Insurance</w:t>
      </w:r>
      <w:r w:rsidRPr="00FB5DF7">
        <w:rPr>
          <w:b/>
          <w:bCs/>
          <w:sz w:val="28"/>
          <w:szCs w:val="28"/>
        </w:rPr>
        <w:br/>
        <w:t>Form Filing Review Requirements Checklist</w:t>
      </w:r>
      <w:r w:rsidRPr="00FB5DF7">
        <w:rPr>
          <w:b/>
          <w:bCs/>
        </w:rPr>
        <w:br/>
      </w:r>
      <w:r w:rsidRPr="00FB5DF7">
        <w:rPr>
          <w:b/>
          <w:bCs/>
          <w:color w:val="FF0000"/>
          <w:sz w:val="32"/>
          <w:szCs w:val="32"/>
        </w:rPr>
        <w:t>Individual Specified Disease - H07I</w:t>
      </w:r>
    </w:p>
    <w:p w14:paraId="5EE635C9" w14:textId="77777777" w:rsidR="003542FF" w:rsidRPr="00FB5DF7" w:rsidRDefault="00660176" w:rsidP="003542FF">
      <w:pPr>
        <w:jc w:val="center"/>
        <w:rPr>
          <w:b/>
          <w:bCs/>
        </w:rPr>
      </w:pPr>
      <w:r>
        <w:rPr>
          <w:b/>
          <w:bCs/>
        </w:rPr>
        <w:t xml:space="preserve">(Revised </w:t>
      </w:r>
      <w:r w:rsidR="0095212A">
        <w:rPr>
          <w:b/>
          <w:bCs/>
        </w:rPr>
        <w:t>03/17/2021</w:t>
      </w:r>
      <w:r w:rsidR="003542FF" w:rsidRPr="00FB5DF7">
        <w:rPr>
          <w:b/>
          <w:bCs/>
        </w:rPr>
        <w:t>)</w:t>
      </w:r>
    </w:p>
    <w:p w14:paraId="5EE635CA" w14:textId="77777777" w:rsidR="003542FF" w:rsidRPr="00FB5DF7" w:rsidRDefault="003542FF" w:rsidP="003542FF">
      <w:pPr>
        <w:jc w:val="center"/>
        <w:rPr>
          <w:b/>
          <w:bCs/>
        </w:rPr>
      </w:pPr>
    </w:p>
    <w:p w14:paraId="5EE635CB" w14:textId="77777777" w:rsidR="00626C12" w:rsidRPr="005A5FBE" w:rsidRDefault="008D4EA1" w:rsidP="003542FF">
      <w:pPr>
        <w:keepNext/>
        <w:shd w:val="clear" w:color="auto" w:fill="FFFFFF"/>
        <w:jc w:val="center"/>
        <w:outlineLvl w:val="2"/>
        <w:rPr>
          <w:color w:val="FF0000"/>
        </w:rPr>
      </w:pPr>
      <w:r>
        <w:rPr>
          <w:b/>
        </w:rPr>
        <w:t xml:space="preserve">Carriers </w:t>
      </w:r>
      <w:r w:rsidR="00F3439A">
        <w:rPr>
          <w:b/>
        </w:rPr>
        <w:t>MUST</w:t>
      </w:r>
      <w:r>
        <w:rPr>
          <w:b/>
        </w:rPr>
        <w:t xml:space="preserve"> c</w:t>
      </w:r>
      <w:r w:rsidR="003542FF" w:rsidRPr="00FB5DF7">
        <w:rPr>
          <w:b/>
        </w:rPr>
        <w:t xml:space="preserve">onfirm compliance and </w:t>
      </w:r>
      <w:r w:rsidR="003542FF" w:rsidRPr="00FB5DF7">
        <w:rPr>
          <w:b/>
          <w:snapToGrid w:val="0"/>
        </w:rPr>
        <w:t xml:space="preserve">IDENTIFY the LOCATION (page number, section, paragraph, etc.) of the STANDARD IN FILING in the last </w:t>
      </w:r>
      <w:r w:rsidR="003542FF" w:rsidRPr="00FB5DF7">
        <w:rPr>
          <w:b/>
        </w:rPr>
        <w:t xml:space="preserve">column.  </w:t>
      </w:r>
      <w:r w:rsidR="003542FF" w:rsidRPr="005A5FBE">
        <w:rPr>
          <w:b/>
          <w:color w:val="FF0000"/>
        </w:rPr>
        <w:t xml:space="preserve">N/A: Check this box if </w:t>
      </w:r>
      <w:r>
        <w:rPr>
          <w:b/>
          <w:color w:val="FF0000"/>
        </w:rPr>
        <w:t xml:space="preserve">carrier believes </w:t>
      </w:r>
      <w:r w:rsidR="003542FF" w:rsidRPr="005A5FBE">
        <w:rPr>
          <w:b/>
          <w:color w:val="FF0000"/>
        </w:rPr>
        <w:t xml:space="preserve">a contract does not have to meet this requirement and </w:t>
      </w:r>
      <w:r w:rsidR="003542FF" w:rsidRPr="005A5FBE">
        <w:rPr>
          <w:b/>
          <w:snapToGrid w:val="0"/>
          <w:color w:val="FF0000"/>
        </w:rPr>
        <w:t xml:space="preserve">EXPLAIN WHY </w:t>
      </w:r>
      <w:r w:rsidR="003542FF" w:rsidRPr="005A5FBE">
        <w:rPr>
          <w:b/>
          <w:color w:val="FF0000"/>
        </w:rPr>
        <w:t>in the last column.</w:t>
      </w:r>
    </w:p>
    <w:tbl>
      <w:tblPr>
        <w:tblpPr w:leftFromText="180" w:rightFromText="180" w:vertAnchor="text" w:horzAnchor="margin" w:tblpX="-150" w:tblpY="509"/>
        <w:tblW w:w="14760" w:type="dxa"/>
        <w:tblLayout w:type="fixed"/>
        <w:tblCellMar>
          <w:left w:w="30" w:type="dxa"/>
          <w:right w:w="30" w:type="dxa"/>
        </w:tblCellMar>
        <w:tblLook w:val="0000" w:firstRow="0" w:lastRow="0" w:firstColumn="0" w:lastColumn="0" w:noHBand="0" w:noVBand="0"/>
      </w:tblPr>
      <w:tblGrid>
        <w:gridCol w:w="3720"/>
        <w:gridCol w:w="1980"/>
        <w:gridCol w:w="5040"/>
        <w:gridCol w:w="30"/>
        <w:gridCol w:w="780"/>
        <w:gridCol w:w="30"/>
        <w:gridCol w:w="3180"/>
      </w:tblGrid>
      <w:tr w:rsidR="00626C12" w:rsidRPr="00FB5DF7" w14:paraId="5EE635D5" w14:textId="77777777" w:rsidTr="00DC6CB0">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B8CCE4"/>
          </w:tcPr>
          <w:p w14:paraId="5EE635CC" w14:textId="77777777" w:rsidR="00626C12" w:rsidRPr="005A5FBE" w:rsidRDefault="00626C12" w:rsidP="005A5FBE">
            <w:pPr>
              <w:pStyle w:val="Heading1"/>
              <w:rPr>
                <w:rFonts w:ascii="Times New Roman" w:hAnsi="Times New Roman"/>
                <w:caps/>
                <w:sz w:val="24"/>
                <w:szCs w:val="24"/>
              </w:rPr>
            </w:pPr>
            <w:r w:rsidRPr="005A5FBE">
              <w:rPr>
                <w:rFonts w:ascii="Times New Roman" w:hAnsi="Times New Roman"/>
                <w:caps/>
                <w:sz w:val="24"/>
                <w:szCs w:val="24"/>
              </w:rPr>
              <w:t>State Benefit/Provision</w:t>
            </w:r>
            <w:r w:rsidRPr="005A5FBE">
              <w:rPr>
                <w:rFonts w:ascii="Times New Roman" w:hAnsi="Times New Roman"/>
                <w:caps/>
                <w:sz w:val="24"/>
                <w:szCs w:val="24"/>
              </w:rPr>
              <w:br/>
            </w:r>
          </w:p>
        </w:tc>
        <w:tc>
          <w:tcPr>
            <w:tcW w:w="1980" w:type="dxa"/>
            <w:tcBorders>
              <w:top w:val="single" w:sz="6" w:space="0" w:color="auto"/>
              <w:left w:val="single" w:sz="2" w:space="0" w:color="000000"/>
              <w:bottom w:val="single" w:sz="6" w:space="0" w:color="auto"/>
              <w:right w:val="single" w:sz="2" w:space="0" w:color="000000"/>
            </w:tcBorders>
            <w:shd w:val="clear" w:color="auto" w:fill="B8CCE4"/>
          </w:tcPr>
          <w:p w14:paraId="5EE635CD" w14:textId="77777777" w:rsidR="00626C12" w:rsidRPr="005A5FBE" w:rsidRDefault="00626C12" w:rsidP="005A5FBE">
            <w:pPr>
              <w:jc w:val="center"/>
              <w:rPr>
                <w:b/>
                <w:caps/>
                <w:snapToGrid w:val="0"/>
                <w:color w:val="000000"/>
              </w:rPr>
            </w:pPr>
            <w:r w:rsidRPr="005A5FBE">
              <w:rPr>
                <w:b/>
                <w:caps/>
              </w:rPr>
              <w:t xml:space="preserve">State </w:t>
            </w:r>
            <w:r w:rsidRPr="005A5FBE">
              <w:rPr>
                <w:b/>
                <w:caps/>
              </w:rPr>
              <w:br/>
              <w:t>Law/ Rule</w:t>
            </w:r>
            <w:r w:rsidRPr="005A5FBE">
              <w:rPr>
                <w:b/>
                <w:caps/>
              </w:rPr>
              <w:br/>
            </w:r>
          </w:p>
        </w:tc>
        <w:tc>
          <w:tcPr>
            <w:tcW w:w="5070" w:type="dxa"/>
            <w:gridSpan w:val="2"/>
            <w:tcBorders>
              <w:top w:val="single" w:sz="6" w:space="0" w:color="auto"/>
              <w:left w:val="single" w:sz="2" w:space="0" w:color="000000"/>
              <w:bottom w:val="single" w:sz="6" w:space="0" w:color="auto"/>
              <w:right w:val="single" w:sz="2" w:space="0" w:color="000000"/>
            </w:tcBorders>
            <w:shd w:val="clear" w:color="auto" w:fill="B8CCE4"/>
          </w:tcPr>
          <w:p w14:paraId="5EE635CE" w14:textId="77777777" w:rsidR="00626C12" w:rsidRPr="005A5FBE" w:rsidRDefault="002505E1" w:rsidP="005A5FBE">
            <w:pPr>
              <w:pStyle w:val="Heading3"/>
              <w:rPr>
                <w:rFonts w:ascii="Times New Roman" w:hAnsi="Times New Roman"/>
                <w:caps/>
                <w:sz w:val="24"/>
              </w:rPr>
            </w:pPr>
            <w:r>
              <w:rPr>
                <w:rFonts w:ascii="Times New Roman" w:hAnsi="Times New Roman"/>
                <w:caps/>
                <w:sz w:val="24"/>
              </w:rPr>
              <w:t xml:space="preserve"> </w:t>
            </w:r>
            <w:r w:rsidR="00626C12" w:rsidRPr="005A5FBE">
              <w:rPr>
                <w:rFonts w:ascii="Times New Roman" w:hAnsi="Times New Roman"/>
                <w:caps/>
                <w:sz w:val="24"/>
              </w:rPr>
              <w:t>Description of Requirement</w:t>
            </w:r>
            <w:r w:rsidR="00626C12" w:rsidRPr="005A5FBE">
              <w:rPr>
                <w:rFonts w:ascii="Times New Roman" w:hAnsi="Times New Roman"/>
                <w:caps/>
                <w:sz w:val="24"/>
              </w:rPr>
              <w:br/>
            </w:r>
          </w:p>
        </w:tc>
        <w:tc>
          <w:tcPr>
            <w:tcW w:w="810" w:type="dxa"/>
            <w:gridSpan w:val="2"/>
            <w:tcBorders>
              <w:top w:val="single" w:sz="6" w:space="0" w:color="auto"/>
              <w:left w:val="single" w:sz="2" w:space="0" w:color="000000"/>
              <w:bottom w:val="single" w:sz="6" w:space="0" w:color="auto"/>
              <w:right w:val="single" w:sz="2" w:space="0" w:color="000000"/>
            </w:tcBorders>
            <w:shd w:val="clear" w:color="auto" w:fill="B8CCE4"/>
          </w:tcPr>
          <w:p w14:paraId="5EE635CF" w14:textId="77777777" w:rsidR="00022F19" w:rsidRPr="00FB5DF7" w:rsidRDefault="00022F19" w:rsidP="00022F19">
            <w:pPr>
              <w:keepNext/>
              <w:shd w:val="clear" w:color="auto" w:fill="FFFFFF"/>
              <w:jc w:val="center"/>
              <w:outlineLvl w:val="2"/>
              <w:rPr>
                <w:b/>
                <w:snapToGrid w:val="0"/>
              </w:rPr>
            </w:pPr>
            <w:r w:rsidRPr="00FB5DF7">
              <w:rPr>
                <w:b/>
                <w:snapToGrid w:val="0"/>
              </w:rPr>
              <w:t>N/A</w:t>
            </w:r>
          </w:p>
          <w:p w14:paraId="5EE635D0" w14:textId="77777777" w:rsidR="00626C12" w:rsidRPr="00FB5DF7" w:rsidRDefault="00022F19" w:rsidP="00022F19">
            <w:pPr>
              <w:keepNext/>
              <w:jc w:val="center"/>
              <w:outlineLvl w:val="2"/>
              <w:rPr>
                <w:b/>
                <w:snapToGrid w:val="0"/>
              </w:rPr>
            </w:pPr>
            <w:r w:rsidRPr="00FB5DF7">
              <w:rPr>
                <w:b/>
                <w:snapToGrid w:val="0"/>
                <w:color w:val="FF0000"/>
              </w:rPr>
              <w:sym w:font="Wingdings" w:char="F0E0"/>
            </w:r>
          </w:p>
        </w:tc>
        <w:tc>
          <w:tcPr>
            <w:tcW w:w="3180" w:type="dxa"/>
            <w:tcBorders>
              <w:top w:val="single" w:sz="6" w:space="0" w:color="auto"/>
              <w:left w:val="single" w:sz="2" w:space="0" w:color="000000"/>
              <w:bottom w:val="single" w:sz="6" w:space="0" w:color="auto"/>
              <w:right w:val="single" w:sz="2" w:space="0" w:color="000000"/>
            </w:tcBorders>
            <w:shd w:val="clear" w:color="auto" w:fill="B8CCE4"/>
          </w:tcPr>
          <w:p w14:paraId="5EE635D1" w14:textId="77777777" w:rsidR="00022F19" w:rsidRPr="00FB5DF7" w:rsidRDefault="00022F19" w:rsidP="00022F19">
            <w:pPr>
              <w:keepNext/>
              <w:jc w:val="center"/>
              <w:outlineLvl w:val="2"/>
              <w:rPr>
                <w:b/>
                <w:snapToGrid w:val="0"/>
              </w:rPr>
            </w:pPr>
            <w:r w:rsidRPr="00FB5DF7">
              <w:rPr>
                <w:b/>
                <w:snapToGrid w:val="0"/>
              </w:rPr>
              <w:t>CONFIRM COMPLIANCE</w:t>
            </w:r>
          </w:p>
          <w:p w14:paraId="5EE635D2" w14:textId="77777777" w:rsidR="00022F19" w:rsidRPr="00FB5DF7" w:rsidRDefault="00022F19" w:rsidP="00022F19">
            <w:pPr>
              <w:keepNext/>
              <w:jc w:val="center"/>
              <w:outlineLvl w:val="2"/>
              <w:rPr>
                <w:b/>
                <w:snapToGrid w:val="0"/>
              </w:rPr>
            </w:pPr>
            <w:r w:rsidRPr="00FB5DF7">
              <w:rPr>
                <w:b/>
                <w:snapToGrid w:val="0"/>
              </w:rPr>
              <w:t>AND IDENTIFY LOCATION OF STANDARD IN FILING</w:t>
            </w:r>
          </w:p>
          <w:p w14:paraId="5EE635D3" w14:textId="77777777" w:rsidR="00022F19" w:rsidRPr="00FB5DF7" w:rsidRDefault="00022F19" w:rsidP="00022F19">
            <w:pPr>
              <w:keepNext/>
              <w:jc w:val="center"/>
              <w:outlineLvl w:val="2"/>
              <w:rPr>
                <w:b/>
                <w:snapToGrid w:val="0"/>
                <w:color w:val="FF0000"/>
              </w:rPr>
            </w:pPr>
            <w:r w:rsidRPr="00FB5DF7">
              <w:rPr>
                <w:b/>
                <w:snapToGrid w:val="0"/>
                <w:color w:val="FF0000"/>
              </w:rPr>
              <w:t>MUST EXPLAIN WHY REQUIREMENT</w:t>
            </w:r>
          </w:p>
          <w:p w14:paraId="5EE635D4" w14:textId="77777777" w:rsidR="00626C12" w:rsidRPr="00FB5DF7" w:rsidRDefault="00022F19" w:rsidP="00022F19">
            <w:pPr>
              <w:pStyle w:val="Heading3"/>
              <w:rPr>
                <w:rFonts w:ascii="Times New Roman" w:hAnsi="Times New Roman"/>
                <w:sz w:val="24"/>
              </w:rPr>
            </w:pPr>
            <w:r w:rsidRPr="00FB5DF7">
              <w:rPr>
                <w:rFonts w:ascii="Times New Roman" w:hAnsi="Times New Roman"/>
                <w:snapToGrid/>
                <w:color w:val="FF0000"/>
                <w:sz w:val="24"/>
              </w:rPr>
              <w:t>IS NOT APPLICABLE</w:t>
            </w:r>
          </w:p>
        </w:tc>
      </w:tr>
      <w:tr w:rsidR="00022F19" w:rsidRPr="00FB5DF7" w14:paraId="5EE635D7" w14:textId="77777777" w:rsidTr="00DC6CB0">
        <w:trPr>
          <w:trHeight w:val="705"/>
        </w:trPr>
        <w:tc>
          <w:tcPr>
            <w:tcW w:w="14760" w:type="dxa"/>
            <w:gridSpan w:val="7"/>
            <w:tcBorders>
              <w:top w:val="single" w:sz="6" w:space="0" w:color="auto"/>
              <w:left w:val="single" w:sz="6" w:space="0" w:color="auto"/>
              <w:bottom w:val="single" w:sz="6" w:space="0" w:color="auto"/>
              <w:right w:val="single" w:sz="2" w:space="0" w:color="000000"/>
            </w:tcBorders>
            <w:shd w:val="clear" w:color="auto" w:fill="BFBFBF"/>
          </w:tcPr>
          <w:p w14:paraId="5EE635D6" w14:textId="77777777" w:rsidR="00022F19" w:rsidRPr="00FB5DF7" w:rsidRDefault="00022F19" w:rsidP="00022F19">
            <w:pPr>
              <w:keepNext/>
              <w:spacing w:before="240" w:after="240"/>
              <w:outlineLvl w:val="2"/>
              <w:rPr>
                <w:b/>
                <w:snapToGrid w:val="0"/>
              </w:rPr>
            </w:pPr>
            <w:r w:rsidRPr="00FB5DF7">
              <w:rPr>
                <w:b/>
                <w:caps/>
              </w:rPr>
              <w:t>General Submission Requirements</w:t>
            </w:r>
          </w:p>
        </w:tc>
      </w:tr>
      <w:tr w:rsidR="00022F19" w:rsidRPr="00FB5DF7" w14:paraId="5EE635DE"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5D8" w14:textId="77777777" w:rsidR="00022F19" w:rsidRPr="00FB5DF7" w:rsidRDefault="00022F19" w:rsidP="00986DC2">
            <w:pPr>
              <w:rPr>
                <w:color w:val="000000"/>
              </w:rPr>
            </w:pPr>
            <w:r w:rsidRPr="00FB5DF7">
              <w:rPr>
                <w:color w:val="000000"/>
              </w:rPr>
              <w:t>Electronic (SERFF) Submission Requirements</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5D9" w14:textId="77777777" w:rsidR="00022F19" w:rsidRPr="00FB5DF7" w:rsidRDefault="002454E1" w:rsidP="00986DC2">
            <w:pPr>
              <w:jc w:val="center"/>
              <w:rPr>
                <w:color w:val="000000"/>
              </w:rPr>
            </w:pPr>
            <w:hyperlink r:id="rId7" w:history="1">
              <w:r w:rsidR="00022F19" w:rsidRPr="00FB5DF7">
                <w:rPr>
                  <w:rStyle w:val="Hyperlink"/>
                </w:rPr>
                <w:t>24-A M.R.S.A. §2412 (2)</w:t>
              </w:r>
            </w:hyperlink>
          </w:p>
          <w:p w14:paraId="5EE635DA" w14:textId="012D91AE" w:rsidR="00022F19" w:rsidRPr="00FB5DF7" w:rsidRDefault="002454E1" w:rsidP="00986DC2">
            <w:pPr>
              <w:jc w:val="center"/>
              <w:rPr>
                <w:color w:val="000000"/>
              </w:rPr>
            </w:pPr>
            <w:hyperlink r:id="rId8" w:history="1">
              <w:r w:rsidR="00022F19" w:rsidRPr="00FB5DF7">
                <w:rPr>
                  <w:rStyle w:val="Hyperlink"/>
                </w:rPr>
                <w:t>Bulletin 360</w:t>
              </w:r>
            </w:hyperlink>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5DB" w14:textId="77777777" w:rsidR="00022F19" w:rsidRPr="00FB5DF7" w:rsidRDefault="00022F19" w:rsidP="00986DC2">
            <w:pPr>
              <w:rPr>
                <w:color w:val="000000"/>
              </w:rPr>
            </w:pPr>
            <w:r w:rsidRPr="00FB5DF7">
              <w:rPr>
                <w:color w:val="000000"/>
              </w:rPr>
              <w:t xml:space="preserve">All filings must be filed electronically, using the </w:t>
            </w:r>
            <w:r w:rsidRPr="00FB5DF7">
              <w:rPr>
                <w:color w:val="000000"/>
                <w:u w:val="single"/>
              </w:rPr>
              <w:t>NAIC</w:t>
            </w:r>
            <w:r w:rsidRPr="00FB5DF7">
              <w:rPr>
                <w:color w:val="000000"/>
              </w:rPr>
              <w:t xml:space="preserve"> System for Electronic Rate and Form Filing (SERFF). See </w:t>
            </w:r>
            <w:hyperlink r:id="rId9" w:history="1">
              <w:r w:rsidRPr="00FB5DF7">
                <w:rPr>
                  <w:rStyle w:val="Hyperlink"/>
                </w:rPr>
                <w:t>http://www.serff.com</w:t>
              </w:r>
            </w:hyperlink>
            <w:r w:rsidRPr="00FB5DF7">
              <w:rPr>
                <w:color w:val="000000"/>
              </w:rPr>
              <w:t>.</w:t>
            </w:r>
          </w:p>
        </w:tc>
        <w:tc>
          <w:tcPr>
            <w:tcW w:w="810" w:type="dxa"/>
            <w:gridSpan w:val="2"/>
            <w:tcBorders>
              <w:top w:val="single" w:sz="6" w:space="0" w:color="auto"/>
              <w:left w:val="single" w:sz="2" w:space="0" w:color="000000"/>
              <w:bottom w:val="single" w:sz="6" w:space="0" w:color="auto"/>
              <w:right w:val="single" w:sz="2" w:space="0" w:color="000000"/>
            </w:tcBorders>
          </w:tcPr>
          <w:p w14:paraId="5EE635DC" w14:textId="77777777" w:rsidR="00022F19" w:rsidRPr="00FB5DF7" w:rsidRDefault="00022F19" w:rsidP="00986DC2">
            <w:pPr>
              <w:keepNext/>
              <w:jc w:val="center"/>
              <w:outlineLvl w:val="2"/>
              <w:rPr>
                <w:caps/>
              </w:rP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5DD" w14:textId="77777777" w:rsidR="00022F19" w:rsidRPr="00FB5DF7" w:rsidRDefault="00022F19" w:rsidP="00986DC2">
            <w:pPr>
              <w:keepNext/>
              <w:spacing w:before="240"/>
              <w:outlineLvl w:val="2"/>
              <w:rPr>
                <w:caps/>
              </w:rPr>
            </w:pPr>
          </w:p>
        </w:tc>
      </w:tr>
      <w:tr w:rsidR="00022F19" w:rsidRPr="00FB5DF7" w14:paraId="5EE635E6"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5DF" w14:textId="77777777" w:rsidR="00022F19" w:rsidRPr="00FB5DF7" w:rsidRDefault="00022F19" w:rsidP="00986DC2">
            <w:pPr>
              <w:rPr>
                <w:color w:val="000000"/>
              </w:rPr>
            </w:pPr>
            <w:r w:rsidRPr="00FB5DF7">
              <w:rPr>
                <w:color w:val="000000"/>
              </w:rPr>
              <w:t>FILING FEES</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5E0" w14:textId="77777777" w:rsidR="00022F19" w:rsidRPr="00FB5DF7" w:rsidRDefault="002454E1" w:rsidP="00986DC2">
            <w:pPr>
              <w:jc w:val="center"/>
              <w:rPr>
                <w:color w:val="000000"/>
              </w:rPr>
            </w:pPr>
            <w:hyperlink r:id="rId10" w:history="1">
              <w:r w:rsidR="00022F19" w:rsidRPr="00FB5DF7">
                <w:rPr>
                  <w:rStyle w:val="Hyperlink"/>
                </w:rPr>
                <w:t>24-A M.R.S.A. §601(17)</w:t>
              </w:r>
            </w:hyperlink>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5E1" w14:textId="77777777" w:rsidR="00022F19" w:rsidRPr="00FB5DF7" w:rsidRDefault="00022F19" w:rsidP="00986DC2">
            <w:pPr>
              <w:rPr>
                <w:color w:val="000000"/>
              </w:rPr>
            </w:pPr>
            <w:r w:rsidRPr="00FB5DF7">
              <w:rPr>
                <w:color w:val="000000"/>
              </w:rPr>
              <w:t>$20.00 for Rate filings, rating rules filings, insurance policy, forms, riders, endorsements and certificates. See General Instructions page in SERFF for additional information on filing fee structure.</w:t>
            </w:r>
          </w:p>
          <w:p w14:paraId="5EE635E2" w14:textId="77777777" w:rsidR="00022F19" w:rsidRPr="00FB5DF7" w:rsidRDefault="00022F19" w:rsidP="00986DC2">
            <w:pPr>
              <w:rPr>
                <w:color w:val="000000"/>
              </w:rPr>
            </w:pPr>
            <w:r w:rsidRPr="00FB5DF7">
              <w:rPr>
                <w:color w:val="000000"/>
              </w:rPr>
              <w:t>Filing fees must be submitted by EFT in SERFF at the time of submission of the filing.</w:t>
            </w:r>
          </w:p>
          <w:p w14:paraId="5EE635E3" w14:textId="77777777" w:rsidR="00022F19" w:rsidRPr="00FB5DF7" w:rsidRDefault="00022F19" w:rsidP="00986DC2">
            <w:pPr>
              <w:rPr>
                <w:color w:val="000000"/>
              </w:rPr>
            </w:pPr>
            <w:r w:rsidRPr="00FB5DF7">
              <w:rPr>
                <w:color w:val="000000"/>
              </w:rPr>
              <w:t>All filings require a filing fee unless specifically excluded per 24-A M.R.S.A. §4222(1), and/or are a required annual report.</w:t>
            </w:r>
          </w:p>
        </w:tc>
        <w:tc>
          <w:tcPr>
            <w:tcW w:w="810" w:type="dxa"/>
            <w:gridSpan w:val="2"/>
            <w:tcBorders>
              <w:top w:val="single" w:sz="6" w:space="0" w:color="auto"/>
              <w:left w:val="single" w:sz="2" w:space="0" w:color="000000"/>
              <w:bottom w:val="single" w:sz="6" w:space="0" w:color="auto"/>
              <w:right w:val="single" w:sz="2" w:space="0" w:color="000000"/>
            </w:tcBorders>
          </w:tcPr>
          <w:p w14:paraId="5EE635E4" w14:textId="77777777" w:rsidR="00022F19" w:rsidRPr="00FB5DF7" w:rsidRDefault="00022F19" w:rsidP="00986DC2">
            <w:pPr>
              <w:keepNext/>
              <w:jc w:val="center"/>
              <w:outlineLvl w:val="2"/>
              <w:rPr>
                <w:caps/>
              </w:rP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5E5" w14:textId="77777777" w:rsidR="00022F19" w:rsidRPr="00FB5DF7" w:rsidRDefault="00022F19" w:rsidP="00986DC2">
            <w:pPr>
              <w:keepNext/>
              <w:spacing w:before="240"/>
              <w:outlineLvl w:val="2"/>
              <w:rPr>
                <w:caps/>
              </w:rPr>
            </w:pPr>
          </w:p>
        </w:tc>
      </w:tr>
      <w:tr w:rsidR="00022F19" w:rsidRPr="00FB5DF7" w14:paraId="5EE635EC"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5E7" w14:textId="77777777" w:rsidR="00022F19" w:rsidRPr="00FB5DF7" w:rsidRDefault="00022F19" w:rsidP="00986DC2">
            <w:pPr>
              <w:rPr>
                <w:color w:val="000000"/>
              </w:rPr>
            </w:pPr>
            <w:r w:rsidRPr="00FB5DF7">
              <w:rPr>
                <w:color w:val="000000"/>
              </w:rPr>
              <w:t>Grounds for disapproval</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5E8" w14:textId="77777777" w:rsidR="00022F19" w:rsidRPr="00FB5DF7" w:rsidRDefault="002454E1" w:rsidP="00986DC2">
            <w:pPr>
              <w:jc w:val="center"/>
              <w:rPr>
                <w:color w:val="000000"/>
              </w:rPr>
            </w:pPr>
            <w:hyperlink r:id="rId11" w:history="1">
              <w:r w:rsidR="00022F19" w:rsidRPr="00FB5DF7">
                <w:rPr>
                  <w:rStyle w:val="Hyperlink"/>
                </w:rPr>
                <w:t>24-A M.R.S.A. §2413</w:t>
              </w:r>
            </w:hyperlink>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5E9" w14:textId="77777777" w:rsidR="00022F19" w:rsidRPr="00FB5DF7" w:rsidRDefault="00022F19" w:rsidP="00986DC2">
            <w:pPr>
              <w:rPr>
                <w:color w:val="000000"/>
              </w:rPr>
            </w:pPr>
            <w:r w:rsidRPr="00FB5DF7">
              <w:rPr>
                <w:color w:val="000000"/>
              </w:rPr>
              <w:t>Seven categories of the grounds for disapproving a filing.</w:t>
            </w:r>
          </w:p>
        </w:tc>
        <w:tc>
          <w:tcPr>
            <w:tcW w:w="810" w:type="dxa"/>
            <w:gridSpan w:val="2"/>
            <w:tcBorders>
              <w:top w:val="single" w:sz="6" w:space="0" w:color="auto"/>
              <w:left w:val="single" w:sz="2" w:space="0" w:color="000000"/>
              <w:bottom w:val="single" w:sz="6" w:space="0" w:color="auto"/>
              <w:right w:val="single" w:sz="2" w:space="0" w:color="000000"/>
            </w:tcBorders>
          </w:tcPr>
          <w:p w14:paraId="5EE635EA" w14:textId="77777777" w:rsidR="00022F19" w:rsidRPr="00FB5DF7" w:rsidRDefault="00022F19" w:rsidP="00986DC2">
            <w:pPr>
              <w:keepNext/>
              <w:jc w:val="center"/>
              <w:outlineLvl w:val="2"/>
              <w:rPr>
                <w:caps/>
              </w:rP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5EB" w14:textId="77777777" w:rsidR="00022F19" w:rsidRPr="00FB5DF7" w:rsidRDefault="00022F19" w:rsidP="00986DC2">
            <w:pPr>
              <w:keepNext/>
              <w:outlineLvl w:val="2"/>
              <w:rPr>
                <w:caps/>
              </w:rPr>
            </w:pPr>
          </w:p>
        </w:tc>
      </w:tr>
      <w:tr w:rsidR="00022F19" w:rsidRPr="00FB5DF7" w14:paraId="5EE635F2"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5ED" w14:textId="77777777" w:rsidR="00022F19" w:rsidRPr="00FB5DF7" w:rsidRDefault="00022F19" w:rsidP="00986DC2">
            <w:pPr>
              <w:rPr>
                <w:color w:val="000000"/>
              </w:rPr>
            </w:pPr>
            <w:r w:rsidRPr="00FB5DF7">
              <w:rPr>
                <w:color w:val="000000"/>
              </w:rPr>
              <w:lastRenderedPageBreak/>
              <w:t>Readability</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5EE" w14:textId="77777777" w:rsidR="00022F19" w:rsidRPr="00FB5DF7" w:rsidRDefault="002454E1" w:rsidP="00986DC2">
            <w:pPr>
              <w:jc w:val="center"/>
              <w:rPr>
                <w:color w:val="000000"/>
              </w:rPr>
            </w:pPr>
            <w:hyperlink r:id="rId12" w:history="1">
              <w:r w:rsidR="00022F19" w:rsidRPr="00FB5DF7">
                <w:rPr>
                  <w:rStyle w:val="Hyperlink"/>
                </w:rPr>
                <w:t>24-A M.R.S.A. §2441</w:t>
              </w:r>
            </w:hyperlink>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5EF" w14:textId="77777777" w:rsidR="00022F19" w:rsidRPr="00FB5DF7" w:rsidRDefault="00022F19" w:rsidP="00986DC2">
            <w:pPr>
              <w:rPr>
                <w:color w:val="000000"/>
              </w:rPr>
            </w:pPr>
            <w:r w:rsidRPr="00FB5DF7">
              <w:rPr>
                <w:color w:val="00000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810" w:type="dxa"/>
            <w:gridSpan w:val="2"/>
            <w:tcBorders>
              <w:top w:val="single" w:sz="6" w:space="0" w:color="auto"/>
              <w:left w:val="single" w:sz="2" w:space="0" w:color="000000"/>
              <w:bottom w:val="single" w:sz="6" w:space="0" w:color="auto"/>
              <w:right w:val="single" w:sz="2" w:space="0" w:color="000000"/>
            </w:tcBorders>
          </w:tcPr>
          <w:p w14:paraId="5EE635F0" w14:textId="77777777" w:rsidR="00022F19" w:rsidRPr="00FB5DF7" w:rsidRDefault="00022F19" w:rsidP="00986DC2">
            <w:pPr>
              <w:keepNext/>
              <w:jc w:val="center"/>
              <w:outlineLvl w:val="2"/>
              <w:rPr>
                <w:caps/>
              </w:rP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5F1" w14:textId="77777777" w:rsidR="00022F19" w:rsidRPr="00FB5DF7" w:rsidRDefault="00022F19" w:rsidP="00986DC2">
            <w:pPr>
              <w:keepNext/>
              <w:spacing w:before="240"/>
              <w:outlineLvl w:val="2"/>
              <w:rPr>
                <w:caps/>
              </w:rPr>
            </w:pPr>
          </w:p>
        </w:tc>
      </w:tr>
      <w:tr w:rsidR="00022F19" w:rsidRPr="00FB5DF7" w14:paraId="5EE635F8"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5F3" w14:textId="77777777" w:rsidR="00022F19" w:rsidRPr="00FB5DF7" w:rsidRDefault="00022F19" w:rsidP="00986DC2">
            <w:pPr>
              <w:rPr>
                <w:color w:val="000000"/>
              </w:rPr>
            </w:pPr>
            <w:r w:rsidRPr="00FB5DF7">
              <w:rPr>
                <w:color w:val="000000"/>
              </w:rPr>
              <w:t>Variability of Language</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5F4" w14:textId="77777777" w:rsidR="00022F19" w:rsidRPr="00FB5DF7" w:rsidRDefault="002454E1" w:rsidP="00986DC2">
            <w:pPr>
              <w:jc w:val="center"/>
              <w:rPr>
                <w:color w:val="000000"/>
              </w:rPr>
            </w:pPr>
            <w:hyperlink r:id="rId13" w:history="1">
              <w:r w:rsidR="00022F19" w:rsidRPr="00FB5DF7">
                <w:rPr>
                  <w:rStyle w:val="Hyperlink"/>
                </w:rPr>
                <w:t>24-A M.R.S.A.</w:t>
              </w:r>
              <w:r w:rsidR="00022F19" w:rsidRPr="00FB5DF7">
                <w:rPr>
                  <w:color w:val="3366CC"/>
                  <w:u w:val="single"/>
                </w:rPr>
                <w:br/>
              </w:r>
              <w:r w:rsidR="00022F19" w:rsidRPr="00FB5DF7">
                <w:rPr>
                  <w:rStyle w:val="Hyperlink"/>
                </w:rPr>
                <w:t>§2412</w:t>
              </w:r>
            </w:hyperlink>
            <w:r w:rsidR="00022F19" w:rsidRPr="00FB5DF7">
              <w:rPr>
                <w:color w:val="000000"/>
              </w:rPr>
              <w:t xml:space="preserve"> </w:t>
            </w:r>
            <w:r w:rsidR="00022F19" w:rsidRPr="00FB5DF7">
              <w:rPr>
                <w:color w:val="000000"/>
              </w:rPr>
              <w:br/>
            </w:r>
            <w:r w:rsidR="00022F19" w:rsidRPr="00FB5DF7">
              <w:rPr>
                <w:color w:val="000000"/>
              </w:rPr>
              <w:br/>
            </w:r>
            <w:r w:rsidR="00022F19" w:rsidRPr="00FB5DF7">
              <w:rPr>
                <w:rStyle w:val="Strong"/>
                <w:color w:val="000000"/>
              </w:rPr>
              <w:t> </w:t>
            </w:r>
            <w:hyperlink r:id="rId14" w:history="1">
              <w:r w:rsidR="00022F19" w:rsidRPr="00FB5DF7">
                <w:rPr>
                  <w:rStyle w:val="Hyperlink"/>
                </w:rPr>
                <w:t>§2413</w:t>
              </w:r>
            </w:hyperlink>
            <w:r w:rsidR="00022F19" w:rsidRPr="00FB5DF7">
              <w:rPr>
                <w:rStyle w:val="Strong"/>
                <w:color w:val="000000"/>
              </w:rPr>
              <w:t xml:space="preserve"> </w:t>
            </w:r>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5F5" w14:textId="77777777" w:rsidR="00022F19" w:rsidRPr="00FB5DF7" w:rsidRDefault="00022F19" w:rsidP="00986DC2">
            <w:pPr>
              <w:rPr>
                <w:color w:val="000000"/>
              </w:rPr>
            </w:pPr>
            <w:r w:rsidRPr="00FB5DF7">
              <w:rPr>
                <w:color w:val="00000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810" w:type="dxa"/>
            <w:gridSpan w:val="2"/>
            <w:tcBorders>
              <w:top w:val="single" w:sz="6" w:space="0" w:color="auto"/>
              <w:left w:val="single" w:sz="2" w:space="0" w:color="000000"/>
              <w:bottom w:val="single" w:sz="6" w:space="0" w:color="auto"/>
              <w:right w:val="single" w:sz="2" w:space="0" w:color="000000"/>
            </w:tcBorders>
          </w:tcPr>
          <w:p w14:paraId="5EE635F6" w14:textId="77777777" w:rsidR="00022F19" w:rsidRPr="00FB5DF7" w:rsidRDefault="00022F19" w:rsidP="00986DC2">
            <w:pPr>
              <w:keepNext/>
              <w:jc w:val="center"/>
              <w:outlineLvl w:val="2"/>
              <w:rPr>
                <w:caps/>
              </w:rP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5F7" w14:textId="77777777" w:rsidR="00022F19" w:rsidRPr="00FB5DF7" w:rsidRDefault="00022F19" w:rsidP="00986DC2">
            <w:pPr>
              <w:keepNext/>
              <w:spacing w:before="240"/>
              <w:outlineLvl w:val="2"/>
              <w:rPr>
                <w:caps/>
              </w:rPr>
            </w:pPr>
          </w:p>
        </w:tc>
      </w:tr>
      <w:tr w:rsidR="00B83103" w:rsidRPr="00FB5DF7" w14:paraId="5EE635FA" w14:textId="77777777" w:rsidTr="00DC6CB0">
        <w:trPr>
          <w:trHeight w:val="705"/>
        </w:trPr>
        <w:tc>
          <w:tcPr>
            <w:tcW w:w="14760" w:type="dxa"/>
            <w:gridSpan w:val="7"/>
            <w:tcBorders>
              <w:top w:val="single" w:sz="6" w:space="0" w:color="auto"/>
              <w:left w:val="single" w:sz="6" w:space="0" w:color="auto"/>
              <w:bottom w:val="single" w:sz="6" w:space="0" w:color="auto"/>
              <w:right w:val="single" w:sz="2" w:space="0" w:color="000000"/>
            </w:tcBorders>
            <w:shd w:val="clear" w:color="auto" w:fill="BFBFBF"/>
          </w:tcPr>
          <w:p w14:paraId="5EE635F9" w14:textId="77777777" w:rsidR="00B83103" w:rsidRPr="00FB5DF7" w:rsidRDefault="00B83103" w:rsidP="00022F19">
            <w:pPr>
              <w:spacing w:before="240"/>
              <w:rPr>
                <w:b/>
                <w:caps/>
              </w:rPr>
            </w:pPr>
            <w:r w:rsidRPr="00FB5DF7">
              <w:rPr>
                <w:b/>
                <w:caps/>
              </w:rPr>
              <w:t>GENERAL POLICY PROVISIONS</w:t>
            </w:r>
          </w:p>
        </w:tc>
      </w:tr>
      <w:tr w:rsidR="00B83103" w:rsidRPr="00FB5DF7" w14:paraId="5EE63601"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5FB" w14:textId="77777777" w:rsidR="00B83103" w:rsidRPr="00FB5DF7" w:rsidRDefault="00B64BA8" w:rsidP="00B64BA8">
            <w:pPr>
              <w:rPr>
                <w:b/>
                <w:caps/>
              </w:rPr>
            </w:pPr>
            <w:r w:rsidRPr="00FB5DF7">
              <w:rPr>
                <w:bCs/>
              </w:rPr>
              <w:t xml:space="preserve">Classification of Coverage, </w:t>
            </w:r>
            <w:r w:rsidRPr="00FB5DF7">
              <w:t>Disclosure, and Minimum Standards</w:t>
            </w: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5FC" w14:textId="77777777" w:rsidR="00B64BA8" w:rsidRPr="00FB5DF7" w:rsidRDefault="002454E1" w:rsidP="00B64BA8">
            <w:pPr>
              <w:pStyle w:val="NormalWeb"/>
              <w:shd w:val="clear" w:color="auto" w:fill="FFFFFF"/>
              <w:spacing w:after="0" w:afterAutospacing="0"/>
              <w:jc w:val="center"/>
              <w:rPr>
                <w:rStyle w:val="Hyperlink"/>
              </w:rPr>
            </w:pPr>
            <w:hyperlink r:id="rId15" w:history="1">
              <w:r w:rsidR="00B64BA8" w:rsidRPr="00FB5DF7">
                <w:rPr>
                  <w:rStyle w:val="Hyperlink"/>
                </w:rPr>
                <w:t>24-A M.R.S.A. §2694</w:t>
              </w:r>
            </w:hyperlink>
            <w:r w:rsidR="00B64BA8" w:rsidRPr="00FB5DF7">
              <w:rPr>
                <w:rStyle w:val="Hyperlink"/>
              </w:rPr>
              <w:br/>
            </w:r>
          </w:p>
          <w:p w14:paraId="5EE635FD" w14:textId="77777777" w:rsidR="00B83103" w:rsidRPr="00FB5DF7" w:rsidRDefault="002454E1" w:rsidP="00B64BA8">
            <w:pPr>
              <w:jc w:val="center"/>
              <w:rPr>
                <w:b/>
                <w:caps/>
              </w:rPr>
            </w:pPr>
            <w:hyperlink r:id="rId16" w:history="1">
              <w:r w:rsidR="00B64BA8" w:rsidRPr="00FB5DF7">
                <w:rPr>
                  <w:rStyle w:val="Hyperlink"/>
                </w:rPr>
                <w:t>Rule 755</w:t>
              </w:r>
            </w:hyperlink>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5FE" w14:textId="77777777" w:rsidR="00B83103" w:rsidRPr="00FB5DF7" w:rsidRDefault="00B64BA8" w:rsidP="00B64BA8">
            <w:pPr>
              <w:pStyle w:val="NormalWeb"/>
              <w:shd w:val="clear" w:color="auto" w:fill="FFFFFF"/>
              <w:spacing w:after="0" w:afterAutospacing="0"/>
            </w:pPr>
            <w:r w:rsidRPr="00FB5DF7">
              <w:t>These rules establish minimum standards for benefits under individual and group health insurance. These rules clarify the meaning of limited benefits health insurance as referred to in chapters 33, 35 and 56-A. The rules also set minimum standards for benefits for specified disease coverage.</w:t>
            </w: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5FF" w14:textId="77777777" w:rsidR="00B83103" w:rsidRPr="00FB5DF7" w:rsidRDefault="00B83103" w:rsidP="00B64BA8">
            <w:pPr>
              <w:jc w:val="center"/>
            </w:pPr>
            <w:r w:rsidRPr="00FB5DF7">
              <w:rPr>
                <w:rFonts w:ascii="MS Mincho" w:eastAsia="MS Mincho" w:hAnsi="MS Mincho" w:cs="MS Mincho" w:hint="eastAsia"/>
              </w:rPr>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00" w14:textId="77777777" w:rsidR="00B83103" w:rsidRPr="00FB5DF7" w:rsidRDefault="00B83103" w:rsidP="00B64BA8">
            <w:pPr>
              <w:rPr>
                <w:b/>
                <w:caps/>
              </w:rPr>
            </w:pPr>
          </w:p>
        </w:tc>
      </w:tr>
      <w:tr w:rsidR="00526705" w:rsidRPr="00FB5DF7" w14:paraId="5EE63608"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02" w14:textId="77777777" w:rsidR="00526705" w:rsidRPr="00A6694D" w:rsidRDefault="00526705" w:rsidP="00526705">
            <w:r>
              <w:t>Death with Dignity</w:t>
            </w: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03" w14:textId="77777777" w:rsidR="00526705" w:rsidRDefault="002454E1" w:rsidP="00526705">
            <w:pPr>
              <w:jc w:val="center"/>
              <w:rPr>
                <w:color w:val="1F497D"/>
              </w:rPr>
            </w:pPr>
            <w:hyperlink r:id="rId17" w:history="1">
              <w:r w:rsidR="00526705" w:rsidRPr="00D77279">
                <w:rPr>
                  <w:rStyle w:val="Hyperlink"/>
                </w:rPr>
                <w:t>22 M.R.S. § 2140(19)</w:t>
              </w:r>
            </w:hyperlink>
          </w:p>
          <w:p w14:paraId="5EE63604" w14:textId="77777777" w:rsidR="00526705" w:rsidRPr="00A6694D" w:rsidRDefault="00526705" w:rsidP="00526705">
            <w:pPr>
              <w:jc w:val="center"/>
              <w:rPr>
                <w:color w:val="0000FF"/>
                <w:u w:val="single"/>
              </w:rPr>
            </w:pPr>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05" w14:textId="77777777" w:rsidR="00526705" w:rsidRPr="00A6694D" w:rsidRDefault="00526705" w:rsidP="00526705">
            <w:pPr>
              <w:autoSpaceDE w:val="0"/>
              <w:autoSpaceDN w:val="0"/>
              <w:adjustRightInd w:val="0"/>
            </w:pPr>
            <w:r>
              <w:rPr>
                <w:rFonts w:ascii="TimesNewRomanPSMT" w:hAnsi="TimesNewRomanPSMT" w:cs="TimesNewRomanPSMT"/>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this Act.</w:t>
            </w: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06" w14:textId="77777777" w:rsidR="00526705" w:rsidRPr="00A6694D" w:rsidRDefault="00526705" w:rsidP="00526705">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07" w14:textId="77777777" w:rsidR="00526705" w:rsidRPr="00FB5DF7" w:rsidRDefault="00526705" w:rsidP="00526705">
            <w:pPr>
              <w:spacing w:before="240"/>
              <w:rPr>
                <w:b/>
                <w:caps/>
              </w:rPr>
            </w:pPr>
          </w:p>
        </w:tc>
      </w:tr>
      <w:tr w:rsidR="00986DC2" w:rsidRPr="00FB5DF7" w14:paraId="5EE6360E"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09" w14:textId="77777777" w:rsidR="00986DC2" w:rsidRPr="00FB5DF7" w:rsidRDefault="00986DC2" w:rsidP="00986DC2">
            <w:pPr>
              <w:pStyle w:val="NormalWeb"/>
              <w:spacing w:line="180" w:lineRule="atLeast"/>
              <w:rPr>
                <w:bCs/>
              </w:rPr>
            </w:pPr>
            <w:r w:rsidRPr="00FB5DF7">
              <w:rPr>
                <w:bCs/>
              </w:rPr>
              <w:t>Designation of Classification of Coverage</w:t>
            </w: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0A" w14:textId="77777777" w:rsidR="00986DC2" w:rsidRPr="00FB5DF7" w:rsidRDefault="002454E1" w:rsidP="00986DC2">
            <w:pPr>
              <w:pStyle w:val="NormalWeb"/>
              <w:spacing w:line="180" w:lineRule="atLeast"/>
              <w:jc w:val="center"/>
              <w:rPr>
                <w:color w:val="0000FF"/>
              </w:rPr>
            </w:pPr>
            <w:hyperlink r:id="rId18" w:history="1">
              <w:r w:rsidR="00986DC2" w:rsidRPr="00FB5DF7">
                <w:rPr>
                  <w:rStyle w:val="Hyperlink"/>
                </w:rPr>
                <w:t>Rule 755, Sec. 6</w:t>
              </w:r>
            </w:hyperlink>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0B" w14:textId="77777777" w:rsidR="00986DC2" w:rsidRPr="00FB5DF7" w:rsidRDefault="00986DC2" w:rsidP="00986DC2">
            <w:pPr>
              <w:pStyle w:val="BodyTextIndent2"/>
              <w:tabs>
                <w:tab w:val="clear" w:pos="600"/>
                <w:tab w:val="clear" w:pos="1200"/>
                <w:tab w:val="clear" w:pos="1800"/>
                <w:tab w:val="clear" w:pos="2400"/>
                <w:tab w:val="clear" w:pos="3360"/>
                <w:tab w:val="clear" w:pos="4080"/>
                <w:tab w:val="clear" w:pos="4800"/>
                <w:tab w:val="clear" w:pos="9360"/>
              </w:tabs>
              <w:ind w:left="0" w:firstLine="0"/>
              <w:jc w:val="left"/>
              <w:rPr>
                <w:szCs w:val="24"/>
              </w:rPr>
            </w:pPr>
            <w:r w:rsidRPr="00FB5DF7">
              <w:rPr>
                <w:szCs w:val="24"/>
              </w:rPr>
              <w:t>The heading of the cover letter of any form  filing subject to this rule shall state the category of coverage set forth in 24-A M.R.S.A. § 2694 that the form is intended to be in.</w:t>
            </w: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0C" w14:textId="77777777" w:rsidR="00986DC2" w:rsidRPr="00FB5DF7" w:rsidRDefault="00986DC2" w:rsidP="00B64BA8">
            <w:pPr>
              <w:jc w:val="center"/>
            </w:pPr>
            <w:r w:rsidRPr="00FB5DF7">
              <w:rPr>
                <w:rFonts w:ascii="MS Mincho" w:eastAsia="MS Mincho" w:hAnsi="MS Mincho" w:cs="MS Mincho" w:hint="eastAsia"/>
              </w:rPr>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0D" w14:textId="77777777" w:rsidR="00986DC2" w:rsidRPr="00FB5DF7" w:rsidRDefault="00986DC2" w:rsidP="00022F19">
            <w:pPr>
              <w:spacing w:before="240"/>
              <w:rPr>
                <w:b/>
                <w:caps/>
              </w:rPr>
            </w:pPr>
          </w:p>
        </w:tc>
      </w:tr>
      <w:tr w:rsidR="00B83103" w:rsidRPr="00FB5DF7" w14:paraId="5EE63615"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0F" w14:textId="77777777" w:rsidR="00B83103" w:rsidRPr="00FB5DF7" w:rsidRDefault="00B83103" w:rsidP="00986DC2">
            <w:pPr>
              <w:pStyle w:val="NormalWeb"/>
              <w:spacing w:line="180" w:lineRule="atLeast"/>
            </w:pPr>
            <w:r w:rsidRPr="00FB5DF7">
              <w:lastRenderedPageBreak/>
              <w:t>Explanations for any Exclusion of Coverage for work related sicknesses or injuries</w:t>
            </w: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10" w14:textId="77777777" w:rsidR="00B83103" w:rsidRPr="00FB5DF7" w:rsidRDefault="002454E1" w:rsidP="00986DC2">
            <w:pPr>
              <w:jc w:val="center"/>
            </w:pPr>
            <w:hyperlink r:id="rId19" w:history="1">
              <w:r w:rsidR="00B83103" w:rsidRPr="00FB5DF7">
                <w:rPr>
                  <w:rStyle w:val="Hyperlink"/>
                  <w:color w:val="auto"/>
                </w:rPr>
                <w:t>24-A M.R.S.A. §2413</w:t>
              </w:r>
            </w:hyperlink>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11" w14:textId="77777777" w:rsidR="00B83103" w:rsidRPr="00FB5DF7" w:rsidRDefault="00B83103" w:rsidP="00986DC2">
            <w:r w:rsidRPr="00FB5DF7">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p w14:paraId="5EE63612" w14:textId="77777777" w:rsidR="00B83103" w:rsidRPr="00FB5DF7" w:rsidRDefault="00B83103" w:rsidP="00986DC2"/>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13" w14:textId="77777777" w:rsidR="00B83103" w:rsidRPr="00FB5DF7" w:rsidRDefault="00B83103" w:rsidP="00B64BA8">
            <w:pPr>
              <w:jc w:val="center"/>
            </w:pPr>
            <w:r w:rsidRPr="00FB5DF7">
              <w:rPr>
                <w:rFonts w:ascii="MS Mincho" w:eastAsia="MS Mincho" w:hAnsi="MS Mincho" w:cs="MS Mincho" w:hint="eastAsia"/>
              </w:rPr>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14" w14:textId="77777777" w:rsidR="00B83103" w:rsidRPr="00FB5DF7" w:rsidRDefault="00B83103" w:rsidP="00022F19">
            <w:pPr>
              <w:spacing w:before="240"/>
              <w:rPr>
                <w:b/>
                <w:caps/>
              </w:rPr>
            </w:pPr>
          </w:p>
        </w:tc>
      </w:tr>
      <w:tr w:rsidR="00B83103" w:rsidRPr="00FB5DF7" w14:paraId="5EE6361F"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16" w14:textId="77777777" w:rsidR="00B83103" w:rsidRPr="00FB5DF7" w:rsidRDefault="00B83103" w:rsidP="00986DC2">
            <w:pPr>
              <w:pStyle w:val="NormalWeb"/>
              <w:spacing w:line="180" w:lineRule="atLeast"/>
            </w:pPr>
            <w:r w:rsidRPr="00FB5DF7">
              <w:t>Explanations Regarding Deductibles</w:t>
            </w: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17" w14:textId="77777777" w:rsidR="00B83103" w:rsidRPr="00FB5DF7" w:rsidRDefault="002454E1" w:rsidP="00986DC2">
            <w:pPr>
              <w:jc w:val="center"/>
            </w:pPr>
            <w:hyperlink r:id="rId20" w:history="1">
              <w:r w:rsidR="00B83103" w:rsidRPr="00FB5DF7">
                <w:rPr>
                  <w:rStyle w:val="Hyperlink"/>
                  <w:color w:val="auto"/>
                </w:rPr>
                <w:t>24-A M.R.S.A. §2413</w:t>
              </w:r>
            </w:hyperlink>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18" w14:textId="77777777" w:rsidR="00B83103" w:rsidRPr="00FB5DF7" w:rsidRDefault="00B83103" w:rsidP="00986DC2">
            <w:r w:rsidRPr="00FB5DF7">
              <w:t>All policies must include clear explanations of all of the following regarding deductibles:</w:t>
            </w:r>
          </w:p>
          <w:p w14:paraId="5EE63619" w14:textId="77777777" w:rsidR="00B83103" w:rsidRPr="00FB5DF7" w:rsidRDefault="00B83103" w:rsidP="00B83103">
            <w:pPr>
              <w:numPr>
                <w:ilvl w:val="0"/>
                <w:numId w:val="2"/>
              </w:numPr>
            </w:pPr>
            <w:r w:rsidRPr="00FB5DF7">
              <w:t>Whether it is a calendar or policy year deductible.</w:t>
            </w:r>
          </w:p>
          <w:p w14:paraId="5EE6361A" w14:textId="77777777" w:rsidR="00B83103" w:rsidRPr="00FB5DF7" w:rsidRDefault="00B83103" w:rsidP="00B83103">
            <w:pPr>
              <w:numPr>
                <w:ilvl w:val="0"/>
                <w:numId w:val="2"/>
              </w:numPr>
            </w:pPr>
            <w:r w:rsidRPr="00FB5DF7">
              <w:t>Clearly advise whether non-covered expenses apply to the deductible.</w:t>
            </w:r>
          </w:p>
          <w:p w14:paraId="5EE6361B" w14:textId="77777777" w:rsidR="00B83103" w:rsidRPr="00FB5DF7" w:rsidRDefault="00B83103" w:rsidP="00B83103">
            <w:pPr>
              <w:numPr>
                <w:ilvl w:val="0"/>
                <w:numId w:val="2"/>
              </w:numPr>
            </w:pPr>
            <w:r w:rsidRPr="00FB5DF7">
              <w:t>Clearly advise whether it is a per person or family deductible or both.</w:t>
            </w:r>
          </w:p>
          <w:p w14:paraId="5EE6361C" w14:textId="77777777" w:rsidR="00B83103" w:rsidRPr="00FB5DF7" w:rsidRDefault="00B83103" w:rsidP="00986DC2"/>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1D" w14:textId="77777777" w:rsidR="00B83103" w:rsidRPr="00FB5DF7" w:rsidRDefault="00B83103" w:rsidP="00B64BA8">
            <w:pPr>
              <w:jc w:val="center"/>
            </w:pPr>
            <w:r w:rsidRPr="00FB5DF7">
              <w:rPr>
                <w:rFonts w:ascii="MS Mincho" w:eastAsia="MS Mincho" w:hAnsi="MS Mincho" w:cs="MS Mincho" w:hint="eastAsia"/>
              </w:rPr>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1E" w14:textId="77777777" w:rsidR="00B83103" w:rsidRPr="00FB5DF7" w:rsidRDefault="00B83103" w:rsidP="00022F19">
            <w:pPr>
              <w:spacing w:before="240"/>
              <w:rPr>
                <w:b/>
                <w:caps/>
              </w:rPr>
            </w:pPr>
          </w:p>
        </w:tc>
      </w:tr>
      <w:tr w:rsidR="007277F2" w:rsidRPr="00FB5DF7" w14:paraId="5EE63625"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20" w14:textId="77777777" w:rsidR="007277F2" w:rsidRPr="00FB5DF7" w:rsidRDefault="007277F2" w:rsidP="00986DC2">
            <w:pPr>
              <w:pStyle w:val="NormalWeb"/>
              <w:shd w:val="clear" w:color="auto" w:fill="FFFFFF"/>
            </w:pPr>
            <w:r w:rsidRPr="00FB5DF7">
              <w:t xml:space="preserve">Free look period </w:t>
            </w: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21" w14:textId="77777777" w:rsidR="007277F2" w:rsidRPr="00FB5DF7" w:rsidRDefault="007277F2" w:rsidP="00986DC2">
            <w:pPr>
              <w:pStyle w:val="NormalWeb"/>
              <w:shd w:val="clear" w:color="auto" w:fill="FFFFFF"/>
              <w:jc w:val="center"/>
              <w:rPr>
                <w:color w:val="0000FF"/>
              </w:rPr>
            </w:pPr>
            <w:r w:rsidRPr="00FB5DF7">
              <w:rPr>
                <w:color w:val="0000FF"/>
                <w:u w:val="single"/>
              </w:rPr>
              <w:t xml:space="preserve">24-A M.R.S.A. </w:t>
            </w:r>
            <w:hyperlink r:id="rId21" w:history="1">
              <w:r w:rsidRPr="00FB5DF7">
                <w:rPr>
                  <w:rStyle w:val="Hyperlink"/>
                </w:rPr>
                <w:t>§2717</w:t>
              </w:r>
            </w:hyperlink>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22" w14:textId="77777777" w:rsidR="007277F2" w:rsidRPr="00FB5DF7" w:rsidRDefault="007277F2" w:rsidP="00986DC2">
            <w:pPr>
              <w:pStyle w:val="NormalWeb"/>
              <w:shd w:val="clear" w:color="auto" w:fill="FFFFFF"/>
            </w:pPr>
            <w:r w:rsidRPr="00FB5DF7">
              <w:t>There shall be a provision in the policy or in a separate rider attached thereto when delivered, stating in substance that the person to whom the policy is issued shall be permitted to return the policy within 10 days of its delivery to such person and to have a refund of the premium paid if after examination of the policy the purchaser is not satisfied with it for any reason.</w:t>
            </w: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23" w14:textId="77777777" w:rsidR="007277F2" w:rsidRPr="00FB5DF7" w:rsidRDefault="007277F2" w:rsidP="00FB5DF7">
            <w:pPr>
              <w:jc w:val="center"/>
            </w:pPr>
            <w:r w:rsidRPr="00FB5DF7">
              <w:rPr>
                <w:rFonts w:ascii="MS Mincho" w:eastAsia="MS Mincho" w:hAnsi="MS Mincho" w:cs="MS Mincho" w:hint="eastAsia"/>
              </w:rPr>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24" w14:textId="77777777" w:rsidR="007277F2" w:rsidRPr="00FB5DF7" w:rsidRDefault="007277F2" w:rsidP="00022F19">
            <w:pPr>
              <w:spacing w:before="240"/>
              <w:rPr>
                <w:b/>
                <w:caps/>
              </w:rPr>
            </w:pPr>
          </w:p>
        </w:tc>
      </w:tr>
      <w:tr w:rsidR="007277F2" w:rsidRPr="00FB5DF7" w14:paraId="5EE6362B"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26" w14:textId="77777777" w:rsidR="007277F2" w:rsidRPr="00FB5DF7" w:rsidRDefault="007277F2" w:rsidP="00986DC2">
            <w:pPr>
              <w:pStyle w:val="NormalWeb"/>
              <w:shd w:val="clear" w:color="auto" w:fill="FFFFFF"/>
            </w:pPr>
            <w:r w:rsidRPr="00FB5DF7">
              <w:t xml:space="preserve">General format </w:t>
            </w: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27" w14:textId="77777777" w:rsidR="007277F2" w:rsidRPr="00FB5DF7" w:rsidRDefault="002454E1" w:rsidP="00986DC2">
            <w:pPr>
              <w:pStyle w:val="NormalWeb"/>
              <w:shd w:val="clear" w:color="auto" w:fill="FFFFFF"/>
              <w:jc w:val="center"/>
              <w:rPr>
                <w:color w:val="0000FF"/>
              </w:rPr>
            </w:pPr>
            <w:hyperlink r:id="rId22" w:history="1">
              <w:r w:rsidR="007277F2" w:rsidRPr="00FB5DF7">
                <w:rPr>
                  <w:rStyle w:val="Hyperlink"/>
                </w:rPr>
                <w:t>24-A M.R.S.A. §2703</w:t>
              </w:r>
            </w:hyperlink>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28" w14:textId="77777777" w:rsidR="007277F2" w:rsidRPr="00FB5DF7" w:rsidRDefault="007277F2" w:rsidP="00986DC2">
            <w:pPr>
              <w:pStyle w:val="NormalWeb"/>
              <w:shd w:val="clear" w:color="auto" w:fill="FFFFFF"/>
            </w:pPr>
            <w:r w:rsidRPr="00FB5DF7">
              <w:t>Readability, term of policy described, cost disclosed, form number in bottom left corner.</w:t>
            </w: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29" w14:textId="77777777" w:rsidR="007277F2" w:rsidRPr="00FB5DF7" w:rsidRDefault="007277F2" w:rsidP="00FB5DF7">
            <w:pPr>
              <w:jc w:val="center"/>
            </w:pPr>
            <w:r w:rsidRPr="00FB5DF7">
              <w:rPr>
                <w:rFonts w:ascii="MS Mincho" w:eastAsia="MS Mincho" w:hAnsi="MS Mincho" w:cs="MS Mincho" w:hint="eastAsia"/>
              </w:rPr>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2A" w14:textId="77777777" w:rsidR="007277F2" w:rsidRPr="00FB5DF7" w:rsidRDefault="007277F2" w:rsidP="00022F19">
            <w:pPr>
              <w:spacing w:before="240"/>
              <w:rPr>
                <w:b/>
                <w:caps/>
              </w:rPr>
            </w:pPr>
          </w:p>
        </w:tc>
      </w:tr>
      <w:tr w:rsidR="008E1D9E" w:rsidRPr="00FB5DF7" w14:paraId="5EE63636"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2C" w14:textId="77777777" w:rsidR="008E1D9E" w:rsidRDefault="008E1D9E" w:rsidP="008E1D9E">
            <w:r>
              <w:t>Genetic Information Protections</w:t>
            </w:r>
          </w:p>
        </w:tc>
        <w:bookmarkStart w:id="0" w:name="_Hlk25247313"/>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2D" w14:textId="77777777" w:rsidR="008E1D9E" w:rsidRDefault="008E1D9E" w:rsidP="008E1D9E">
            <w:pPr>
              <w:jc w:val="center"/>
              <w:rPr>
                <w:color w:val="1F497D"/>
              </w:rPr>
            </w:pPr>
            <w:r>
              <w:rPr>
                <w:color w:val="1F497D"/>
              </w:rPr>
              <w:fldChar w:fldCharType="begin"/>
            </w:r>
            <w:r>
              <w:rPr>
                <w:color w:val="1F497D"/>
              </w:rPr>
              <w:instrText xml:space="preserve"> HYPERLINK "http://www.mainelegislature.org/legis/statutes/24-A/title24-Asec2159-C.html" </w:instrText>
            </w:r>
            <w:r>
              <w:rPr>
                <w:color w:val="1F497D"/>
              </w:rPr>
              <w:fldChar w:fldCharType="separate"/>
            </w:r>
            <w:r w:rsidRPr="001237A5">
              <w:rPr>
                <w:rStyle w:val="Hyperlink"/>
              </w:rPr>
              <w:t xml:space="preserve">24-A M.R.S. </w:t>
            </w:r>
            <w:r>
              <w:rPr>
                <w:rStyle w:val="Hyperlink"/>
              </w:rPr>
              <w:br/>
            </w:r>
            <w:r w:rsidRPr="001237A5">
              <w:rPr>
                <w:rStyle w:val="Hyperlink"/>
              </w:rPr>
              <w:t>§ 2159-</w:t>
            </w:r>
            <w:proofErr w:type="gramStart"/>
            <w:r w:rsidRPr="001237A5">
              <w:rPr>
                <w:rStyle w:val="Hyperlink"/>
              </w:rPr>
              <w:t>C(</w:t>
            </w:r>
            <w:proofErr w:type="gramEnd"/>
            <w:r>
              <w:rPr>
                <w:rStyle w:val="Hyperlink"/>
              </w:rPr>
              <w:t>3</w:t>
            </w:r>
            <w:r w:rsidRPr="001237A5">
              <w:rPr>
                <w:rStyle w:val="Hyperlink"/>
              </w:rPr>
              <w:t>)</w:t>
            </w:r>
            <w:r>
              <w:rPr>
                <w:color w:val="1F497D"/>
              </w:rPr>
              <w:fldChar w:fldCharType="end"/>
            </w:r>
            <w:r>
              <w:rPr>
                <w:color w:val="1F497D"/>
              </w:rPr>
              <w:br/>
            </w:r>
          </w:p>
          <w:p w14:paraId="5EE6362E" w14:textId="77777777" w:rsidR="008E1D9E" w:rsidRDefault="008E1D9E" w:rsidP="008E1D9E">
            <w:pPr>
              <w:jc w:val="center"/>
              <w:rPr>
                <w:color w:val="1F497D"/>
              </w:rPr>
            </w:pPr>
          </w:p>
          <w:p w14:paraId="5EE6362F" w14:textId="77777777" w:rsidR="008E1D9E" w:rsidRDefault="008E1D9E" w:rsidP="008E1D9E">
            <w:pPr>
              <w:jc w:val="center"/>
              <w:rPr>
                <w:color w:val="1F497D"/>
              </w:rPr>
            </w:pPr>
          </w:p>
          <w:p w14:paraId="5EE63630" w14:textId="77777777" w:rsidR="008E1D9E" w:rsidRPr="00365D92" w:rsidRDefault="008E1D9E" w:rsidP="008E1D9E">
            <w:pPr>
              <w:jc w:val="center"/>
              <w:rPr>
                <w:rStyle w:val="Hyperlink"/>
                <w:highlight w:val="yellow"/>
              </w:rPr>
            </w:pPr>
            <w:r>
              <w:rPr>
                <w:color w:val="1F497D"/>
              </w:rPr>
              <w:br/>
            </w:r>
            <w:hyperlink r:id="rId23" w:history="1">
              <w:r w:rsidRPr="001237A5">
                <w:rPr>
                  <w:rStyle w:val="Hyperlink"/>
                </w:rPr>
                <w:t>24-A M.R.S.</w:t>
              </w:r>
              <w:r>
                <w:rPr>
                  <w:rStyle w:val="Hyperlink"/>
                </w:rPr>
                <w:br/>
              </w:r>
              <w:r w:rsidRPr="001237A5">
                <w:rPr>
                  <w:rStyle w:val="Hyperlink"/>
                </w:rPr>
                <w:t>§ 2159-C(4)</w:t>
              </w:r>
              <w:bookmarkEnd w:id="0"/>
            </w:hyperlink>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31" w14:textId="77777777" w:rsidR="008E1D9E" w:rsidRDefault="008E1D9E" w:rsidP="008E1D9E">
            <w:pPr>
              <w:autoSpaceDE w:val="0"/>
              <w:autoSpaceDN w:val="0"/>
              <w:adjustRightInd w:val="0"/>
              <w:rPr>
                <w:rFonts w:ascii="TimesNewRomanPSMT" w:hAnsi="TimesNewRomanPSMT" w:cs="TimesNewRomanPSMT"/>
              </w:rPr>
            </w:pPr>
            <w:r w:rsidRPr="001822B1">
              <w:rPr>
                <w:rFonts w:ascii="TimesNewRomanPSMT" w:hAnsi="TimesNewRomanPSMT" w:cs="TimesNewRomanPSMT"/>
              </w:rPr>
              <w:t>An insurer may not make or permit any unfair discrimination against an individual in the application of genetic information or the results of a genetic test in the issuance, withholding, extension or renewal of an insurance policy</w:t>
            </w:r>
            <w:r>
              <w:rPr>
                <w:rFonts w:ascii="TimesNewRomanPSMT" w:hAnsi="TimesNewRomanPSMT" w:cs="TimesNewRomanPSMT"/>
              </w:rPr>
              <w:t>.</w:t>
            </w:r>
          </w:p>
          <w:p w14:paraId="5EE63632" w14:textId="77777777" w:rsidR="008E1D9E" w:rsidRDefault="008E1D9E" w:rsidP="008E1D9E">
            <w:pPr>
              <w:autoSpaceDE w:val="0"/>
              <w:autoSpaceDN w:val="0"/>
              <w:adjustRightInd w:val="0"/>
              <w:rPr>
                <w:rFonts w:ascii="TimesNewRomanPSMT" w:hAnsi="TimesNewRomanPSMT" w:cs="TimesNewRomanPSMT"/>
              </w:rPr>
            </w:pPr>
          </w:p>
          <w:p w14:paraId="5EE63633" w14:textId="77777777" w:rsidR="008E1D9E" w:rsidRDefault="008E1D9E" w:rsidP="008E1D9E">
            <w:pPr>
              <w:autoSpaceDE w:val="0"/>
              <w:autoSpaceDN w:val="0"/>
              <w:adjustRightInd w:val="0"/>
            </w:pPr>
            <w:r>
              <w:rPr>
                <w:rFonts w:ascii="TimesNewRomanPSMT" w:hAnsi="TimesNewRomanPSMT" w:cs="TimesNewRomanPSMT"/>
              </w:rPr>
              <w:t xml:space="preserve">An insurer may not request, require, purchase or use information obtained from an entity providing direct-to-consumer genetic testing without the </w:t>
            </w:r>
            <w:r>
              <w:rPr>
                <w:rFonts w:ascii="TimesNewRomanPSMT" w:hAnsi="TimesNewRomanPSMT" w:cs="TimesNewRomanPSMT"/>
              </w:rPr>
              <w:lastRenderedPageBreak/>
              <w:t>informed written consent of the individual who has been tested.</w:t>
            </w: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34" w14:textId="77777777" w:rsidR="008E1D9E" w:rsidRPr="00FB5DF7" w:rsidRDefault="008E1D9E" w:rsidP="008E1D9E">
            <w:pPr>
              <w:jc w:val="center"/>
              <w:rPr>
                <w:rFonts w:ascii="MS Mincho" w:eastAsia="MS Mincho" w:hAnsi="MS Mincho" w:cs="MS Mincho"/>
              </w:rPr>
            </w:pPr>
            <w:r w:rsidRPr="00FB5DF7">
              <w:rPr>
                <w:rFonts w:ascii="MS Mincho" w:eastAsia="MS Mincho" w:hAnsi="MS Mincho" w:cs="MS Mincho" w:hint="eastAsia"/>
              </w:rPr>
              <w:lastRenderedPageBreak/>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35" w14:textId="77777777" w:rsidR="008E1D9E" w:rsidRPr="00FB5DF7" w:rsidRDefault="008E1D9E" w:rsidP="008E1D9E">
            <w:pPr>
              <w:spacing w:before="240"/>
              <w:rPr>
                <w:b/>
                <w:caps/>
              </w:rPr>
            </w:pPr>
          </w:p>
        </w:tc>
      </w:tr>
      <w:tr w:rsidR="00FB5DF7" w:rsidRPr="00FB5DF7" w14:paraId="5EE6363C"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37" w14:textId="77777777" w:rsidR="00FB5DF7" w:rsidRPr="00FB5DF7" w:rsidRDefault="00FB5DF7" w:rsidP="00986DC2">
            <w:pPr>
              <w:pStyle w:val="NormalWeb"/>
              <w:shd w:val="clear" w:color="auto" w:fill="FFFFFF"/>
            </w:pPr>
            <w:r w:rsidRPr="00FB5DF7">
              <w:t xml:space="preserve">Grace Period </w:t>
            </w: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38" w14:textId="77777777" w:rsidR="00FB5DF7" w:rsidRPr="00FB5DF7" w:rsidRDefault="00FB5DF7" w:rsidP="00986DC2">
            <w:pPr>
              <w:pStyle w:val="NormalWeb"/>
              <w:shd w:val="clear" w:color="auto" w:fill="FFFFFF"/>
              <w:jc w:val="center"/>
              <w:rPr>
                <w:color w:val="0000FF"/>
              </w:rPr>
            </w:pPr>
            <w:r w:rsidRPr="00FB5DF7">
              <w:rPr>
                <w:color w:val="0000FF"/>
                <w:u w:val="single"/>
              </w:rPr>
              <w:t xml:space="preserve">24-A M.R.S.A. </w:t>
            </w:r>
            <w:hyperlink r:id="rId24" w:history="1">
              <w:r w:rsidRPr="00FB5DF7">
                <w:rPr>
                  <w:rStyle w:val="Hyperlink"/>
                </w:rPr>
                <w:t>§2707</w:t>
              </w:r>
            </w:hyperlink>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39" w14:textId="77777777" w:rsidR="00FB5DF7" w:rsidRPr="00FB5DF7" w:rsidRDefault="00FB5DF7" w:rsidP="00986DC2">
            <w:pPr>
              <w:pStyle w:val="NormalWeb"/>
              <w:shd w:val="clear" w:color="auto" w:fill="FFFFFF"/>
            </w:pPr>
            <w:r w:rsidRPr="00FB5DF7">
              <w:t>There shall be a provision that a grace period of 31 days will be granted for the payment of each premium falling due after the first premium, during which grace period the policy shall continue in force.</w:t>
            </w: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3A" w14:textId="77777777" w:rsidR="00FB5DF7" w:rsidRPr="00FB5DF7" w:rsidRDefault="00FB5DF7" w:rsidP="00FB5DF7">
            <w:pPr>
              <w:jc w:val="center"/>
            </w:pPr>
            <w:r w:rsidRPr="00FB5DF7">
              <w:rPr>
                <w:rFonts w:ascii="MS Mincho" w:eastAsia="MS Mincho" w:hAnsi="MS Mincho" w:cs="MS Mincho" w:hint="eastAsia"/>
              </w:rPr>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3B" w14:textId="77777777" w:rsidR="00FB5DF7" w:rsidRPr="00FB5DF7" w:rsidRDefault="00FB5DF7" w:rsidP="00022F19">
            <w:pPr>
              <w:spacing w:before="240"/>
              <w:rPr>
                <w:b/>
                <w:caps/>
              </w:rPr>
            </w:pPr>
          </w:p>
        </w:tc>
      </w:tr>
      <w:tr w:rsidR="00FB5DF7" w:rsidRPr="00FB5DF7" w14:paraId="5EE63642"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3D" w14:textId="77777777" w:rsidR="00FB5DF7" w:rsidRPr="00FB5DF7" w:rsidRDefault="00FB5DF7" w:rsidP="00986DC2">
            <w:pPr>
              <w:pStyle w:val="NormalWeb"/>
              <w:shd w:val="clear" w:color="auto" w:fill="FFFFFF"/>
            </w:pPr>
            <w:r w:rsidRPr="00FB5DF7">
              <w:t>Legal actions</w:t>
            </w: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3E" w14:textId="77777777" w:rsidR="00FB5DF7" w:rsidRPr="00FB5DF7" w:rsidRDefault="002454E1" w:rsidP="00986DC2">
            <w:pPr>
              <w:pStyle w:val="NormalWeb"/>
              <w:shd w:val="clear" w:color="auto" w:fill="FFFFFF"/>
              <w:jc w:val="center"/>
              <w:rPr>
                <w:color w:val="0000FF"/>
              </w:rPr>
            </w:pPr>
            <w:hyperlink r:id="rId25" w:history="1">
              <w:r w:rsidR="00FB5DF7" w:rsidRPr="00FB5DF7">
                <w:rPr>
                  <w:rStyle w:val="Hyperlink"/>
                </w:rPr>
                <w:t>24-A M.R.S.A. §2715</w:t>
              </w:r>
            </w:hyperlink>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3F" w14:textId="77777777" w:rsidR="00FB5DF7" w:rsidRPr="00FB5DF7" w:rsidRDefault="00FB5DF7" w:rsidP="00986DC2">
            <w:pPr>
              <w:pStyle w:val="NormalWeb"/>
              <w:shd w:val="clear" w:color="auto" w:fill="FFFFFF"/>
            </w:pPr>
            <w:r w:rsidRPr="00FB5DF7">
              <w:t>No action at law or in equity shall be brought to recover on this policy prior to the expiration of 60 days after written proof of loss has been furnished in accordance with the requirements of this policy. No such action shall be brought after the expiration of 3 years after the time written proof of loss is required to be furnished.</w:t>
            </w: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40" w14:textId="77777777" w:rsidR="00FB5DF7" w:rsidRPr="00FB5DF7" w:rsidRDefault="00FB5DF7" w:rsidP="00FB5DF7">
            <w:pPr>
              <w:jc w:val="center"/>
            </w:pPr>
            <w:r w:rsidRPr="00FB5DF7">
              <w:rPr>
                <w:rFonts w:ascii="MS Mincho" w:eastAsia="MS Mincho" w:hAnsi="MS Mincho" w:cs="MS Mincho" w:hint="eastAsia"/>
              </w:rPr>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41" w14:textId="77777777" w:rsidR="00FB5DF7" w:rsidRPr="00FB5DF7" w:rsidRDefault="00FB5DF7" w:rsidP="00022F19">
            <w:pPr>
              <w:spacing w:before="240"/>
              <w:rPr>
                <w:b/>
                <w:caps/>
              </w:rPr>
            </w:pPr>
          </w:p>
        </w:tc>
      </w:tr>
      <w:tr w:rsidR="00FB5DF7" w:rsidRPr="00FB5DF7" w14:paraId="5EE63648"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43" w14:textId="77777777" w:rsidR="00FB5DF7" w:rsidRPr="00FB5DF7" w:rsidRDefault="00FB5DF7" w:rsidP="00986DC2">
            <w:pPr>
              <w:pStyle w:val="NormalWeb"/>
              <w:spacing w:line="150" w:lineRule="atLeast"/>
            </w:pPr>
            <w:r w:rsidRPr="00FB5DF7">
              <w:t xml:space="preserve">Limits on priority liens </w:t>
            </w: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44" w14:textId="77777777" w:rsidR="00FB5DF7" w:rsidRPr="00FB5DF7" w:rsidRDefault="002454E1" w:rsidP="00986DC2">
            <w:pPr>
              <w:pStyle w:val="NormalWeb"/>
              <w:spacing w:line="150" w:lineRule="atLeast"/>
              <w:jc w:val="center"/>
              <w:rPr>
                <w:color w:val="0000FF"/>
              </w:rPr>
            </w:pPr>
            <w:hyperlink r:id="rId26" w:history="1">
              <w:r w:rsidR="00FB5DF7" w:rsidRPr="00FB5DF7">
                <w:rPr>
                  <w:rStyle w:val="Hyperlink"/>
                </w:rPr>
                <w:t>24-A M.R.S.A. §2729-A</w:t>
              </w:r>
            </w:hyperlink>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45" w14:textId="77777777" w:rsidR="00FB5DF7" w:rsidRPr="00FB5DF7" w:rsidRDefault="00FB5DF7" w:rsidP="00986DC2">
            <w:pPr>
              <w:pStyle w:val="NormalWeb"/>
              <w:spacing w:line="150" w:lineRule="atLeast"/>
            </w:pPr>
            <w:r w:rsidRPr="00FB5DF7">
              <w:t xml:space="preserve">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 </w:t>
            </w: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46" w14:textId="77777777" w:rsidR="00FB5DF7" w:rsidRPr="00FB5DF7" w:rsidRDefault="00FB5DF7" w:rsidP="00FB5DF7">
            <w:pPr>
              <w:jc w:val="center"/>
            </w:pPr>
            <w:r w:rsidRPr="00FB5DF7">
              <w:rPr>
                <w:rFonts w:ascii="MS Mincho" w:eastAsia="MS Mincho" w:hAnsi="MS Mincho" w:cs="MS Mincho" w:hint="eastAsia"/>
              </w:rPr>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47" w14:textId="77777777" w:rsidR="00FB5DF7" w:rsidRPr="00FB5DF7" w:rsidRDefault="00FB5DF7" w:rsidP="00022F19">
            <w:pPr>
              <w:spacing w:before="240"/>
              <w:rPr>
                <w:b/>
                <w:caps/>
              </w:rPr>
            </w:pPr>
          </w:p>
        </w:tc>
      </w:tr>
      <w:tr w:rsidR="00FB5DF7" w:rsidRPr="00FB5DF7" w14:paraId="5EE6364E"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49" w14:textId="77777777" w:rsidR="00FB5DF7" w:rsidRPr="00FB5DF7" w:rsidRDefault="00FB5DF7" w:rsidP="00986DC2">
            <w:pPr>
              <w:pStyle w:val="NormalWeb"/>
              <w:spacing w:line="150" w:lineRule="atLeast"/>
              <w:rPr>
                <w:color w:val="000000"/>
              </w:rPr>
            </w:pPr>
            <w:r w:rsidRPr="00FB5DF7">
              <w:rPr>
                <w:color w:val="000000"/>
              </w:rPr>
              <w:t xml:space="preserve">Misstatement of age </w:t>
            </w: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4A" w14:textId="77777777" w:rsidR="00FB5DF7" w:rsidRPr="00FB5DF7" w:rsidRDefault="002454E1" w:rsidP="00986DC2">
            <w:pPr>
              <w:pStyle w:val="NormalWeb"/>
              <w:spacing w:line="150" w:lineRule="atLeast"/>
              <w:jc w:val="center"/>
              <w:rPr>
                <w:color w:val="0000FF"/>
              </w:rPr>
            </w:pPr>
            <w:hyperlink r:id="rId27" w:history="1">
              <w:r w:rsidR="00FB5DF7" w:rsidRPr="00FB5DF7">
                <w:rPr>
                  <w:rStyle w:val="Hyperlink"/>
                </w:rPr>
                <w:t>§2720</w:t>
              </w:r>
            </w:hyperlink>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4B" w14:textId="77777777" w:rsidR="00FB5DF7" w:rsidRPr="00FB5DF7" w:rsidRDefault="00FB5DF7" w:rsidP="00986DC2">
            <w:pPr>
              <w:pStyle w:val="NormalWeb"/>
              <w:spacing w:line="150" w:lineRule="atLeast"/>
              <w:rPr>
                <w:color w:val="000000"/>
              </w:rPr>
            </w:pPr>
            <w:r w:rsidRPr="00FB5DF7">
              <w:rPr>
                <w:color w:val="000000"/>
              </w:rPr>
              <w:t xml:space="preserve">Misstatement of age: If the age of the insured has been misstated, all amounts payable under this policy shall be such as the premium paid would have purchased at the correct age </w:t>
            </w: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4C" w14:textId="77777777" w:rsidR="00FB5DF7" w:rsidRPr="00FB5DF7" w:rsidRDefault="00FB5DF7" w:rsidP="00FB5DF7">
            <w:pPr>
              <w:jc w:val="center"/>
            </w:pPr>
            <w:r w:rsidRPr="00FB5DF7">
              <w:rPr>
                <w:rFonts w:ascii="MS Mincho" w:eastAsia="MS Mincho" w:hAnsi="MS Mincho" w:cs="MS Mincho" w:hint="eastAsia"/>
              </w:rPr>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4D" w14:textId="77777777" w:rsidR="00FB5DF7" w:rsidRPr="00FB5DF7" w:rsidRDefault="00FB5DF7" w:rsidP="00022F19">
            <w:pPr>
              <w:spacing w:before="240"/>
              <w:rPr>
                <w:b/>
                <w:caps/>
              </w:rPr>
            </w:pPr>
          </w:p>
        </w:tc>
      </w:tr>
      <w:tr w:rsidR="009669B2" w:rsidRPr="00FB5DF7" w14:paraId="5EE63666"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4F" w14:textId="77777777" w:rsidR="009669B2" w:rsidRPr="00FB5DF7" w:rsidRDefault="009669B2" w:rsidP="009669B2">
            <w:pPr>
              <w:pStyle w:val="NormalWeb"/>
              <w:spacing w:line="150" w:lineRule="atLeast"/>
            </w:pPr>
            <w:r w:rsidRPr="00FB5DF7">
              <w:t xml:space="preserve">Notice Regarding Policies or Certificates Which are Not Medicare Supplement Policies </w:t>
            </w: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50" w14:textId="77777777" w:rsidR="00842563" w:rsidRDefault="002454E1" w:rsidP="00842563">
            <w:pPr>
              <w:pStyle w:val="NormalWeb"/>
              <w:spacing w:line="150" w:lineRule="atLeast"/>
              <w:jc w:val="center"/>
              <w:rPr>
                <w:color w:val="0000FF"/>
              </w:rPr>
            </w:pPr>
            <w:hyperlink r:id="rId28" w:history="1">
              <w:r w:rsidR="00842563" w:rsidRPr="002E7ABB">
                <w:rPr>
                  <w:rStyle w:val="Hyperlink"/>
                </w:rPr>
                <w:t>24-A M.R.S.A. §5013</w:t>
              </w:r>
            </w:hyperlink>
          </w:p>
          <w:p w14:paraId="5EE63651" w14:textId="77777777" w:rsidR="009669B2" w:rsidRDefault="002454E1" w:rsidP="009669B2">
            <w:pPr>
              <w:pStyle w:val="NormalWeb"/>
              <w:spacing w:line="150" w:lineRule="atLeast"/>
              <w:jc w:val="center"/>
              <w:rPr>
                <w:rStyle w:val="Hyperlink"/>
              </w:rPr>
            </w:pPr>
            <w:hyperlink r:id="rId29" w:history="1">
              <w:r w:rsidR="009669B2" w:rsidRPr="00FB5DF7">
                <w:rPr>
                  <w:rStyle w:val="Hyperlink"/>
                </w:rPr>
                <w:t>Rule 275, Sec. 17(</w:t>
              </w:r>
              <w:r w:rsidR="009669B2">
                <w:rPr>
                  <w:rStyle w:val="Hyperlink"/>
                </w:rPr>
                <w:t>E</w:t>
              </w:r>
              <w:r w:rsidR="009669B2" w:rsidRPr="00FB5DF7">
                <w:rPr>
                  <w:rStyle w:val="Hyperlink"/>
                </w:rPr>
                <w:t>)</w:t>
              </w:r>
            </w:hyperlink>
          </w:p>
          <w:p w14:paraId="5EE63652" w14:textId="77777777" w:rsidR="009669B2" w:rsidRPr="00FB5DF7" w:rsidRDefault="009669B2" w:rsidP="009669B2">
            <w:pPr>
              <w:pStyle w:val="NormalWeb"/>
              <w:spacing w:line="150" w:lineRule="atLeast"/>
              <w:jc w:val="center"/>
              <w:rPr>
                <w:color w:val="0000FF"/>
              </w:rPr>
            </w:pPr>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53" w14:textId="77777777" w:rsidR="009669B2" w:rsidRDefault="009669B2" w:rsidP="009669B2">
            <w:pPr>
              <w:tabs>
                <w:tab w:val="left" w:pos="0"/>
                <w:tab w:val="left" w:pos="720"/>
                <w:tab w:val="left" w:pos="1440"/>
              </w:tabs>
              <w:ind w:left="2160" w:hanging="2160"/>
            </w:pPr>
            <w:r w:rsidRPr="00987AAB">
              <w:t>The notice shall either be printed or attached to the</w:t>
            </w:r>
          </w:p>
          <w:p w14:paraId="5EE63654" w14:textId="77777777" w:rsidR="009669B2" w:rsidRDefault="009669B2" w:rsidP="009669B2">
            <w:pPr>
              <w:tabs>
                <w:tab w:val="left" w:pos="0"/>
                <w:tab w:val="left" w:pos="720"/>
                <w:tab w:val="left" w:pos="1440"/>
              </w:tabs>
              <w:ind w:left="2160" w:hanging="2160"/>
            </w:pPr>
            <w:r w:rsidRPr="00987AAB">
              <w:t>first page of the outline of coverage delivered to</w:t>
            </w:r>
          </w:p>
          <w:p w14:paraId="5EE63655" w14:textId="77777777" w:rsidR="009669B2" w:rsidRDefault="009669B2" w:rsidP="009669B2">
            <w:pPr>
              <w:tabs>
                <w:tab w:val="left" w:pos="0"/>
                <w:tab w:val="left" w:pos="720"/>
                <w:tab w:val="left" w:pos="1440"/>
              </w:tabs>
              <w:ind w:left="2160" w:hanging="2160"/>
            </w:pPr>
            <w:r w:rsidRPr="00987AAB">
              <w:t>insureds under the policy, or if no outline of</w:t>
            </w:r>
          </w:p>
          <w:p w14:paraId="5EE63656" w14:textId="77777777" w:rsidR="009669B2" w:rsidRDefault="009669B2" w:rsidP="009669B2">
            <w:pPr>
              <w:tabs>
                <w:tab w:val="left" w:pos="0"/>
                <w:tab w:val="left" w:pos="720"/>
                <w:tab w:val="left" w:pos="1440"/>
              </w:tabs>
              <w:ind w:left="2160" w:hanging="2160"/>
            </w:pPr>
            <w:r w:rsidRPr="00987AAB">
              <w:t>coverage is delivered, to the first page of the</w:t>
            </w:r>
          </w:p>
          <w:p w14:paraId="5EE63657" w14:textId="77777777" w:rsidR="009669B2" w:rsidRDefault="009669B2" w:rsidP="009669B2">
            <w:pPr>
              <w:tabs>
                <w:tab w:val="left" w:pos="0"/>
                <w:tab w:val="left" w:pos="720"/>
                <w:tab w:val="left" w:pos="1440"/>
              </w:tabs>
              <w:ind w:left="2160" w:hanging="2160"/>
            </w:pPr>
            <w:r w:rsidRPr="00987AAB">
              <w:t>policy or certificate delivered to insureds.  The</w:t>
            </w:r>
          </w:p>
          <w:p w14:paraId="5EE63658" w14:textId="77777777" w:rsidR="009669B2" w:rsidRDefault="009669B2" w:rsidP="009669B2">
            <w:pPr>
              <w:tabs>
                <w:tab w:val="left" w:pos="0"/>
                <w:tab w:val="left" w:pos="720"/>
                <w:tab w:val="left" w:pos="1440"/>
              </w:tabs>
              <w:ind w:left="2160" w:hanging="2160"/>
            </w:pPr>
            <w:r w:rsidRPr="00987AAB">
              <w:t>notice shall be in no less than twelve (12) point</w:t>
            </w:r>
          </w:p>
          <w:p w14:paraId="5EE63659" w14:textId="77777777" w:rsidR="009669B2" w:rsidRPr="00987AAB" w:rsidRDefault="009669B2" w:rsidP="009669B2">
            <w:pPr>
              <w:tabs>
                <w:tab w:val="left" w:pos="0"/>
                <w:tab w:val="left" w:pos="720"/>
                <w:tab w:val="left" w:pos="1440"/>
              </w:tabs>
              <w:ind w:left="2160" w:hanging="2160"/>
            </w:pPr>
            <w:r w:rsidRPr="00987AAB">
              <w:t>type and shall contain the following language:</w:t>
            </w:r>
          </w:p>
          <w:p w14:paraId="5EE6365A" w14:textId="77777777" w:rsidR="009669B2" w:rsidRPr="00987AAB" w:rsidRDefault="009669B2" w:rsidP="009669B2">
            <w:pPr>
              <w:tabs>
                <w:tab w:val="left" w:pos="0"/>
              </w:tabs>
            </w:pPr>
          </w:p>
          <w:p w14:paraId="5EE6365B" w14:textId="77777777" w:rsidR="00B4144D" w:rsidRDefault="009669B2" w:rsidP="00B4144D">
            <w:pPr>
              <w:tabs>
                <w:tab w:val="left" w:pos="0"/>
                <w:tab w:val="left" w:pos="720"/>
              </w:tabs>
              <w:ind w:left="1440" w:hanging="1440"/>
              <w:rPr>
                <w:b/>
                <w:bCs/>
              </w:rPr>
            </w:pPr>
            <w:r w:rsidRPr="00B4144D">
              <w:rPr>
                <w:b/>
                <w:bCs/>
              </w:rPr>
              <w:t>“THIS [POLICY OR CERTIFICATE] IS NOT</w:t>
            </w:r>
          </w:p>
          <w:p w14:paraId="5EE6365C" w14:textId="77777777" w:rsidR="009669B2" w:rsidRPr="00B4144D" w:rsidRDefault="009669B2" w:rsidP="00B4144D">
            <w:pPr>
              <w:tabs>
                <w:tab w:val="left" w:pos="0"/>
                <w:tab w:val="left" w:pos="720"/>
              </w:tabs>
              <w:ind w:left="1440" w:hanging="1440"/>
              <w:rPr>
                <w:b/>
                <w:bCs/>
              </w:rPr>
            </w:pPr>
            <w:r w:rsidRPr="00B4144D">
              <w:rPr>
                <w:b/>
                <w:bCs/>
              </w:rPr>
              <w:t>A</w:t>
            </w:r>
            <w:r w:rsidR="00B4144D">
              <w:rPr>
                <w:b/>
                <w:bCs/>
              </w:rPr>
              <w:t xml:space="preserve"> </w:t>
            </w:r>
            <w:r w:rsidRPr="00B4144D">
              <w:rPr>
                <w:b/>
                <w:bCs/>
              </w:rPr>
              <w:t>MEDICARE SUPPLEMENT [POLICY OR</w:t>
            </w:r>
          </w:p>
          <w:p w14:paraId="5EE6365D" w14:textId="77777777" w:rsidR="009669B2" w:rsidRPr="00B4144D" w:rsidRDefault="009669B2" w:rsidP="00B4144D">
            <w:pPr>
              <w:tabs>
                <w:tab w:val="left" w:pos="0"/>
                <w:tab w:val="left" w:pos="720"/>
              </w:tabs>
              <w:ind w:left="1440" w:hanging="1440"/>
              <w:rPr>
                <w:b/>
                <w:bCs/>
              </w:rPr>
            </w:pPr>
            <w:r w:rsidRPr="00B4144D">
              <w:rPr>
                <w:b/>
                <w:bCs/>
              </w:rPr>
              <w:t>CONTRACT].  If you are eligible for Medicare,</w:t>
            </w:r>
          </w:p>
          <w:p w14:paraId="5EE6365E" w14:textId="77777777" w:rsidR="009669B2" w:rsidRPr="00B4144D" w:rsidRDefault="009669B2" w:rsidP="00B4144D">
            <w:pPr>
              <w:tabs>
                <w:tab w:val="left" w:pos="0"/>
                <w:tab w:val="left" w:pos="720"/>
              </w:tabs>
              <w:ind w:left="1440" w:hanging="1440"/>
              <w:rPr>
                <w:b/>
                <w:bCs/>
              </w:rPr>
            </w:pPr>
            <w:r w:rsidRPr="00B4144D">
              <w:rPr>
                <w:b/>
                <w:bCs/>
              </w:rPr>
              <w:t>review the Medicare Supplement Buyer's Guide</w:t>
            </w:r>
          </w:p>
          <w:p w14:paraId="5EE6365F" w14:textId="77777777" w:rsidR="009669B2" w:rsidRPr="00B4144D" w:rsidRDefault="009669B2" w:rsidP="00B4144D">
            <w:pPr>
              <w:tabs>
                <w:tab w:val="left" w:pos="0"/>
                <w:tab w:val="left" w:pos="720"/>
              </w:tabs>
              <w:ind w:left="1440" w:hanging="1440"/>
              <w:rPr>
                <w:b/>
                <w:bCs/>
              </w:rPr>
            </w:pPr>
            <w:r w:rsidRPr="00B4144D">
              <w:rPr>
                <w:b/>
                <w:bCs/>
              </w:rPr>
              <w:t>available from the company.  If you have a</w:t>
            </w:r>
          </w:p>
          <w:p w14:paraId="5EE63660" w14:textId="77777777" w:rsidR="009669B2" w:rsidRPr="00B4144D" w:rsidRDefault="009669B2" w:rsidP="00B4144D">
            <w:pPr>
              <w:tabs>
                <w:tab w:val="left" w:pos="0"/>
                <w:tab w:val="left" w:pos="720"/>
              </w:tabs>
              <w:ind w:left="1440" w:hanging="1440"/>
              <w:rPr>
                <w:b/>
                <w:bCs/>
              </w:rPr>
            </w:pPr>
            <w:r w:rsidRPr="00B4144D">
              <w:rPr>
                <w:b/>
                <w:bCs/>
              </w:rPr>
              <w:t>Medicare supplement policy or major medical</w:t>
            </w:r>
          </w:p>
          <w:p w14:paraId="5EE63661" w14:textId="77777777" w:rsidR="00B4144D" w:rsidRDefault="009669B2" w:rsidP="00B4144D">
            <w:pPr>
              <w:tabs>
                <w:tab w:val="left" w:pos="0"/>
                <w:tab w:val="left" w:pos="720"/>
              </w:tabs>
              <w:ind w:left="1440" w:hanging="1440"/>
              <w:rPr>
                <w:b/>
                <w:bCs/>
              </w:rPr>
            </w:pPr>
            <w:r w:rsidRPr="00B4144D">
              <w:rPr>
                <w:b/>
                <w:bCs/>
              </w:rPr>
              <w:t xml:space="preserve">policy, this coverage may be more than you </w:t>
            </w:r>
          </w:p>
          <w:p w14:paraId="5EE63662" w14:textId="77777777" w:rsidR="00B4144D" w:rsidRDefault="009669B2" w:rsidP="00B4144D">
            <w:pPr>
              <w:tabs>
                <w:tab w:val="left" w:pos="0"/>
                <w:tab w:val="left" w:pos="720"/>
              </w:tabs>
              <w:ind w:left="1440" w:hanging="1440"/>
              <w:rPr>
                <w:b/>
                <w:bCs/>
              </w:rPr>
            </w:pPr>
            <w:r w:rsidRPr="00B4144D">
              <w:rPr>
                <w:b/>
                <w:bCs/>
              </w:rPr>
              <w:t xml:space="preserve">need. </w:t>
            </w:r>
            <w:r w:rsidR="00B4144D">
              <w:rPr>
                <w:b/>
                <w:bCs/>
              </w:rPr>
              <w:t xml:space="preserve"> </w:t>
            </w:r>
            <w:r w:rsidRPr="00B4144D">
              <w:rPr>
                <w:b/>
                <w:bCs/>
              </w:rPr>
              <w:t>For information call the Bureau of</w:t>
            </w:r>
          </w:p>
          <w:p w14:paraId="5EE63663" w14:textId="77777777" w:rsidR="009669B2" w:rsidRPr="00FB5DF7" w:rsidRDefault="009669B2" w:rsidP="00B4144D">
            <w:pPr>
              <w:tabs>
                <w:tab w:val="left" w:pos="0"/>
                <w:tab w:val="left" w:pos="720"/>
              </w:tabs>
              <w:ind w:left="1440" w:hanging="1440"/>
            </w:pPr>
            <w:r w:rsidRPr="00B4144D">
              <w:rPr>
                <w:b/>
                <w:bCs/>
              </w:rPr>
              <w:t>Insurance at 1</w:t>
            </w:r>
            <w:r w:rsidR="00B4144D">
              <w:rPr>
                <w:b/>
                <w:bCs/>
              </w:rPr>
              <w:t>-</w:t>
            </w:r>
            <w:r w:rsidRPr="00B4144D">
              <w:rPr>
                <w:b/>
                <w:bCs/>
              </w:rPr>
              <w:t>800-300-5000.”</w:t>
            </w: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64" w14:textId="77777777" w:rsidR="009669B2" w:rsidRPr="00FB5DF7" w:rsidRDefault="009669B2" w:rsidP="009669B2">
            <w:pPr>
              <w:jc w:val="center"/>
            </w:pPr>
            <w:r w:rsidRPr="00FB5DF7">
              <w:rPr>
                <w:rFonts w:ascii="MS Mincho" w:eastAsia="MS Mincho" w:hAnsi="MS Mincho" w:cs="MS Mincho" w:hint="eastAsia"/>
              </w:rPr>
              <w:lastRenderedPageBreak/>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65" w14:textId="77777777" w:rsidR="009669B2" w:rsidRPr="00FB5DF7" w:rsidRDefault="009669B2" w:rsidP="009669B2">
            <w:pPr>
              <w:spacing w:before="240"/>
              <w:rPr>
                <w:b/>
                <w:caps/>
              </w:rPr>
            </w:pPr>
          </w:p>
        </w:tc>
      </w:tr>
      <w:tr w:rsidR="00FB5DF7" w:rsidRPr="00FB5DF7" w14:paraId="5EE6366F"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67" w14:textId="77777777" w:rsidR="00FB5DF7" w:rsidRPr="00FB5DF7" w:rsidRDefault="00FB5DF7" w:rsidP="00986DC2">
            <w:pPr>
              <w:pStyle w:val="NormalWeb"/>
              <w:spacing w:before="0" w:beforeAutospacing="0" w:after="0" w:afterAutospacing="0"/>
            </w:pPr>
            <w:r w:rsidRPr="00FB5DF7">
              <w:t>Prohibited practices</w:t>
            </w:r>
          </w:p>
          <w:p w14:paraId="5EE63668" w14:textId="77777777" w:rsidR="00FB5DF7" w:rsidRPr="00FB5DF7" w:rsidRDefault="00FB5DF7" w:rsidP="00986DC2">
            <w:pPr>
              <w:pStyle w:val="NormalWeb"/>
              <w:spacing w:before="0" w:beforeAutospacing="0" w:after="0" w:afterAutospacing="0"/>
            </w:pPr>
          </w:p>
          <w:p w14:paraId="5EE63669" w14:textId="77777777" w:rsidR="00FB5DF7" w:rsidRPr="00FB5DF7" w:rsidRDefault="00FB5DF7" w:rsidP="00986DC2">
            <w:pPr>
              <w:pStyle w:val="NormalWeb"/>
              <w:spacing w:before="0" w:beforeAutospacing="0" w:after="0" w:afterAutospacing="0"/>
            </w:pP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6A" w14:textId="77777777" w:rsidR="00FB5DF7" w:rsidRPr="00FB5DF7" w:rsidRDefault="002454E1" w:rsidP="00986DC2">
            <w:pPr>
              <w:pStyle w:val="NormalWeb"/>
              <w:spacing w:before="0" w:beforeAutospacing="0" w:after="0" w:afterAutospacing="0"/>
              <w:jc w:val="center"/>
              <w:rPr>
                <w:rStyle w:val="Hyperlink"/>
              </w:rPr>
            </w:pPr>
            <w:hyperlink r:id="rId30" w:history="1">
              <w:r w:rsidR="00FB5DF7" w:rsidRPr="00FB5DF7">
                <w:rPr>
                  <w:rStyle w:val="Hyperlink"/>
                </w:rPr>
                <w:t>24-A M.R.S.A. §2736-C(3)(A)</w:t>
              </w:r>
            </w:hyperlink>
          </w:p>
          <w:p w14:paraId="5EE6366B" w14:textId="77777777" w:rsidR="00FB5DF7" w:rsidRPr="00FB5DF7" w:rsidRDefault="00FB5DF7" w:rsidP="00986DC2">
            <w:pPr>
              <w:jc w:val="center"/>
              <w:rPr>
                <w:color w:val="0000FF"/>
              </w:rPr>
            </w:pPr>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6C" w14:textId="77777777" w:rsidR="00FB5DF7" w:rsidRPr="00FB5DF7" w:rsidRDefault="00FB5DF7" w:rsidP="00986DC2">
            <w:pPr>
              <w:pStyle w:val="NormalWeb"/>
              <w:spacing w:before="0" w:beforeAutospacing="0" w:after="0" w:afterAutospacing="0"/>
            </w:pPr>
            <w:r w:rsidRPr="00FB5DF7">
              <w:t>An enrollee may not be cancelled or denied renewal except for fraud or material misrepresentation and/or failure to pay premiums for coverage.</w:t>
            </w: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6D" w14:textId="77777777" w:rsidR="00FB5DF7" w:rsidRPr="00FB5DF7" w:rsidRDefault="00FB5DF7" w:rsidP="00FB5DF7">
            <w:pPr>
              <w:jc w:val="center"/>
            </w:pPr>
            <w:r w:rsidRPr="00FB5DF7">
              <w:rPr>
                <w:rFonts w:ascii="MS Mincho" w:eastAsia="MS Mincho" w:hAnsi="MS Mincho" w:cs="MS Mincho" w:hint="eastAsia"/>
              </w:rPr>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6E" w14:textId="77777777" w:rsidR="00FB5DF7" w:rsidRPr="00FB5DF7" w:rsidRDefault="00FB5DF7" w:rsidP="00022F19">
            <w:pPr>
              <w:spacing w:before="240"/>
              <w:rPr>
                <w:b/>
                <w:caps/>
              </w:rPr>
            </w:pPr>
          </w:p>
        </w:tc>
      </w:tr>
      <w:tr w:rsidR="00FB5DF7" w:rsidRPr="00FB5DF7" w14:paraId="5EE63677"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70" w14:textId="77777777" w:rsidR="00FB5DF7" w:rsidRPr="00FB5DF7" w:rsidRDefault="00FB5DF7" w:rsidP="00986DC2">
            <w:pPr>
              <w:shd w:val="clear" w:color="auto" w:fill="FFFFFF"/>
            </w:pPr>
            <w:r w:rsidRPr="00FB5DF7">
              <w:t>Rate Filing</w:t>
            </w: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71" w14:textId="77777777" w:rsidR="00FB5DF7" w:rsidRPr="00FB5DF7" w:rsidRDefault="002454E1" w:rsidP="00986DC2">
            <w:pPr>
              <w:shd w:val="clear" w:color="auto" w:fill="FFFFFF"/>
              <w:jc w:val="center"/>
              <w:rPr>
                <w:color w:val="0000FF"/>
                <w:u w:val="single"/>
              </w:rPr>
            </w:pPr>
            <w:hyperlink r:id="rId31" w:history="1">
              <w:r w:rsidR="00FB5DF7" w:rsidRPr="00FB5DF7">
                <w:rPr>
                  <w:rStyle w:val="Hyperlink"/>
                </w:rPr>
                <w:t>24-A M.R.S.A. §2736</w:t>
              </w:r>
            </w:hyperlink>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72" w14:textId="77777777" w:rsidR="00FB5DF7" w:rsidRPr="00FB5DF7" w:rsidRDefault="00FB5DF7" w:rsidP="00986DC2">
            <w:pPr>
              <w:shd w:val="clear" w:color="auto" w:fill="FFFFFF"/>
            </w:pPr>
            <w:r w:rsidRPr="00FB5DF7">
              <w:t>1. Filing of rate information.  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w:t>
            </w:r>
          </w:p>
          <w:p w14:paraId="5EE63673" w14:textId="77777777" w:rsidR="00FB5DF7" w:rsidRPr="00FB5DF7" w:rsidRDefault="00FB5DF7" w:rsidP="00986DC2">
            <w:pPr>
              <w:shd w:val="clear" w:color="auto" w:fill="FFFFFF"/>
            </w:pPr>
          </w:p>
          <w:p w14:paraId="5EE63674" w14:textId="77777777" w:rsidR="00FB5DF7" w:rsidRPr="00FB5DF7" w:rsidRDefault="00FB5DF7" w:rsidP="00986DC2">
            <w:pPr>
              <w:shd w:val="clear" w:color="auto" w:fill="FFFFFF"/>
            </w:pPr>
            <w:r w:rsidRPr="00FB5DF7">
              <w:rPr>
                <w:rStyle w:val="headnote1"/>
                <w:b w:val="0"/>
              </w:rPr>
              <w:t>2.</w:t>
            </w:r>
            <w:r w:rsidRPr="00FB5DF7">
              <w:rPr>
                <w:rStyle w:val="headnote1"/>
              </w:rPr>
              <w:t xml:space="preserve"> </w:t>
            </w:r>
            <w:r w:rsidRPr="00FB5DF7">
              <w:rPr>
                <w:rStyle w:val="headnote1"/>
                <w:b w:val="0"/>
              </w:rPr>
              <w:t>Filing; information.</w:t>
            </w:r>
            <w:r w:rsidRPr="00FB5DF7">
              <w:t>  When a filing is not accompanied by the information upon which the insurer supports such filing, or the superintendent does not have sufficient information to determine whether such filing meets the requirements that rates not be excessive, inadequate or unfairly discriminatory, the superintendent shall require the insurer to furnish the information upon which it supports the filing.</w:t>
            </w: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75" w14:textId="77777777" w:rsidR="00FB5DF7" w:rsidRPr="00FB5DF7" w:rsidRDefault="00FB5DF7" w:rsidP="00FB5DF7">
            <w:pPr>
              <w:jc w:val="center"/>
            </w:pPr>
            <w:r w:rsidRPr="00FB5DF7">
              <w:rPr>
                <w:rFonts w:ascii="MS Mincho" w:eastAsia="MS Mincho" w:hAnsi="MS Mincho" w:cs="MS Mincho" w:hint="eastAsia"/>
              </w:rPr>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76" w14:textId="77777777" w:rsidR="00FB5DF7" w:rsidRPr="00FB5DF7" w:rsidRDefault="00FB5DF7" w:rsidP="00022F19">
            <w:pPr>
              <w:spacing w:before="240"/>
              <w:rPr>
                <w:b/>
                <w:caps/>
              </w:rPr>
            </w:pPr>
          </w:p>
        </w:tc>
      </w:tr>
      <w:tr w:rsidR="008D4EA1" w:rsidRPr="00FB5DF7" w14:paraId="5EE63686"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78" w14:textId="77777777" w:rsidR="008D4EA1" w:rsidRPr="001A33E1" w:rsidRDefault="008D4EA1" w:rsidP="008D4EA1">
            <w:pPr>
              <w:spacing w:line="150" w:lineRule="atLeast"/>
            </w:pPr>
            <w:r w:rsidRPr="001A33E1">
              <w:t>Rebates</w:t>
            </w: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79" w14:textId="27F37905" w:rsidR="008D4EA1" w:rsidRPr="001A33E1" w:rsidRDefault="00AC341F" w:rsidP="008D4EA1">
            <w:pPr>
              <w:spacing w:line="150" w:lineRule="atLeast"/>
              <w:jc w:val="center"/>
            </w:pPr>
            <w:hyperlink r:id="rId32" w:history="1">
              <w:r w:rsidR="008D4EA1" w:rsidRPr="00AC341F">
                <w:rPr>
                  <w:rStyle w:val="Hyperlink"/>
                </w:rPr>
                <w:t>§2160</w:t>
              </w:r>
            </w:hyperlink>
          </w:p>
          <w:p w14:paraId="5EE6367A" w14:textId="77777777" w:rsidR="008D4EA1" w:rsidRPr="001A33E1" w:rsidRDefault="008D4EA1" w:rsidP="008D4EA1">
            <w:pPr>
              <w:spacing w:line="150" w:lineRule="atLeast"/>
              <w:jc w:val="center"/>
            </w:pPr>
          </w:p>
          <w:p w14:paraId="5EE6367B" w14:textId="5884E8B4" w:rsidR="008D4EA1" w:rsidRPr="001A33E1" w:rsidRDefault="00A01415" w:rsidP="008D4EA1">
            <w:pPr>
              <w:spacing w:line="150" w:lineRule="atLeast"/>
              <w:jc w:val="center"/>
            </w:pPr>
            <w:hyperlink r:id="rId33" w:history="1">
              <w:r w:rsidR="008D4EA1" w:rsidRPr="00A01415">
                <w:rPr>
                  <w:rStyle w:val="Hyperlink"/>
                </w:rPr>
                <w:t>§2163-A</w:t>
              </w:r>
            </w:hyperlink>
          </w:p>
          <w:p w14:paraId="5EE6367C" w14:textId="77777777" w:rsidR="008D4EA1" w:rsidRPr="001A33E1" w:rsidRDefault="008D4EA1" w:rsidP="008D4EA1">
            <w:pPr>
              <w:spacing w:line="150" w:lineRule="atLeast"/>
              <w:jc w:val="center"/>
            </w:pPr>
          </w:p>
          <w:p w14:paraId="5EE6367D" w14:textId="25DD3F5E" w:rsidR="008D4EA1" w:rsidRPr="001A33E1" w:rsidRDefault="002A1797" w:rsidP="008D4EA1">
            <w:pPr>
              <w:spacing w:line="150" w:lineRule="atLeast"/>
              <w:jc w:val="center"/>
            </w:pPr>
            <w:hyperlink r:id="rId34" w:history="1">
              <w:r w:rsidR="008D4EA1" w:rsidRPr="002A1797">
                <w:rPr>
                  <w:rStyle w:val="Hyperlink"/>
                </w:rPr>
                <w:t>Bulletin 382</w:t>
              </w:r>
            </w:hyperlink>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7E" w14:textId="77777777" w:rsidR="008D4EA1" w:rsidRPr="001A33E1" w:rsidRDefault="008D4EA1" w:rsidP="008D4EA1">
            <w:pPr>
              <w:rPr>
                <w:snapToGrid w:val="0"/>
                <w:color w:val="000000"/>
              </w:rPr>
            </w:pPr>
            <w:r w:rsidRPr="001A33E1">
              <w:rPr>
                <w:snapToGrid w:val="0"/>
                <w:color w:val="000000"/>
              </w:rPr>
              <w:t>Are there any provisions that give the insured a benefit not associated with indemnification or loss?”</w:t>
            </w:r>
          </w:p>
          <w:p w14:paraId="5EE6367F" w14:textId="77777777" w:rsidR="008D4EA1" w:rsidRPr="001A33E1" w:rsidRDefault="008D4EA1" w:rsidP="008D4EA1">
            <w:pPr>
              <w:rPr>
                <w:snapToGrid w:val="0"/>
                <w:color w:val="000000"/>
              </w:rPr>
            </w:pPr>
          </w:p>
          <w:p w14:paraId="5EE63680" w14:textId="77777777" w:rsidR="008D4EA1" w:rsidRPr="001A33E1" w:rsidRDefault="008D4EA1" w:rsidP="008D4EA1">
            <w:pPr>
              <w:rPr>
                <w:snapToGrid w:val="0"/>
                <w:color w:val="000000"/>
              </w:rPr>
            </w:pPr>
            <w:r w:rsidRPr="001A33E1">
              <w:rPr>
                <w:snapToGrid w:val="0"/>
                <w:color w:val="000000"/>
              </w:rPr>
              <w:t>Yes ___</w:t>
            </w:r>
          </w:p>
          <w:p w14:paraId="5EE63681" w14:textId="77777777" w:rsidR="008D4EA1" w:rsidRPr="001A33E1" w:rsidRDefault="008D4EA1" w:rsidP="008D4EA1">
            <w:pPr>
              <w:rPr>
                <w:snapToGrid w:val="0"/>
                <w:color w:val="000000"/>
              </w:rPr>
            </w:pPr>
          </w:p>
          <w:p w14:paraId="5EE63682" w14:textId="77777777" w:rsidR="008D4EA1" w:rsidRPr="001A33E1" w:rsidRDefault="008D4EA1" w:rsidP="008D4EA1">
            <w:pPr>
              <w:rPr>
                <w:snapToGrid w:val="0"/>
                <w:color w:val="000000"/>
              </w:rPr>
            </w:pPr>
            <w:r w:rsidRPr="001A33E1">
              <w:rPr>
                <w:snapToGrid w:val="0"/>
                <w:color w:val="000000"/>
              </w:rPr>
              <w:t>No ___</w:t>
            </w:r>
          </w:p>
          <w:p w14:paraId="5EE63683" w14:textId="77777777" w:rsidR="008D4EA1" w:rsidRPr="001A33E1" w:rsidRDefault="008D4EA1" w:rsidP="008D4EA1">
            <w:pPr>
              <w:spacing w:line="150" w:lineRule="atLeast"/>
            </w:pP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84" w14:textId="77777777" w:rsidR="008D4EA1" w:rsidRPr="00FB5DF7" w:rsidRDefault="008D4EA1" w:rsidP="008D4EA1">
            <w:pPr>
              <w:jc w:val="center"/>
              <w:rPr>
                <w:rFonts w:ascii="MS Mincho" w:eastAsia="MS Mincho" w:hAnsi="MS Mincho" w:cs="MS Mincho"/>
              </w:rPr>
            </w:pPr>
            <w:r w:rsidRPr="00FB5DF7">
              <w:rPr>
                <w:rFonts w:ascii="MS Mincho" w:eastAsia="MS Mincho" w:hAnsi="MS Mincho" w:cs="MS Mincho" w:hint="eastAsia"/>
              </w:rPr>
              <w:lastRenderedPageBreak/>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85" w14:textId="77777777" w:rsidR="008D4EA1" w:rsidRPr="00FB5DF7" w:rsidRDefault="008D4EA1" w:rsidP="008D4EA1">
            <w:pPr>
              <w:spacing w:before="240"/>
              <w:rPr>
                <w:b/>
                <w:caps/>
              </w:rPr>
            </w:pPr>
          </w:p>
        </w:tc>
      </w:tr>
      <w:tr w:rsidR="00FB5DF7" w:rsidRPr="00FB5DF7" w14:paraId="5EE6368C"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87" w14:textId="77777777" w:rsidR="00FB5DF7" w:rsidRPr="00FB5DF7" w:rsidRDefault="00FB5DF7" w:rsidP="006153AE">
            <w:pPr>
              <w:pStyle w:val="NormalWeb"/>
              <w:shd w:val="clear" w:color="auto" w:fill="FFFFFF"/>
            </w:pPr>
            <w:r w:rsidRPr="00FB5DF7">
              <w:t>Reinstatement</w:t>
            </w: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88" w14:textId="77777777" w:rsidR="00FB5DF7" w:rsidRPr="00FB5DF7" w:rsidRDefault="002454E1" w:rsidP="006153AE">
            <w:pPr>
              <w:pStyle w:val="NormalWeb"/>
              <w:shd w:val="clear" w:color="auto" w:fill="FFFFFF"/>
              <w:jc w:val="center"/>
              <w:rPr>
                <w:color w:val="0000FF"/>
                <w:u w:val="single"/>
              </w:rPr>
            </w:pPr>
            <w:hyperlink r:id="rId35" w:history="1">
              <w:r w:rsidR="00FB5DF7" w:rsidRPr="00FB5DF7">
                <w:rPr>
                  <w:rStyle w:val="Hyperlink"/>
                </w:rPr>
                <w:t>24-A M.R.S.A. §2708</w:t>
              </w:r>
            </w:hyperlink>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89" w14:textId="77777777" w:rsidR="00FB5DF7" w:rsidRPr="00FB5DF7" w:rsidRDefault="00FB5DF7" w:rsidP="006153AE">
            <w:pPr>
              <w:pStyle w:val="NormalWeb"/>
              <w:shd w:val="clear" w:color="auto" w:fill="FFFFFF"/>
            </w:pPr>
            <w:r w:rsidRPr="00FB5DF7">
              <w:t>There shall be a provision that 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w:t>
            </w: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8A" w14:textId="77777777" w:rsidR="00FB5DF7" w:rsidRPr="00FB5DF7" w:rsidRDefault="00FB5DF7" w:rsidP="00FB5DF7">
            <w:pPr>
              <w:jc w:val="center"/>
            </w:pPr>
            <w:r w:rsidRPr="00FB5DF7">
              <w:rPr>
                <w:rFonts w:ascii="MS Mincho" w:eastAsia="MS Mincho" w:hAnsi="MS Mincho" w:cs="MS Mincho" w:hint="eastAsia"/>
              </w:rPr>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8B" w14:textId="77777777" w:rsidR="00FB5DF7" w:rsidRPr="00FB5DF7" w:rsidRDefault="00FB5DF7" w:rsidP="006153AE">
            <w:pPr>
              <w:spacing w:before="240"/>
              <w:rPr>
                <w:b/>
                <w:caps/>
              </w:rPr>
            </w:pPr>
          </w:p>
        </w:tc>
      </w:tr>
      <w:tr w:rsidR="00FB5DF7" w:rsidRPr="00FB5DF7" w14:paraId="5EE63693"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8D" w14:textId="77777777" w:rsidR="00FB5DF7" w:rsidRPr="00FB5DF7" w:rsidRDefault="00FB5DF7" w:rsidP="00986DC2">
            <w:pPr>
              <w:pStyle w:val="NormalWeb"/>
              <w:spacing w:line="150" w:lineRule="atLeast"/>
            </w:pPr>
            <w:r w:rsidRPr="00FB5DF7">
              <w:t xml:space="preserve">Renewal provision </w:t>
            </w:r>
          </w:p>
          <w:p w14:paraId="5EE6368E" w14:textId="77777777" w:rsidR="00FB5DF7" w:rsidRPr="00FB5DF7" w:rsidRDefault="00FB5DF7" w:rsidP="00986DC2">
            <w:pPr>
              <w:pStyle w:val="NormalWeb"/>
              <w:spacing w:line="150" w:lineRule="atLeast"/>
            </w:pP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8F" w14:textId="77777777" w:rsidR="00FB5DF7" w:rsidRPr="00FB5DF7" w:rsidRDefault="002454E1" w:rsidP="00986DC2">
            <w:pPr>
              <w:pStyle w:val="NormalWeb"/>
              <w:spacing w:line="150" w:lineRule="atLeast"/>
              <w:jc w:val="center"/>
              <w:rPr>
                <w:color w:val="0000FF"/>
              </w:rPr>
            </w:pPr>
            <w:hyperlink r:id="rId36" w:history="1">
              <w:r w:rsidR="00FB5DF7" w:rsidRPr="00FB5DF7">
                <w:rPr>
                  <w:rStyle w:val="Hyperlink"/>
                </w:rPr>
                <w:t>24-A M.R.S.A. §2738</w:t>
              </w:r>
            </w:hyperlink>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90" w14:textId="77777777" w:rsidR="00FB5DF7" w:rsidRPr="00FB5DF7" w:rsidRDefault="00FB5DF7" w:rsidP="00986DC2">
            <w:pPr>
              <w:pStyle w:val="NormalWeb"/>
              <w:spacing w:line="150" w:lineRule="atLeast"/>
            </w:pPr>
            <w:r w:rsidRPr="00FB5DF7">
              <w:t xml:space="preserve">Policy must contain the terms under which the policy can or cannot be renewed </w:t>
            </w: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91" w14:textId="77777777" w:rsidR="00FB5DF7" w:rsidRPr="00FB5DF7" w:rsidRDefault="00FB5DF7" w:rsidP="00FB5DF7">
            <w:pPr>
              <w:jc w:val="center"/>
            </w:pPr>
            <w:r w:rsidRPr="00FB5DF7">
              <w:rPr>
                <w:rFonts w:ascii="MS Mincho" w:eastAsia="MS Mincho" w:hAnsi="MS Mincho" w:cs="MS Mincho" w:hint="eastAsia"/>
              </w:rPr>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92" w14:textId="77777777" w:rsidR="00FB5DF7" w:rsidRPr="00FB5DF7" w:rsidRDefault="00FB5DF7" w:rsidP="00022F19">
            <w:pPr>
              <w:spacing w:before="240"/>
              <w:rPr>
                <w:b/>
                <w:caps/>
              </w:rPr>
            </w:pPr>
          </w:p>
        </w:tc>
      </w:tr>
      <w:tr w:rsidR="00FB5DF7" w:rsidRPr="00FB5DF7" w14:paraId="5EE63699"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94" w14:textId="77777777" w:rsidR="00FB5DF7" w:rsidRPr="00FB5DF7" w:rsidRDefault="00FB5DF7" w:rsidP="00986DC2">
            <w:pPr>
              <w:rPr>
                <w:snapToGrid w:val="0"/>
                <w:color w:val="000000"/>
              </w:rPr>
            </w:pPr>
            <w:r w:rsidRPr="00FB5DF7">
              <w:rPr>
                <w:snapToGrid w:val="0"/>
                <w:color w:val="000000"/>
              </w:rPr>
              <w:t>Representations on Applications</w:t>
            </w: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95" w14:textId="77777777" w:rsidR="00FB5DF7" w:rsidRPr="00FB5DF7" w:rsidRDefault="002454E1" w:rsidP="00986DC2">
            <w:pPr>
              <w:jc w:val="center"/>
              <w:rPr>
                <w:snapToGrid w:val="0"/>
                <w:color w:val="0000FF"/>
              </w:rPr>
            </w:pPr>
            <w:hyperlink r:id="rId37" w:history="1">
              <w:r w:rsidR="00FB5DF7" w:rsidRPr="00FB5DF7">
                <w:rPr>
                  <w:rStyle w:val="Hyperlink"/>
                  <w:snapToGrid w:val="0"/>
                </w:rPr>
                <w:t>24-A M.R.S.A. §2411</w:t>
              </w:r>
            </w:hyperlink>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96" w14:textId="77777777" w:rsidR="00FB5DF7" w:rsidRPr="00FB5DF7" w:rsidRDefault="00FB5DF7" w:rsidP="00986DC2">
            <w:pPr>
              <w:rPr>
                <w:b/>
                <w:snapToGrid w:val="0"/>
                <w:color w:val="000000"/>
              </w:rPr>
            </w:pPr>
            <w:r w:rsidRPr="00FB5DF7">
              <w:t>There shall be a provision that all statements contained in any such application for insurance shall be deemed representations and not warranties.</w:t>
            </w: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97" w14:textId="77777777" w:rsidR="00FB5DF7" w:rsidRPr="00FB5DF7" w:rsidRDefault="00FB5DF7" w:rsidP="00FB5DF7">
            <w:pPr>
              <w:jc w:val="center"/>
            </w:pPr>
            <w:r w:rsidRPr="00FB5DF7">
              <w:rPr>
                <w:rFonts w:ascii="MS Mincho" w:eastAsia="MS Mincho" w:hAnsi="MS Mincho" w:cs="MS Mincho" w:hint="eastAsia"/>
              </w:rPr>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98" w14:textId="77777777" w:rsidR="00FB5DF7" w:rsidRPr="00FB5DF7" w:rsidRDefault="00FB5DF7" w:rsidP="00022F19">
            <w:pPr>
              <w:spacing w:before="240"/>
              <w:rPr>
                <w:b/>
                <w:caps/>
              </w:rPr>
            </w:pPr>
          </w:p>
        </w:tc>
      </w:tr>
      <w:tr w:rsidR="00FB5DF7" w:rsidRPr="00FB5DF7" w14:paraId="5EE636AA"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9A" w14:textId="77777777" w:rsidR="00D22FFB" w:rsidRDefault="00D22FFB" w:rsidP="00D22FFB">
            <w:pPr>
              <w:rPr>
                <w:rFonts w:cs="Arial"/>
                <w:color w:val="333333"/>
              </w:rPr>
            </w:pPr>
            <w:r>
              <w:rPr>
                <w:rFonts w:cs="Arial"/>
                <w:color w:val="333333"/>
              </w:rPr>
              <w:t>Third Party 10 Day Notification prior to cancellation; restrictions on cancellation, termination or lapse due to cognitive impairment or functional incapacity</w:t>
            </w:r>
          </w:p>
          <w:p w14:paraId="5EE6369B" w14:textId="77777777" w:rsidR="00FB5DF7" w:rsidRPr="00FB5DF7" w:rsidRDefault="00FB5DF7" w:rsidP="00CC6AA2">
            <w:pPr>
              <w:pStyle w:val="NormalWeb"/>
              <w:spacing w:line="150" w:lineRule="atLeast"/>
            </w:pPr>
            <w:r w:rsidRPr="00FB5DF7">
              <w:t xml:space="preserve"> </w:t>
            </w: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9C" w14:textId="77777777" w:rsidR="00FB5DF7" w:rsidRPr="00FB5DF7" w:rsidRDefault="002454E1" w:rsidP="00986DC2">
            <w:pPr>
              <w:pStyle w:val="NormalWeb"/>
              <w:spacing w:line="150" w:lineRule="atLeast"/>
              <w:jc w:val="center"/>
              <w:rPr>
                <w:color w:val="0000FF"/>
              </w:rPr>
            </w:pPr>
            <w:hyperlink r:id="rId38" w:history="1">
              <w:r w:rsidR="00FB5DF7" w:rsidRPr="00FB5DF7">
                <w:rPr>
                  <w:rStyle w:val="Hyperlink"/>
                </w:rPr>
                <w:t>24-A M.R.S.A. §2707-A,</w:t>
              </w:r>
            </w:hyperlink>
            <w:r w:rsidR="00FB5DF7" w:rsidRPr="00FB5DF7">
              <w:rPr>
                <w:color w:val="0000FF"/>
              </w:rPr>
              <w:t xml:space="preserve"> </w:t>
            </w:r>
            <w:hyperlink r:id="rId39" w:history="1">
              <w:r w:rsidR="00FB5DF7" w:rsidRPr="00FB5DF7">
                <w:rPr>
                  <w:rStyle w:val="Hyperlink"/>
                </w:rPr>
                <w:t>Rule 580</w:t>
              </w:r>
            </w:hyperlink>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9D" w14:textId="77777777" w:rsidR="00D22FFB" w:rsidRDefault="00D22FFB" w:rsidP="00D22FFB">
            <w:r>
              <w:rPr>
                <w:color w:val="333333"/>
              </w:rPr>
              <w:t>An insurer shall provide for notification of the insured person and another person, if designated by the insured, prior to cancellation of a health insurance policy for nonpayment of premium.</w:t>
            </w:r>
          </w:p>
          <w:p w14:paraId="5EE6369E" w14:textId="77777777" w:rsidR="00D22FFB" w:rsidRDefault="00D22FFB" w:rsidP="00D22FFB">
            <w:pPr>
              <w:rPr>
                <w:rStyle w:val="readonlydata9"/>
                <w:rFonts w:ascii="Verdana" w:hAnsi="Verdana"/>
                <w:color w:val="000000"/>
                <w:sz w:val="17"/>
                <w:szCs w:val="17"/>
              </w:rPr>
            </w:pPr>
          </w:p>
          <w:p w14:paraId="5EE6369F" w14:textId="77777777" w:rsidR="00D22FFB" w:rsidRDefault="00D22FFB" w:rsidP="00D22FFB">
            <w:pPr>
              <w:rPr>
                <w:rStyle w:val="readonlydata9"/>
                <w:rFonts w:ascii="Verdana" w:hAnsi="Verdana"/>
                <w:color w:val="000000"/>
                <w:sz w:val="17"/>
                <w:szCs w:val="17"/>
              </w:rPr>
            </w:pPr>
            <w:r>
              <w:rPr>
                <w:color w:val="333333"/>
              </w:rPr>
              <w:t>Insurers must provide the following disclosure, notice and reinstatement rights:</w:t>
            </w:r>
          </w:p>
          <w:p w14:paraId="5EE636A0" w14:textId="77777777" w:rsidR="00D22FFB" w:rsidRDefault="00D22FFB" w:rsidP="00D22FFB">
            <w:pPr>
              <w:rPr>
                <w:rStyle w:val="readonlydata9"/>
                <w:rFonts w:ascii="Verdana" w:hAnsi="Verdana"/>
                <w:color w:val="000000"/>
                <w:sz w:val="17"/>
                <w:szCs w:val="17"/>
              </w:rPr>
            </w:pPr>
          </w:p>
          <w:p w14:paraId="5EE636A1" w14:textId="77777777" w:rsidR="00D22FFB" w:rsidRDefault="00D22FFB" w:rsidP="00D22FFB">
            <w:pPr>
              <w:rPr>
                <w:rStyle w:val="readonlydata9"/>
                <w:color w:val="000000"/>
              </w:rPr>
            </w:pPr>
            <w:r>
              <w:rPr>
                <w:rStyle w:val="readonlydata9"/>
                <w:color w:val="000000"/>
              </w:rPr>
              <w:t>1.  I</w:t>
            </w:r>
            <w:r w:rsidRPr="005B531E">
              <w:rPr>
                <w:rStyle w:val="readonlydata9"/>
                <w:color w:val="000000"/>
              </w:rPr>
              <w:t xml:space="preserve">nsured has the right to elect a third party to receive notice and that the insurer will send them a </w:t>
            </w:r>
            <w:proofErr w:type="gramStart"/>
            <w:r w:rsidRPr="005B531E">
              <w:rPr>
                <w:rStyle w:val="readonlydata9"/>
                <w:color w:val="000000"/>
              </w:rPr>
              <w:t>third party</w:t>
            </w:r>
            <w:proofErr w:type="gramEnd"/>
            <w:r w:rsidRPr="005B531E">
              <w:rPr>
                <w:rStyle w:val="readonlydata9"/>
                <w:color w:val="000000"/>
              </w:rPr>
              <w:t xml:space="preserve"> notice request form to make that selection.</w:t>
            </w:r>
          </w:p>
          <w:p w14:paraId="5EE636A2" w14:textId="77777777" w:rsidR="00D22FFB" w:rsidRPr="005B531E" w:rsidRDefault="00D22FFB" w:rsidP="00D22FFB">
            <w:pPr>
              <w:rPr>
                <w:rStyle w:val="readonlydata9"/>
                <w:color w:val="000000"/>
              </w:rPr>
            </w:pPr>
          </w:p>
          <w:p w14:paraId="5EE636A3" w14:textId="77777777" w:rsidR="00D22FFB" w:rsidRDefault="00D22FFB" w:rsidP="00D22FFB">
            <w:pPr>
              <w:rPr>
                <w:rStyle w:val="readonlydata9"/>
                <w:color w:val="000000"/>
              </w:rPr>
            </w:pPr>
            <w:r w:rsidRPr="005B531E">
              <w:rPr>
                <w:rStyle w:val="readonlydata9"/>
                <w:color w:val="000000"/>
              </w:rPr>
              <w:t xml:space="preserve">2.  </w:t>
            </w:r>
            <w:r>
              <w:rPr>
                <w:rStyle w:val="readonlydata9"/>
                <w:color w:val="000000"/>
              </w:rPr>
              <w:t>I</w:t>
            </w:r>
            <w:r w:rsidRPr="005B531E">
              <w:rPr>
                <w:rStyle w:val="readonlydata9"/>
                <w:color w:val="000000"/>
              </w:rPr>
              <w:t xml:space="preserve">nsured and designated individual will receive a </w:t>
            </w:r>
            <w:proofErr w:type="gramStart"/>
            <w:r w:rsidRPr="005B531E">
              <w:rPr>
                <w:rStyle w:val="readonlydata9"/>
                <w:color w:val="000000"/>
              </w:rPr>
              <w:t>10 day</w:t>
            </w:r>
            <w:proofErr w:type="gramEnd"/>
            <w:r w:rsidRPr="005B531E">
              <w:rPr>
                <w:rStyle w:val="readonlydata9"/>
                <w:color w:val="000000"/>
              </w:rPr>
              <w:t xml:space="preserve"> notice of cancellation.</w:t>
            </w:r>
          </w:p>
          <w:p w14:paraId="5EE636A4" w14:textId="77777777" w:rsidR="00D22FFB" w:rsidRPr="005B531E" w:rsidRDefault="00D22FFB" w:rsidP="00D22FFB">
            <w:pPr>
              <w:rPr>
                <w:rStyle w:val="readonlydata9"/>
                <w:color w:val="000000"/>
              </w:rPr>
            </w:pPr>
          </w:p>
          <w:p w14:paraId="5EE636A5" w14:textId="77777777" w:rsidR="00D22FFB" w:rsidRDefault="00D22FFB" w:rsidP="00D22FFB">
            <w:r w:rsidRPr="005B531E">
              <w:rPr>
                <w:rStyle w:val="readonlydata9"/>
                <w:color w:val="000000"/>
              </w:rPr>
              <w:t xml:space="preserve">3.  </w:t>
            </w:r>
            <w:r>
              <w:rPr>
                <w:rStyle w:val="readonlydata9"/>
                <w:color w:val="000000"/>
              </w:rPr>
              <w:t>I</w:t>
            </w:r>
            <w:r w:rsidRPr="005B531E">
              <w:rPr>
                <w:rStyle w:val="readonlydata9"/>
                <w:color w:val="000000"/>
              </w:rPr>
              <w:t xml:space="preserve">nsured has the right to </w:t>
            </w:r>
            <w:r w:rsidRPr="005B531E">
              <w:t xml:space="preserve">reinstatement of the contract if the insured suffers from cognitive impairment or functional incapacity and the ground for cancellation was the insured’s nonpayment of </w:t>
            </w:r>
            <w:r w:rsidRPr="005B531E">
              <w:lastRenderedPageBreak/>
              <w:t>premium or other lapse or default on the part of the insured.</w:t>
            </w:r>
          </w:p>
          <w:p w14:paraId="5EE636A6" w14:textId="77777777" w:rsidR="00D22FFB" w:rsidRDefault="00D22FFB" w:rsidP="00D22FFB"/>
          <w:p w14:paraId="5EE636A7" w14:textId="77777777" w:rsidR="00FB5DF7" w:rsidRPr="00FB5DF7" w:rsidRDefault="00D22FFB" w:rsidP="00D22FFB">
            <w:r w:rsidRPr="005B531E">
              <w:t xml:space="preserve">4.  Notice that if a request for reinstatement of coverage because of cognitive impairment or functional incapacity is denied, notice of denial shall be provided to the insured and to the person making the request, if different. The notice of denial shall include notification of the </w:t>
            </w:r>
            <w:proofErr w:type="gramStart"/>
            <w:r w:rsidRPr="005B531E">
              <w:t>30 day</w:t>
            </w:r>
            <w:proofErr w:type="gramEnd"/>
            <w:r w:rsidRPr="005B531E">
              <w:t xml:space="preserve"> period following receipt of the notice during which a hearing before the Superintendent may be requested.</w:t>
            </w: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A8" w14:textId="77777777" w:rsidR="00FB5DF7" w:rsidRPr="00FB5DF7" w:rsidRDefault="00FB5DF7" w:rsidP="00FB5DF7">
            <w:pPr>
              <w:jc w:val="center"/>
            </w:pPr>
            <w:r w:rsidRPr="00FB5DF7">
              <w:rPr>
                <w:rFonts w:ascii="MS Mincho" w:eastAsia="MS Mincho" w:hAnsi="MS Mincho" w:cs="MS Mincho" w:hint="eastAsia"/>
              </w:rPr>
              <w:lastRenderedPageBreak/>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A9" w14:textId="77777777" w:rsidR="00FB5DF7" w:rsidRPr="00FB5DF7" w:rsidRDefault="00FB5DF7" w:rsidP="00022F19">
            <w:pPr>
              <w:spacing w:before="240"/>
              <w:rPr>
                <w:b/>
                <w:caps/>
              </w:rPr>
            </w:pPr>
          </w:p>
        </w:tc>
      </w:tr>
      <w:tr w:rsidR="00FB5DF7" w:rsidRPr="00FB5DF7" w14:paraId="5EE636B0"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AB" w14:textId="77777777" w:rsidR="00FB5DF7" w:rsidRPr="00FB5DF7" w:rsidRDefault="00FB5DF7" w:rsidP="00986DC2">
            <w:pPr>
              <w:pStyle w:val="NormalWeb"/>
              <w:shd w:val="clear" w:color="auto" w:fill="FFFFFF"/>
              <w:rPr>
                <w:color w:val="000000"/>
              </w:rPr>
            </w:pPr>
            <w:r w:rsidRPr="00FB5DF7">
              <w:rPr>
                <w:color w:val="000000"/>
              </w:rPr>
              <w:t>Time limit on certain defenses</w:t>
            </w:r>
          </w:p>
        </w:tc>
        <w:tc>
          <w:tcPr>
            <w:tcW w:w="1980" w:type="dxa"/>
            <w:tcBorders>
              <w:top w:val="single" w:sz="6" w:space="0" w:color="auto"/>
              <w:left w:val="single" w:sz="6" w:space="0" w:color="auto"/>
              <w:bottom w:val="single" w:sz="6" w:space="0" w:color="auto"/>
              <w:right w:val="single" w:sz="2" w:space="0" w:color="000000"/>
            </w:tcBorders>
            <w:shd w:val="clear" w:color="auto" w:fill="auto"/>
          </w:tcPr>
          <w:p w14:paraId="5EE636AC" w14:textId="77777777" w:rsidR="00FB5DF7" w:rsidRPr="00FB5DF7" w:rsidRDefault="002454E1" w:rsidP="00986DC2">
            <w:pPr>
              <w:pStyle w:val="NormalWeb"/>
              <w:shd w:val="clear" w:color="auto" w:fill="FFFFFF"/>
              <w:jc w:val="center"/>
              <w:rPr>
                <w:color w:val="0000FF"/>
              </w:rPr>
            </w:pPr>
            <w:hyperlink r:id="rId40" w:history="1">
              <w:r w:rsidR="00FB5DF7" w:rsidRPr="00FB5DF7">
                <w:rPr>
                  <w:rStyle w:val="Hyperlink"/>
                </w:rPr>
                <w:t>24-A M.R.S.A. §2706</w:t>
              </w:r>
            </w:hyperlink>
          </w:p>
        </w:tc>
        <w:tc>
          <w:tcPr>
            <w:tcW w:w="5040" w:type="dxa"/>
            <w:tcBorders>
              <w:top w:val="single" w:sz="6" w:space="0" w:color="auto"/>
              <w:left w:val="single" w:sz="6" w:space="0" w:color="auto"/>
              <w:bottom w:val="single" w:sz="6" w:space="0" w:color="auto"/>
              <w:right w:val="single" w:sz="2" w:space="0" w:color="000000"/>
            </w:tcBorders>
            <w:shd w:val="clear" w:color="auto" w:fill="auto"/>
          </w:tcPr>
          <w:p w14:paraId="5EE636AD" w14:textId="77777777" w:rsidR="00FB5DF7" w:rsidRPr="00FB5DF7" w:rsidRDefault="00946AA0" w:rsidP="00946AA0">
            <w:pPr>
              <w:pStyle w:val="NormalWeb"/>
              <w:shd w:val="clear" w:color="auto" w:fill="FFFFFF"/>
              <w:rPr>
                <w:color w:val="000000"/>
              </w:rPr>
            </w:pPr>
            <w:r w:rsidRPr="00946AA0">
              <w:rPr>
                <w:color w:val="000000"/>
              </w:rPr>
              <w:t>There shall be a provision as follows:  Time limit on certain defenses: (a) After 3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3-year period.</w:t>
            </w:r>
          </w:p>
        </w:tc>
        <w:tc>
          <w:tcPr>
            <w:tcW w:w="810" w:type="dxa"/>
            <w:gridSpan w:val="2"/>
            <w:tcBorders>
              <w:top w:val="single" w:sz="6" w:space="0" w:color="auto"/>
              <w:left w:val="single" w:sz="6" w:space="0" w:color="auto"/>
              <w:bottom w:val="single" w:sz="6" w:space="0" w:color="auto"/>
              <w:right w:val="single" w:sz="2" w:space="0" w:color="000000"/>
            </w:tcBorders>
            <w:shd w:val="clear" w:color="auto" w:fill="auto"/>
          </w:tcPr>
          <w:p w14:paraId="5EE636AE" w14:textId="77777777" w:rsidR="00FB5DF7" w:rsidRPr="00FB5DF7" w:rsidRDefault="00FB5DF7" w:rsidP="00FB5DF7">
            <w:pPr>
              <w:jc w:val="center"/>
            </w:pPr>
            <w:r w:rsidRPr="00FB5DF7">
              <w:rPr>
                <w:rFonts w:ascii="MS Mincho" w:eastAsia="MS Mincho" w:hAnsi="MS Mincho" w:cs="MS Mincho" w:hint="eastAsia"/>
              </w:rPr>
              <w:t>☐</w:t>
            </w:r>
          </w:p>
        </w:tc>
        <w:tc>
          <w:tcPr>
            <w:tcW w:w="3210" w:type="dxa"/>
            <w:gridSpan w:val="2"/>
            <w:tcBorders>
              <w:top w:val="single" w:sz="6" w:space="0" w:color="auto"/>
              <w:left w:val="single" w:sz="6" w:space="0" w:color="auto"/>
              <w:bottom w:val="single" w:sz="6" w:space="0" w:color="auto"/>
              <w:right w:val="single" w:sz="2" w:space="0" w:color="000000"/>
            </w:tcBorders>
            <w:shd w:val="clear" w:color="auto" w:fill="auto"/>
          </w:tcPr>
          <w:p w14:paraId="5EE636AF" w14:textId="77777777" w:rsidR="00FB5DF7" w:rsidRPr="00FB5DF7" w:rsidRDefault="00FB5DF7" w:rsidP="00022F19">
            <w:pPr>
              <w:spacing w:before="240"/>
              <w:rPr>
                <w:b/>
                <w:caps/>
              </w:rPr>
            </w:pPr>
          </w:p>
        </w:tc>
      </w:tr>
      <w:tr w:rsidR="0037329B" w:rsidRPr="00FB5DF7" w14:paraId="5EE636B2" w14:textId="77777777" w:rsidTr="00DC6CB0">
        <w:trPr>
          <w:trHeight w:val="705"/>
        </w:trPr>
        <w:tc>
          <w:tcPr>
            <w:tcW w:w="14760" w:type="dxa"/>
            <w:gridSpan w:val="7"/>
            <w:tcBorders>
              <w:top w:val="single" w:sz="6" w:space="0" w:color="auto"/>
              <w:left w:val="single" w:sz="6" w:space="0" w:color="auto"/>
              <w:bottom w:val="single" w:sz="6" w:space="0" w:color="auto"/>
              <w:right w:val="single" w:sz="2" w:space="0" w:color="000000"/>
            </w:tcBorders>
            <w:shd w:val="clear" w:color="auto" w:fill="D9D9D9"/>
          </w:tcPr>
          <w:p w14:paraId="5EE636B1" w14:textId="77777777" w:rsidR="0037329B" w:rsidRPr="00FB5DF7" w:rsidRDefault="0037329B" w:rsidP="00022F19">
            <w:pPr>
              <w:spacing w:before="240"/>
              <w:rPr>
                <w:b/>
                <w:snapToGrid w:val="0"/>
                <w:color w:val="000000"/>
              </w:rPr>
            </w:pPr>
            <w:r w:rsidRPr="00FB5DF7">
              <w:rPr>
                <w:b/>
                <w:caps/>
              </w:rPr>
              <w:t>Excepted Benefit Requirements</w:t>
            </w:r>
          </w:p>
        </w:tc>
      </w:tr>
      <w:tr w:rsidR="00873877" w:rsidRPr="00FB5DF7" w14:paraId="5EE636BA"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B3" w14:textId="77777777" w:rsidR="00873877" w:rsidRPr="00FB5DF7" w:rsidRDefault="00873877" w:rsidP="00986DC2">
            <w:pPr>
              <w:keepNext/>
              <w:outlineLvl w:val="2"/>
            </w:pPr>
            <w:r w:rsidRPr="00FB5DF7">
              <w:t>Coordination of Benefits</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6B4" w14:textId="77777777" w:rsidR="00873877" w:rsidRPr="00FB5DF7" w:rsidRDefault="00873877" w:rsidP="00986DC2">
            <w:pPr>
              <w:keepNext/>
              <w:jc w:val="center"/>
              <w:outlineLvl w:val="2"/>
            </w:pPr>
            <w:r>
              <w:t>45</w:t>
            </w:r>
            <w:r w:rsidRPr="00FB5DF7">
              <w:t xml:space="preserve"> CFR §</w:t>
            </w:r>
          </w:p>
          <w:p w14:paraId="5EE636B5" w14:textId="77777777" w:rsidR="00873877" w:rsidRPr="00FB5DF7" w:rsidRDefault="00873877" w:rsidP="00986DC2">
            <w:pPr>
              <w:keepNext/>
              <w:jc w:val="center"/>
              <w:outlineLvl w:val="2"/>
            </w:pPr>
            <w:r w:rsidRPr="00FB5DF7">
              <w:t>148.220(b)(4)</w:t>
            </w:r>
          </w:p>
          <w:p w14:paraId="5EE636B6" w14:textId="77777777" w:rsidR="00873877" w:rsidRPr="00FB5DF7" w:rsidRDefault="00873877" w:rsidP="00986DC2">
            <w:pPr>
              <w:keepNext/>
              <w:jc w:val="center"/>
              <w:outlineLvl w:val="2"/>
              <w:rPr>
                <w:b/>
              </w:rPr>
            </w:pPr>
            <w:r w:rsidRPr="00FB5DF7">
              <w:t>(ii)</w:t>
            </w:r>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6B7" w14:textId="77777777" w:rsidR="00873877" w:rsidRPr="00FB5DF7" w:rsidRDefault="00873877" w:rsidP="00986DC2">
            <w:pPr>
              <w:keepNext/>
              <w:spacing w:after="240"/>
              <w:outlineLvl w:val="2"/>
            </w:pPr>
            <w:r w:rsidRPr="00FB5DF7">
              <w:t>There is no coordination between the provision of benefits and an exclusion of benefits under any other health coverage.</w:t>
            </w:r>
          </w:p>
        </w:tc>
        <w:tc>
          <w:tcPr>
            <w:tcW w:w="810" w:type="dxa"/>
            <w:gridSpan w:val="2"/>
            <w:tcBorders>
              <w:top w:val="single" w:sz="6" w:space="0" w:color="auto"/>
              <w:left w:val="single" w:sz="2" w:space="0" w:color="000000"/>
              <w:bottom w:val="single" w:sz="6" w:space="0" w:color="auto"/>
              <w:right w:val="single" w:sz="2" w:space="0" w:color="000000"/>
            </w:tcBorders>
          </w:tcPr>
          <w:p w14:paraId="5EE636B8" w14:textId="77777777" w:rsidR="00873877" w:rsidRPr="00FB5DF7" w:rsidRDefault="00873877" w:rsidP="00986DC2">
            <w:pPr>
              <w:keepNext/>
              <w:jc w:val="center"/>
              <w:outlineLvl w:val="2"/>
              <w:rPr>
                <w:rFonts w:eastAsia="MS Mincho"/>
              </w:rP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6B9" w14:textId="77777777" w:rsidR="00873877" w:rsidRPr="00FB5DF7" w:rsidRDefault="00873877" w:rsidP="00986DC2">
            <w:pPr>
              <w:keepNext/>
              <w:spacing w:before="240" w:after="240"/>
              <w:outlineLvl w:val="2"/>
              <w:rPr>
                <w:b/>
              </w:rPr>
            </w:pPr>
          </w:p>
        </w:tc>
      </w:tr>
      <w:tr w:rsidR="00873877" w:rsidRPr="00FB5DF7" w14:paraId="5EE636C5"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BB" w14:textId="77777777" w:rsidR="00873877" w:rsidRPr="00FB5DF7" w:rsidRDefault="00873877" w:rsidP="00986DC2">
            <w:pPr>
              <w:keepNext/>
              <w:outlineLvl w:val="2"/>
            </w:pPr>
            <w:r w:rsidRPr="00FB5DF7">
              <w:br w:type="page"/>
              <w:t xml:space="preserve">New Sales Application Materials  Notice </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6BC" w14:textId="77777777" w:rsidR="00873877" w:rsidRPr="00FB5DF7" w:rsidRDefault="00873877" w:rsidP="00986DC2">
            <w:pPr>
              <w:keepNext/>
              <w:jc w:val="center"/>
              <w:outlineLvl w:val="2"/>
            </w:pPr>
            <w:r w:rsidRPr="00FB5DF7">
              <w:t>4</w:t>
            </w:r>
            <w:r>
              <w:t>5</w:t>
            </w:r>
            <w:r w:rsidRPr="00FB5DF7">
              <w:t xml:space="preserve"> CFR §</w:t>
            </w:r>
          </w:p>
          <w:p w14:paraId="5EE636BD" w14:textId="77777777" w:rsidR="00873877" w:rsidRPr="00FB5DF7" w:rsidRDefault="00873877" w:rsidP="00986DC2">
            <w:pPr>
              <w:keepNext/>
              <w:jc w:val="center"/>
              <w:outlineLvl w:val="2"/>
            </w:pPr>
            <w:r w:rsidRPr="00FB5DF7">
              <w:t>148.220(b)(4)</w:t>
            </w:r>
          </w:p>
          <w:p w14:paraId="5EE636BE" w14:textId="77777777" w:rsidR="00873877" w:rsidRPr="00FB5DF7" w:rsidRDefault="00873877" w:rsidP="00986DC2">
            <w:pPr>
              <w:keepNext/>
              <w:jc w:val="center"/>
              <w:outlineLvl w:val="2"/>
            </w:pPr>
            <w:r w:rsidRPr="00FB5DF7">
              <w:t>(iv)</w:t>
            </w:r>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6BF" w14:textId="77777777" w:rsidR="00873877" w:rsidRPr="00FB5DF7" w:rsidRDefault="00873877" w:rsidP="00986DC2">
            <w:pPr>
              <w:pStyle w:val="CM11"/>
              <w:spacing w:after="235" w:line="273" w:lineRule="atLeast"/>
            </w:pPr>
            <w:r w:rsidRPr="00FB5DF7">
              <w:t xml:space="preserve">A notice is displayed prominently in the application materials in at least </w:t>
            </w:r>
            <w:proofErr w:type="gramStart"/>
            <w:r w:rsidRPr="00FB5DF7">
              <w:t>14 point</w:t>
            </w:r>
            <w:proofErr w:type="gramEnd"/>
            <w:r w:rsidRPr="00FB5DF7">
              <w:t xml:space="preserve"> type that has the following language: </w:t>
            </w:r>
          </w:p>
          <w:p w14:paraId="5EE636C0" w14:textId="77777777" w:rsidR="00873877" w:rsidRPr="00FB5DF7" w:rsidRDefault="00873877" w:rsidP="00986DC2">
            <w:pPr>
              <w:pStyle w:val="CM11"/>
              <w:spacing w:line="273" w:lineRule="atLeast"/>
            </w:pPr>
            <w:r w:rsidRPr="00FB5DF7">
              <w:t xml:space="preserve">“THIS IS A SUPPLEMENT TO HEALTH INSURANCE AND IS NOT A SUBSTITUTE FOR MAJOR MEDICAL COVERAGE. LACK OF MAJOR MEDICAL COVERAGE (OR OTHER MINIMUM ESSENTIAL COVERAGE) MAY </w:t>
            </w:r>
            <w:r w:rsidRPr="00FB5DF7">
              <w:lastRenderedPageBreak/>
              <w:t>RESULT IN AN ADDITIONAL PAYMENT WITH YOUR TAXES.”</w:t>
            </w:r>
          </w:p>
          <w:p w14:paraId="5EE636C1" w14:textId="77777777" w:rsidR="00873877" w:rsidRPr="00FB5DF7" w:rsidRDefault="00873877" w:rsidP="00986DC2">
            <w:pPr>
              <w:pStyle w:val="Default"/>
            </w:pPr>
          </w:p>
          <w:p w14:paraId="5EE636C2" w14:textId="77777777" w:rsidR="00873877" w:rsidRPr="00FB5DF7" w:rsidRDefault="00873877" w:rsidP="00986DC2">
            <w:pPr>
              <w:keepNext/>
              <w:outlineLvl w:val="2"/>
            </w:pPr>
            <w:r w:rsidRPr="00FB5DF7">
              <w:t>This notice can be a separate sheet in the application package.  It does not need to be in the application or in the policy or certificate.</w:t>
            </w:r>
          </w:p>
        </w:tc>
        <w:tc>
          <w:tcPr>
            <w:tcW w:w="810" w:type="dxa"/>
            <w:gridSpan w:val="2"/>
            <w:tcBorders>
              <w:top w:val="single" w:sz="6" w:space="0" w:color="auto"/>
              <w:left w:val="single" w:sz="2" w:space="0" w:color="000000"/>
              <w:bottom w:val="single" w:sz="6" w:space="0" w:color="auto"/>
              <w:right w:val="single" w:sz="2" w:space="0" w:color="000000"/>
            </w:tcBorders>
          </w:tcPr>
          <w:p w14:paraId="5EE636C3" w14:textId="77777777" w:rsidR="00873877" w:rsidRPr="00FB5DF7" w:rsidRDefault="00873877" w:rsidP="00986DC2">
            <w:pPr>
              <w:keepNext/>
              <w:jc w:val="center"/>
              <w:outlineLvl w:val="2"/>
              <w:rPr>
                <w:rFonts w:eastAsia="MS Mincho"/>
              </w:rPr>
            </w:pPr>
            <w:r w:rsidRPr="00FB5DF7">
              <w:rPr>
                <w:rFonts w:ascii="MS Mincho" w:eastAsia="MS Mincho" w:hAnsi="MS Mincho" w:cs="MS Mincho" w:hint="eastAsia"/>
              </w:rPr>
              <w:lastRenderedPageBreak/>
              <w:t>☐</w:t>
            </w: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6C4" w14:textId="77777777" w:rsidR="00873877" w:rsidRPr="00FB5DF7" w:rsidRDefault="00873877" w:rsidP="00986DC2">
            <w:pPr>
              <w:keepNext/>
              <w:spacing w:before="240" w:after="240"/>
              <w:outlineLvl w:val="2"/>
            </w:pPr>
          </w:p>
        </w:tc>
      </w:tr>
      <w:tr w:rsidR="00873877" w:rsidRPr="00FB5DF7" w14:paraId="5EE636E0"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C6" w14:textId="77777777" w:rsidR="00873877" w:rsidRPr="00FB5DF7" w:rsidRDefault="00873877" w:rsidP="00986DC2">
            <w:pPr>
              <w:keepNext/>
              <w:outlineLvl w:val="2"/>
            </w:pPr>
            <w:r w:rsidRPr="00FB5DF7">
              <w:br w:type="page"/>
            </w:r>
            <w:r w:rsidRPr="00FB5DF7">
              <w:br w:type="page"/>
              <w:t>Renewal Notice</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6C7" w14:textId="77777777" w:rsidR="00873877" w:rsidRPr="00FB5DF7" w:rsidRDefault="00873877" w:rsidP="00986DC2">
            <w:pPr>
              <w:pStyle w:val="Default"/>
              <w:jc w:val="center"/>
            </w:pPr>
            <w:r>
              <w:t>45</w:t>
            </w:r>
            <w:r w:rsidRPr="00FB5DF7">
              <w:t xml:space="preserve"> CFR §</w:t>
            </w:r>
          </w:p>
          <w:p w14:paraId="5EE636C8" w14:textId="77777777" w:rsidR="00873877" w:rsidRPr="00FB5DF7" w:rsidRDefault="00873877" w:rsidP="00986DC2">
            <w:pPr>
              <w:keepNext/>
              <w:jc w:val="center"/>
              <w:outlineLvl w:val="2"/>
            </w:pPr>
            <w:r w:rsidRPr="00FB5DF7">
              <w:t>148.220(b)(4)</w:t>
            </w:r>
          </w:p>
          <w:p w14:paraId="5EE636C9" w14:textId="77777777" w:rsidR="00873877" w:rsidRPr="00FB5DF7" w:rsidRDefault="00873877" w:rsidP="00986DC2">
            <w:pPr>
              <w:keepNext/>
              <w:jc w:val="center"/>
              <w:outlineLvl w:val="2"/>
            </w:pPr>
            <w:r w:rsidRPr="00FB5DF7">
              <w:t>(iv)</w:t>
            </w:r>
          </w:p>
          <w:p w14:paraId="5EE636CA" w14:textId="77777777" w:rsidR="00873877" w:rsidRPr="00FB5DF7" w:rsidRDefault="00873877" w:rsidP="00986DC2">
            <w:pPr>
              <w:keepNext/>
              <w:jc w:val="center"/>
              <w:outlineLvl w:val="2"/>
            </w:pPr>
          </w:p>
          <w:p w14:paraId="5EE636CB" w14:textId="77777777" w:rsidR="00873877" w:rsidRPr="00FB5DF7" w:rsidRDefault="00873877" w:rsidP="00986DC2">
            <w:pPr>
              <w:keepNext/>
              <w:jc w:val="center"/>
              <w:outlineLvl w:val="2"/>
            </w:pPr>
          </w:p>
          <w:p w14:paraId="5EE636CC" w14:textId="77777777" w:rsidR="00873877" w:rsidRPr="00FB5DF7" w:rsidRDefault="00873877" w:rsidP="00986DC2">
            <w:pPr>
              <w:keepNext/>
              <w:jc w:val="center"/>
              <w:outlineLvl w:val="2"/>
            </w:pPr>
          </w:p>
          <w:p w14:paraId="5EE636CD" w14:textId="77777777" w:rsidR="00873877" w:rsidRPr="00FB5DF7" w:rsidRDefault="00873877" w:rsidP="00986DC2">
            <w:pPr>
              <w:keepNext/>
              <w:jc w:val="center"/>
              <w:outlineLvl w:val="2"/>
            </w:pPr>
          </w:p>
          <w:p w14:paraId="5EE636CE" w14:textId="77777777" w:rsidR="00873877" w:rsidRPr="00FB5DF7" w:rsidRDefault="00873877" w:rsidP="00986DC2">
            <w:pPr>
              <w:keepNext/>
              <w:jc w:val="center"/>
              <w:outlineLvl w:val="2"/>
            </w:pPr>
          </w:p>
          <w:p w14:paraId="5EE636CF" w14:textId="77777777" w:rsidR="00873877" w:rsidRPr="00FB5DF7" w:rsidRDefault="00873877" w:rsidP="00986DC2">
            <w:pPr>
              <w:keepNext/>
              <w:jc w:val="center"/>
              <w:outlineLvl w:val="2"/>
            </w:pPr>
          </w:p>
          <w:p w14:paraId="5EE636D0" w14:textId="77777777" w:rsidR="00873877" w:rsidRPr="00FB5DF7" w:rsidRDefault="00873877" w:rsidP="00986DC2">
            <w:pPr>
              <w:keepNext/>
              <w:jc w:val="center"/>
              <w:outlineLvl w:val="2"/>
            </w:pPr>
          </w:p>
          <w:p w14:paraId="5EE636D1" w14:textId="77777777" w:rsidR="00873877" w:rsidRPr="00FB5DF7" w:rsidRDefault="00873877" w:rsidP="00986DC2">
            <w:pPr>
              <w:keepNext/>
              <w:jc w:val="center"/>
              <w:outlineLvl w:val="2"/>
            </w:pPr>
          </w:p>
          <w:p w14:paraId="5EE636D2" w14:textId="77777777" w:rsidR="00873877" w:rsidRPr="00FB5DF7" w:rsidRDefault="00873877" w:rsidP="00986DC2">
            <w:pPr>
              <w:keepNext/>
              <w:jc w:val="center"/>
              <w:outlineLvl w:val="2"/>
            </w:pPr>
          </w:p>
          <w:p w14:paraId="5EE636D3" w14:textId="77777777" w:rsidR="00873877" w:rsidRPr="00FB5DF7" w:rsidRDefault="00873877" w:rsidP="00986DC2">
            <w:pPr>
              <w:keepNext/>
              <w:jc w:val="center"/>
              <w:outlineLvl w:val="2"/>
            </w:pPr>
          </w:p>
          <w:p w14:paraId="5EE636D4" w14:textId="512A9963" w:rsidR="00873877" w:rsidRPr="00FB5DF7" w:rsidRDefault="002454E1" w:rsidP="00986DC2">
            <w:pPr>
              <w:keepNext/>
              <w:jc w:val="center"/>
              <w:outlineLvl w:val="2"/>
            </w:pPr>
            <w:hyperlink r:id="rId41" w:history="1">
              <w:r w:rsidR="00873877" w:rsidRPr="00FB5DF7">
                <w:rPr>
                  <w:rStyle w:val="Hyperlink"/>
                </w:rPr>
                <w:t>Bulletin 396</w:t>
              </w:r>
            </w:hyperlink>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6D5" w14:textId="77777777" w:rsidR="00873877" w:rsidRPr="00FB5DF7" w:rsidRDefault="00873877" w:rsidP="00986DC2">
            <w:pPr>
              <w:keepNext/>
              <w:outlineLvl w:val="2"/>
            </w:pPr>
            <w:r w:rsidRPr="00FB5DF7">
              <w:t xml:space="preserve">A notice is displayed prominently in the application materials in at least </w:t>
            </w:r>
            <w:proofErr w:type="gramStart"/>
            <w:r w:rsidRPr="00FB5DF7">
              <w:t>14 point</w:t>
            </w:r>
            <w:proofErr w:type="gramEnd"/>
            <w:r w:rsidRPr="00FB5DF7">
              <w:t xml:space="preserve"> type that has the following language: </w:t>
            </w:r>
          </w:p>
          <w:p w14:paraId="5EE636D6" w14:textId="77777777" w:rsidR="00873877" w:rsidRPr="00FB5DF7" w:rsidRDefault="00873877" w:rsidP="00986DC2">
            <w:pPr>
              <w:keepNext/>
              <w:outlineLvl w:val="2"/>
            </w:pPr>
          </w:p>
          <w:p w14:paraId="5EE636D7" w14:textId="77777777" w:rsidR="00873877" w:rsidRPr="00FB5DF7" w:rsidRDefault="00873877" w:rsidP="00986DC2">
            <w:pPr>
              <w:keepNext/>
              <w:outlineLvl w:val="2"/>
              <w:rPr>
                <w:b/>
              </w:rPr>
            </w:pPr>
            <w:r w:rsidRPr="00FB5DF7">
              <w:rPr>
                <w:b/>
              </w:rPr>
              <w:t>“THIS IS A SUPPLEMENT TO HEALTH INSURANCE AND IS NOT A SUBSTITUTE FOR MAJOR MEDICAL COVERAGE. LACK OF MAJOR MEDICAL COVERAGE (OR OTHER MINIMUM ESSENTIAL COVERAGE) MAY RESULT IN AN ADDITIONAL PAYMENT WITH YOUR TAXES.”</w:t>
            </w:r>
          </w:p>
          <w:p w14:paraId="5EE636D8" w14:textId="77777777" w:rsidR="00873877" w:rsidRPr="00FB5DF7" w:rsidRDefault="00873877" w:rsidP="00986DC2">
            <w:pPr>
              <w:keepNext/>
              <w:outlineLvl w:val="2"/>
              <w:rPr>
                <w:b/>
              </w:rPr>
            </w:pPr>
          </w:p>
          <w:p w14:paraId="5EE636D9" w14:textId="77777777" w:rsidR="00873877" w:rsidRPr="00FB5DF7" w:rsidRDefault="00873877" w:rsidP="00986DC2">
            <w:pPr>
              <w:keepNext/>
              <w:outlineLvl w:val="2"/>
            </w:pPr>
            <w:r w:rsidRPr="00FB5DF7">
              <w:t>This notice can be a separate sheet in the application package.  It does not need to be in the application or in the policy or certificate.</w:t>
            </w:r>
          </w:p>
          <w:p w14:paraId="5EE636DA" w14:textId="77777777" w:rsidR="00873877" w:rsidRPr="00FB5DF7" w:rsidRDefault="00873877" w:rsidP="00986DC2">
            <w:pPr>
              <w:keepNext/>
              <w:outlineLvl w:val="2"/>
            </w:pPr>
          </w:p>
          <w:p w14:paraId="5EE636DB" w14:textId="77777777" w:rsidR="00873877" w:rsidRPr="00FB5DF7" w:rsidRDefault="00873877" w:rsidP="00986DC2">
            <w:pPr>
              <w:keepNext/>
              <w:outlineLvl w:val="2"/>
            </w:pPr>
            <w:r w:rsidRPr="00FB5DF7">
              <w:t xml:space="preserve">If no application for renewal is required because the policy or certificate renews automatically upon continued payment of premiums, then no later than October 1, 2016, the carrier shall send notice to each insured who was not given notice at the point of sale.  The Bureau suggests that carriers use language substantially similar to the following notice: </w:t>
            </w:r>
          </w:p>
          <w:p w14:paraId="5EE636DC" w14:textId="77777777" w:rsidR="00873877" w:rsidRPr="00FB5DF7" w:rsidRDefault="00873877" w:rsidP="00986DC2">
            <w:pPr>
              <w:keepNext/>
              <w:outlineLvl w:val="2"/>
            </w:pPr>
          </w:p>
          <w:p w14:paraId="5EE636DD" w14:textId="77777777" w:rsidR="00873877" w:rsidRPr="008D4EA1" w:rsidRDefault="00873877" w:rsidP="008D4EA1">
            <w:pPr>
              <w:pStyle w:val="CM8"/>
              <w:ind w:right="712"/>
              <w:jc w:val="both"/>
              <w:rPr>
                <w:b/>
              </w:rPr>
            </w:pPr>
            <w:r w:rsidRPr="00FB5DF7">
              <w:rPr>
                <w:b/>
              </w:rPr>
              <w:t xml:space="preserve">“THIS INSURANCE POLICY DOES NOT MEET THE AFFORDABLE CARE ACT'S REQUIREMENT THAT YOU MAINTAIN MINIMUM ESSENTIAL </w:t>
            </w:r>
            <w:r w:rsidRPr="00FB5DF7">
              <w:rPr>
                <w:b/>
              </w:rPr>
              <w:lastRenderedPageBreak/>
              <w:t>COVERAGE, ALSO KNOWN AS MAJOR MEDICAL INSURANCE. FAIL URE TO MAINTAIN MINIMUM ESSENTIAL HEAL TH COVERAGE MAY RESULT IN ADDITIONAL PAYMENT WITH YOUR TAXES. THIS INSURANCE COVERAGE WILL REMAIN IN FORCE AS LONG AS YOU CONTINUE TO PAY YOUR PREMIUMS.”</w:t>
            </w:r>
          </w:p>
        </w:tc>
        <w:tc>
          <w:tcPr>
            <w:tcW w:w="810" w:type="dxa"/>
            <w:gridSpan w:val="2"/>
            <w:tcBorders>
              <w:top w:val="single" w:sz="6" w:space="0" w:color="auto"/>
              <w:left w:val="single" w:sz="2" w:space="0" w:color="000000"/>
              <w:bottom w:val="single" w:sz="6" w:space="0" w:color="auto"/>
              <w:right w:val="single" w:sz="2" w:space="0" w:color="000000"/>
            </w:tcBorders>
          </w:tcPr>
          <w:p w14:paraId="5EE636DE" w14:textId="77777777" w:rsidR="00873877" w:rsidRPr="00FB5DF7" w:rsidRDefault="00873877" w:rsidP="00986DC2">
            <w:pPr>
              <w:keepNext/>
              <w:jc w:val="center"/>
              <w:outlineLvl w:val="2"/>
              <w:rPr>
                <w:rFonts w:eastAsia="MS Mincho"/>
              </w:rPr>
            </w:pPr>
            <w:r w:rsidRPr="00FB5DF7">
              <w:rPr>
                <w:rFonts w:ascii="MS Mincho" w:eastAsia="MS Mincho" w:hAnsi="MS Mincho" w:cs="MS Mincho" w:hint="eastAsia"/>
              </w:rPr>
              <w:lastRenderedPageBreak/>
              <w:t>☐</w:t>
            </w: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6DF" w14:textId="77777777" w:rsidR="00873877" w:rsidRPr="00FB5DF7" w:rsidRDefault="00873877" w:rsidP="00986DC2">
            <w:pPr>
              <w:keepNext/>
              <w:spacing w:before="240" w:after="240"/>
              <w:outlineLvl w:val="2"/>
              <w:rPr>
                <w:b/>
              </w:rPr>
            </w:pPr>
          </w:p>
        </w:tc>
      </w:tr>
      <w:tr w:rsidR="00873877" w:rsidRPr="00FB5DF7" w14:paraId="5EE636F6"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E1" w14:textId="77777777" w:rsidR="00873877" w:rsidRPr="00FB5DF7" w:rsidRDefault="00873877" w:rsidP="00986DC2">
            <w:pPr>
              <w:keepNext/>
              <w:outlineLvl w:val="2"/>
            </w:pPr>
            <w:r w:rsidRPr="00FB5DF7">
              <w:t>Required Disclosures</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6E2" w14:textId="77777777" w:rsidR="00873877" w:rsidRDefault="00873877" w:rsidP="00986DC2">
            <w:pPr>
              <w:pStyle w:val="Default"/>
              <w:jc w:val="center"/>
            </w:pPr>
            <w:r w:rsidRPr="00FB5DF7">
              <w:t xml:space="preserve">79 FR </w:t>
            </w:r>
            <w:r>
              <w:t>30240</w:t>
            </w:r>
          </w:p>
          <w:p w14:paraId="5EE636E3" w14:textId="77777777" w:rsidR="00873877" w:rsidRPr="00FB5DF7" w:rsidRDefault="00873877" w:rsidP="00986DC2">
            <w:pPr>
              <w:pStyle w:val="Default"/>
              <w:jc w:val="center"/>
            </w:pPr>
            <w:r>
              <w:t>45</w:t>
            </w:r>
            <w:r w:rsidRPr="00FB5DF7">
              <w:t xml:space="preserve"> CFR §148.220(b)(4)</w:t>
            </w:r>
          </w:p>
          <w:p w14:paraId="5EE636E4" w14:textId="77777777" w:rsidR="00873877" w:rsidRPr="00FB5DF7" w:rsidRDefault="00873877" w:rsidP="00986DC2">
            <w:pPr>
              <w:keepNext/>
              <w:jc w:val="center"/>
              <w:outlineLvl w:val="2"/>
            </w:pPr>
            <w:r w:rsidRPr="00FB5DF7">
              <w:t>(v)</w:t>
            </w:r>
          </w:p>
          <w:p w14:paraId="5EE636E5" w14:textId="77777777" w:rsidR="00873877" w:rsidRPr="00FB5DF7" w:rsidRDefault="00873877" w:rsidP="00986DC2">
            <w:pPr>
              <w:keepNext/>
              <w:jc w:val="center"/>
              <w:outlineLvl w:val="2"/>
            </w:pPr>
          </w:p>
          <w:p w14:paraId="5EE636E6" w14:textId="77777777" w:rsidR="00873877" w:rsidRPr="00FB5DF7" w:rsidRDefault="00873877" w:rsidP="00986DC2">
            <w:pPr>
              <w:keepNext/>
              <w:jc w:val="center"/>
              <w:outlineLvl w:val="2"/>
            </w:pPr>
          </w:p>
          <w:p w14:paraId="5EE636E7" w14:textId="77777777" w:rsidR="00873877" w:rsidRPr="00FB5DF7" w:rsidRDefault="00873877" w:rsidP="00986DC2">
            <w:pPr>
              <w:keepNext/>
              <w:jc w:val="center"/>
              <w:outlineLvl w:val="2"/>
            </w:pPr>
          </w:p>
          <w:p w14:paraId="5EE636E8" w14:textId="77777777" w:rsidR="00873877" w:rsidRPr="00FB5DF7" w:rsidRDefault="00873877" w:rsidP="00986DC2">
            <w:pPr>
              <w:keepNext/>
              <w:jc w:val="center"/>
              <w:outlineLvl w:val="2"/>
            </w:pPr>
          </w:p>
          <w:p w14:paraId="5EE636E9" w14:textId="77777777" w:rsidR="00873877" w:rsidRPr="00FB5DF7" w:rsidRDefault="00873877" w:rsidP="00986DC2">
            <w:pPr>
              <w:keepNext/>
              <w:jc w:val="center"/>
              <w:outlineLvl w:val="2"/>
            </w:pPr>
          </w:p>
          <w:p w14:paraId="5EE636EA" w14:textId="77777777" w:rsidR="00873877" w:rsidRPr="00FB5DF7" w:rsidRDefault="00873877" w:rsidP="00986DC2">
            <w:pPr>
              <w:keepNext/>
              <w:jc w:val="center"/>
              <w:outlineLvl w:val="2"/>
            </w:pPr>
          </w:p>
          <w:p w14:paraId="5EE636EB" w14:textId="77777777" w:rsidR="00873877" w:rsidRPr="00FB5DF7" w:rsidRDefault="00873877" w:rsidP="00986DC2">
            <w:pPr>
              <w:keepNext/>
              <w:jc w:val="center"/>
              <w:outlineLvl w:val="2"/>
            </w:pPr>
          </w:p>
          <w:p w14:paraId="5EE636EC" w14:textId="2B8B0061" w:rsidR="00873877" w:rsidRPr="00FB5DF7" w:rsidRDefault="00873877" w:rsidP="00986DC2">
            <w:pPr>
              <w:keepNext/>
              <w:jc w:val="center"/>
              <w:outlineLvl w:val="2"/>
              <w:rPr>
                <w:rStyle w:val="Hyperlink"/>
              </w:rPr>
            </w:pPr>
            <w:r w:rsidRPr="00FB5DF7">
              <w:fldChar w:fldCharType="begin"/>
            </w:r>
            <w:r w:rsidR="00F33501">
              <w:instrText>HYPERLINK "https://www.maine.gov/pfr/insurance/themes/insurance/pdf/396.pdf"</w:instrText>
            </w:r>
            <w:r w:rsidRPr="00FB5DF7">
              <w:fldChar w:fldCharType="separate"/>
            </w:r>
            <w:r w:rsidRPr="00FB5DF7">
              <w:rPr>
                <w:rStyle w:val="Hyperlink"/>
              </w:rPr>
              <w:t>Bulletin 396</w:t>
            </w:r>
          </w:p>
          <w:p w14:paraId="5EE636ED" w14:textId="77777777" w:rsidR="00873877" w:rsidRPr="00FB5DF7" w:rsidRDefault="00873877" w:rsidP="00986DC2">
            <w:pPr>
              <w:keepNext/>
              <w:jc w:val="center"/>
              <w:outlineLvl w:val="2"/>
              <w:rPr>
                <w:rStyle w:val="Hyperlink"/>
              </w:rPr>
            </w:pPr>
          </w:p>
          <w:p w14:paraId="5EE636EE" w14:textId="77777777" w:rsidR="00873877" w:rsidRPr="00FB5DF7" w:rsidRDefault="00873877" w:rsidP="00986DC2">
            <w:pPr>
              <w:keepNext/>
              <w:jc w:val="center"/>
              <w:outlineLvl w:val="2"/>
            </w:pPr>
            <w:r w:rsidRPr="00FB5DF7">
              <w:rPr>
                <w:rStyle w:val="Hyperlink"/>
              </w:rPr>
              <w:t>Appendices A and B</w:t>
            </w:r>
            <w:r w:rsidRPr="00FB5DF7">
              <w:fldChar w:fldCharType="end"/>
            </w:r>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6EF" w14:textId="77777777" w:rsidR="00873877" w:rsidRPr="00FB5DF7" w:rsidRDefault="00873877" w:rsidP="00986DC2">
            <w:pPr>
              <w:pStyle w:val="Default"/>
            </w:pPr>
            <w:r w:rsidRPr="00FB5DF7">
              <w:t>The requirement of paragraph (b)(4)(iv) of this section applies to all hospital or other fixed indemnity insurance policy years beginning on or after January 1, 2015, and the requirement of paragraph (b)(4)(i) of this section applies to hospital or other fixed indemnity insurance policies issued on or after January 1, 2015, and to hospital or other fixed indemnity policies issued before that date, upon their first renewal occurring on or after October 1, 2016.</w:t>
            </w:r>
          </w:p>
          <w:p w14:paraId="5EE636F0" w14:textId="77777777" w:rsidR="00873877" w:rsidRPr="00FB5DF7" w:rsidRDefault="00873877" w:rsidP="00986DC2">
            <w:pPr>
              <w:pStyle w:val="Default"/>
            </w:pPr>
          </w:p>
          <w:p w14:paraId="5EE636F1" w14:textId="77777777" w:rsidR="00873877" w:rsidRPr="00FB5DF7" w:rsidRDefault="00873877" w:rsidP="00986DC2">
            <w:pPr>
              <w:pStyle w:val="Default"/>
            </w:pPr>
            <w:r w:rsidRPr="00FB5DF7">
              <w:t xml:space="preserve">This applies to all insurers writing hospital indemnity policies or other fixed indemnity policies sold in the individual market in Maine, including association coverage and other coverage that is issued through non-employer groups. </w:t>
            </w:r>
          </w:p>
          <w:p w14:paraId="5EE636F2" w14:textId="77777777" w:rsidR="00873877" w:rsidRPr="00FB5DF7" w:rsidRDefault="00873877" w:rsidP="00986DC2">
            <w:pPr>
              <w:pStyle w:val="Default"/>
              <w:rPr>
                <w:color w:val="auto"/>
              </w:rPr>
            </w:pPr>
          </w:p>
          <w:p w14:paraId="5EE636F3" w14:textId="77777777" w:rsidR="00873877" w:rsidRPr="00FB5DF7" w:rsidRDefault="00873877" w:rsidP="00986DC2">
            <w:pPr>
              <w:pStyle w:val="Default"/>
            </w:pPr>
            <w:r w:rsidRPr="00FB5DF7">
              <w:t>All policies and certificates with effective dates on or after January 1, 2015, are subject to the Final Rule. In addition, the notice requirement applies to renewals for all policy years beginning on or after January 1, 2015.</w:t>
            </w:r>
          </w:p>
        </w:tc>
        <w:tc>
          <w:tcPr>
            <w:tcW w:w="810" w:type="dxa"/>
            <w:gridSpan w:val="2"/>
            <w:tcBorders>
              <w:top w:val="single" w:sz="6" w:space="0" w:color="auto"/>
              <w:left w:val="single" w:sz="2" w:space="0" w:color="000000"/>
              <w:bottom w:val="single" w:sz="6" w:space="0" w:color="auto"/>
              <w:right w:val="single" w:sz="2" w:space="0" w:color="000000"/>
            </w:tcBorders>
          </w:tcPr>
          <w:p w14:paraId="5EE636F4" w14:textId="77777777" w:rsidR="00873877" w:rsidRPr="00FB5DF7" w:rsidRDefault="00873877" w:rsidP="00986DC2">
            <w:pPr>
              <w:keepNext/>
              <w:jc w:val="center"/>
              <w:outlineLvl w:val="2"/>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6F5" w14:textId="77777777" w:rsidR="00873877" w:rsidRPr="00FB5DF7" w:rsidRDefault="00873877" w:rsidP="00986DC2">
            <w:pPr>
              <w:keepNext/>
              <w:spacing w:before="240" w:after="240"/>
              <w:outlineLvl w:val="2"/>
            </w:pPr>
          </w:p>
        </w:tc>
      </w:tr>
      <w:tr w:rsidR="0037329B" w:rsidRPr="00FB5DF7" w14:paraId="5EE636F8" w14:textId="77777777" w:rsidTr="00DC6CB0">
        <w:trPr>
          <w:trHeight w:val="705"/>
        </w:trPr>
        <w:tc>
          <w:tcPr>
            <w:tcW w:w="14760" w:type="dxa"/>
            <w:gridSpan w:val="7"/>
            <w:tcBorders>
              <w:top w:val="single" w:sz="6" w:space="0" w:color="auto"/>
              <w:left w:val="single" w:sz="6" w:space="0" w:color="auto"/>
              <w:bottom w:val="single" w:sz="6" w:space="0" w:color="auto"/>
              <w:right w:val="single" w:sz="2" w:space="0" w:color="000000"/>
            </w:tcBorders>
            <w:shd w:val="clear" w:color="auto" w:fill="D9D9D9"/>
          </w:tcPr>
          <w:p w14:paraId="5EE636F7" w14:textId="77777777" w:rsidR="0037329B" w:rsidRPr="00FB5DF7" w:rsidRDefault="0037329B" w:rsidP="00A60679">
            <w:pPr>
              <w:spacing w:before="240" w:after="240"/>
              <w:rPr>
                <w:b/>
                <w:snapToGrid w:val="0"/>
                <w:color w:val="000000"/>
              </w:rPr>
            </w:pPr>
            <w:r w:rsidRPr="00FB5DF7">
              <w:rPr>
                <w:b/>
                <w:bCs/>
                <w:caps/>
              </w:rPr>
              <w:t xml:space="preserve">Classification of Coverage, </w:t>
            </w:r>
            <w:r w:rsidRPr="00FB5DF7">
              <w:rPr>
                <w:b/>
                <w:caps/>
              </w:rPr>
              <w:t>Disclosure, and Minimum Standards – Rule 755</w:t>
            </w:r>
            <w:r w:rsidR="00A60679" w:rsidRPr="00FB5DF7">
              <w:rPr>
                <w:b/>
                <w:caps/>
              </w:rPr>
              <w:t xml:space="preserve"> </w:t>
            </w:r>
          </w:p>
        </w:tc>
      </w:tr>
      <w:tr w:rsidR="00FB5DF7" w:rsidRPr="00FB5DF7" w14:paraId="5EE636FF"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6F9" w14:textId="77777777" w:rsidR="00FB5DF7" w:rsidRPr="00FB5DF7" w:rsidRDefault="00FB5DF7" w:rsidP="00747897">
            <w:pPr>
              <w:pStyle w:val="Heading3"/>
              <w:shd w:val="clear" w:color="auto" w:fill="F5F4EF"/>
              <w:jc w:val="left"/>
              <w:rPr>
                <w:rFonts w:ascii="Times New Roman" w:hAnsi="Times New Roman"/>
                <w:b w:val="0"/>
                <w:sz w:val="24"/>
              </w:rPr>
            </w:pPr>
            <w:r w:rsidRPr="00FB5DF7">
              <w:rPr>
                <w:rFonts w:ascii="Times New Roman" w:hAnsi="Times New Roman"/>
                <w:b w:val="0"/>
                <w:sz w:val="24"/>
              </w:rPr>
              <w:lastRenderedPageBreak/>
              <w:t xml:space="preserve">Minimum standards for benefits </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6FA" w14:textId="77777777" w:rsidR="00FB5DF7" w:rsidRPr="00FB5DF7" w:rsidRDefault="002454E1" w:rsidP="00747897">
            <w:pPr>
              <w:pStyle w:val="NormalWeb"/>
              <w:shd w:val="clear" w:color="auto" w:fill="FFFFFF"/>
              <w:spacing w:before="0" w:beforeAutospacing="0" w:after="0" w:afterAutospacing="0"/>
              <w:jc w:val="center"/>
              <w:rPr>
                <w:rStyle w:val="Hyperlink"/>
              </w:rPr>
            </w:pPr>
            <w:hyperlink r:id="rId42" w:history="1">
              <w:r w:rsidR="00FB5DF7" w:rsidRPr="00FB5DF7">
                <w:rPr>
                  <w:rStyle w:val="Hyperlink"/>
                </w:rPr>
                <w:t>24-A M.R.S.A. §2694</w:t>
              </w:r>
            </w:hyperlink>
          </w:p>
          <w:p w14:paraId="5EE636FB" w14:textId="77777777" w:rsidR="00FB5DF7" w:rsidRPr="00FB5DF7" w:rsidRDefault="00FB5DF7" w:rsidP="00022F19">
            <w:pPr>
              <w:jc w:val="center"/>
            </w:pPr>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6FC" w14:textId="77777777" w:rsidR="00FB5DF7" w:rsidRPr="00FB5DF7" w:rsidRDefault="00FB5DF7" w:rsidP="00747897">
            <w:pPr>
              <w:pStyle w:val="NormalWeb"/>
              <w:shd w:val="clear" w:color="auto" w:fill="FFFFFF"/>
              <w:spacing w:before="0" w:beforeAutospacing="0" w:after="0" w:afterAutospacing="0"/>
            </w:pPr>
            <w:r w:rsidRPr="00FB5DF7">
              <w:t>These rules establish minimum standards for benefits under individual and group health insurance. These rules clarify the meaning of limited benefits health insurance as referred to in chapters 33, 35 and 56-A. The rules also set minimum standards for benefits for specified disease coverage.</w:t>
            </w:r>
          </w:p>
        </w:tc>
        <w:tc>
          <w:tcPr>
            <w:tcW w:w="810" w:type="dxa"/>
            <w:gridSpan w:val="2"/>
            <w:tcBorders>
              <w:top w:val="single" w:sz="6" w:space="0" w:color="auto"/>
              <w:left w:val="single" w:sz="2" w:space="0" w:color="000000"/>
              <w:bottom w:val="single" w:sz="6" w:space="0" w:color="auto"/>
              <w:right w:val="single" w:sz="2" w:space="0" w:color="000000"/>
            </w:tcBorders>
          </w:tcPr>
          <w:p w14:paraId="5EE636FD" w14:textId="77777777" w:rsidR="00FB5DF7" w:rsidRPr="00FB5DF7" w:rsidRDefault="00FB5DF7" w:rsidP="00FB5DF7">
            <w:pPr>
              <w:jc w:val="cente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6FE" w14:textId="77777777" w:rsidR="00FB5DF7" w:rsidRPr="00FB5DF7" w:rsidRDefault="00FB5DF7" w:rsidP="00022F19">
            <w:pPr>
              <w:rPr>
                <w:b/>
                <w:snapToGrid w:val="0"/>
                <w:color w:val="FF0000"/>
              </w:rPr>
            </w:pPr>
          </w:p>
        </w:tc>
      </w:tr>
      <w:tr w:rsidR="00FB5DF7" w:rsidRPr="00FB5DF7" w14:paraId="5EE63716"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700" w14:textId="77777777" w:rsidR="00FB5DF7" w:rsidRPr="00FB5DF7" w:rsidRDefault="00FB5DF7" w:rsidP="00022F19">
            <w:pPr>
              <w:pStyle w:val="NormalWeb"/>
              <w:spacing w:line="150" w:lineRule="atLeast"/>
            </w:pPr>
            <w:r w:rsidRPr="00FB5DF7">
              <w:t>Definitions</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701" w14:textId="77777777" w:rsidR="00FB5DF7" w:rsidRPr="00FB5DF7" w:rsidRDefault="00FB5DF7" w:rsidP="00881974">
            <w:pPr>
              <w:pStyle w:val="NormalWeb"/>
              <w:spacing w:line="150" w:lineRule="atLeast"/>
              <w:jc w:val="center"/>
            </w:pPr>
            <w:r w:rsidRPr="00FB5DF7">
              <w:t>Sec. 4</w:t>
            </w:r>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702" w14:textId="77777777" w:rsidR="00FB5DF7" w:rsidRPr="00FB5DF7" w:rsidRDefault="00FB5DF7" w:rsidP="00022F19">
            <w:pPr>
              <w:pStyle w:val="NormalWeb"/>
              <w:spacing w:line="150" w:lineRule="atLeast"/>
              <w:rPr>
                <w:b/>
              </w:rPr>
            </w:pPr>
            <w:r w:rsidRPr="00FB5DF7">
              <w:t xml:space="preserve">A.  Except as provided in this rule, an individual health insurance policy or group health insurance policy or certificate delivered or issued for delivery to any person in this state and to which this rule applies shall contain definitions respecting the matters set forth below that comply with the requirements of this section. Definitions may need to be modified to comply with other requirements specified in Section 3(D). </w:t>
            </w:r>
            <w:r w:rsidRPr="00FB5DF7">
              <w:rPr>
                <w:b/>
              </w:rPr>
              <w:t xml:space="preserve">Including but not limited to: </w:t>
            </w:r>
          </w:p>
          <w:p w14:paraId="5EE63703" w14:textId="77777777" w:rsidR="00FB5DF7" w:rsidRPr="00FB5DF7" w:rsidRDefault="00FB5DF7" w:rsidP="00747897">
            <w:pPr>
              <w:ind w:left="720" w:hanging="720"/>
              <w:jc w:val="both"/>
            </w:pPr>
            <w:r w:rsidRPr="00FB5DF7">
              <w:t>C. “Accident,” “accidental injury,” and</w:t>
            </w:r>
          </w:p>
          <w:p w14:paraId="5EE63704" w14:textId="77777777" w:rsidR="00FB5DF7" w:rsidRPr="00FB5DF7" w:rsidRDefault="00FB5DF7" w:rsidP="00747897">
            <w:pPr>
              <w:ind w:left="720" w:hanging="720"/>
              <w:jc w:val="both"/>
            </w:pPr>
            <w:r w:rsidRPr="00FB5DF7">
              <w:t>“accidental means” shall be defined to employ</w:t>
            </w:r>
          </w:p>
          <w:p w14:paraId="5EE63705" w14:textId="77777777" w:rsidR="00FB5DF7" w:rsidRPr="00FB5DF7" w:rsidRDefault="00FB5DF7" w:rsidP="00747897">
            <w:pPr>
              <w:ind w:left="720" w:hanging="720"/>
              <w:jc w:val="both"/>
            </w:pPr>
            <w:r w:rsidRPr="00FB5DF7">
              <w:t>“result” language and shall not include words that</w:t>
            </w:r>
          </w:p>
          <w:p w14:paraId="5EE63706" w14:textId="77777777" w:rsidR="00FB5DF7" w:rsidRPr="00FB5DF7" w:rsidRDefault="00FB5DF7" w:rsidP="00617527">
            <w:pPr>
              <w:ind w:left="720" w:hanging="720"/>
              <w:jc w:val="both"/>
            </w:pPr>
            <w:r w:rsidRPr="00FB5DF7">
              <w:t>establish an accidental means test or use words</w:t>
            </w:r>
          </w:p>
          <w:p w14:paraId="5EE63707" w14:textId="77777777" w:rsidR="00FB5DF7" w:rsidRPr="00FB5DF7" w:rsidRDefault="00FB5DF7" w:rsidP="00617527">
            <w:pPr>
              <w:ind w:left="720" w:hanging="720"/>
              <w:jc w:val="both"/>
            </w:pPr>
            <w:r w:rsidRPr="00FB5DF7">
              <w:t>such as “external, violent, visible wounds” or</w:t>
            </w:r>
          </w:p>
          <w:p w14:paraId="5EE63708" w14:textId="77777777" w:rsidR="00FB5DF7" w:rsidRPr="00FB5DF7" w:rsidRDefault="00FB5DF7" w:rsidP="00617527">
            <w:pPr>
              <w:ind w:left="720" w:hanging="720"/>
              <w:jc w:val="both"/>
            </w:pPr>
            <w:r w:rsidRPr="00FB5DF7">
              <w:t>similar words of description or characterization.</w:t>
            </w:r>
          </w:p>
          <w:p w14:paraId="5EE63709" w14:textId="77777777" w:rsidR="00FB5DF7" w:rsidRPr="00FB5DF7" w:rsidRDefault="00FB5DF7" w:rsidP="00617527">
            <w:pPr>
              <w:ind w:left="720" w:hanging="720"/>
              <w:jc w:val="both"/>
            </w:pPr>
            <w:r w:rsidRPr="00FB5DF7">
              <w:t>The definition shall not be more restrictive than</w:t>
            </w:r>
          </w:p>
          <w:p w14:paraId="5EE6370A" w14:textId="77777777" w:rsidR="00FB5DF7" w:rsidRPr="00FB5DF7" w:rsidRDefault="00FB5DF7" w:rsidP="00617527">
            <w:pPr>
              <w:ind w:left="720" w:hanging="720"/>
              <w:jc w:val="both"/>
            </w:pPr>
            <w:r w:rsidRPr="00FB5DF7">
              <w:t>the following: “accident,” “accidental injury,” or</w:t>
            </w:r>
          </w:p>
          <w:p w14:paraId="5EE6370B" w14:textId="77777777" w:rsidR="00FB5DF7" w:rsidRPr="00FB5DF7" w:rsidRDefault="00FB5DF7" w:rsidP="00617527">
            <w:pPr>
              <w:ind w:left="720" w:hanging="720"/>
              <w:jc w:val="both"/>
            </w:pPr>
            <w:r w:rsidRPr="00FB5DF7">
              <w:t>“accidental means” means accidental bodily</w:t>
            </w:r>
          </w:p>
          <w:p w14:paraId="5EE6370C" w14:textId="77777777" w:rsidR="00FB5DF7" w:rsidRPr="00FB5DF7" w:rsidRDefault="00FB5DF7" w:rsidP="00617527">
            <w:pPr>
              <w:ind w:left="720" w:hanging="720"/>
              <w:jc w:val="both"/>
            </w:pPr>
            <w:r w:rsidRPr="00FB5DF7">
              <w:t>injury sustained by the insured person that is the</w:t>
            </w:r>
          </w:p>
          <w:p w14:paraId="5EE6370D" w14:textId="77777777" w:rsidR="00FB5DF7" w:rsidRPr="00FB5DF7" w:rsidRDefault="00FB5DF7" w:rsidP="00617527">
            <w:pPr>
              <w:ind w:left="720" w:hanging="720"/>
              <w:jc w:val="both"/>
            </w:pPr>
            <w:r w:rsidRPr="00FB5DF7">
              <w:t>direct cause of the condition for which benefits</w:t>
            </w:r>
          </w:p>
          <w:p w14:paraId="5EE6370E" w14:textId="77777777" w:rsidR="00FB5DF7" w:rsidRPr="00FB5DF7" w:rsidRDefault="00FB5DF7" w:rsidP="00617527">
            <w:pPr>
              <w:ind w:left="720" w:hanging="720"/>
              <w:jc w:val="both"/>
            </w:pPr>
            <w:r w:rsidRPr="00FB5DF7">
              <w:t>are provided and that occurs while the insurance</w:t>
            </w:r>
          </w:p>
          <w:p w14:paraId="5EE6370F" w14:textId="77777777" w:rsidR="00FB5DF7" w:rsidRPr="00FB5DF7" w:rsidRDefault="00FB5DF7" w:rsidP="00617527">
            <w:pPr>
              <w:ind w:left="720" w:hanging="720"/>
              <w:jc w:val="both"/>
            </w:pPr>
            <w:r w:rsidRPr="00FB5DF7">
              <w:t>is in force.</w:t>
            </w:r>
          </w:p>
          <w:p w14:paraId="5EE63710" w14:textId="77777777" w:rsidR="00655686" w:rsidRDefault="00655686" w:rsidP="00033683">
            <w:pPr>
              <w:pStyle w:val="BodyTextIndent2"/>
              <w:tabs>
                <w:tab w:val="clear" w:pos="600"/>
                <w:tab w:val="clear" w:pos="1200"/>
                <w:tab w:val="clear" w:pos="1800"/>
                <w:tab w:val="clear" w:pos="2400"/>
                <w:tab w:val="clear" w:pos="3360"/>
                <w:tab w:val="clear" w:pos="4080"/>
                <w:tab w:val="clear" w:pos="4800"/>
                <w:tab w:val="clear" w:pos="9360"/>
              </w:tabs>
              <w:ind w:left="720" w:hanging="720"/>
              <w:jc w:val="left"/>
              <w:rPr>
                <w:szCs w:val="24"/>
              </w:rPr>
            </w:pPr>
          </w:p>
          <w:p w14:paraId="5EE63711" w14:textId="77777777" w:rsidR="00FB5DF7" w:rsidRPr="00FB5DF7" w:rsidRDefault="00FB5DF7" w:rsidP="00033683">
            <w:pPr>
              <w:pStyle w:val="BodyTextIndent2"/>
              <w:tabs>
                <w:tab w:val="clear" w:pos="600"/>
                <w:tab w:val="clear" w:pos="1200"/>
                <w:tab w:val="clear" w:pos="1800"/>
                <w:tab w:val="clear" w:pos="2400"/>
                <w:tab w:val="clear" w:pos="3360"/>
                <w:tab w:val="clear" w:pos="4080"/>
                <w:tab w:val="clear" w:pos="4800"/>
                <w:tab w:val="clear" w:pos="9360"/>
              </w:tabs>
              <w:ind w:left="720" w:hanging="720"/>
              <w:jc w:val="left"/>
              <w:rPr>
                <w:szCs w:val="24"/>
              </w:rPr>
            </w:pPr>
            <w:r w:rsidRPr="00FB5DF7">
              <w:rPr>
                <w:szCs w:val="24"/>
              </w:rPr>
              <w:t xml:space="preserve">M.  “Sickness” shall not be defined to be more </w:t>
            </w:r>
          </w:p>
          <w:p w14:paraId="5EE63712" w14:textId="77777777" w:rsidR="00FB5DF7" w:rsidRPr="00FB5DF7" w:rsidRDefault="00FB5DF7" w:rsidP="00033683">
            <w:pPr>
              <w:pStyle w:val="BodyTextIndent2"/>
              <w:tabs>
                <w:tab w:val="clear" w:pos="600"/>
                <w:tab w:val="clear" w:pos="1200"/>
                <w:tab w:val="clear" w:pos="1800"/>
                <w:tab w:val="clear" w:pos="2400"/>
                <w:tab w:val="clear" w:pos="3360"/>
                <w:tab w:val="clear" w:pos="4080"/>
                <w:tab w:val="clear" w:pos="4800"/>
                <w:tab w:val="clear" w:pos="9360"/>
              </w:tabs>
              <w:ind w:left="720" w:hanging="720"/>
              <w:jc w:val="left"/>
              <w:rPr>
                <w:szCs w:val="24"/>
              </w:rPr>
            </w:pPr>
            <w:r w:rsidRPr="00FB5DF7">
              <w:rPr>
                <w:szCs w:val="24"/>
              </w:rPr>
              <w:t>restrictive than the following: “Sickness means</w:t>
            </w:r>
          </w:p>
          <w:p w14:paraId="5EE63713" w14:textId="77777777" w:rsidR="00FB5DF7" w:rsidRPr="00FB5DF7" w:rsidRDefault="00FB5DF7" w:rsidP="00617527">
            <w:pPr>
              <w:pStyle w:val="BodyTextIndent2"/>
              <w:tabs>
                <w:tab w:val="clear" w:pos="600"/>
                <w:tab w:val="clear" w:pos="1200"/>
                <w:tab w:val="clear" w:pos="1800"/>
                <w:tab w:val="clear" w:pos="2400"/>
                <w:tab w:val="clear" w:pos="3360"/>
                <w:tab w:val="clear" w:pos="4080"/>
                <w:tab w:val="clear" w:pos="4800"/>
                <w:tab w:val="clear" w:pos="9360"/>
              </w:tabs>
              <w:ind w:left="720" w:hanging="720"/>
              <w:jc w:val="left"/>
              <w:rPr>
                <w:szCs w:val="24"/>
              </w:rPr>
            </w:pPr>
            <w:r w:rsidRPr="00FB5DF7">
              <w:rPr>
                <w:szCs w:val="24"/>
              </w:rPr>
              <w:t>illness or disease of an insured person.”</w:t>
            </w:r>
          </w:p>
        </w:tc>
        <w:tc>
          <w:tcPr>
            <w:tcW w:w="810" w:type="dxa"/>
            <w:gridSpan w:val="2"/>
            <w:tcBorders>
              <w:top w:val="single" w:sz="6" w:space="0" w:color="auto"/>
              <w:left w:val="single" w:sz="2" w:space="0" w:color="000000"/>
              <w:bottom w:val="single" w:sz="6" w:space="0" w:color="auto"/>
              <w:right w:val="single" w:sz="2" w:space="0" w:color="000000"/>
            </w:tcBorders>
          </w:tcPr>
          <w:p w14:paraId="5EE63714" w14:textId="77777777" w:rsidR="00FB5DF7" w:rsidRPr="00FB5DF7" w:rsidRDefault="00FB5DF7" w:rsidP="00FB5DF7">
            <w:pPr>
              <w:jc w:val="cente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715" w14:textId="77777777" w:rsidR="00FB5DF7" w:rsidRPr="00FB5DF7" w:rsidRDefault="00FB5DF7" w:rsidP="00022F19">
            <w:pPr>
              <w:rPr>
                <w:b/>
                <w:snapToGrid w:val="0"/>
                <w:color w:val="000000"/>
              </w:rPr>
            </w:pPr>
          </w:p>
        </w:tc>
      </w:tr>
      <w:tr w:rsidR="0095212A" w:rsidRPr="00FB5DF7" w14:paraId="5EE6371C"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717" w14:textId="77777777" w:rsidR="0095212A" w:rsidRDefault="0095212A" w:rsidP="0095212A">
            <w:pPr>
              <w:shd w:val="clear" w:color="auto" w:fill="FFFFFF"/>
            </w:pPr>
            <w:r>
              <w:lastRenderedPageBreak/>
              <w:t>P</w:t>
            </w:r>
            <w:r w:rsidRPr="002A561C">
              <w:t>robationary or waiting period</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718" w14:textId="77777777" w:rsidR="0095212A" w:rsidRDefault="002454E1" w:rsidP="0095212A">
            <w:pPr>
              <w:shd w:val="clear" w:color="auto" w:fill="FFFFFF"/>
              <w:jc w:val="center"/>
            </w:pPr>
            <w:hyperlink r:id="rId43" w:history="1">
              <w:r w:rsidR="0095212A" w:rsidRPr="00C444EB">
                <w:rPr>
                  <w:rStyle w:val="Hyperlink"/>
                </w:rPr>
                <w:t>Rule 755(</w:t>
              </w:r>
              <w:r w:rsidR="0095212A">
                <w:rPr>
                  <w:rStyle w:val="Hyperlink"/>
                </w:rPr>
                <w:t>5</w:t>
              </w:r>
              <w:r w:rsidR="0095212A" w:rsidRPr="00C444EB">
                <w:rPr>
                  <w:rStyle w:val="Hyperlink"/>
                </w:rPr>
                <w:t>)</w:t>
              </w:r>
            </w:hyperlink>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719" w14:textId="77777777" w:rsidR="0095212A" w:rsidRDefault="0095212A" w:rsidP="0095212A">
            <w:pPr>
              <w:shd w:val="clear" w:color="auto" w:fill="FFFFFF"/>
            </w:pPr>
            <w:r w:rsidRPr="00653B36">
              <w:t>A policy may not contain a probationary or waiting period greater than 30 days from the effective date of coverage, except a waiting period of up to 6 months may be imposed for diseases and conditions related to hernia, reproductive organ disorder, varicose veins, adenoids, appendix and tonsils. However, the 6-month exception is not allowed where these conditions are treated on an emergency basis.</w:t>
            </w:r>
          </w:p>
        </w:tc>
        <w:tc>
          <w:tcPr>
            <w:tcW w:w="810" w:type="dxa"/>
            <w:gridSpan w:val="2"/>
            <w:tcBorders>
              <w:top w:val="single" w:sz="6" w:space="0" w:color="auto"/>
              <w:left w:val="single" w:sz="2" w:space="0" w:color="000000"/>
              <w:bottom w:val="single" w:sz="6" w:space="0" w:color="auto"/>
              <w:right w:val="single" w:sz="2" w:space="0" w:color="000000"/>
            </w:tcBorders>
          </w:tcPr>
          <w:p w14:paraId="5EE6371A" w14:textId="77777777" w:rsidR="0095212A" w:rsidRPr="00FB5DF7" w:rsidRDefault="0095212A" w:rsidP="0095212A">
            <w:pPr>
              <w:jc w:val="cente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71B" w14:textId="77777777" w:rsidR="0095212A" w:rsidRPr="00FB5DF7" w:rsidRDefault="0095212A" w:rsidP="0095212A">
            <w:pPr>
              <w:rPr>
                <w:b/>
                <w:snapToGrid w:val="0"/>
                <w:color w:val="000000"/>
              </w:rPr>
            </w:pPr>
          </w:p>
        </w:tc>
      </w:tr>
      <w:tr w:rsidR="00FB5DF7" w:rsidRPr="00FB5DF7" w14:paraId="5EE63729"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71D" w14:textId="77777777" w:rsidR="00FB5DF7" w:rsidRPr="00FB5DF7" w:rsidRDefault="00FB5DF7" w:rsidP="002505E1">
            <w:pPr>
              <w:pStyle w:val="NormalWeb"/>
              <w:spacing w:line="180" w:lineRule="atLeast"/>
              <w:rPr>
                <w:bCs/>
              </w:rPr>
            </w:pPr>
            <w:r w:rsidRPr="00FB5DF7">
              <w:rPr>
                <w:bCs/>
              </w:rPr>
              <w:t>Pre-existing Condition Exclusions</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71E" w14:textId="77777777" w:rsidR="00FB5DF7" w:rsidRPr="00FB5DF7" w:rsidRDefault="002454E1" w:rsidP="002505E1">
            <w:pPr>
              <w:pStyle w:val="NormalWeb"/>
              <w:spacing w:line="180" w:lineRule="atLeast"/>
              <w:jc w:val="center"/>
              <w:rPr>
                <w:color w:val="0000FF"/>
              </w:rPr>
            </w:pPr>
            <w:hyperlink r:id="rId44" w:history="1">
              <w:r w:rsidR="00FB5DF7" w:rsidRPr="00FB5DF7">
                <w:rPr>
                  <w:rStyle w:val="Hyperlink"/>
                </w:rPr>
                <w:t>Rule 755, Sec. 5(B)</w:t>
              </w:r>
            </w:hyperlink>
          </w:p>
          <w:p w14:paraId="5EE6371F" w14:textId="77777777" w:rsidR="00FB5DF7" w:rsidRPr="00FB5DF7" w:rsidRDefault="00FB5DF7" w:rsidP="002505E1">
            <w:pPr>
              <w:pStyle w:val="NormalWeb"/>
              <w:spacing w:line="180" w:lineRule="atLeast"/>
              <w:jc w:val="center"/>
              <w:rPr>
                <w:color w:val="0000FF"/>
              </w:rPr>
            </w:pPr>
          </w:p>
          <w:p w14:paraId="5EE63720" w14:textId="77777777" w:rsidR="00FB5DF7" w:rsidRPr="00FB5DF7" w:rsidRDefault="00FB5DF7" w:rsidP="002505E1">
            <w:pPr>
              <w:pStyle w:val="NormalWeb"/>
              <w:spacing w:line="180" w:lineRule="atLeast"/>
              <w:jc w:val="center"/>
              <w:rPr>
                <w:color w:val="0000FF"/>
              </w:rPr>
            </w:pPr>
          </w:p>
          <w:p w14:paraId="5EE63721" w14:textId="77777777" w:rsidR="00FB5DF7" w:rsidRDefault="00FB5DF7" w:rsidP="002505E1">
            <w:pPr>
              <w:pStyle w:val="NormalWeb"/>
              <w:spacing w:line="180" w:lineRule="atLeast"/>
              <w:jc w:val="center"/>
              <w:rPr>
                <w:color w:val="0000FF"/>
              </w:rPr>
            </w:pPr>
          </w:p>
          <w:p w14:paraId="5EE63722" w14:textId="77777777" w:rsidR="00655686" w:rsidRPr="00FB5DF7" w:rsidRDefault="00655686" w:rsidP="002505E1">
            <w:pPr>
              <w:pStyle w:val="NormalWeb"/>
              <w:spacing w:line="180" w:lineRule="atLeast"/>
              <w:jc w:val="center"/>
              <w:rPr>
                <w:color w:val="0000FF"/>
              </w:rPr>
            </w:pPr>
          </w:p>
          <w:p w14:paraId="5EE63723" w14:textId="77777777" w:rsidR="00FB5DF7" w:rsidRPr="00FB5DF7" w:rsidRDefault="002454E1" w:rsidP="002505E1">
            <w:pPr>
              <w:pStyle w:val="NormalWeb"/>
              <w:spacing w:line="180" w:lineRule="atLeast"/>
              <w:jc w:val="center"/>
              <w:rPr>
                <w:color w:val="0000FF"/>
              </w:rPr>
            </w:pPr>
            <w:hyperlink r:id="rId45" w:history="1">
              <w:r w:rsidR="00FB5DF7" w:rsidRPr="00FB5DF7">
                <w:rPr>
                  <w:rStyle w:val="Hyperlink"/>
                </w:rPr>
                <w:t>Rule 755, Sec. 7(A)(8)</w:t>
              </w:r>
            </w:hyperlink>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724" w14:textId="77777777" w:rsidR="00FB5DF7" w:rsidRPr="00FB5DF7" w:rsidRDefault="00FB5DF7" w:rsidP="002505E1">
            <w:pPr>
              <w:pStyle w:val="BodyTextIndent2"/>
              <w:tabs>
                <w:tab w:val="clear" w:pos="600"/>
                <w:tab w:val="clear" w:pos="1200"/>
                <w:tab w:val="clear" w:pos="1800"/>
                <w:tab w:val="clear" w:pos="2400"/>
                <w:tab w:val="clear" w:pos="3360"/>
                <w:tab w:val="clear" w:pos="4080"/>
                <w:tab w:val="clear" w:pos="4800"/>
                <w:tab w:val="clear" w:pos="9360"/>
              </w:tabs>
              <w:ind w:left="0" w:firstLine="0"/>
              <w:jc w:val="left"/>
              <w:rPr>
                <w:b/>
                <w:szCs w:val="24"/>
              </w:rPr>
            </w:pPr>
            <w:r w:rsidRPr="00FB5DF7">
              <w:rPr>
                <w:szCs w:val="24"/>
              </w:rPr>
              <w:t>A policy shall not exclude coverage for a loss, due to a preexisting condition, that occurs beyond the 12 months following the issuance of the policy or certificate where the application or enrollment form for the insurance does not seek disclosure of prior illness, disease, physical conditions, medical care, or treatment and where the preexisting condition is not specifically excluded by the terms of the policy or certificate</w:t>
            </w:r>
            <w:r w:rsidRPr="00FB5DF7">
              <w:rPr>
                <w:b/>
                <w:szCs w:val="24"/>
              </w:rPr>
              <w:t>.</w:t>
            </w:r>
          </w:p>
          <w:p w14:paraId="5EE63725" w14:textId="77777777" w:rsidR="00FB5DF7" w:rsidRPr="00FB5DF7" w:rsidRDefault="00FB5DF7" w:rsidP="002505E1">
            <w:pPr>
              <w:pStyle w:val="BodyTextIndent2"/>
              <w:tabs>
                <w:tab w:val="clear" w:pos="600"/>
                <w:tab w:val="clear" w:pos="1200"/>
                <w:tab w:val="clear" w:pos="1800"/>
                <w:tab w:val="clear" w:pos="2400"/>
                <w:tab w:val="clear" w:pos="3360"/>
                <w:tab w:val="clear" w:pos="4080"/>
                <w:tab w:val="clear" w:pos="4800"/>
                <w:tab w:val="clear" w:pos="9360"/>
              </w:tabs>
              <w:ind w:left="0" w:firstLine="0"/>
              <w:jc w:val="left"/>
              <w:rPr>
                <w:szCs w:val="24"/>
              </w:rPr>
            </w:pPr>
          </w:p>
          <w:p w14:paraId="5EE63726" w14:textId="77777777" w:rsidR="00FB5DF7" w:rsidRPr="00FB5DF7" w:rsidRDefault="00FB5DF7" w:rsidP="002505E1">
            <w:pPr>
              <w:pStyle w:val="BodyTextIndent2"/>
              <w:tabs>
                <w:tab w:val="clear" w:pos="600"/>
                <w:tab w:val="clear" w:pos="1200"/>
                <w:tab w:val="clear" w:pos="1800"/>
                <w:tab w:val="clear" w:pos="2400"/>
                <w:tab w:val="clear" w:pos="3360"/>
                <w:tab w:val="clear" w:pos="4080"/>
                <w:tab w:val="clear" w:pos="4800"/>
                <w:tab w:val="clear" w:pos="9360"/>
              </w:tabs>
              <w:ind w:left="0" w:firstLine="0"/>
              <w:jc w:val="left"/>
              <w:rPr>
                <w:szCs w:val="24"/>
              </w:rPr>
            </w:pPr>
            <w:r w:rsidRPr="00FB5DF7">
              <w:rPr>
                <w:szCs w:val="24"/>
              </w:rPr>
              <w:t>If a policy or certificate contains any limitations with respect to preexisting conditions, the limitations shall appear as a separate paragraph of the policy or certificate and be labeled as “Preexisting Condition Limitations.”</w:t>
            </w:r>
          </w:p>
        </w:tc>
        <w:tc>
          <w:tcPr>
            <w:tcW w:w="810" w:type="dxa"/>
            <w:gridSpan w:val="2"/>
            <w:tcBorders>
              <w:top w:val="single" w:sz="6" w:space="0" w:color="auto"/>
              <w:left w:val="single" w:sz="2" w:space="0" w:color="000000"/>
              <w:bottom w:val="single" w:sz="6" w:space="0" w:color="auto"/>
              <w:right w:val="single" w:sz="2" w:space="0" w:color="000000"/>
            </w:tcBorders>
          </w:tcPr>
          <w:p w14:paraId="5EE63727" w14:textId="77777777" w:rsidR="00FB5DF7" w:rsidRPr="00FB5DF7" w:rsidRDefault="00FB5DF7" w:rsidP="00FB5DF7">
            <w:pPr>
              <w:jc w:val="cente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728" w14:textId="77777777" w:rsidR="00FB5DF7" w:rsidRPr="00FB5DF7" w:rsidRDefault="00FB5DF7" w:rsidP="00022F19">
            <w:pPr>
              <w:rPr>
                <w:b/>
                <w:snapToGrid w:val="0"/>
                <w:color w:val="000000"/>
              </w:rPr>
            </w:pPr>
          </w:p>
        </w:tc>
      </w:tr>
      <w:tr w:rsidR="00FB5DF7" w:rsidRPr="00FB5DF7" w14:paraId="5EE6372F"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72A" w14:textId="77777777" w:rsidR="00FB5DF7" w:rsidRPr="00FB5DF7" w:rsidRDefault="00FB5DF7" w:rsidP="00986DC2">
            <w:pPr>
              <w:pStyle w:val="NormalWeb"/>
              <w:spacing w:line="180" w:lineRule="atLeast"/>
              <w:rPr>
                <w:bCs/>
              </w:rPr>
            </w:pPr>
            <w:r w:rsidRPr="00FB5DF7">
              <w:rPr>
                <w:bCs/>
              </w:rPr>
              <w:t>Limitations and Exclusions</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72B" w14:textId="77777777" w:rsidR="00FB5DF7" w:rsidRPr="00FB5DF7" w:rsidRDefault="002454E1" w:rsidP="00986DC2">
            <w:pPr>
              <w:pStyle w:val="NormalWeb"/>
              <w:spacing w:line="180" w:lineRule="atLeast"/>
              <w:jc w:val="center"/>
              <w:rPr>
                <w:color w:val="0000FF"/>
              </w:rPr>
            </w:pPr>
            <w:hyperlink r:id="rId46" w:history="1">
              <w:r w:rsidR="00FB5DF7" w:rsidRPr="00FB5DF7">
                <w:rPr>
                  <w:rStyle w:val="Hyperlink"/>
                </w:rPr>
                <w:t>Rule 755, Sec. 5(E)</w:t>
              </w:r>
            </w:hyperlink>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72C" w14:textId="77777777" w:rsidR="00FB5DF7" w:rsidRPr="00FB5DF7" w:rsidRDefault="00FB5DF7" w:rsidP="00986DC2">
            <w:pPr>
              <w:pStyle w:val="BodyTextIndent2"/>
              <w:tabs>
                <w:tab w:val="clear" w:pos="600"/>
                <w:tab w:val="clear" w:pos="1200"/>
                <w:tab w:val="clear" w:pos="1800"/>
                <w:tab w:val="clear" w:pos="2400"/>
                <w:tab w:val="clear" w:pos="3360"/>
                <w:tab w:val="clear" w:pos="4080"/>
                <w:tab w:val="clear" w:pos="4800"/>
                <w:tab w:val="clear" w:pos="9360"/>
              </w:tabs>
              <w:ind w:left="0" w:firstLine="0"/>
              <w:jc w:val="left"/>
              <w:rPr>
                <w:szCs w:val="24"/>
              </w:rPr>
            </w:pPr>
            <w:r w:rsidRPr="00FB5DF7">
              <w:rPr>
                <w:szCs w:val="24"/>
              </w:rPr>
              <w:t>A policy shall not limit or exclude coverage except as provided in this subsection.</w:t>
            </w:r>
          </w:p>
        </w:tc>
        <w:tc>
          <w:tcPr>
            <w:tcW w:w="810" w:type="dxa"/>
            <w:gridSpan w:val="2"/>
            <w:tcBorders>
              <w:top w:val="single" w:sz="6" w:space="0" w:color="auto"/>
              <w:left w:val="single" w:sz="2" w:space="0" w:color="000000"/>
              <w:bottom w:val="single" w:sz="6" w:space="0" w:color="auto"/>
              <w:right w:val="single" w:sz="2" w:space="0" w:color="000000"/>
            </w:tcBorders>
          </w:tcPr>
          <w:p w14:paraId="5EE6372D" w14:textId="77777777" w:rsidR="00FB5DF7" w:rsidRPr="00FB5DF7" w:rsidRDefault="00FB5DF7">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72E" w14:textId="77777777" w:rsidR="00FB5DF7" w:rsidRPr="00FB5DF7" w:rsidRDefault="00FB5DF7" w:rsidP="00022F19">
            <w:pPr>
              <w:rPr>
                <w:b/>
                <w:snapToGrid w:val="0"/>
                <w:color w:val="000000"/>
              </w:rPr>
            </w:pPr>
          </w:p>
        </w:tc>
      </w:tr>
      <w:tr w:rsidR="00FB5DF7" w:rsidRPr="00FB5DF7" w14:paraId="5EE637B6"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730" w14:textId="77777777" w:rsidR="00FB5DF7" w:rsidRPr="00FB5DF7" w:rsidRDefault="00FB5DF7" w:rsidP="00022F19">
            <w:pPr>
              <w:pStyle w:val="NormalWeb"/>
              <w:spacing w:line="180" w:lineRule="atLeast"/>
            </w:pPr>
            <w:r w:rsidRPr="00FB5DF7">
              <w:t>Minimum Standards</w:t>
            </w:r>
          </w:p>
          <w:p w14:paraId="5EE63731" w14:textId="77777777" w:rsidR="00FB5DF7" w:rsidRPr="00FB5DF7" w:rsidRDefault="00FB5DF7" w:rsidP="00022F19">
            <w:pPr>
              <w:pStyle w:val="NormalWeb"/>
              <w:spacing w:line="180" w:lineRule="atLeast"/>
            </w:pPr>
            <w:r w:rsidRPr="00FB5DF7">
              <w:t>Guaranteed Renewable or Noncancellable</w:t>
            </w:r>
          </w:p>
          <w:p w14:paraId="5EE63732" w14:textId="77777777" w:rsidR="00FB5DF7" w:rsidRPr="00FB5DF7" w:rsidRDefault="00FB5DF7" w:rsidP="00022F19">
            <w:pPr>
              <w:pStyle w:val="NormalWeb"/>
              <w:spacing w:line="180" w:lineRule="atLeast"/>
            </w:pPr>
          </w:p>
          <w:p w14:paraId="5EE63733" w14:textId="77777777" w:rsidR="00FB5DF7" w:rsidRPr="00FB5DF7" w:rsidRDefault="00FB5DF7" w:rsidP="00022F19">
            <w:pPr>
              <w:pStyle w:val="NormalWeb"/>
              <w:spacing w:line="180" w:lineRule="atLeast"/>
            </w:pPr>
          </w:p>
          <w:p w14:paraId="5EE63734" w14:textId="77777777" w:rsidR="00FB5DF7" w:rsidRPr="00FB5DF7" w:rsidRDefault="00FB5DF7" w:rsidP="00022F19">
            <w:pPr>
              <w:pStyle w:val="NormalWeb"/>
              <w:spacing w:line="180" w:lineRule="atLeast"/>
            </w:pPr>
          </w:p>
          <w:p w14:paraId="5EE63735" w14:textId="77777777" w:rsidR="00FB5DF7" w:rsidRPr="00FB5DF7" w:rsidRDefault="00FB5DF7" w:rsidP="00022F19">
            <w:pPr>
              <w:pStyle w:val="NormalWeb"/>
              <w:spacing w:line="180" w:lineRule="atLeast"/>
            </w:pPr>
          </w:p>
          <w:p w14:paraId="5EE63736" w14:textId="77777777" w:rsidR="00FB5DF7" w:rsidRPr="00FB5DF7" w:rsidRDefault="00FB5DF7" w:rsidP="00022F19">
            <w:pPr>
              <w:pStyle w:val="NormalWeb"/>
              <w:spacing w:line="180" w:lineRule="atLeast"/>
            </w:pPr>
          </w:p>
          <w:p w14:paraId="5EE63737" w14:textId="77777777" w:rsidR="00FB5DF7" w:rsidRPr="00FB5DF7" w:rsidRDefault="00FB5DF7" w:rsidP="00022F19">
            <w:pPr>
              <w:pStyle w:val="NormalWeb"/>
              <w:spacing w:line="180" w:lineRule="atLeast"/>
            </w:pPr>
          </w:p>
          <w:p w14:paraId="5EE63738" w14:textId="77777777" w:rsidR="00FB5DF7" w:rsidRPr="00FB5DF7" w:rsidRDefault="00FB5DF7" w:rsidP="00022F19">
            <w:pPr>
              <w:pStyle w:val="NormalWeb"/>
              <w:spacing w:line="180" w:lineRule="atLeast"/>
            </w:pPr>
          </w:p>
          <w:p w14:paraId="5EE63739" w14:textId="77777777" w:rsidR="00FB5DF7" w:rsidRPr="00FB5DF7" w:rsidRDefault="00FB5DF7" w:rsidP="00022F19">
            <w:pPr>
              <w:pStyle w:val="NormalWeb"/>
              <w:spacing w:line="180" w:lineRule="atLeast"/>
            </w:pPr>
          </w:p>
          <w:p w14:paraId="5EE6373A" w14:textId="77777777" w:rsidR="00FB5DF7" w:rsidRPr="00FB5DF7" w:rsidRDefault="00FB5DF7" w:rsidP="00022F19">
            <w:pPr>
              <w:pStyle w:val="NormalWeb"/>
              <w:spacing w:line="180" w:lineRule="atLeast"/>
            </w:pPr>
          </w:p>
          <w:p w14:paraId="5EE6373B" w14:textId="77777777" w:rsidR="00FB5DF7" w:rsidRPr="00FB5DF7" w:rsidRDefault="00FB5DF7" w:rsidP="00022F19">
            <w:pPr>
              <w:pStyle w:val="NormalWeb"/>
              <w:spacing w:line="180" w:lineRule="atLeast"/>
            </w:pPr>
          </w:p>
          <w:p w14:paraId="5EE6373C" w14:textId="77777777" w:rsidR="00FB5DF7" w:rsidRPr="00FB5DF7" w:rsidRDefault="00FB5DF7" w:rsidP="00022F19">
            <w:pPr>
              <w:pStyle w:val="NormalWeb"/>
              <w:spacing w:line="180" w:lineRule="atLeast"/>
            </w:pPr>
          </w:p>
          <w:p w14:paraId="5EE6373D" w14:textId="77777777" w:rsidR="00FB5DF7" w:rsidRPr="00FB5DF7" w:rsidRDefault="00FB5DF7" w:rsidP="00022F19">
            <w:pPr>
              <w:pStyle w:val="NormalWeb"/>
              <w:spacing w:line="180" w:lineRule="atLeast"/>
            </w:pPr>
          </w:p>
          <w:p w14:paraId="5EE6373E" w14:textId="77777777" w:rsidR="00FB5DF7" w:rsidRPr="00FB5DF7" w:rsidRDefault="00FB5DF7" w:rsidP="00022F19">
            <w:pPr>
              <w:pStyle w:val="NormalWeb"/>
              <w:spacing w:line="180" w:lineRule="atLeast"/>
            </w:pPr>
          </w:p>
          <w:p w14:paraId="5EE6373F" w14:textId="77777777" w:rsidR="00FB5DF7" w:rsidRPr="00FB5DF7" w:rsidRDefault="00FB5DF7" w:rsidP="00022F19">
            <w:pPr>
              <w:pStyle w:val="NormalWeb"/>
              <w:spacing w:line="180" w:lineRule="atLeast"/>
            </w:pPr>
          </w:p>
          <w:p w14:paraId="5EE63740" w14:textId="77777777" w:rsidR="00FB5DF7" w:rsidRPr="00FB5DF7" w:rsidRDefault="00FB5DF7" w:rsidP="00022F19">
            <w:pPr>
              <w:pStyle w:val="NormalWeb"/>
              <w:spacing w:line="180" w:lineRule="atLeast"/>
            </w:pPr>
          </w:p>
          <w:p w14:paraId="5EE63741" w14:textId="77777777" w:rsidR="00FB5DF7" w:rsidRPr="00FB5DF7" w:rsidRDefault="00FB5DF7" w:rsidP="00022F19">
            <w:pPr>
              <w:pStyle w:val="NormalWeb"/>
              <w:spacing w:line="180" w:lineRule="atLeast"/>
            </w:pPr>
          </w:p>
          <w:p w14:paraId="5EE63742" w14:textId="77777777" w:rsidR="00FB5DF7" w:rsidRPr="00FB5DF7" w:rsidRDefault="00FB5DF7" w:rsidP="00022F19">
            <w:pPr>
              <w:pStyle w:val="NormalWeb"/>
              <w:spacing w:line="180" w:lineRule="atLeast"/>
            </w:pPr>
          </w:p>
          <w:p w14:paraId="5EE63743" w14:textId="77777777" w:rsidR="00FB5DF7" w:rsidRPr="00FB5DF7" w:rsidRDefault="00FB5DF7" w:rsidP="00022F19">
            <w:pPr>
              <w:pStyle w:val="NormalWeb"/>
              <w:spacing w:line="180" w:lineRule="atLeast"/>
            </w:pPr>
          </w:p>
          <w:p w14:paraId="5EE63744" w14:textId="77777777" w:rsidR="00FB5DF7" w:rsidRPr="00FB5DF7" w:rsidRDefault="00FB5DF7" w:rsidP="00022F19">
            <w:pPr>
              <w:pStyle w:val="NormalWeb"/>
              <w:spacing w:line="180" w:lineRule="atLeast"/>
            </w:pPr>
          </w:p>
          <w:p w14:paraId="5EE63745" w14:textId="77777777" w:rsidR="00FB5DF7" w:rsidRPr="00FB5DF7" w:rsidRDefault="00FB5DF7" w:rsidP="00022F19">
            <w:pPr>
              <w:pStyle w:val="NormalWeb"/>
              <w:spacing w:line="180" w:lineRule="atLeast"/>
            </w:pPr>
          </w:p>
          <w:p w14:paraId="5EE63746" w14:textId="77777777" w:rsidR="00FB5DF7" w:rsidRPr="00FB5DF7" w:rsidRDefault="00FB5DF7" w:rsidP="00022F19">
            <w:pPr>
              <w:pStyle w:val="NormalWeb"/>
              <w:spacing w:line="180" w:lineRule="atLeast"/>
            </w:pPr>
          </w:p>
          <w:p w14:paraId="5EE63747" w14:textId="77777777" w:rsidR="00FB5DF7" w:rsidRPr="00FB5DF7" w:rsidRDefault="00FB5DF7" w:rsidP="00022F19">
            <w:pPr>
              <w:pStyle w:val="NormalWeb"/>
              <w:spacing w:line="180" w:lineRule="atLeast"/>
            </w:pPr>
          </w:p>
          <w:p w14:paraId="5EE63748" w14:textId="77777777" w:rsidR="00FB5DF7" w:rsidRPr="00FB5DF7" w:rsidRDefault="00FB5DF7" w:rsidP="00022F19">
            <w:pPr>
              <w:pStyle w:val="NormalWeb"/>
              <w:spacing w:line="180" w:lineRule="atLeast"/>
            </w:pPr>
          </w:p>
          <w:p w14:paraId="5EE63749" w14:textId="77777777" w:rsidR="00FB5DF7" w:rsidRPr="00FB5DF7" w:rsidRDefault="00FB5DF7" w:rsidP="00022F19">
            <w:pPr>
              <w:pStyle w:val="NormalWeb"/>
              <w:spacing w:line="180" w:lineRule="atLeast"/>
            </w:pPr>
          </w:p>
          <w:p w14:paraId="5EE6374A" w14:textId="77777777" w:rsidR="00FB5DF7" w:rsidRPr="00FB5DF7" w:rsidRDefault="00FB5DF7" w:rsidP="00022F19">
            <w:pPr>
              <w:pStyle w:val="NormalWeb"/>
              <w:spacing w:line="180" w:lineRule="atLeast"/>
            </w:pPr>
          </w:p>
          <w:p w14:paraId="5EE6374B" w14:textId="77777777" w:rsidR="00FB5DF7" w:rsidRPr="00FB5DF7" w:rsidRDefault="00FB5DF7" w:rsidP="00022F19">
            <w:pPr>
              <w:pStyle w:val="NormalWeb"/>
              <w:spacing w:line="180" w:lineRule="atLeast"/>
            </w:pPr>
          </w:p>
          <w:p w14:paraId="5EE6374C" w14:textId="77777777" w:rsidR="00FB5DF7" w:rsidRPr="00FB5DF7" w:rsidRDefault="00FB5DF7" w:rsidP="00022F19">
            <w:pPr>
              <w:pStyle w:val="NormalWeb"/>
              <w:spacing w:line="180" w:lineRule="atLeast"/>
            </w:pPr>
          </w:p>
          <w:p w14:paraId="5EE6374D" w14:textId="77777777" w:rsidR="00FB5DF7" w:rsidRPr="00FB5DF7" w:rsidRDefault="00FB5DF7" w:rsidP="00022F19">
            <w:pPr>
              <w:pStyle w:val="NormalWeb"/>
              <w:spacing w:line="180" w:lineRule="atLeast"/>
            </w:pPr>
          </w:p>
          <w:p w14:paraId="5EE6374E" w14:textId="77777777" w:rsidR="00FB5DF7" w:rsidRPr="00FB5DF7" w:rsidRDefault="00FB5DF7" w:rsidP="00022F19">
            <w:pPr>
              <w:pStyle w:val="NormalWeb"/>
              <w:spacing w:line="180" w:lineRule="atLeast"/>
            </w:pPr>
          </w:p>
          <w:p w14:paraId="5EE6374F" w14:textId="77777777" w:rsidR="00FB5DF7" w:rsidRPr="00FB5DF7" w:rsidRDefault="00FB5DF7" w:rsidP="00022F19">
            <w:pPr>
              <w:pStyle w:val="NormalWeb"/>
              <w:spacing w:line="180" w:lineRule="atLeast"/>
            </w:pPr>
          </w:p>
          <w:p w14:paraId="5EE63750" w14:textId="77777777" w:rsidR="00FB5DF7" w:rsidRPr="00FB5DF7" w:rsidRDefault="00FB5DF7" w:rsidP="00022F19">
            <w:pPr>
              <w:pStyle w:val="NormalWeb"/>
              <w:spacing w:line="180" w:lineRule="atLeast"/>
            </w:pPr>
          </w:p>
          <w:p w14:paraId="5EE63751" w14:textId="77777777" w:rsidR="00FB5DF7" w:rsidRPr="00FB5DF7" w:rsidRDefault="00FB5DF7" w:rsidP="00022F19">
            <w:pPr>
              <w:pStyle w:val="NormalWeb"/>
              <w:spacing w:line="180" w:lineRule="atLeast"/>
            </w:pPr>
          </w:p>
          <w:p w14:paraId="5EE63752" w14:textId="77777777" w:rsidR="00FB5DF7" w:rsidRPr="00FB5DF7" w:rsidRDefault="00FB5DF7" w:rsidP="00022F19">
            <w:pPr>
              <w:pStyle w:val="NormalWeb"/>
              <w:spacing w:line="180" w:lineRule="atLeast"/>
            </w:pPr>
          </w:p>
          <w:p w14:paraId="5EE63753" w14:textId="77777777" w:rsidR="00FB5DF7" w:rsidRPr="00FB5DF7" w:rsidRDefault="00FB5DF7" w:rsidP="00022F19">
            <w:pPr>
              <w:pStyle w:val="NormalWeb"/>
              <w:spacing w:line="180" w:lineRule="atLeast"/>
            </w:pPr>
          </w:p>
          <w:p w14:paraId="5EE63754" w14:textId="77777777" w:rsidR="00FB5DF7" w:rsidRPr="00FB5DF7" w:rsidRDefault="00FB5DF7" w:rsidP="00022F19">
            <w:pPr>
              <w:pStyle w:val="NormalWeb"/>
              <w:spacing w:line="180" w:lineRule="atLeast"/>
            </w:pPr>
          </w:p>
          <w:p w14:paraId="5EE63755" w14:textId="77777777" w:rsidR="00FB5DF7" w:rsidRPr="00FB5DF7" w:rsidRDefault="00FB5DF7" w:rsidP="001E36DE">
            <w:pPr>
              <w:pStyle w:val="NormalWeb"/>
              <w:spacing w:before="0" w:beforeAutospacing="0" w:after="0" w:afterAutospacing="0" w:line="180" w:lineRule="atLeast"/>
            </w:pPr>
            <w:r w:rsidRPr="00FB5DF7">
              <w:t>Guaranteed renewable or noncancellable</w:t>
            </w:r>
          </w:p>
          <w:p w14:paraId="5EE63756" w14:textId="77777777" w:rsidR="00FB5DF7" w:rsidRPr="00FB5DF7" w:rsidRDefault="00FB5DF7" w:rsidP="00022F19">
            <w:pPr>
              <w:pStyle w:val="NormalWeb"/>
              <w:spacing w:line="180" w:lineRule="atLeast"/>
            </w:pPr>
            <w:r w:rsidRPr="00FB5DF7">
              <w:t>Probationary period</w:t>
            </w:r>
          </w:p>
          <w:p w14:paraId="5EE63757" w14:textId="77777777" w:rsidR="00FB5DF7" w:rsidRPr="00FB5DF7" w:rsidRDefault="00FB5DF7" w:rsidP="00022F19">
            <w:pPr>
              <w:pStyle w:val="NormalWeb"/>
              <w:spacing w:line="180" w:lineRule="atLeast"/>
            </w:pPr>
          </w:p>
          <w:p w14:paraId="5EE63758" w14:textId="77777777" w:rsidR="00FB5DF7" w:rsidRPr="00FB5DF7" w:rsidRDefault="00FB5DF7" w:rsidP="00022F19">
            <w:pPr>
              <w:pStyle w:val="NormalWeb"/>
              <w:spacing w:line="180" w:lineRule="atLeast"/>
            </w:pPr>
          </w:p>
          <w:p w14:paraId="5EE63759" w14:textId="77777777" w:rsidR="00FB5DF7" w:rsidRPr="00FB5DF7" w:rsidRDefault="00FB5DF7" w:rsidP="00022F19">
            <w:pPr>
              <w:pStyle w:val="NormalWeb"/>
              <w:spacing w:line="180" w:lineRule="atLeast"/>
            </w:pPr>
          </w:p>
          <w:p w14:paraId="5EE6375A" w14:textId="77777777" w:rsidR="00FB5DF7" w:rsidRPr="00FB5DF7" w:rsidRDefault="00FB5DF7" w:rsidP="00022F19">
            <w:pPr>
              <w:pStyle w:val="NormalWeb"/>
              <w:spacing w:line="180" w:lineRule="atLeast"/>
            </w:pPr>
          </w:p>
          <w:p w14:paraId="5EE6375B" w14:textId="77777777" w:rsidR="00FB5DF7" w:rsidRPr="00FB5DF7" w:rsidRDefault="00FB5DF7" w:rsidP="00022F19">
            <w:pPr>
              <w:pStyle w:val="NormalWeb"/>
              <w:spacing w:line="180" w:lineRule="atLeast"/>
            </w:pPr>
          </w:p>
          <w:p w14:paraId="5EE6375C" w14:textId="77777777" w:rsidR="00FB5DF7" w:rsidRPr="00FB5DF7" w:rsidRDefault="00FB5DF7" w:rsidP="00022F19">
            <w:pPr>
              <w:pStyle w:val="NormalWeb"/>
              <w:spacing w:line="180" w:lineRule="atLeast"/>
            </w:pPr>
          </w:p>
          <w:p w14:paraId="5EE6375D" w14:textId="77777777" w:rsidR="00FB5DF7" w:rsidRPr="00FB5DF7" w:rsidRDefault="00FB5DF7" w:rsidP="00022F19">
            <w:pPr>
              <w:pStyle w:val="NormalWeb"/>
              <w:spacing w:line="180" w:lineRule="atLeast"/>
            </w:pPr>
          </w:p>
          <w:p w14:paraId="5EE6375E" w14:textId="77777777" w:rsidR="00FB5DF7" w:rsidRPr="00FB5DF7" w:rsidRDefault="00FB5DF7" w:rsidP="00022F19">
            <w:pPr>
              <w:pStyle w:val="NormalWeb"/>
              <w:spacing w:line="180" w:lineRule="atLeast"/>
            </w:pPr>
          </w:p>
          <w:p w14:paraId="5EE6375F" w14:textId="77777777" w:rsidR="00FB5DF7" w:rsidRPr="00FB5DF7" w:rsidRDefault="00FB5DF7" w:rsidP="00022F19">
            <w:pPr>
              <w:pStyle w:val="NormalWeb"/>
              <w:spacing w:line="180" w:lineRule="atLeast"/>
            </w:pPr>
          </w:p>
          <w:p w14:paraId="5EE63760" w14:textId="77777777" w:rsidR="00FB5DF7" w:rsidRPr="00FB5DF7" w:rsidRDefault="00FB5DF7" w:rsidP="00022F19">
            <w:pPr>
              <w:pStyle w:val="NormalWeb"/>
              <w:spacing w:line="180" w:lineRule="atLeast"/>
            </w:pPr>
          </w:p>
          <w:p w14:paraId="5EE63761" w14:textId="77777777" w:rsidR="00FB5DF7" w:rsidRPr="00FB5DF7" w:rsidRDefault="00FB5DF7" w:rsidP="00022F19">
            <w:pPr>
              <w:pStyle w:val="NormalWeb"/>
              <w:spacing w:line="180" w:lineRule="atLeast"/>
            </w:pPr>
          </w:p>
          <w:p w14:paraId="5EE63762" w14:textId="77777777" w:rsidR="00FB5DF7" w:rsidRPr="00FB5DF7" w:rsidRDefault="00FB5DF7" w:rsidP="00022F19">
            <w:pPr>
              <w:pStyle w:val="NormalWeb"/>
              <w:spacing w:line="180" w:lineRule="atLeast"/>
            </w:pPr>
          </w:p>
          <w:p w14:paraId="5EE63763" w14:textId="77777777" w:rsidR="00FB5DF7" w:rsidRPr="00FB5DF7" w:rsidRDefault="00FB5DF7" w:rsidP="00022F19">
            <w:pPr>
              <w:pStyle w:val="NormalWeb"/>
              <w:spacing w:line="180" w:lineRule="atLeast"/>
            </w:pPr>
          </w:p>
          <w:p w14:paraId="5EE63764" w14:textId="77777777" w:rsidR="00FB5DF7" w:rsidRPr="00FB5DF7" w:rsidRDefault="00FB5DF7" w:rsidP="00022F19">
            <w:pPr>
              <w:pStyle w:val="NormalWeb"/>
              <w:spacing w:line="180" w:lineRule="atLeast"/>
            </w:pPr>
          </w:p>
          <w:p w14:paraId="5EE63765" w14:textId="77777777" w:rsidR="00FB5DF7" w:rsidRPr="00FB5DF7" w:rsidRDefault="00655686" w:rsidP="001E36DE">
            <w:pPr>
              <w:pStyle w:val="NormalWeb"/>
              <w:spacing w:before="0" w:beforeAutospacing="0" w:after="0" w:afterAutospacing="0" w:line="180" w:lineRule="atLeast"/>
            </w:pPr>
            <w:r>
              <w:br/>
            </w:r>
            <w:r>
              <w:br/>
            </w:r>
            <w:r>
              <w:br/>
            </w:r>
            <w:r w:rsidR="00FB5DF7" w:rsidRPr="00FB5DF7">
              <w:t xml:space="preserve">Preexisting condition </w:t>
            </w:r>
          </w:p>
          <w:p w14:paraId="5EE63766" w14:textId="77777777" w:rsidR="00FB5DF7" w:rsidRPr="00FB5DF7" w:rsidRDefault="00FB5DF7" w:rsidP="00022F19">
            <w:pPr>
              <w:pStyle w:val="NormalWeb"/>
              <w:spacing w:line="180" w:lineRule="atLeast"/>
            </w:pPr>
          </w:p>
          <w:p w14:paraId="5EE63767" w14:textId="77777777" w:rsidR="00FB5DF7" w:rsidRPr="00FB5DF7" w:rsidRDefault="00FB5DF7" w:rsidP="00022F19">
            <w:pPr>
              <w:pStyle w:val="NormalWeb"/>
              <w:spacing w:line="180" w:lineRule="atLeast"/>
            </w:pPr>
          </w:p>
          <w:p w14:paraId="5EE63768" w14:textId="77777777" w:rsidR="00FB5DF7" w:rsidRPr="00FB5DF7" w:rsidRDefault="00FB5DF7" w:rsidP="00022F19">
            <w:pPr>
              <w:pStyle w:val="NormalWeb"/>
              <w:spacing w:line="180" w:lineRule="atLeast"/>
            </w:pPr>
          </w:p>
          <w:p w14:paraId="5EE63769" w14:textId="77777777" w:rsidR="00FB5DF7" w:rsidRPr="00FB5DF7" w:rsidRDefault="00FB5DF7" w:rsidP="00022F19">
            <w:pPr>
              <w:pStyle w:val="NormalWeb"/>
              <w:spacing w:line="180" w:lineRule="atLeast"/>
            </w:pPr>
          </w:p>
          <w:p w14:paraId="5EE6376A" w14:textId="77777777" w:rsidR="00FB5DF7" w:rsidRPr="00FB5DF7" w:rsidRDefault="00FB5DF7" w:rsidP="00022F19">
            <w:pPr>
              <w:pStyle w:val="NormalWeb"/>
              <w:spacing w:line="180" w:lineRule="atLeast"/>
            </w:pPr>
          </w:p>
          <w:p w14:paraId="5EE6376B" w14:textId="77777777" w:rsidR="00FB5DF7" w:rsidRPr="00FB5DF7" w:rsidRDefault="00FB5DF7" w:rsidP="001E36DE">
            <w:pPr>
              <w:pStyle w:val="NormalWeb"/>
              <w:spacing w:before="0" w:beforeAutospacing="0" w:after="0" w:afterAutospacing="0" w:line="180" w:lineRule="atLeast"/>
            </w:pPr>
          </w:p>
          <w:p w14:paraId="5EE6376C" w14:textId="77777777" w:rsidR="00FB5DF7" w:rsidRPr="00FB5DF7" w:rsidRDefault="00FB5DF7" w:rsidP="001E36DE">
            <w:pPr>
              <w:pStyle w:val="NormalWeb"/>
              <w:spacing w:before="0" w:beforeAutospacing="0" w:after="0" w:afterAutospacing="0" w:line="180" w:lineRule="atLeast"/>
            </w:pPr>
            <w:r w:rsidRPr="00FB5DF7">
              <w:t>Minimum benefits</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76D" w14:textId="77777777" w:rsidR="00FB5DF7" w:rsidRPr="00FB5DF7" w:rsidRDefault="00FB5DF7" w:rsidP="00022F19">
            <w:pPr>
              <w:pStyle w:val="NormalWeb"/>
              <w:spacing w:line="180" w:lineRule="atLeast"/>
              <w:jc w:val="center"/>
            </w:pPr>
            <w:r w:rsidRPr="00FB5DF7">
              <w:lastRenderedPageBreak/>
              <w:t>Sec. 6(A)</w:t>
            </w:r>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76E" w14:textId="77777777" w:rsidR="00FB5DF7" w:rsidRPr="00FB5DF7" w:rsidRDefault="00FB5DF7" w:rsidP="00033683">
            <w:pPr>
              <w:pStyle w:val="NormalWeb"/>
              <w:spacing w:line="180" w:lineRule="atLeast"/>
            </w:pPr>
            <w:r w:rsidRPr="00FB5DF7">
              <w:t>General Rules:</w:t>
            </w:r>
          </w:p>
          <w:p w14:paraId="5EE6376F" w14:textId="77777777" w:rsidR="00FB5DF7" w:rsidRPr="00FB5DF7" w:rsidRDefault="00FB5DF7" w:rsidP="00033683">
            <w:pPr>
              <w:pStyle w:val="NormalWeb"/>
              <w:spacing w:line="180" w:lineRule="atLeast"/>
            </w:pPr>
            <w:r w:rsidRPr="00FB5DF7">
              <w:t xml:space="preserve">(1)  A “noncancellable,” “guaranteed renewable,” or “noncancellable and guaranteed renewable” individual health insurance policy shall not provide for termination of coverage of the spouse solely because of the occurrence of an event specified for termination of coverage of the insured, other than nonpayment of premium. In addition, the policy shall provide that in the event of the insured’s </w:t>
            </w:r>
            <w:r w:rsidRPr="00FB5DF7">
              <w:lastRenderedPageBreak/>
              <w:t>death, the spouse of the insured, if covered under the policy, shall become the insured.</w:t>
            </w:r>
          </w:p>
          <w:p w14:paraId="5EE63770" w14:textId="77777777" w:rsidR="00FB5DF7" w:rsidRPr="00FB5DF7" w:rsidRDefault="00FB5DF7" w:rsidP="00033683">
            <w:pPr>
              <w:pStyle w:val="NormalWeb"/>
              <w:spacing w:line="180" w:lineRule="atLeast"/>
            </w:pPr>
            <w:r w:rsidRPr="00FB5DF7">
              <w:t>(2)(d)</w:t>
            </w:r>
            <w:r w:rsidRPr="00FB5DF7">
              <w:tab/>
              <w:t xml:space="preserve">A policy that is subject to the renewal requirements of 24-A M.R.S.A. § 2850-B and that permits the insurer to </w:t>
            </w:r>
            <w:proofErr w:type="spellStart"/>
            <w:r w:rsidRPr="00FB5DF7">
              <w:t>nonrenew</w:t>
            </w:r>
            <w:proofErr w:type="spellEnd"/>
            <w:r w:rsidRPr="00FB5DF7">
              <w:t xml:space="preserve"> for any reason other than nonpayment of premiums must be labeled “guaranteed renewable with limited exceptions.”</w:t>
            </w:r>
          </w:p>
          <w:p w14:paraId="5EE63771" w14:textId="77777777" w:rsidR="00FB5DF7" w:rsidRPr="00FB5DF7" w:rsidRDefault="00FB5DF7" w:rsidP="00033683">
            <w:pPr>
              <w:pStyle w:val="NormalWeb"/>
              <w:spacing w:line="180" w:lineRule="atLeast"/>
            </w:pPr>
            <w:r w:rsidRPr="00FB5DF7">
              <w:t>(7)  A policy may contain a provision relating to recurrent disabilities, but a provision relating to recurrent disabilities shall not specify that a recurrent disability be separated by a period greater than six months.</w:t>
            </w:r>
          </w:p>
          <w:p w14:paraId="5EE63772" w14:textId="77777777" w:rsidR="00FB5DF7" w:rsidRPr="00FB5DF7" w:rsidRDefault="00FB5DF7" w:rsidP="009F3BBF">
            <w:pPr>
              <w:pStyle w:val="NormalWeb"/>
              <w:spacing w:line="180" w:lineRule="atLeast"/>
            </w:pPr>
            <w:r w:rsidRPr="00FB5DF7">
              <w:t>J.  Specified Disease Coverage</w:t>
            </w:r>
          </w:p>
          <w:p w14:paraId="5EE63773" w14:textId="77777777" w:rsidR="00FB5DF7" w:rsidRPr="00FB5DF7" w:rsidRDefault="00FB5DF7" w:rsidP="009F3BBF">
            <w:pPr>
              <w:pStyle w:val="NormalWeb"/>
              <w:spacing w:line="180" w:lineRule="atLeast"/>
            </w:pPr>
            <w:r w:rsidRPr="00FB5DF7">
              <w:t>(1)  “Specified disease coverage” pays benefits based on diagnosis and/or treatment of a specifically named disease or diseases. A specified disease policy must meet the following rules and one of the following sets of minimum standards for benefits:</w:t>
            </w:r>
          </w:p>
          <w:p w14:paraId="5EE63774" w14:textId="77777777" w:rsidR="00FB5DF7" w:rsidRPr="00FB5DF7" w:rsidRDefault="00FB5DF7" w:rsidP="009F3BBF">
            <w:pPr>
              <w:pStyle w:val="NormalWeb"/>
              <w:spacing w:line="180" w:lineRule="atLeast"/>
            </w:pPr>
            <w:r w:rsidRPr="00FB5DF7">
              <w:t>(a)  Insurance covering cancer only or cancer in conjunction with other conditions or diseases must meet the standards of Paragraph (4), (5) or (6) of this subsection.</w:t>
            </w:r>
          </w:p>
          <w:p w14:paraId="5EE63775" w14:textId="77777777" w:rsidR="00FB5DF7" w:rsidRPr="00FB5DF7" w:rsidRDefault="00FB5DF7" w:rsidP="009F3BBF">
            <w:pPr>
              <w:pStyle w:val="NormalWeb"/>
              <w:spacing w:line="180" w:lineRule="atLeast"/>
            </w:pPr>
            <w:r w:rsidRPr="00FB5DF7">
              <w:t>(b)  Insurance covering only specified diseases other than cancer must meet the standards of Paragraph (3) or (6) of this subsection.</w:t>
            </w:r>
          </w:p>
          <w:p w14:paraId="5EE63776" w14:textId="77777777" w:rsidR="00FB5DF7" w:rsidRPr="00FB5DF7" w:rsidRDefault="00FB5DF7" w:rsidP="009F3BBF">
            <w:pPr>
              <w:pStyle w:val="NormalWeb"/>
              <w:spacing w:line="180" w:lineRule="atLeast"/>
            </w:pPr>
            <w:r w:rsidRPr="00FB5DF7">
              <w:t>(2) General Rules</w:t>
            </w:r>
          </w:p>
          <w:p w14:paraId="5EE63777" w14:textId="77777777" w:rsidR="00FB5DF7" w:rsidRPr="00FB5DF7" w:rsidRDefault="00FB5DF7" w:rsidP="009F3BBF">
            <w:pPr>
              <w:pStyle w:val="NormalWeb"/>
              <w:spacing w:line="180" w:lineRule="atLeast"/>
            </w:pPr>
            <w:r w:rsidRPr="00FB5DF7">
              <w:lastRenderedPageBreak/>
              <w:t>The following rules shall apply to specified disease coverages in addition to all other rules imposed by this Rule. In cases of conflict between the following and other rules, the following rules shall govern.</w:t>
            </w:r>
          </w:p>
          <w:p w14:paraId="5EE63778" w14:textId="77777777" w:rsidR="00FB5DF7" w:rsidRPr="00FB5DF7" w:rsidRDefault="00FB5DF7" w:rsidP="009F3BBF">
            <w:pPr>
              <w:pStyle w:val="NormalWeb"/>
              <w:spacing w:line="180" w:lineRule="atLeast"/>
            </w:pPr>
            <w:r w:rsidRPr="00FB5DF7">
              <w:t>(a)  Policies covering a single specified disease or combination of specified diseases may not be sold or offered for sale other than as specified disease coverage under this section.</w:t>
            </w:r>
          </w:p>
          <w:p w14:paraId="5EE63779" w14:textId="77777777" w:rsidR="00FB5DF7" w:rsidRPr="00FB5DF7" w:rsidRDefault="00FB5DF7" w:rsidP="009F3BBF">
            <w:pPr>
              <w:pStyle w:val="NormalWeb"/>
              <w:spacing w:line="180" w:lineRule="atLeast"/>
            </w:pPr>
            <w:r w:rsidRPr="00FB5DF7">
              <w:t>(b)  Any policy issued pursuant to this section that conditions payment upon pathological diagnosis of a covered disease shall also provide that if the pathological diagnosis is medically inappropriate, a clinical diagnosis will be accepted instead.</w:t>
            </w:r>
          </w:p>
          <w:p w14:paraId="5EE6377A" w14:textId="77777777" w:rsidR="00FB5DF7" w:rsidRPr="00FB5DF7" w:rsidRDefault="00FB5DF7" w:rsidP="009F3BBF">
            <w:pPr>
              <w:pStyle w:val="NormalWeb"/>
              <w:spacing w:line="180" w:lineRule="atLeast"/>
            </w:pPr>
            <w:r w:rsidRPr="00FB5DF7">
              <w:t>(c)  Notwithstanding any other provision of this rule, specified disease policies shall provide benefits, with the exception of any lump-sum benefit based on diagnosis of a specified disease, to any covered person not only for the specified diseases but also for any other conditions or diseases, directly caused or aggravated by the specified diseases or the treatment of the specified disease.</w:t>
            </w:r>
          </w:p>
          <w:p w14:paraId="5EE6377B" w14:textId="77777777" w:rsidR="00FB5DF7" w:rsidRPr="00FB5DF7" w:rsidRDefault="00FB5DF7" w:rsidP="009F3BBF">
            <w:pPr>
              <w:pStyle w:val="NormalWeb"/>
              <w:spacing w:line="180" w:lineRule="atLeast"/>
            </w:pPr>
            <w:r w:rsidRPr="00FB5DF7">
              <w:t>(d)  Individual specified disease coverage shall be guaranteed renewable or noncancellable.</w:t>
            </w:r>
          </w:p>
          <w:p w14:paraId="5EE6377C" w14:textId="77777777" w:rsidR="00FB5DF7" w:rsidRPr="00FB5DF7" w:rsidRDefault="00FB5DF7" w:rsidP="009F3BBF">
            <w:pPr>
              <w:pStyle w:val="NormalWeb"/>
              <w:spacing w:line="180" w:lineRule="atLeast"/>
            </w:pPr>
            <w:r w:rsidRPr="00FB5DF7">
              <w:t>(e)  A specified disease policy may contain a waiting or probationary period of no more than 30 days following the issue or reinstatement date of the policy or certificate.</w:t>
            </w:r>
          </w:p>
          <w:p w14:paraId="5EE6377D" w14:textId="77777777" w:rsidR="00FB5DF7" w:rsidRPr="00FB5DF7" w:rsidRDefault="00FB5DF7" w:rsidP="009F3BBF">
            <w:pPr>
              <w:pStyle w:val="NormalWeb"/>
              <w:spacing w:line="180" w:lineRule="atLeast"/>
            </w:pPr>
            <w:r w:rsidRPr="00FB5DF7">
              <w:t xml:space="preserve">(f)  An application or enrollment form for specified disease coverage shall contain a statement above </w:t>
            </w:r>
            <w:r w:rsidRPr="00FB5DF7">
              <w:lastRenderedPageBreak/>
              <w:t>the signature of the applicant or enrollee that a person to be covered is not covered also by any Title XIX program (Medicaid). The statement may be combined with any other statement for which the insurer may require the applicant’s or enrollee’s signature.</w:t>
            </w:r>
          </w:p>
          <w:p w14:paraId="5EE6377E" w14:textId="77777777" w:rsidR="00FB5DF7" w:rsidRPr="00FB5DF7" w:rsidRDefault="00FB5DF7" w:rsidP="009F3BBF">
            <w:pPr>
              <w:pStyle w:val="NormalWeb"/>
              <w:spacing w:line="180" w:lineRule="atLeast"/>
            </w:pPr>
            <w:r w:rsidRPr="00FB5DF7">
              <w:t>(h) Except as permitted under 24-A M.R.S.A. §§ 2722 and 2723, benefits for specified disease coverage shall be paid regardless of other coverage.</w:t>
            </w:r>
          </w:p>
          <w:p w14:paraId="5EE6377F" w14:textId="77777777" w:rsidR="00FB5DF7" w:rsidRPr="00FB5DF7" w:rsidRDefault="00FB5DF7" w:rsidP="009F3BBF">
            <w:pPr>
              <w:pStyle w:val="NormalWeb"/>
              <w:spacing w:line="180" w:lineRule="atLeast"/>
            </w:pPr>
            <w:r w:rsidRPr="00FB5DF7">
              <w:t>(i)  After the effective date of the coverage (or applicable waiting period, if any) benefits based on care or confinement shall begin with the first day of care or confinement if the care or confinement is for a covered disease even though the diagnosis is made at some later date.</w:t>
            </w:r>
          </w:p>
          <w:p w14:paraId="5EE63780" w14:textId="77777777" w:rsidR="00FB5DF7" w:rsidRPr="00FB5DF7" w:rsidRDefault="00FB5DF7" w:rsidP="009F3BBF">
            <w:pPr>
              <w:pStyle w:val="NormalWeb"/>
              <w:spacing w:line="180" w:lineRule="atLeast"/>
            </w:pPr>
            <w:r w:rsidRPr="00FB5DF7">
              <w:t>(j)  Policies providing expense benefits shall not use the term “actual” when the policy pays up to only a limited amount of expenses. Instead, the policy should use language that does not have the misleading or deceptive effect of the phrase “actual charges.”</w:t>
            </w:r>
          </w:p>
          <w:p w14:paraId="5EE63781" w14:textId="77777777" w:rsidR="00FB5DF7" w:rsidRPr="00FB5DF7" w:rsidRDefault="00FB5DF7" w:rsidP="009F3BBF">
            <w:pPr>
              <w:pStyle w:val="NormalWeb"/>
              <w:spacing w:line="180" w:lineRule="atLeast"/>
            </w:pPr>
            <w:r w:rsidRPr="00FB5DF7">
              <w:t>(k)  “Preexisting condition” shall not be defined more broadly than the following: “Preexisting condition means a condition for which medical advice, diagnosis, care, or treatment was recommended or received from a physician within the six (6) month period preceding the effective date of coverage of an insured person.”</w:t>
            </w:r>
          </w:p>
          <w:p w14:paraId="5EE63782" w14:textId="77777777" w:rsidR="00FB5DF7" w:rsidRPr="00FB5DF7" w:rsidRDefault="00FB5DF7" w:rsidP="009F3BBF">
            <w:pPr>
              <w:pStyle w:val="NormalWeb"/>
              <w:spacing w:line="180" w:lineRule="atLeast"/>
            </w:pPr>
            <w:r w:rsidRPr="00FB5DF7">
              <w:t xml:space="preserve">(l)  Coverage for specified diseases will not be excluded due to a preexisting condition for a period </w:t>
            </w:r>
            <w:r w:rsidRPr="00FB5DF7">
              <w:lastRenderedPageBreak/>
              <w:t>greater than six (6) months following the effective date of coverage of an insured person.</w:t>
            </w:r>
          </w:p>
          <w:p w14:paraId="5EE63783" w14:textId="77777777" w:rsidR="00FB5DF7" w:rsidRPr="00FB5DF7" w:rsidRDefault="00FB5DF7" w:rsidP="009F3BBF">
            <w:pPr>
              <w:pStyle w:val="NormalWeb"/>
              <w:spacing w:line="180" w:lineRule="atLeast"/>
            </w:pPr>
            <w:r w:rsidRPr="00FB5DF7">
              <w:t>(3)  Expense-incurred non-cancer coverages must provide the minimum benefits specified in either subparagraph (a) or subparagraph (b):</w:t>
            </w:r>
          </w:p>
          <w:p w14:paraId="5EE63784" w14:textId="77777777" w:rsidR="00FB5DF7" w:rsidRPr="00FB5DF7" w:rsidRDefault="00FB5DF7" w:rsidP="009F3BBF">
            <w:pPr>
              <w:pStyle w:val="NormalWeb"/>
              <w:spacing w:line="180" w:lineRule="atLeast"/>
            </w:pPr>
            <w:r w:rsidRPr="00FB5DF7">
              <w:t>(a)  Coverage for each insured person for a specifically named disease (or diseases) with a deductible amount not in excess of $250 and an overall aggregate benefit limit of no less than $10,000 and a benefit period of not less than two years. The policy may provide coverage for any expenses necessarily incurred in the treatment of the disease but must cover at least the following incurred expenses:</w:t>
            </w:r>
          </w:p>
          <w:p w14:paraId="5EE63785" w14:textId="77777777" w:rsidR="00FB5DF7" w:rsidRPr="00FB5DF7" w:rsidRDefault="00FB5DF7" w:rsidP="009F3BBF">
            <w:pPr>
              <w:pStyle w:val="NormalWeb"/>
              <w:spacing w:line="180" w:lineRule="atLeast"/>
            </w:pPr>
            <w:r w:rsidRPr="00FB5DF7">
              <w:t>(i)  Hospital room and board and any other hospital furnished medical services or supplies;</w:t>
            </w:r>
          </w:p>
          <w:p w14:paraId="5EE63786" w14:textId="77777777" w:rsidR="00FB5DF7" w:rsidRPr="00FB5DF7" w:rsidRDefault="00FB5DF7" w:rsidP="009F3BBF">
            <w:pPr>
              <w:pStyle w:val="NormalWeb"/>
              <w:spacing w:line="180" w:lineRule="atLeast"/>
            </w:pPr>
            <w:r w:rsidRPr="00FB5DF7">
              <w:t>(ii)  Treatment by a legally qualified physician or surgeon;</w:t>
            </w:r>
          </w:p>
          <w:p w14:paraId="5EE63787" w14:textId="77777777" w:rsidR="00FB5DF7" w:rsidRPr="00FB5DF7" w:rsidRDefault="00FB5DF7" w:rsidP="009F3BBF">
            <w:pPr>
              <w:pStyle w:val="NormalWeb"/>
              <w:spacing w:line="180" w:lineRule="atLeast"/>
            </w:pPr>
            <w:r w:rsidRPr="00FB5DF7">
              <w:t>(iii)  Private duty services of a registered nurse;</w:t>
            </w:r>
          </w:p>
          <w:p w14:paraId="5EE63788" w14:textId="77777777" w:rsidR="00FB5DF7" w:rsidRPr="00FB5DF7" w:rsidRDefault="00FB5DF7" w:rsidP="009F3BBF">
            <w:pPr>
              <w:pStyle w:val="NormalWeb"/>
              <w:spacing w:line="180" w:lineRule="atLeast"/>
            </w:pPr>
            <w:r w:rsidRPr="00FB5DF7">
              <w:t>(iv)  X-ray, radium, and other therapy procedures used in diagnosis and treatment;</w:t>
            </w:r>
          </w:p>
          <w:p w14:paraId="5EE63789" w14:textId="77777777" w:rsidR="00FB5DF7" w:rsidRPr="00FB5DF7" w:rsidRDefault="00FB5DF7" w:rsidP="009F3BBF">
            <w:pPr>
              <w:pStyle w:val="NormalWeb"/>
              <w:spacing w:line="180" w:lineRule="atLeast"/>
            </w:pPr>
            <w:r w:rsidRPr="00FB5DF7">
              <w:t>(v)  Professional ambulance for local service to or from a local hospital;</w:t>
            </w:r>
          </w:p>
          <w:p w14:paraId="5EE6378A" w14:textId="77777777" w:rsidR="00FB5DF7" w:rsidRPr="00FB5DF7" w:rsidRDefault="00FB5DF7" w:rsidP="009F3BBF">
            <w:pPr>
              <w:pStyle w:val="NormalWeb"/>
              <w:spacing w:line="180" w:lineRule="atLeast"/>
            </w:pPr>
            <w:r w:rsidRPr="00FB5DF7">
              <w:t>(vi)  Blood transfusions, including expense incurred for blood donors;</w:t>
            </w:r>
          </w:p>
          <w:p w14:paraId="5EE6378B" w14:textId="77777777" w:rsidR="00FB5DF7" w:rsidRPr="00FB5DF7" w:rsidRDefault="00FB5DF7" w:rsidP="009F3BBF">
            <w:pPr>
              <w:pStyle w:val="NormalWeb"/>
              <w:spacing w:line="180" w:lineRule="atLeast"/>
            </w:pPr>
            <w:r w:rsidRPr="00FB5DF7">
              <w:lastRenderedPageBreak/>
              <w:t>(vii)  Drugs and medicines prescribed by a physician;</w:t>
            </w:r>
          </w:p>
          <w:p w14:paraId="5EE6378C" w14:textId="77777777" w:rsidR="00FB5DF7" w:rsidRPr="00FB5DF7" w:rsidRDefault="00FB5DF7" w:rsidP="009F3BBF">
            <w:pPr>
              <w:pStyle w:val="NormalWeb"/>
              <w:spacing w:line="180" w:lineRule="atLeast"/>
            </w:pPr>
            <w:r w:rsidRPr="00FB5DF7">
              <w:t>(viii)  The rental of an iron lung or similar mechanical apparatus;</w:t>
            </w:r>
          </w:p>
          <w:p w14:paraId="5EE6378D" w14:textId="77777777" w:rsidR="00FB5DF7" w:rsidRPr="00FB5DF7" w:rsidRDefault="00FB5DF7" w:rsidP="009F3BBF">
            <w:pPr>
              <w:pStyle w:val="NormalWeb"/>
              <w:spacing w:line="180" w:lineRule="atLeast"/>
            </w:pPr>
            <w:r w:rsidRPr="00FB5DF7">
              <w:t xml:space="preserve">(ix)  Braces, crutches, and </w:t>
            </w:r>
            <w:proofErr w:type="gramStart"/>
            <w:r w:rsidRPr="00FB5DF7">
              <w:t>wheel chairs</w:t>
            </w:r>
            <w:proofErr w:type="gramEnd"/>
            <w:r w:rsidRPr="00FB5DF7">
              <w:t xml:space="preserve"> as are deemed necessary by the attending physician for the treatment of the disease; and</w:t>
            </w:r>
          </w:p>
          <w:p w14:paraId="5EE6378E" w14:textId="77777777" w:rsidR="00FB5DF7" w:rsidRPr="00FB5DF7" w:rsidRDefault="00FB5DF7" w:rsidP="009F3BBF">
            <w:pPr>
              <w:pStyle w:val="NormalWeb"/>
              <w:spacing w:line="180" w:lineRule="atLeast"/>
            </w:pPr>
            <w:r w:rsidRPr="00FB5DF7">
              <w:t>(x)  Emergency transportation if in the opinion of the attending physician it is necessary to transport the insured to another locality for treatment of the disease.</w:t>
            </w:r>
          </w:p>
          <w:p w14:paraId="5EE6378F" w14:textId="77777777" w:rsidR="00FB5DF7" w:rsidRPr="00FB5DF7" w:rsidRDefault="00FB5DF7" w:rsidP="009F3BBF">
            <w:pPr>
              <w:pStyle w:val="NormalWeb"/>
              <w:spacing w:line="180" w:lineRule="atLeast"/>
            </w:pPr>
            <w:r w:rsidRPr="00FB5DF7">
              <w:t>(b)  Coverage for each insured person for a specifically named disease (or diseases) with no deductible amount, and an overall aggregate benefit limit of not less than $25,000 payable at the rate of not less than $50 a day while confined in a hospital and a benefit period of not less than 500 days.</w:t>
            </w:r>
          </w:p>
          <w:p w14:paraId="5EE63790" w14:textId="77777777" w:rsidR="00FB5DF7" w:rsidRPr="00FB5DF7" w:rsidRDefault="00FB5DF7" w:rsidP="009F3BBF">
            <w:pPr>
              <w:pStyle w:val="NormalWeb"/>
              <w:spacing w:line="180" w:lineRule="atLeast"/>
            </w:pPr>
            <w:r w:rsidRPr="00FB5DF7">
              <w:t xml:space="preserve">(4)  A policy that provides coverage for cancer-only coverage or in combination with one or more other specified diseases on an expense incurred basis shall cover at least the usual, customary, and reasonable charges, as determined consistent with § 7(A)(7) or a maximum allowance based on the Medicare Resource Based Relative Value Scale with appropriate adjustments for market conditions, for the following services and supplies for the care and treatment of cancer. The policy may provide for a deductible amount not in excess of $250 for each insured person, an overall aggregate benefit limit of not less than $10,000 for each insured person, and a benefit period of not less than three </w:t>
            </w:r>
            <w:r w:rsidRPr="00FB5DF7">
              <w:lastRenderedPageBreak/>
              <w:t>years. With the exception of subparagraphs (c) and (f), services and supplies provided on an outpatient basis may be subject to copayment by the insured person not to exceed 20% of covered charges. The requirements of this paragraph apply unless the Superintendent approves different minimum benefits based on a determination that the minimum benefits provided by the insurer are in the interest of the consumer.</w:t>
            </w:r>
          </w:p>
          <w:p w14:paraId="5EE63791" w14:textId="77777777" w:rsidR="00FB5DF7" w:rsidRPr="00FB5DF7" w:rsidRDefault="00FB5DF7" w:rsidP="009F3BBF">
            <w:pPr>
              <w:pStyle w:val="NormalWeb"/>
              <w:spacing w:line="180" w:lineRule="atLeast"/>
            </w:pPr>
            <w:r w:rsidRPr="00FB5DF7">
              <w:t>(a)  Treatment by, or under the direction of, a legally qualified physician or surgeon;</w:t>
            </w:r>
          </w:p>
          <w:p w14:paraId="5EE63792" w14:textId="77777777" w:rsidR="00FB5DF7" w:rsidRPr="00FB5DF7" w:rsidRDefault="00FB5DF7" w:rsidP="009F3BBF">
            <w:pPr>
              <w:pStyle w:val="NormalWeb"/>
              <w:spacing w:line="180" w:lineRule="atLeast"/>
            </w:pPr>
            <w:r w:rsidRPr="00FB5DF7">
              <w:t>(b)  X-ray, radium chemotherapy and other therapy procedures used in diagnosis and treatment;</w:t>
            </w:r>
          </w:p>
          <w:p w14:paraId="5EE63793" w14:textId="77777777" w:rsidR="00FB5DF7" w:rsidRPr="00FB5DF7" w:rsidRDefault="00FB5DF7" w:rsidP="009F3BBF">
            <w:pPr>
              <w:pStyle w:val="NormalWeb"/>
              <w:spacing w:line="180" w:lineRule="atLeast"/>
            </w:pPr>
            <w:r w:rsidRPr="00FB5DF7">
              <w:t>(c)  Hospital room and board and any other hospital furnished medical services or supplies;</w:t>
            </w:r>
          </w:p>
          <w:p w14:paraId="5EE63794" w14:textId="77777777" w:rsidR="00FB5DF7" w:rsidRPr="00FB5DF7" w:rsidRDefault="00FB5DF7" w:rsidP="009F3BBF">
            <w:pPr>
              <w:pStyle w:val="NormalWeb"/>
              <w:spacing w:line="180" w:lineRule="atLeast"/>
            </w:pPr>
            <w:r w:rsidRPr="00FB5DF7">
              <w:t>(d)  Blood transfusions and their administration, including expense incurred for blood donors;</w:t>
            </w:r>
          </w:p>
          <w:p w14:paraId="5EE63795" w14:textId="77777777" w:rsidR="00FB5DF7" w:rsidRPr="00FB5DF7" w:rsidRDefault="00FB5DF7" w:rsidP="009F3BBF">
            <w:pPr>
              <w:pStyle w:val="NormalWeb"/>
              <w:spacing w:line="180" w:lineRule="atLeast"/>
            </w:pPr>
            <w:r w:rsidRPr="00FB5DF7">
              <w:t>(e)  Drugs and medicines prescribed by a physician;</w:t>
            </w:r>
          </w:p>
          <w:p w14:paraId="5EE63796" w14:textId="77777777" w:rsidR="00FB5DF7" w:rsidRPr="00FB5DF7" w:rsidRDefault="00FB5DF7" w:rsidP="009F3BBF">
            <w:pPr>
              <w:pStyle w:val="NormalWeb"/>
              <w:spacing w:line="180" w:lineRule="atLeast"/>
            </w:pPr>
            <w:r w:rsidRPr="00FB5DF7">
              <w:t>(f)  Professional ambulance for local service to or from a local hospital;</w:t>
            </w:r>
          </w:p>
          <w:p w14:paraId="5EE63797" w14:textId="77777777" w:rsidR="00FB5DF7" w:rsidRPr="00FB5DF7" w:rsidRDefault="00FB5DF7" w:rsidP="009F3BBF">
            <w:pPr>
              <w:pStyle w:val="NormalWeb"/>
              <w:spacing w:line="180" w:lineRule="atLeast"/>
            </w:pPr>
            <w:r w:rsidRPr="00FB5DF7">
              <w:t>(g)  Private duty services of a registered nurse provided in a hospital;</w:t>
            </w:r>
          </w:p>
          <w:p w14:paraId="5EE63798" w14:textId="77777777" w:rsidR="00FB5DF7" w:rsidRPr="00FB5DF7" w:rsidRDefault="00FB5DF7" w:rsidP="009F3BBF">
            <w:pPr>
              <w:pStyle w:val="NormalWeb"/>
              <w:spacing w:line="180" w:lineRule="atLeast"/>
            </w:pPr>
            <w:r w:rsidRPr="00FB5DF7">
              <w:t>(h)  Braces, crutches, and wheelchairs deemed necessary by the attending physician for the treatment of the disease;</w:t>
            </w:r>
          </w:p>
          <w:p w14:paraId="5EE63799" w14:textId="77777777" w:rsidR="00FB5DF7" w:rsidRPr="00FB5DF7" w:rsidRDefault="00FB5DF7" w:rsidP="009F3BBF">
            <w:pPr>
              <w:pStyle w:val="NormalWeb"/>
              <w:spacing w:line="180" w:lineRule="atLeast"/>
            </w:pPr>
            <w:r w:rsidRPr="00FB5DF7">
              <w:t xml:space="preserve">(i)  Emergency transportation if in the opinion of the attending physician it is necessary to transport </w:t>
            </w:r>
            <w:r w:rsidRPr="00FB5DF7">
              <w:lastRenderedPageBreak/>
              <w:t>the insured to another locality for treatment of the disease;</w:t>
            </w:r>
          </w:p>
          <w:p w14:paraId="5EE6379A" w14:textId="77777777" w:rsidR="00FB5DF7" w:rsidRPr="00FB5DF7" w:rsidRDefault="00FB5DF7" w:rsidP="009F3BBF">
            <w:pPr>
              <w:pStyle w:val="NormalWeb"/>
              <w:spacing w:line="180" w:lineRule="atLeast"/>
            </w:pPr>
            <w:r w:rsidRPr="00FB5DF7">
              <w:t>(j) (i)  Home health care, which is necessary care and treatment provided at the insured person’s residence by a home health care agency or by others under arrangements made with a home health care agency. The policy may require that the program of treatment be prescribed in writing by the insured person’s attending physician and that the physician approve the program prior to its start. The policy also may require that the physician certify that confinement in a hospital or a skilled nursing facility would be otherwise required. A “home health care agency” is an entity that (1) is an agency approved under Medicare, (2) is licensed to provide home health care under applicable state law, or (3) meets all of the following requirements:</w:t>
            </w:r>
          </w:p>
          <w:p w14:paraId="5EE6379B" w14:textId="77777777" w:rsidR="00FB5DF7" w:rsidRPr="00FB5DF7" w:rsidRDefault="00FB5DF7" w:rsidP="009F3BBF">
            <w:pPr>
              <w:pStyle w:val="NormalWeb"/>
              <w:spacing w:line="180" w:lineRule="atLeast"/>
            </w:pPr>
            <w:r w:rsidRPr="00FB5DF7">
              <w:t>(I)  It is primarily engaged in providing home health care services;</w:t>
            </w:r>
          </w:p>
          <w:p w14:paraId="5EE6379C" w14:textId="77777777" w:rsidR="00FB5DF7" w:rsidRPr="00FB5DF7" w:rsidRDefault="00FB5DF7" w:rsidP="009F3BBF">
            <w:pPr>
              <w:pStyle w:val="NormalWeb"/>
              <w:spacing w:line="180" w:lineRule="atLeast"/>
            </w:pPr>
            <w:r w:rsidRPr="00FB5DF7">
              <w:t>(II)  Its policies are established by a group of professional personnel (including at least one physician and one registered nurse);</w:t>
            </w:r>
          </w:p>
          <w:p w14:paraId="5EE6379D" w14:textId="77777777" w:rsidR="00FB5DF7" w:rsidRPr="00FB5DF7" w:rsidRDefault="00FB5DF7" w:rsidP="009F3BBF">
            <w:pPr>
              <w:pStyle w:val="NormalWeb"/>
              <w:spacing w:line="180" w:lineRule="atLeast"/>
            </w:pPr>
            <w:r w:rsidRPr="00FB5DF7">
              <w:t>(III)  It is available to provide the care needed in the home seven days a week and has telephone answering service available 24 hours per day;</w:t>
            </w:r>
          </w:p>
          <w:p w14:paraId="5EE6379E" w14:textId="77777777" w:rsidR="00FB5DF7" w:rsidRPr="00FB5DF7" w:rsidRDefault="00FB5DF7" w:rsidP="009F3BBF">
            <w:pPr>
              <w:pStyle w:val="NormalWeb"/>
              <w:spacing w:line="180" w:lineRule="atLeast"/>
            </w:pPr>
            <w:r w:rsidRPr="00FB5DF7">
              <w:t>(IV)  It provides, either directly or through contract, the services of a coordinator responsible for case discovery and planning and for assuring that the covered person receives the services ordered by the physician;</w:t>
            </w:r>
          </w:p>
          <w:p w14:paraId="5EE6379F" w14:textId="77777777" w:rsidR="00FB5DF7" w:rsidRPr="00FB5DF7" w:rsidRDefault="00FB5DF7" w:rsidP="009F3BBF">
            <w:pPr>
              <w:pStyle w:val="NormalWeb"/>
              <w:spacing w:line="180" w:lineRule="atLeast"/>
            </w:pPr>
            <w:r w:rsidRPr="00FB5DF7">
              <w:lastRenderedPageBreak/>
              <w:t>(V)  It has under contract the services of a physician-advisor licensed by the State or a physician; and</w:t>
            </w:r>
          </w:p>
          <w:p w14:paraId="5EE637A0" w14:textId="77777777" w:rsidR="00FB5DF7" w:rsidRPr="00FB5DF7" w:rsidRDefault="00FB5DF7" w:rsidP="009F3BBF">
            <w:pPr>
              <w:pStyle w:val="NormalWeb"/>
              <w:spacing w:line="180" w:lineRule="atLeast"/>
            </w:pPr>
            <w:r w:rsidRPr="00FB5DF7">
              <w:t>(VI)  It maintains clinical records on all patients.</w:t>
            </w:r>
          </w:p>
          <w:p w14:paraId="5EE637A1" w14:textId="77777777" w:rsidR="00FB5DF7" w:rsidRPr="00FB5DF7" w:rsidRDefault="00FB5DF7" w:rsidP="009F3BBF">
            <w:pPr>
              <w:pStyle w:val="NormalWeb"/>
              <w:spacing w:line="180" w:lineRule="atLeast"/>
            </w:pPr>
            <w:r w:rsidRPr="00FB5DF7">
              <w:t>(ii)  Home health care includes, but is not limited to:</w:t>
            </w:r>
          </w:p>
          <w:p w14:paraId="5EE637A2" w14:textId="77777777" w:rsidR="00FB5DF7" w:rsidRPr="00FB5DF7" w:rsidRDefault="00FB5DF7" w:rsidP="009F3BBF">
            <w:pPr>
              <w:pStyle w:val="NormalWeb"/>
              <w:spacing w:line="180" w:lineRule="atLeast"/>
            </w:pPr>
            <w:r w:rsidRPr="00FB5DF7">
              <w:t>(I)  Part-time or intermittent skilled nursing services provided by a registered nurse or a licensed practical nurse;</w:t>
            </w:r>
          </w:p>
          <w:p w14:paraId="5EE637A3" w14:textId="77777777" w:rsidR="00FB5DF7" w:rsidRPr="00FB5DF7" w:rsidRDefault="00FB5DF7" w:rsidP="009F3BBF">
            <w:pPr>
              <w:pStyle w:val="NormalWeb"/>
              <w:spacing w:line="180" w:lineRule="atLeast"/>
            </w:pPr>
            <w:r w:rsidRPr="00FB5DF7">
              <w:t>(II)  Part-time or intermittent home health aide services that provide supportive services in the home under the supervision of a registered nurse or a physical, speech or hearing occupational therapists;</w:t>
            </w:r>
          </w:p>
          <w:p w14:paraId="5EE637A4" w14:textId="77777777" w:rsidR="00FB5DF7" w:rsidRPr="00FB5DF7" w:rsidRDefault="00FB5DF7" w:rsidP="009F3BBF">
            <w:pPr>
              <w:pStyle w:val="NormalWeb"/>
              <w:spacing w:line="180" w:lineRule="atLeast"/>
            </w:pPr>
            <w:r w:rsidRPr="00FB5DF7">
              <w:t>(III)  Physical, occupational or speech and hearing therapy; and</w:t>
            </w:r>
          </w:p>
          <w:p w14:paraId="5EE637A5" w14:textId="77777777" w:rsidR="00FB5DF7" w:rsidRPr="00FB5DF7" w:rsidRDefault="00FB5DF7" w:rsidP="009F3BBF">
            <w:pPr>
              <w:pStyle w:val="NormalWeb"/>
              <w:spacing w:line="180" w:lineRule="atLeast"/>
            </w:pPr>
            <w:r w:rsidRPr="00FB5DF7">
              <w:t>(IV)  Medical supplies, drugs and medicines prescribed by a physician and related pharmaceutical services, and laboratory services, to the extent the charges or costs would have been covered if the insured person had remained in the hospital.</w:t>
            </w:r>
          </w:p>
          <w:p w14:paraId="5EE637A6" w14:textId="77777777" w:rsidR="00FB5DF7" w:rsidRPr="00FB5DF7" w:rsidRDefault="00FB5DF7" w:rsidP="009F3BBF">
            <w:pPr>
              <w:pStyle w:val="NormalWeb"/>
              <w:spacing w:line="180" w:lineRule="atLeast"/>
            </w:pPr>
            <w:r w:rsidRPr="00FB5DF7">
              <w:t>(k)  Physical, speech, hearing and occupational therapy;</w:t>
            </w:r>
          </w:p>
          <w:p w14:paraId="5EE637A7" w14:textId="77777777" w:rsidR="00FB5DF7" w:rsidRPr="00FB5DF7" w:rsidRDefault="00FB5DF7" w:rsidP="009F3BBF">
            <w:pPr>
              <w:pStyle w:val="NormalWeb"/>
              <w:spacing w:line="180" w:lineRule="atLeast"/>
            </w:pPr>
            <w:r w:rsidRPr="00FB5DF7">
              <w:t xml:space="preserve">(l)  Special equipment including hospital bed, toilette, pulleys, wheelchairs, aspirator, </w:t>
            </w:r>
            <w:proofErr w:type="spellStart"/>
            <w:r w:rsidRPr="00FB5DF7">
              <w:t>chux</w:t>
            </w:r>
            <w:proofErr w:type="spellEnd"/>
            <w:r w:rsidRPr="00FB5DF7">
              <w:t xml:space="preserve">, </w:t>
            </w:r>
            <w:r w:rsidRPr="00FB5DF7">
              <w:lastRenderedPageBreak/>
              <w:t xml:space="preserve">oxygen, surgical dressings, rubber shields, and colostomy and </w:t>
            </w:r>
            <w:proofErr w:type="spellStart"/>
            <w:r w:rsidRPr="00FB5DF7">
              <w:t>eleostomy</w:t>
            </w:r>
            <w:proofErr w:type="spellEnd"/>
            <w:r w:rsidRPr="00FB5DF7">
              <w:t xml:space="preserve"> appliances;</w:t>
            </w:r>
          </w:p>
          <w:p w14:paraId="5EE637A8" w14:textId="77777777" w:rsidR="00FB5DF7" w:rsidRPr="00FB5DF7" w:rsidRDefault="00FB5DF7" w:rsidP="009F3BBF">
            <w:pPr>
              <w:pStyle w:val="NormalWeb"/>
              <w:spacing w:line="180" w:lineRule="atLeast"/>
            </w:pPr>
            <w:r w:rsidRPr="00FB5DF7">
              <w:t>(m)  Prosthetic devices including wigs and artificial breasts;</w:t>
            </w:r>
          </w:p>
          <w:p w14:paraId="5EE637A9" w14:textId="77777777" w:rsidR="00FB5DF7" w:rsidRPr="00FB5DF7" w:rsidRDefault="00FB5DF7" w:rsidP="009F3BBF">
            <w:pPr>
              <w:pStyle w:val="NormalWeb"/>
              <w:spacing w:line="180" w:lineRule="atLeast"/>
            </w:pPr>
            <w:r w:rsidRPr="00FB5DF7">
              <w:t>(n)  Nursing home care for noncustodial services; and</w:t>
            </w:r>
          </w:p>
          <w:p w14:paraId="5EE637AA" w14:textId="77777777" w:rsidR="00FB5DF7" w:rsidRPr="00FB5DF7" w:rsidRDefault="00FB5DF7" w:rsidP="009F3BBF">
            <w:pPr>
              <w:pStyle w:val="NormalWeb"/>
              <w:spacing w:line="180" w:lineRule="atLeast"/>
            </w:pPr>
            <w:r w:rsidRPr="00FB5DF7">
              <w:t>(o)  Reconstructive surgery when deemed necessary by the attending physician.</w:t>
            </w:r>
          </w:p>
          <w:p w14:paraId="5EE637AB" w14:textId="77777777" w:rsidR="00FB5DF7" w:rsidRPr="00FB5DF7" w:rsidRDefault="00FB5DF7" w:rsidP="009F3BBF">
            <w:pPr>
              <w:pStyle w:val="NormalWeb"/>
              <w:spacing w:line="180" w:lineRule="atLeast"/>
            </w:pPr>
            <w:r w:rsidRPr="00FB5DF7">
              <w:t>(p)  Policies that offer transportation and lodging benefits for an insured person may not condition those benefits on hospitalization.</w:t>
            </w:r>
          </w:p>
          <w:p w14:paraId="5EE637AC" w14:textId="77777777" w:rsidR="00FB5DF7" w:rsidRPr="00FB5DF7" w:rsidRDefault="00FB5DF7" w:rsidP="000F058C">
            <w:pPr>
              <w:pStyle w:val="NormalWeb"/>
              <w:spacing w:line="180" w:lineRule="atLeast"/>
            </w:pPr>
            <w:r w:rsidRPr="00FB5DF7">
              <w:t>(5)  The requirements of this paragraph apply unless the Superintendent approves different minimum benefits based on a determination that the minimum benefits provided by the insurer are in the interest of the consumer.</w:t>
            </w:r>
          </w:p>
          <w:p w14:paraId="5EE637AD" w14:textId="77777777" w:rsidR="00FB5DF7" w:rsidRPr="00FB5DF7" w:rsidRDefault="00FB5DF7" w:rsidP="000F058C">
            <w:pPr>
              <w:pStyle w:val="NormalWeb"/>
              <w:spacing w:line="180" w:lineRule="atLeast"/>
            </w:pPr>
            <w:r w:rsidRPr="00FB5DF7">
              <w:t>(a)  The following minimum benefits standards apply to cancer coverages written on a per diem indemnity basis. These coverages shall offer insured persons:</w:t>
            </w:r>
          </w:p>
          <w:p w14:paraId="5EE637AE" w14:textId="77777777" w:rsidR="00FB5DF7" w:rsidRPr="00FB5DF7" w:rsidRDefault="00FB5DF7" w:rsidP="000F058C">
            <w:pPr>
              <w:pStyle w:val="NormalWeb"/>
              <w:spacing w:line="180" w:lineRule="atLeast"/>
            </w:pPr>
            <w:r w:rsidRPr="00FB5DF7">
              <w:t>(i)  A fixed-sum payment of at least $100 for each day of hospital confinement for at least 365 days;</w:t>
            </w:r>
          </w:p>
          <w:p w14:paraId="5EE637AF" w14:textId="77777777" w:rsidR="00FB5DF7" w:rsidRPr="00FB5DF7" w:rsidRDefault="00FB5DF7" w:rsidP="000F058C">
            <w:pPr>
              <w:pStyle w:val="NormalWeb"/>
              <w:spacing w:line="180" w:lineRule="atLeast"/>
            </w:pPr>
            <w:r w:rsidRPr="00FB5DF7">
              <w:t>(ii)  A fixed-sum payment equal to one half the hospital inpatient benefit for each day of hospital or nonhospital outpatient surgery, chemotherapy, and radiation therapy, for at least 365 days of treatment; and</w:t>
            </w:r>
          </w:p>
          <w:p w14:paraId="5EE637B0" w14:textId="77777777" w:rsidR="00FB5DF7" w:rsidRPr="00FB5DF7" w:rsidRDefault="00FB5DF7" w:rsidP="000F058C">
            <w:pPr>
              <w:pStyle w:val="NormalWeb"/>
              <w:spacing w:line="180" w:lineRule="atLeast"/>
            </w:pPr>
            <w:r w:rsidRPr="00FB5DF7">
              <w:lastRenderedPageBreak/>
              <w:t>(iii)  A fixed-sum payment of at least $50 per day for blood and plasma, which includes their administration whether received as an inpatient or outpatient for at least 365 days of treatment.</w:t>
            </w:r>
          </w:p>
          <w:p w14:paraId="5EE637B1" w14:textId="77777777" w:rsidR="00FB5DF7" w:rsidRPr="00FB5DF7" w:rsidRDefault="00FB5DF7" w:rsidP="000F058C">
            <w:pPr>
              <w:pStyle w:val="NormalWeb"/>
              <w:spacing w:line="180" w:lineRule="atLeast"/>
            </w:pPr>
            <w:r w:rsidRPr="00FB5DF7">
              <w:t>6)  The following minimum benefits standards apply to lump-sum indemnity coverage of any specified disease:</w:t>
            </w:r>
          </w:p>
          <w:p w14:paraId="5EE637B2" w14:textId="77777777" w:rsidR="00FB5DF7" w:rsidRPr="00FB5DF7" w:rsidRDefault="00FB5DF7" w:rsidP="000F058C">
            <w:pPr>
              <w:pStyle w:val="NormalWeb"/>
              <w:spacing w:line="180" w:lineRule="atLeast"/>
            </w:pPr>
            <w:r w:rsidRPr="00FB5DF7">
              <w:t>(a)  These coverages must pay indemnity benefits on behalf of insured persons of a specifically named disease or diseases. The benefits are payable as a fixed, one-time payment made within 30 days of submission to the insurer of proof of diagnosis of the specified disease.</w:t>
            </w:r>
          </w:p>
          <w:p w14:paraId="5EE637B3" w14:textId="77777777" w:rsidR="00FB5DF7" w:rsidRPr="00FB5DF7" w:rsidRDefault="00FB5DF7" w:rsidP="000F058C">
            <w:pPr>
              <w:pStyle w:val="NormalWeb"/>
              <w:spacing w:line="180" w:lineRule="atLeast"/>
            </w:pPr>
            <w:r w:rsidRPr="00FB5DF7">
              <w:t>(b)  Where coverage is advertised or otherwise represented to offer generic coverage of a disease or diseases, the same dollar amounts shall be payable regardless of the particular subtype of the disease with one exception. In the case of clearly identifiable subtypes with significantly lower treatments costs, lesser amounts may be payable so long as the policy clearly differentiates that subtype and its benefits.</w:t>
            </w:r>
          </w:p>
        </w:tc>
        <w:tc>
          <w:tcPr>
            <w:tcW w:w="810" w:type="dxa"/>
            <w:gridSpan w:val="2"/>
            <w:tcBorders>
              <w:top w:val="single" w:sz="6" w:space="0" w:color="auto"/>
              <w:left w:val="single" w:sz="2" w:space="0" w:color="000000"/>
              <w:bottom w:val="single" w:sz="6" w:space="0" w:color="auto"/>
              <w:right w:val="single" w:sz="2" w:space="0" w:color="000000"/>
            </w:tcBorders>
          </w:tcPr>
          <w:p w14:paraId="5EE637B4" w14:textId="77777777" w:rsidR="00FB5DF7" w:rsidRPr="00FB5DF7" w:rsidRDefault="00FB5DF7">
            <w:r w:rsidRPr="00FB5DF7">
              <w:rPr>
                <w:rFonts w:ascii="MS Mincho" w:eastAsia="MS Mincho" w:hAnsi="MS Mincho" w:cs="MS Mincho" w:hint="eastAsia"/>
              </w:rPr>
              <w:lastRenderedPageBreak/>
              <w:t>☐</w:t>
            </w: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7B5" w14:textId="77777777" w:rsidR="00FB5DF7" w:rsidRPr="00FB5DF7" w:rsidRDefault="00FB5DF7" w:rsidP="00022F19">
            <w:pPr>
              <w:rPr>
                <w:b/>
                <w:snapToGrid w:val="0"/>
                <w:color w:val="000000"/>
              </w:rPr>
            </w:pPr>
          </w:p>
        </w:tc>
      </w:tr>
      <w:tr w:rsidR="0037329B" w:rsidRPr="00FB5DF7" w14:paraId="5EE637C4"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7B7" w14:textId="77777777" w:rsidR="0037329B" w:rsidRPr="00FB5DF7" w:rsidRDefault="0037329B" w:rsidP="000F058C">
            <w:pPr>
              <w:pStyle w:val="NormalWeb"/>
              <w:spacing w:line="150" w:lineRule="atLeast"/>
              <w:jc w:val="both"/>
            </w:pPr>
            <w:r w:rsidRPr="00FB5DF7">
              <w:lastRenderedPageBreak/>
              <w:t>Required Disclosure Provisions</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7B8" w14:textId="77777777" w:rsidR="0037329B" w:rsidRPr="00FB5DF7" w:rsidRDefault="0037329B" w:rsidP="00022F19">
            <w:pPr>
              <w:pStyle w:val="NormalWeb"/>
              <w:spacing w:line="150" w:lineRule="atLeast"/>
              <w:jc w:val="center"/>
            </w:pPr>
            <w:r w:rsidRPr="00FB5DF7">
              <w:t>Sec. 7(A)</w:t>
            </w:r>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7B9" w14:textId="77777777" w:rsidR="0037329B" w:rsidRPr="00FB5DF7" w:rsidRDefault="0037329B" w:rsidP="00022F19">
            <w:pPr>
              <w:pStyle w:val="NormalWeb"/>
              <w:spacing w:line="150" w:lineRule="atLeast"/>
            </w:pPr>
            <w:r w:rsidRPr="00FB5DF7">
              <w:t xml:space="preserve">4)  Each policy of individual health insurance and group health insurance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w:t>
            </w:r>
            <w:r w:rsidRPr="00FB5DF7">
              <w:lastRenderedPageBreak/>
              <w:t>coverage for which the policy is issued and for which it may be renewed.</w:t>
            </w:r>
          </w:p>
          <w:p w14:paraId="5EE637BA" w14:textId="77777777" w:rsidR="0037329B" w:rsidRPr="00FB5DF7" w:rsidRDefault="0037329B" w:rsidP="000F058C">
            <w:pPr>
              <w:pStyle w:val="NormalWeb"/>
              <w:spacing w:line="150" w:lineRule="atLeast"/>
            </w:pPr>
            <w:r w:rsidRPr="00FB5DF7">
              <w:t>(5)  The following requirements apply to riders or endorsements added to a policy after date of issue, except as provided in subparagraph (e).</w:t>
            </w:r>
          </w:p>
          <w:p w14:paraId="5EE637BB" w14:textId="77777777" w:rsidR="0037329B" w:rsidRDefault="0037329B" w:rsidP="00022F19">
            <w:pPr>
              <w:pStyle w:val="NormalWeb"/>
              <w:spacing w:line="150" w:lineRule="atLeast"/>
            </w:pPr>
            <w:r w:rsidRPr="00FB5DF7">
              <w:t>(a)  Except for riders or endorsements by which the insurer effectuates a request made in writing by the policyholder or exercises a specifically reserved right under the policy, all riders or endorsements added to a policy after date of issue or at reinstatement or renewal that reduce or eliminate benefits or coverage in the policy shall require signed acceptance by the policyholder.</w:t>
            </w:r>
          </w:p>
          <w:p w14:paraId="5EE637BC" w14:textId="77777777" w:rsidR="00787EAF" w:rsidRDefault="00787EAF" w:rsidP="00787EAF">
            <w:pPr>
              <w:pStyle w:val="NormalWeb"/>
              <w:spacing w:line="150" w:lineRule="atLeast"/>
            </w:pPr>
            <w:r>
              <w:t xml:space="preserve">(13) (a) </w:t>
            </w:r>
            <w:r w:rsidRPr="00A8392C">
              <w:rPr>
                <w:b/>
                <w:bCs/>
              </w:rPr>
              <w:t xml:space="preserve">Outlines of coverage </w:t>
            </w:r>
            <w:r>
              <w:t>delivered in connection with policies defined in this rule as hospital confinement indemnity (Section 6E), specified disease (Section 6J), or supplemental health coverages (Section 6L) to persons eligible for Medicare by reason of age shall contain, in addition to the requirements of Subsections F and J, the following language, which shall be printed on or attached to the first page of the outline of coverage:</w:t>
            </w:r>
          </w:p>
          <w:p w14:paraId="5EE637BD" w14:textId="77777777" w:rsidR="00787EAF" w:rsidRPr="00A8392C" w:rsidRDefault="00A8392C" w:rsidP="00787EAF">
            <w:pPr>
              <w:pStyle w:val="NormalWeb"/>
              <w:spacing w:line="150" w:lineRule="atLeast"/>
              <w:rPr>
                <w:b/>
                <w:bCs/>
              </w:rPr>
            </w:pPr>
            <w:r w:rsidRPr="00A8392C">
              <w:rPr>
                <w:b/>
                <w:bCs/>
              </w:rPr>
              <w:t>“</w:t>
            </w:r>
            <w:r w:rsidR="00787EAF" w:rsidRPr="00A8392C">
              <w:rPr>
                <w:b/>
                <w:bCs/>
              </w:rPr>
              <w:t xml:space="preserve">This IS NOT A MEDICARE SUPPLEMENT policy. If you are eligible for Medicare, review the Guide to Health Insurance for People </w:t>
            </w:r>
            <w:proofErr w:type="gramStart"/>
            <w:r w:rsidR="00787EAF" w:rsidRPr="00A8392C">
              <w:rPr>
                <w:b/>
                <w:bCs/>
              </w:rPr>
              <w:t>With</w:t>
            </w:r>
            <w:proofErr w:type="gramEnd"/>
            <w:r w:rsidR="00787EAF" w:rsidRPr="00A8392C">
              <w:rPr>
                <w:b/>
                <w:bCs/>
              </w:rPr>
              <w:t xml:space="preserve"> Medicare available from the company.</w:t>
            </w:r>
            <w:r w:rsidRPr="00A8392C">
              <w:rPr>
                <w:b/>
                <w:bCs/>
              </w:rPr>
              <w:t>”</w:t>
            </w:r>
          </w:p>
          <w:p w14:paraId="5EE637BE" w14:textId="77777777" w:rsidR="00787EAF" w:rsidRDefault="00787EAF" w:rsidP="00787EAF">
            <w:pPr>
              <w:pStyle w:val="NormalWeb"/>
              <w:spacing w:line="150" w:lineRule="atLeast"/>
            </w:pPr>
            <w:r>
              <w:t>(b)</w:t>
            </w:r>
            <w:r>
              <w:tab/>
              <w:t>An insurer shall deliver to persons eligible for Medicare any notice required under Bureau of Insurance Rule Chapter 275(17)(D).</w:t>
            </w:r>
          </w:p>
          <w:p w14:paraId="5EE637BF" w14:textId="77777777" w:rsidR="0037329B" w:rsidRPr="00FB5DF7" w:rsidRDefault="0037329B" w:rsidP="00022F19">
            <w:pPr>
              <w:pStyle w:val="NormalWeb"/>
              <w:spacing w:line="150" w:lineRule="atLeast"/>
            </w:pPr>
            <w:r w:rsidRPr="00FB5DF7">
              <w:lastRenderedPageBreak/>
              <w:t>(14)  Insurers, except direct response insurers, shall give a person applying for specified disease insurance that covers cancer the NAIC Buyer’s Guide to Cancer Insurance at the time of application enrollment and shall obtain the recipient’s written acknowledgement of the guide’s delivery. Direct response insurers shall provide the Buyer’s Guide upon request, but not later than the time that the policy or certificate is delivered.</w:t>
            </w:r>
          </w:p>
          <w:p w14:paraId="5EE637C0" w14:textId="77777777" w:rsidR="0037329B" w:rsidRPr="00FB5DF7" w:rsidRDefault="0037329B" w:rsidP="00022F19">
            <w:pPr>
              <w:pStyle w:val="NormalWeb"/>
              <w:spacing w:line="150" w:lineRule="atLeast"/>
            </w:pPr>
            <w:r w:rsidRPr="00FB5DF7">
              <w:t xml:space="preserve">(15)  All specified disease policies and certificates shall contain on the first page or attached to it in either contrasting color or in boldface type at least equal to the size type used for headings or captions of sections in the [policy][certificate], a prominent statement as follows: </w:t>
            </w:r>
          </w:p>
          <w:p w14:paraId="5EE637C1" w14:textId="77777777" w:rsidR="0037329B" w:rsidRPr="00FB5DF7" w:rsidRDefault="0037329B" w:rsidP="00022F19">
            <w:pPr>
              <w:pStyle w:val="NormalWeb"/>
              <w:spacing w:line="150" w:lineRule="atLeast"/>
              <w:rPr>
                <w:b/>
              </w:rPr>
            </w:pPr>
            <w:r w:rsidRPr="00FB5DF7">
              <w:rPr>
                <w:b/>
              </w:rPr>
              <w:t>Notice to Buyer: This is a specified disease [policy] [certificate].This [policy] [certificate] provides limited benefits. Benefits provided are supplemental and are not intended to cover all medical expenses. [If the policy covers cancer, include the following sentence.] Read your [policy] [certificate] carefully with the outline of coverage and the Buyer’s Guide to Cancer Insurance.</w:t>
            </w:r>
          </w:p>
        </w:tc>
        <w:tc>
          <w:tcPr>
            <w:tcW w:w="810" w:type="dxa"/>
            <w:gridSpan w:val="2"/>
            <w:tcBorders>
              <w:top w:val="single" w:sz="6" w:space="0" w:color="auto"/>
              <w:left w:val="single" w:sz="2" w:space="0" w:color="000000"/>
              <w:bottom w:val="single" w:sz="6" w:space="0" w:color="auto"/>
              <w:right w:val="single" w:sz="2" w:space="0" w:color="000000"/>
            </w:tcBorders>
          </w:tcPr>
          <w:p w14:paraId="5EE637C2" w14:textId="77777777" w:rsidR="0037329B" w:rsidRPr="00FB5DF7" w:rsidRDefault="0037329B" w:rsidP="00022F19">
            <w:pPr>
              <w:rPr>
                <w:b/>
                <w:snapToGrid w:val="0"/>
                <w:color w:val="FF0000"/>
              </w:rPr>
            </w:pP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7C3" w14:textId="77777777" w:rsidR="0037329B" w:rsidRPr="00FB5DF7" w:rsidRDefault="0037329B" w:rsidP="00022F19">
            <w:pPr>
              <w:rPr>
                <w:b/>
                <w:snapToGrid w:val="0"/>
                <w:color w:val="FF0000"/>
              </w:rPr>
            </w:pPr>
          </w:p>
        </w:tc>
      </w:tr>
      <w:tr w:rsidR="00FB5DF7" w:rsidRPr="00FB5DF7" w14:paraId="5EE637CA"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7C5" w14:textId="77777777" w:rsidR="00FB5DF7" w:rsidRPr="00FB5DF7" w:rsidRDefault="00FB5DF7" w:rsidP="00BE104F">
            <w:pPr>
              <w:pStyle w:val="NormalWeb"/>
              <w:spacing w:line="180" w:lineRule="atLeast"/>
            </w:pPr>
            <w:r w:rsidRPr="00FB5DF7">
              <w:rPr>
                <w:bCs/>
              </w:rPr>
              <w:lastRenderedPageBreak/>
              <w:t>General Outline of Coverage Requirements</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7C6" w14:textId="77777777" w:rsidR="00FB5DF7" w:rsidRPr="00FB5DF7" w:rsidRDefault="002454E1" w:rsidP="00BE104F">
            <w:pPr>
              <w:pStyle w:val="NormalWeb"/>
              <w:spacing w:line="180" w:lineRule="atLeast"/>
              <w:jc w:val="center"/>
              <w:rPr>
                <w:color w:val="0000FF"/>
              </w:rPr>
            </w:pPr>
            <w:hyperlink r:id="rId47" w:history="1">
              <w:r w:rsidR="00FB5DF7" w:rsidRPr="00FB5DF7">
                <w:rPr>
                  <w:rStyle w:val="Hyperlink"/>
                </w:rPr>
                <w:t>Rule 755, Sec. 7(B)</w:t>
              </w:r>
            </w:hyperlink>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7C7" w14:textId="77777777" w:rsidR="00FB5DF7" w:rsidRPr="00FB5DF7" w:rsidRDefault="00FB5DF7" w:rsidP="00BE104F">
            <w:r w:rsidRPr="00FB5DF7">
              <w:t>This subsection contains general requirements and disclosures for Outlines of Coverage.</w:t>
            </w:r>
          </w:p>
        </w:tc>
        <w:tc>
          <w:tcPr>
            <w:tcW w:w="810" w:type="dxa"/>
            <w:gridSpan w:val="2"/>
            <w:tcBorders>
              <w:top w:val="single" w:sz="6" w:space="0" w:color="auto"/>
              <w:left w:val="single" w:sz="2" w:space="0" w:color="000000"/>
              <w:bottom w:val="single" w:sz="6" w:space="0" w:color="auto"/>
              <w:right w:val="single" w:sz="2" w:space="0" w:color="000000"/>
            </w:tcBorders>
          </w:tcPr>
          <w:p w14:paraId="5EE637C8" w14:textId="77777777" w:rsidR="00FB5DF7" w:rsidRPr="00FB5DF7" w:rsidRDefault="00FB5DF7" w:rsidP="00FB5DF7">
            <w:pPr>
              <w:jc w:val="cente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7C9" w14:textId="77777777" w:rsidR="00FB5DF7" w:rsidRPr="00FB5DF7" w:rsidRDefault="00FB5DF7" w:rsidP="00022F19">
            <w:pPr>
              <w:rPr>
                <w:b/>
                <w:snapToGrid w:val="0"/>
                <w:color w:val="FF0000"/>
              </w:rPr>
            </w:pPr>
          </w:p>
        </w:tc>
      </w:tr>
      <w:tr w:rsidR="00FB5DF7" w:rsidRPr="00FB5DF7" w14:paraId="5EE637D0"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7CB" w14:textId="77777777" w:rsidR="00FB5DF7" w:rsidRPr="00FB5DF7" w:rsidRDefault="00FB5DF7" w:rsidP="00022F19">
            <w:pPr>
              <w:pStyle w:val="NormalWeb"/>
              <w:spacing w:line="150" w:lineRule="atLeast"/>
            </w:pPr>
            <w:r w:rsidRPr="00FB5DF7">
              <w:t>Specified Disease Coverage (Outline of Coverage)</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7CC" w14:textId="77777777" w:rsidR="00FB5DF7" w:rsidRPr="00FB5DF7" w:rsidRDefault="002454E1" w:rsidP="00022F19">
            <w:pPr>
              <w:pStyle w:val="NormalWeb"/>
              <w:spacing w:line="150" w:lineRule="atLeast"/>
              <w:jc w:val="center"/>
            </w:pPr>
            <w:hyperlink r:id="rId48" w:history="1">
              <w:r w:rsidR="00FB5DF7" w:rsidRPr="00FB5DF7">
                <w:rPr>
                  <w:rStyle w:val="Hyperlink"/>
                </w:rPr>
                <w:t>Rule 755, Sec. 7(K)</w:t>
              </w:r>
            </w:hyperlink>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7CD" w14:textId="77777777" w:rsidR="00FB5DF7" w:rsidRPr="00FB5DF7" w:rsidRDefault="00FB5DF7" w:rsidP="00BE104F">
            <w:r w:rsidRPr="00FB5DF7">
              <w:t>This subsection describes the required provisions and disclosures for the Outline of Coverage for Specified Disease coverage.</w:t>
            </w:r>
          </w:p>
        </w:tc>
        <w:tc>
          <w:tcPr>
            <w:tcW w:w="810" w:type="dxa"/>
            <w:gridSpan w:val="2"/>
            <w:tcBorders>
              <w:top w:val="single" w:sz="6" w:space="0" w:color="auto"/>
              <w:left w:val="single" w:sz="2" w:space="0" w:color="000000"/>
              <w:bottom w:val="single" w:sz="6" w:space="0" w:color="auto"/>
              <w:right w:val="single" w:sz="2" w:space="0" w:color="000000"/>
            </w:tcBorders>
          </w:tcPr>
          <w:p w14:paraId="5EE637CE" w14:textId="77777777" w:rsidR="00FB5DF7" w:rsidRPr="00FB5DF7" w:rsidRDefault="00FB5DF7" w:rsidP="00FB5DF7">
            <w:pPr>
              <w:jc w:val="cente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7CF" w14:textId="77777777" w:rsidR="00FB5DF7" w:rsidRPr="00FB5DF7" w:rsidRDefault="00FB5DF7" w:rsidP="00022F19">
            <w:pPr>
              <w:rPr>
                <w:b/>
                <w:snapToGrid w:val="0"/>
                <w:color w:val="000000"/>
              </w:rPr>
            </w:pPr>
          </w:p>
        </w:tc>
      </w:tr>
      <w:tr w:rsidR="00FB5DF7" w:rsidRPr="00FB5DF7" w14:paraId="5EE637D8" w14:textId="77777777" w:rsidTr="005A5FBE">
        <w:trPr>
          <w:trHeight w:val="705"/>
        </w:trPr>
        <w:tc>
          <w:tcPr>
            <w:tcW w:w="3720" w:type="dxa"/>
            <w:tcBorders>
              <w:top w:val="single" w:sz="6" w:space="0" w:color="auto"/>
              <w:left w:val="single" w:sz="6" w:space="0" w:color="auto"/>
              <w:bottom w:val="single" w:sz="6" w:space="0" w:color="auto"/>
              <w:right w:val="single" w:sz="2" w:space="0" w:color="000000"/>
            </w:tcBorders>
            <w:shd w:val="clear" w:color="auto" w:fill="auto"/>
          </w:tcPr>
          <w:p w14:paraId="5EE637D1" w14:textId="77777777" w:rsidR="00FB5DF7" w:rsidRPr="00FB5DF7" w:rsidRDefault="00FB5DF7" w:rsidP="002505E1">
            <w:pPr>
              <w:rPr>
                <w:b/>
                <w:bCs/>
                <w:u w:val="single"/>
              </w:rPr>
            </w:pPr>
            <w:r w:rsidRPr="00FB5DF7">
              <w:t>Requirements for Replacement of Individual Health Insurance and Notice</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5EE637D2" w14:textId="77777777" w:rsidR="00FB5DF7" w:rsidRPr="00FB5DF7" w:rsidRDefault="002454E1" w:rsidP="002505E1">
            <w:pPr>
              <w:pStyle w:val="NormalWeb"/>
              <w:spacing w:line="180" w:lineRule="atLeast"/>
              <w:jc w:val="center"/>
              <w:rPr>
                <w:b/>
                <w:color w:val="0000FF"/>
                <w:u w:val="single"/>
              </w:rPr>
            </w:pPr>
            <w:hyperlink r:id="rId49" w:history="1">
              <w:r w:rsidR="00FB5DF7" w:rsidRPr="00FB5DF7">
                <w:rPr>
                  <w:rStyle w:val="Hyperlink"/>
                </w:rPr>
                <w:t>Rule 755, Sec. 8</w:t>
              </w:r>
            </w:hyperlink>
          </w:p>
        </w:tc>
        <w:tc>
          <w:tcPr>
            <w:tcW w:w="5070" w:type="dxa"/>
            <w:gridSpan w:val="2"/>
            <w:tcBorders>
              <w:top w:val="single" w:sz="6" w:space="0" w:color="auto"/>
              <w:left w:val="single" w:sz="2" w:space="0" w:color="000000"/>
              <w:bottom w:val="single" w:sz="6" w:space="0" w:color="auto"/>
              <w:right w:val="single" w:sz="2" w:space="0" w:color="000000"/>
            </w:tcBorders>
            <w:shd w:val="clear" w:color="auto" w:fill="auto"/>
          </w:tcPr>
          <w:p w14:paraId="5EE637D3" w14:textId="77777777" w:rsidR="00FB5DF7" w:rsidRPr="00FB5DF7" w:rsidRDefault="00FB5DF7" w:rsidP="002505E1">
            <w:r w:rsidRPr="00FB5DF7">
              <w:t xml:space="preserve">An application form for individual health insurance shall include a question designed to elicit information as to whether the insurance to be issued is intended to replace any other health insurance presently in force.  A supplementary application or </w:t>
            </w:r>
            <w:r w:rsidRPr="00FB5DF7">
              <w:lastRenderedPageBreak/>
              <w:t>other form to be signed by the applicant containing the question may be used.</w:t>
            </w:r>
          </w:p>
          <w:p w14:paraId="5EE637D4" w14:textId="77777777" w:rsidR="00FB5DF7" w:rsidRPr="00FB5DF7" w:rsidRDefault="00FB5DF7" w:rsidP="002505E1"/>
          <w:p w14:paraId="5EE637D5" w14:textId="77777777" w:rsidR="00FB5DF7" w:rsidRPr="00FB5DF7" w:rsidRDefault="00FB5DF7" w:rsidP="0071077A">
            <w:pPr>
              <w:rPr>
                <w:b/>
                <w:u w:val="single"/>
              </w:rPr>
            </w:pPr>
            <w:r w:rsidRPr="00FB5DF7">
              <w:t>Upon determining that a sale will involve replacement, prior to issuance or delivery of the policy, the insurer shall furnish the applicant with a notice to regarding replacement of health insurance.</w:t>
            </w:r>
          </w:p>
        </w:tc>
        <w:tc>
          <w:tcPr>
            <w:tcW w:w="810" w:type="dxa"/>
            <w:gridSpan w:val="2"/>
            <w:tcBorders>
              <w:top w:val="single" w:sz="6" w:space="0" w:color="auto"/>
              <w:left w:val="single" w:sz="2" w:space="0" w:color="000000"/>
              <w:bottom w:val="single" w:sz="6" w:space="0" w:color="auto"/>
              <w:right w:val="single" w:sz="2" w:space="0" w:color="000000"/>
            </w:tcBorders>
          </w:tcPr>
          <w:p w14:paraId="5EE637D6" w14:textId="77777777" w:rsidR="00FB5DF7" w:rsidRPr="00FB5DF7" w:rsidRDefault="00FB5DF7" w:rsidP="00FB5DF7">
            <w:pPr>
              <w:jc w:val="center"/>
            </w:pPr>
            <w:r w:rsidRPr="00FB5DF7">
              <w:rPr>
                <w:rFonts w:ascii="MS Mincho" w:eastAsia="MS Mincho" w:hAnsi="MS Mincho" w:cs="MS Mincho" w:hint="eastAsia"/>
              </w:rPr>
              <w:lastRenderedPageBreak/>
              <w:t>☐</w:t>
            </w:r>
          </w:p>
        </w:tc>
        <w:tc>
          <w:tcPr>
            <w:tcW w:w="3180" w:type="dxa"/>
            <w:tcBorders>
              <w:top w:val="single" w:sz="6" w:space="0" w:color="auto"/>
              <w:left w:val="single" w:sz="2" w:space="0" w:color="000000"/>
              <w:bottom w:val="single" w:sz="6" w:space="0" w:color="auto"/>
              <w:right w:val="single" w:sz="2" w:space="0" w:color="000000"/>
            </w:tcBorders>
            <w:shd w:val="clear" w:color="auto" w:fill="auto"/>
          </w:tcPr>
          <w:p w14:paraId="5EE637D7" w14:textId="77777777" w:rsidR="00FB5DF7" w:rsidRPr="00FB5DF7" w:rsidRDefault="00FB5DF7" w:rsidP="00022F19">
            <w:pPr>
              <w:rPr>
                <w:b/>
                <w:snapToGrid w:val="0"/>
                <w:color w:val="000000"/>
              </w:rPr>
            </w:pPr>
          </w:p>
        </w:tc>
      </w:tr>
      <w:tr w:rsidR="0037329B" w:rsidRPr="00FB5DF7" w14:paraId="5EE637DA" w14:textId="77777777" w:rsidTr="00DC6CB0">
        <w:trPr>
          <w:trHeight w:val="194"/>
        </w:trPr>
        <w:tc>
          <w:tcPr>
            <w:tcW w:w="14760" w:type="dxa"/>
            <w:gridSpan w:val="7"/>
            <w:tcBorders>
              <w:top w:val="single" w:sz="6" w:space="0" w:color="auto"/>
              <w:left w:val="single" w:sz="6" w:space="0" w:color="auto"/>
              <w:bottom w:val="single" w:sz="6" w:space="0" w:color="auto"/>
              <w:right w:val="single" w:sz="2" w:space="0" w:color="000000"/>
            </w:tcBorders>
            <w:shd w:val="clear" w:color="auto" w:fill="BFBFBF"/>
          </w:tcPr>
          <w:p w14:paraId="5EE637D9" w14:textId="77777777" w:rsidR="0037329B" w:rsidRPr="003728A4" w:rsidRDefault="0037329B" w:rsidP="00022F19">
            <w:pPr>
              <w:spacing w:before="240" w:after="240"/>
              <w:rPr>
                <w:b/>
                <w:snapToGrid w:val="0"/>
                <w:color w:val="000000"/>
              </w:rPr>
            </w:pPr>
            <w:r w:rsidRPr="003728A4">
              <w:rPr>
                <w:b/>
                <w:caps/>
              </w:rPr>
              <w:t>Eligibility/Enrollment</w:t>
            </w:r>
          </w:p>
        </w:tc>
      </w:tr>
      <w:tr w:rsidR="006153AE" w:rsidRPr="00FB5DF7" w14:paraId="5EE637E0" w14:textId="77777777" w:rsidTr="005A5FBE">
        <w:trPr>
          <w:trHeight w:val="194"/>
        </w:trPr>
        <w:tc>
          <w:tcPr>
            <w:tcW w:w="3720" w:type="dxa"/>
            <w:tcBorders>
              <w:top w:val="single" w:sz="6" w:space="0" w:color="auto"/>
              <w:left w:val="single" w:sz="6" w:space="0" w:color="auto"/>
              <w:bottom w:val="single" w:sz="6" w:space="0" w:color="auto"/>
              <w:right w:val="single" w:sz="2" w:space="0" w:color="000000"/>
            </w:tcBorders>
            <w:shd w:val="solid" w:color="FFFFFF" w:fill="auto"/>
          </w:tcPr>
          <w:p w14:paraId="5EE637DB" w14:textId="77777777" w:rsidR="006153AE" w:rsidRPr="00FB5DF7" w:rsidRDefault="006153AE" w:rsidP="00986DC2">
            <w:pPr>
              <w:shd w:val="clear" w:color="auto" w:fill="FFFFFF"/>
            </w:pPr>
            <w:r w:rsidRPr="00FB5DF7">
              <w:t>Children of Unmarried Women</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EE637DC" w14:textId="77777777" w:rsidR="006153AE" w:rsidRPr="00FB5DF7" w:rsidRDefault="002454E1" w:rsidP="00986DC2">
            <w:pPr>
              <w:pStyle w:val="NormalWeb"/>
              <w:shd w:val="clear" w:color="auto" w:fill="FFFFFF"/>
              <w:jc w:val="center"/>
              <w:rPr>
                <w:u w:val="single"/>
              </w:rPr>
            </w:pPr>
            <w:hyperlink r:id="rId50" w:history="1">
              <w:r w:rsidR="006153AE" w:rsidRPr="00FB5DF7">
                <w:rPr>
                  <w:rStyle w:val="Hyperlink"/>
                </w:rPr>
                <w:t>24-A M.R.S.A. §2741</w:t>
              </w:r>
            </w:hyperlink>
          </w:p>
        </w:tc>
        <w:tc>
          <w:tcPr>
            <w:tcW w:w="507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7DD" w14:textId="77777777" w:rsidR="006153AE" w:rsidRPr="00FB5DF7" w:rsidRDefault="006153AE" w:rsidP="00986DC2">
            <w:pPr>
              <w:shd w:val="clear" w:color="auto" w:fill="FFFFFF"/>
              <w:autoSpaceDE w:val="0"/>
              <w:autoSpaceDN w:val="0"/>
              <w:adjustRightInd w:val="0"/>
            </w:pPr>
            <w:r w:rsidRPr="00FB5DF7">
              <w:t>Coverage of children must be made available to unmarried women on the same basis as married women.</w:t>
            </w:r>
          </w:p>
        </w:tc>
        <w:tc>
          <w:tcPr>
            <w:tcW w:w="81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7DE" w14:textId="77777777" w:rsidR="006153AE" w:rsidRPr="00FB5DF7" w:rsidRDefault="006153AE" w:rsidP="00986DC2">
            <w:pPr>
              <w:shd w:val="clear" w:color="auto" w:fill="FFFFFF"/>
              <w:jc w:val="cente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solid" w:color="FFFFFF" w:fill="auto"/>
          </w:tcPr>
          <w:p w14:paraId="5EE637DF" w14:textId="77777777" w:rsidR="006153AE" w:rsidRPr="00FB5DF7" w:rsidRDefault="006153AE" w:rsidP="00022F19">
            <w:pPr>
              <w:rPr>
                <w:b/>
                <w:snapToGrid w:val="0"/>
                <w:color w:val="000000"/>
              </w:rPr>
            </w:pPr>
          </w:p>
        </w:tc>
      </w:tr>
      <w:tr w:rsidR="006153AE" w:rsidRPr="00FB5DF7" w14:paraId="5EE637E8" w14:textId="77777777" w:rsidTr="005A5FBE">
        <w:trPr>
          <w:trHeight w:val="194"/>
        </w:trPr>
        <w:tc>
          <w:tcPr>
            <w:tcW w:w="3720" w:type="dxa"/>
            <w:tcBorders>
              <w:top w:val="single" w:sz="6" w:space="0" w:color="auto"/>
              <w:left w:val="single" w:sz="6" w:space="0" w:color="auto"/>
              <w:bottom w:val="single" w:sz="6" w:space="0" w:color="auto"/>
              <w:right w:val="single" w:sz="2" w:space="0" w:color="000000"/>
            </w:tcBorders>
            <w:shd w:val="solid" w:color="FFFFFF" w:fill="auto"/>
          </w:tcPr>
          <w:p w14:paraId="5EE637E1" w14:textId="77777777" w:rsidR="006153AE" w:rsidRPr="00FB5DF7" w:rsidRDefault="006153AE" w:rsidP="00986DC2">
            <w:pPr>
              <w:pStyle w:val="NormalWeb"/>
              <w:spacing w:line="150" w:lineRule="atLeast"/>
            </w:pPr>
            <w:r w:rsidRPr="00FB5DF7">
              <w:t xml:space="preserve">Definition of Dependent </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EE637E2" w14:textId="77777777" w:rsidR="006153AE" w:rsidRPr="00FB5DF7" w:rsidRDefault="006153AE" w:rsidP="00986DC2">
            <w:pPr>
              <w:jc w:val="center"/>
              <w:rPr>
                <w:rStyle w:val="Hyperlink"/>
              </w:rPr>
            </w:pPr>
            <w:r w:rsidRPr="00FB5DF7">
              <w:rPr>
                <w:color w:val="000000"/>
              </w:rPr>
              <w:fldChar w:fldCharType="begin"/>
            </w:r>
            <w:r w:rsidRPr="00FB5DF7">
              <w:rPr>
                <w:color w:val="000000"/>
              </w:rPr>
              <w:instrText>HYPERLINK "http://legislature.maine.gov/statutes/24-A/title24-Asec2742.html"</w:instrText>
            </w:r>
            <w:r w:rsidRPr="00FB5DF7">
              <w:rPr>
                <w:color w:val="000000"/>
              </w:rPr>
              <w:fldChar w:fldCharType="separate"/>
            </w:r>
            <w:r w:rsidRPr="00FB5DF7">
              <w:rPr>
                <w:rStyle w:val="Hyperlink"/>
              </w:rPr>
              <w:t>24-A M.R.S.A.</w:t>
            </w:r>
          </w:p>
          <w:p w14:paraId="5EE637E3" w14:textId="77777777" w:rsidR="006153AE" w:rsidRPr="00FB5DF7" w:rsidRDefault="006153AE" w:rsidP="00986DC2">
            <w:pPr>
              <w:jc w:val="center"/>
              <w:rPr>
                <w:color w:val="000000"/>
              </w:rPr>
            </w:pPr>
            <w:r w:rsidRPr="00FB5DF7">
              <w:rPr>
                <w:rStyle w:val="Hyperlink"/>
              </w:rPr>
              <w:t>§2742</w:t>
            </w:r>
            <w:r w:rsidRPr="00FB5DF7">
              <w:rPr>
                <w:color w:val="000000"/>
              </w:rPr>
              <w:fldChar w:fldCharType="end"/>
            </w:r>
          </w:p>
          <w:p w14:paraId="5EE637E4" w14:textId="77777777" w:rsidR="006153AE" w:rsidRPr="00FB5DF7" w:rsidRDefault="006153AE" w:rsidP="00986DC2">
            <w:pPr>
              <w:jc w:val="center"/>
              <w:rPr>
                <w:color w:val="0000FF"/>
              </w:rPr>
            </w:pPr>
          </w:p>
        </w:tc>
        <w:tc>
          <w:tcPr>
            <w:tcW w:w="507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7E5" w14:textId="77777777" w:rsidR="006153AE" w:rsidRPr="00FB5DF7" w:rsidRDefault="006153AE" w:rsidP="00986DC2">
            <w:pPr>
              <w:pStyle w:val="NormalWeb"/>
              <w:spacing w:line="150" w:lineRule="atLeast"/>
            </w:pPr>
            <w:r w:rsidRPr="00FB5DF7">
              <w:t>Children (including stepchildren, adopted children or children placed for adoption) under the age of 19.  Cannot use financial dependency as a requirement for eligibility. Adopted, or placed for adoption children are to be provided the same benefits as natural dependent children and stepchildren.</w:t>
            </w:r>
          </w:p>
        </w:tc>
        <w:tc>
          <w:tcPr>
            <w:tcW w:w="81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7E6" w14:textId="77777777" w:rsidR="006153AE" w:rsidRPr="00FB5DF7" w:rsidRDefault="006153AE" w:rsidP="00986DC2">
            <w:pPr>
              <w:shd w:val="clear" w:color="auto" w:fill="FFFFFF"/>
              <w:jc w:val="center"/>
              <w:rPr>
                <w:rFonts w:eastAsia="MS Mincho"/>
              </w:rP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solid" w:color="FFFFFF" w:fill="auto"/>
          </w:tcPr>
          <w:p w14:paraId="5EE637E7" w14:textId="77777777" w:rsidR="006153AE" w:rsidRPr="00FB5DF7" w:rsidRDefault="006153AE" w:rsidP="00022F19">
            <w:pPr>
              <w:pStyle w:val="NormalWeb"/>
              <w:spacing w:line="150" w:lineRule="atLeast"/>
            </w:pPr>
          </w:p>
        </w:tc>
      </w:tr>
      <w:tr w:rsidR="006153AE" w:rsidRPr="00FB5DF7" w14:paraId="5EE637EF" w14:textId="77777777" w:rsidTr="005A5FBE">
        <w:trPr>
          <w:trHeight w:val="194"/>
        </w:trPr>
        <w:tc>
          <w:tcPr>
            <w:tcW w:w="3720" w:type="dxa"/>
            <w:tcBorders>
              <w:top w:val="single" w:sz="6" w:space="0" w:color="auto"/>
              <w:left w:val="single" w:sz="6" w:space="0" w:color="auto"/>
              <w:bottom w:val="single" w:sz="6" w:space="0" w:color="auto"/>
              <w:right w:val="single" w:sz="2" w:space="0" w:color="000000"/>
            </w:tcBorders>
            <w:shd w:val="solid" w:color="FFFFFF" w:fill="auto"/>
          </w:tcPr>
          <w:p w14:paraId="5EE637E9" w14:textId="77777777" w:rsidR="006153AE" w:rsidRPr="00FB5DF7" w:rsidRDefault="006153AE" w:rsidP="00986DC2">
            <w:pPr>
              <w:pStyle w:val="NormalWeb"/>
              <w:spacing w:line="150" w:lineRule="atLeast"/>
              <w:rPr>
                <w:color w:val="000000"/>
              </w:rPr>
            </w:pPr>
            <w:r w:rsidRPr="00FB5DF7">
              <w:rPr>
                <w:color w:val="000000"/>
              </w:rPr>
              <w:t>Dependent Children Up to Age 25</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EE637EA" w14:textId="77777777" w:rsidR="006153AE" w:rsidRPr="00FB5DF7" w:rsidRDefault="002454E1" w:rsidP="00986DC2">
            <w:pPr>
              <w:pStyle w:val="NormalWeb"/>
              <w:spacing w:line="150" w:lineRule="atLeast"/>
              <w:jc w:val="center"/>
              <w:rPr>
                <w:color w:val="0000FF"/>
                <w:u w:val="single"/>
              </w:rPr>
            </w:pPr>
            <w:hyperlink r:id="rId51" w:history="1">
              <w:r w:rsidR="006153AE" w:rsidRPr="00FB5DF7">
                <w:rPr>
                  <w:rStyle w:val="Hyperlink"/>
                </w:rPr>
                <w:t>24-A M.R.S.A.</w:t>
              </w:r>
              <w:r w:rsidR="006153AE" w:rsidRPr="00FB5DF7">
                <w:rPr>
                  <w:rStyle w:val="Hyperlink"/>
                </w:rPr>
                <w:br/>
                <w:t>§2742-B</w:t>
              </w:r>
            </w:hyperlink>
          </w:p>
        </w:tc>
        <w:tc>
          <w:tcPr>
            <w:tcW w:w="507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7EB" w14:textId="77777777" w:rsidR="006153AE" w:rsidRPr="00FB5DF7" w:rsidRDefault="006153AE" w:rsidP="00986DC2">
            <w:pPr>
              <w:pStyle w:val="NormalWeb"/>
              <w:spacing w:line="150" w:lineRule="atLeast"/>
              <w:rPr>
                <w:color w:val="000000"/>
              </w:rPr>
            </w:pPr>
            <w:r w:rsidRPr="00FB5DF7">
              <w:rPr>
                <w:color w:val="000000"/>
              </w:rPr>
              <w:t>An individual health insurance policy that offers coverage for dependent children must offer such coverage until the dependent child is 25 years of age. The child must be unmarried, have no dependent of their own, be a resident of Maine or be enrolled as a full-time student, and not have coverage under any other health policy/contract or federal or state government program.</w:t>
            </w:r>
          </w:p>
        </w:tc>
        <w:tc>
          <w:tcPr>
            <w:tcW w:w="81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7EC" w14:textId="77777777" w:rsidR="006153AE" w:rsidRPr="00FB5DF7" w:rsidRDefault="006153AE" w:rsidP="00986DC2">
            <w:pPr>
              <w:shd w:val="clear" w:color="auto" w:fill="FFFFFF"/>
              <w:jc w:val="center"/>
              <w:rPr>
                <w:rFonts w:eastAsia="MS Mincho"/>
              </w:rPr>
            </w:pPr>
            <w:r w:rsidRPr="00FB5DF7">
              <w:rPr>
                <w:rFonts w:ascii="MS Mincho" w:eastAsia="MS Mincho" w:hAnsi="MS Mincho" w:cs="MS Mincho" w:hint="eastAsia"/>
              </w:rPr>
              <w:t>☐</w:t>
            </w:r>
          </w:p>
          <w:p w14:paraId="5EE637ED" w14:textId="77777777" w:rsidR="006153AE" w:rsidRPr="00FB5DF7" w:rsidRDefault="006153AE" w:rsidP="00986DC2">
            <w:pPr>
              <w:shd w:val="clear" w:color="auto" w:fill="FFFFFF"/>
              <w:jc w:val="center"/>
              <w:rPr>
                <w:rFonts w:eastAsia="MS Mincho"/>
              </w:rPr>
            </w:pPr>
          </w:p>
        </w:tc>
        <w:tc>
          <w:tcPr>
            <w:tcW w:w="3180" w:type="dxa"/>
            <w:tcBorders>
              <w:top w:val="single" w:sz="6" w:space="0" w:color="auto"/>
              <w:left w:val="single" w:sz="2" w:space="0" w:color="000000"/>
              <w:bottom w:val="single" w:sz="6" w:space="0" w:color="auto"/>
              <w:right w:val="single" w:sz="2" w:space="0" w:color="000000"/>
            </w:tcBorders>
            <w:shd w:val="solid" w:color="FFFFFF" w:fill="auto"/>
          </w:tcPr>
          <w:p w14:paraId="5EE637EE" w14:textId="77777777" w:rsidR="006153AE" w:rsidRPr="00FB5DF7" w:rsidRDefault="006153AE" w:rsidP="00022F19">
            <w:pPr>
              <w:rPr>
                <w:b/>
                <w:snapToGrid w:val="0"/>
                <w:color w:val="FF0000"/>
              </w:rPr>
            </w:pPr>
          </w:p>
        </w:tc>
      </w:tr>
      <w:tr w:rsidR="006153AE" w:rsidRPr="00FB5DF7" w14:paraId="5EE637F7" w14:textId="77777777" w:rsidTr="005A5FBE">
        <w:trPr>
          <w:trHeight w:val="194"/>
        </w:trPr>
        <w:tc>
          <w:tcPr>
            <w:tcW w:w="3720" w:type="dxa"/>
            <w:tcBorders>
              <w:top w:val="single" w:sz="6" w:space="0" w:color="auto"/>
              <w:left w:val="single" w:sz="6" w:space="0" w:color="auto"/>
              <w:bottom w:val="single" w:sz="6" w:space="0" w:color="auto"/>
              <w:right w:val="single" w:sz="2" w:space="0" w:color="000000"/>
            </w:tcBorders>
            <w:shd w:val="solid" w:color="FFFFFF" w:fill="auto"/>
          </w:tcPr>
          <w:p w14:paraId="5EE637F0" w14:textId="77777777" w:rsidR="006153AE" w:rsidRPr="00FB5DF7" w:rsidRDefault="006153AE" w:rsidP="00986DC2">
            <w:pPr>
              <w:shd w:val="clear" w:color="auto" w:fill="FFFFFF"/>
            </w:pPr>
            <w:r w:rsidRPr="00FB5DF7">
              <w:rPr>
                <w:color w:val="000000"/>
              </w:rPr>
              <w:t>Dependent children with mental or physical illness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EE637F1" w14:textId="77777777" w:rsidR="006153AE" w:rsidRPr="00FB5DF7" w:rsidRDefault="002454E1" w:rsidP="00986DC2">
            <w:pPr>
              <w:shd w:val="clear" w:color="auto" w:fill="FFFFFF"/>
              <w:jc w:val="center"/>
            </w:pPr>
            <w:hyperlink r:id="rId52" w:history="1">
              <w:r w:rsidR="006153AE" w:rsidRPr="00FB5DF7">
                <w:rPr>
                  <w:rStyle w:val="Hyperlink"/>
                </w:rPr>
                <w:t>24-A M.R.S.A. §2742-A</w:t>
              </w:r>
            </w:hyperlink>
          </w:p>
        </w:tc>
        <w:tc>
          <w:tcPr>
            <w:tcW w:w="507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7F2" w14:textId="77777777" w:rsidR="006153AE" w:rsidRPr="00FB5DF7" w:rsidRDefault="006153AE" w:rsidP="00986DC2">
            <w:pPr>
              <w:shd w:val="clear" w:color="auto" w:fill="FFFFFF"/>
            </w:pPr>
            <w:r w:rsidRPr="00FB5DF7">
              <w:rPr>
                <w:color w:val="000000"/>
              </w:rPr>
              <w:t>Requires health insurance policies to continue coverage for dependent children who are unable to maintain enrollment in college due to mental or physical illness if they would otherwise terminate coverage due to a requirement that dependent children of a specified age be enrolled in college to maintain eligibility.</w:t>
            </w:r>
          </w:p>
        </w:tc>
        <w:tc>
          <w:tcPr>
            <w:tcW w:w="81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7F3" w14:textId="77777777" w:rsidR="006153AE" w:rsidRPr="00FB5DF7" w:rsidRDefault="006153AE" w:rsidP="00986DC2">
            <w:pPr>
              <w:shd w:val="clear" w:color="auto" w:fill="FFFFFF"/>
              <w:jc w:val="center"/>
              <w:rPr>
                <w:rFonts w:eastAsia="MS Mincho"/>
              </w:rPr>
            </w:pPr>
            <w:r w:rsidRPr="00FB5DF7">
              <w:rPr>
                <w:rFonts w:ascii="MS Mincho" w:eastAsia="MS Mincho" w:hAnsi="MS Mincho" w:cs="MS Mincho" w:hint="eastAsia"/>
              </w:rPr>
              <w:t>☐</w:t>
            </w:r>
          </w:p>
          <w:p w14:paraId="5EE637F4" w14:textId="77777777" w:rsidR="006153AE" w:rsidRPr="00FB5DF7" w:rsidRDefault="006153AE" w:rsidP="00986DC2">
            <w:pPr>
              <w:shd w:val="clear" w:color="auto" w:fill="FFFFFF"/>
              <w:jc w:val="center"/>
              <w:rPr>
                <w:rFonts w:eastAsia="MS Mincho"/>
              </w:rPr>
            </w:pPr>
          </w:p>
          <w:p w14:paraId="5EE637F5" w14:textId="77777777" w:rsidR="006153AE" w:rsidRPr="00FB5DF7" w:rsidRDefault="006153AE" w:rsidP="00986DC2">
            <w:pPr>
              <w:shd w:val="clear" w:color="auto" w:fill="FFFFFF"/>
              <w:jc w:val="center"/>
            </w:pPr>
          </w:p>
        </w:tc>
        <w:tc>
          <w:tcPr>
            <w:tcW w:w="3180" w:type="dxa"/>
            <w:tcBorders>
              <w:top w:val="single" w:sz="6" w:space="0" w:color="auto"/>
              <w:left w:val="single" w:sz="2" w:space="0" w:color="000000"/>
              <w:bottom w:val="single" w:sz="6" w:space="0" w:color="auto"/>
              <w:right w:val="single" w:sz="2" w:space="0" w:color="000000"/>
            </w:tcBorders>
            <w:shd w:val="solid" w:color="FFFFFF" w:fill="auto"/>
          </w:tcPr>
          <w:p w14:paraId="5EE637F6" w14:textId="77777777" w:rsidR="006153AE" w:rsidRPr="00FB5DF7" w:rsidRDefault="006153AE" w:rsidP="00022F19">
            <w:pPr>
              <w:rPr>
                <w:b/>
                <w:snapToGrid w:val="0"/>
                <w:color w:val="000000"/>
              </w:rPr>
            </w:pPr>
          </w:p>
        </w:tc>
      </w:tr>
      <w:tr w:rsidR="0037329B" w:rsidRPr="00FB5DF7" w14:paraId="5EE637F9" w14:textId="77777777" w:rsidTr="00DC6CB0">
        <w:trPr>
          <w:trHeight w:val="194"/>
        </w:trPr>
        <w:tc>
          <w:tcPr>
            <w:tcW w:w="14760" w:type="dxa"/>
            <w:gridSpan w:val="7"/>
            <w:tcBorders>
              <w:top w:val="single" w:sz="6" w:space="0" w:color="auto"/>
              <w:left w:val="single" w:sz="6" w:space="0" w:color="auto"/>
              <w:bottom w:val="single" w:sz="6" w:space="0" w:color="auto"/>
              <w:right w:val="single" w:sz="2" w:space="0" w:color="000000"/>
            </w:tcBorders>
            <w:shd w:val="clear" w:color="auto" w:fill="BFBFBF"/>
          </w:tcPr>
          <w:p w14:paraId="5EE637F8" w14:textId="77777777" w:rsidR="0037329B" w:rsidRPr="003728A4" w:rsidRDefault="0037329B" w:rsidP="00022F19">
            <w:pPr>
              <w:spacing w:before="240" w:after="240"/>
              <w:rPr>
                <w:b/>
                <w:snapToGrid w:val="0"/>
                <w:color w:val="000000"/>
              </w:rPr>
            </w:pPr>
            <w:r w:rsidRPr="003728A4">
              <w:rPr>
                <w:b/>
                <w:caps/>
              </w:rPr>
              <w:lastRenderedPageBreak/>
              <w:t>Claims &amp; Utilization Review</w:t>
            </w:r>
          </w:p>
        </w:tc>
      </w:tr>
      <w:tr w:rsidR="00FB5DF7" w:rsidRPr="00FB5DF7" w14:paraId="5EE637FF" w14:textId="77777777" w:rsidTr="005A5FBE">
        <w:trPr>
          <w:trHeight w:val="194"/>
        </w:trPr>
        <w:tc>
          <w:tcPr>
            <w:tcW w:w="3720" w:type="dxa"/>
            <w:tcBorders>
              <w:top w:val="single" w:sz="6" w:space="0" w:color="auto"/>
              <w:left w:val="single" w:sz="6" w:space="0" w:color="auto"/>
              <w:bottom w:val="single" w:sz="6" w:space="0" w:color="auto"/>
              <w:right w:val="single" w:sz="2" w:space="0" w:color="000000"/>
            </w:tcBorders>
            <w:shd w:val="solid" w:color="FFFFFF" w:fill="auto"/>
          </w:tcPr>
          <w:p w14:paraId="5EE637FA" w14:textId="77777777" w:rsidR="00FB5DF7" w:rsidRPr="00FB5DF7" w:rsidRDefault="00FB5DF7" w:rsidP="00986DC2">
            <w:pPr>
              <w:pStyle w:val="NormalWeb"/>
              <w:spacing w:line="150" w:lineRule="atLeast"/>
              <w:rPr>
                <w:color w:val="000000"/>
              </w:rPr>
            </w:pPr>
            <w:r w:rsidRPr="00FB5DF7">
              <w:rPr>
                <w:color w:val="000000"/>
              </w:rPr>
              <w:t xml:space="preserve">Assignment of benefits </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EE637FB" w14:textId="77777777" w:rsidR="00FB5DF7" w:rsidRPr="00FB5DF7" w:rsidRDefault="002454E1" w:rsidP="00986DC2">
            <w:pPr>
              <w:pStyle w:val="NormalWeb"/>
              <w:spacing w:line="150" w:lineRule="atLeast"/>
              <w:jc w:val="center"/>
              <w:rPr>
                <w:color w:val="0000FF"/>
              </w:rPr>
            </w:pPr>
            <w:hyperlink r:id="rId53" w:history="1">
              <w:r w:rsidR="00FB5DF7" w:rsidRPr="00FB5DF7">
                <w:rPr>
                  <w:rStyle w:val="Hyperlink"/>
                </w:rPr>
                <w:t>24-A M.R.S.A. §2755</w:t>
              </w:r>
            </w:hyperlink>
          </w:p>
        </w:tc>
        <w:tc>
          <w:tcPr>
            <w:tcW w:w="507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7FC" w14:textId="77777777" w:rsidR="00FB5DF7" w:rsidRPr="00FB5DF7" w:rsidRDefault="00FB5DF7" w:rsidP="00986DC2">
            <w:pPr>
              <w:pStyle w:val="NormalWeb"/>
              <w:spacing w:line="150" w:lineRule="atLeast"/>
              <w:rPr>
                <w:color w:val="000000"/>
              </w:rPr>
            </w:pPr>
            <w:r w:rsidRPr="00FB5DF7">
              <w:rPr>
                <w:color w:val="000000"/>
              </w:rPr>
              <w:t xml:space="preserve">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 </w:t>
            </w:r>
          </w:p>
        </w:tc>
        <w:tc>
          <w:tcPr>
            <w:tcW w:w="81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7FD" w14:textId="77777777" w:rsidR="00FB5DF7" w:rsidRPr="00FB5DF7" w:rsidRDefault="00FB5DF7" w:rsidP="00FB5DF7">
            <w:pPr>
              <w:jc w:val="cente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solid" w:color="FFFFFF" w:fill="auto"/>
          </w:tcPr>
          <w:p w14:paraId="5EE637FE" w14:textId="77777777" w:rsidR="00FB5DF7" w:rsidRPr="00FB5DF7" w:rsidRDefault="00FB5DF7" w:rsidP="00022F19">
            <w:pPr>
              <w:rPr>
                <w:b/>
                <w:snapToGrid w:val="0"/>
                <w:color w:val="000000"/>
              </w:rPr>
            </w:pPr>
          </w:p>
        </w:tc>
      </w:tr>
      <w:tr w:rsidR="00FB5DF7" w:rsidRPr="00FB5DF7" w14:paraId="5EE63805" w14:textId="77777777" w:rsidTr="005A5FBE">
        <w:trPr>
          <w:trHeight w:val="194"/>
        </w:trPr>
        <w:tc>
          <w:tcPr>
            <w:tcW w:w="3720" w:type="dxa"/>
            <w:tcBorders>
              <w:top w:val="single" w:sz="6" w:space="0" w:color="auto"/>
              <w:left w:val="single" w:sz="6" w:space="0" w:color="auto"/>
              <w:bottom w:val="single" w:sz="6" w:space="0" w:color="auto"/>
              <w:right w:val="single" w:sz="2" w:space="0" w:color="000000"/>
            </w:tcBorders>
            <w:shd w:val="solid" w:color="FFFFFF" w:fill="auto"/>
          </w:tcPr>
          <w:p w14:paraId="5EE63800" w14:textId="77777777" w:rsidR="00FB5DF7" w:rsidRPr="00FB5DF7" w:rsidRDefault="00FB5DF7" w:rsidP="00986DC2">
            <w:pPr>
              <w:pStyle w:val="NormalWeb"/>
              <w:spacing w:line="180" w:lineRule="atLeast"/>
            </w:pPr>
            <w:r w:rsidRPr="00FB5DF7">
              <w:t>Calculation of health benefits based on actual cost</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EE63801" w14:textId="77777777" w:rsidR="00FB5DF7" w:rsidRPr="00FB5DF7" w:rsidRDefault="002454E1" w:rsidP="00986DC2">
            <w:pPr>
              <w:pStyle w:val="NormalWeb"/>
              <w:spacing w:line="180" w:lineRule="atLeast"/>
              <w:jc w:val="center"/>
              <w:rPr>
                <w:color w:val="0000FF"/>
              </w:rPr>
            </w:pPr>
            <w:hyperlink r:id="rId54" w:history="1">
              <w:r w:rsidR="00FB5DF7" w:rsidRPr="00FB5DF7">
                <w:rPr>
                  <w:rStyle w:val="Hyperlink"/>
                </w:rPr>
                <w:t>24-A M.R.S.A. §2185</w:t>
              </w:r>
            </w:hyperlink>
          </w:p>
        </w:tc>
        <w:tc>
          <w:tcPr>
            <w:tcW w:w="507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802" w14:textId="77777777" w:rsidR="00FB5DF7" w:rsidRPr="00FB5DF7" w:rsidRDefault="00FB5DF7" w:rsidP="00521071">
            <w:r w:rsidRPr="00FB5DF7">
              <w:t>Policies must comply with the requirements of 24-A §2185 which requires calculation of health benefits based on actual cost.  All health insurance policies, health maintenance organization plans and subscriber contracts or certificates of nonprofit hospital or medical service organizations with respect to which the insurer or organization has negotiated discounts with providers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or plans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81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803" w14:textId="77777777" w:rsidR="00FB5DF7" w:rsidRPr="00FB5DF7" w:rsidRDefault="00FB5DF7" w:rsidP="00FB5DF7">
            <w:pPr>
              <w:jc w:val="cente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solid" w:color="FFFFFF" w:fill="auto"/>
          </w:tcPr>
          <w:p w14:paraId="5EE63804" w14:textId="77777777" w:rsidR="00FB5DF7" w:rsidRPr="00FB5DF7" w:rsidRDefault="00FB5DF7" w:rsidP="00022F19">
            <w:pPr>
              <w:rPr>
                <w:b/>
                <w:snapToGrid w:val="0"/>
                <w:color w:val="000000"/>
              </w:rPr>
            </w:pPr>
          </w:p>
        </w:tc>
      </w:tr>
      <w:tr w:rsidR="00FB5DF7" w:rsidRPr="00FB5DF7" w14:paraId="5EE6380B" w14:textId="77777777" w:rsidTr="005A5FBE">
        <w:trPr>
          <w:trHeight w:val="194"/>
        </w:trPr>
        <w:tc>
          <w:tcPr>
            <w:tcW w:w="3720" w:type="dxa"/>
            <w:tcBorders>
              <w:top w:val="single" w:sz="6" w:space="0" w:color="auto"/>
              <w:left w:val="single" w:sz="6" w:space="0" w:color="auto"/>
              <w:bottom w:val="single" w:sz="6" w:space="0" w:color="auto"/>
              <w:right w:val="single" w:sz="2" w:space="0" w:color="000000"/>
            </w:tcBorders>
            <w:shd w:val="solid" w:color="FFFFFF" w:fill="auto"/>
          </w:tcPr>
          <w:p w14:paraId="5EE63806" w14:textId="77777777" w:rsidR="00FB5DF7" w:rsidRPr="00FB5DF7" w:rsidRDefault="00FB5DF7" w:rsidP="00986DC2">
            <w:pPr>
              <w:pStyle w:val="NormalWeb"/>
              <w:shd w:val="clear" w:color="auto" w:fill="FFFFFF"/>
            </w:pPr>
            <w:r w:rsidRPr="00FB5DF7">
              <w:t>Claim forms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EE63807" w14:textId="77777777" w:rsidR="00FB5DF7" w:rsidRPr="00FB5DF7" w:rsidRDefault="002454E1" w:rsidP="00986DC2">
            <w:pPr>
              <w:pStyle w:val="NormalWeb"/>
              <w:shd w:val="clear" w:color="auto" w:fill="FFFFFF"/>
              <w:jc w:val="center"/>
              <w:rPr>
                <w:color w:val="0000FF"/>
                <w:u w:val="single"/>
              </w:rPr>
            </w:pPr>
            <w:hyperlink r:id="rId55" w:history="1">
              <w:r w:rsidR="00FB5DF7" w:rsidRPr="00FB5DF7">
                <w:rPr>
                  <w:rStyle w:val="Hyperlink"/>
                </w:rPr>
                <w:t>24-A M.R.S.A. §2710</w:t>
              </w:r>
            </w:hyperlink>
          </w:p>
        </w:tc>
        <w:tc>
          <w:tcPr>
            <w:tcW w:w="507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808" w14:textId="77777777" w:rsidR="00FB5DF7" w:rsidRPr="00FB5DF7" w:rsidRDefault="00FB5DF7" w:rsidP="00986DC2">
            <w:pPr>
              <w:pStyle w:val="NormalWeb"/>
              <w:shd w:val="clear" w:color="auto" w:fill="FFFFFF"/>
            </w:pPr>
            <w:r w:rsidRPr="00FB5DF7">
              <w:t xml:space="preserve">There shall be a provision that the insurer, upon receipt of a notice of claim, will furnish to the claimant such forms as are usually furnished by it for filing proofs of loss. If such forms are not furnished within 15 days after the giving of such notice the claimant shall be deemed to have </w:t>
            </w:r>
            <w:r w:rsidRPr="00FB5DF7">
              <w:lastRenderedPageBreak/>
              <w:t>complied with the requirements of this policy as to proof of loss upon submitting, within the time fixed in the policy for filing proofs of loss, written proof covering the occurrence, the character and the extent of the loss for which claim is made.</w:t>
            </w:r>
          </w:p>
        </w:tc>
        <w:tc>
          <w:tcPr>
            <w:tcW w:w="81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809" w14:textId="77777777" w:rsidR="00FB5DF7" w:rsidRPr="00FB5DF7" w:rsidRDefault="00FB5DF7" w:rsidP="00FB5DF7">
            <w:pPr>
              <w:jc w:val="center"/>
            </w:pPr>
            <w:r w:rsidRPr="00FB5DF7">
              <w:rPr>
                <w:rFonts w:ascii="MS Mincho" w:eastAsia="MS Mincho" w:hAnsi="MS Mincho" w:cs="MS Mincho" w:hint="eastAsia"/>
              </w:rPr>
              <w:lastRenderedPageBreak/>
              <w:t>☐</w:t>
            </w:r>
          </w:p>
        </w:tc>
        <w:tc>
          <w:tcPr>
            <w:tcW w:w="3180" w:type="dxa"/>
            <w:tcBorders>
              <w:top w:val="single" w:sz="6" w:space="0" w:color="auto"/>
              <w:left w:val="single" w:sz="2" w:space="0" w:color="000000"/>
              <w:bottom w:val="single" w:sz="6" w:space="0" w:color="auto"/>
              <w:right w:val="single" w:sz="2" w:space="0" w:color="000000"/>
            </w:tcBorders>
            <w:shd w:val="solid" w:color="FFFFFF" w:fill="auto"/>
          </w:tcPr>
          <w:p w14:paraId="5EE6380A" w14:textId="77777777" w:rsidR="00FB5DF7" w:rsidRPr="00FB5DF7" w:rsidRDefault="00FB5DF7" w:rsidP="00022F19">
            <w:pPr>
              <w:rPr>
                <w:color w:val="FF0000"/>
              </w:rPr>
            </w:pPr>
          </w:p>
        </w:tc>
      </w:tr>
      <w:tr w:rsidR="00FB5DF7" w:rsidRPr="00FB5DF7" w14:paraId="5EE63811" w14:textId="77777777" w:rsidTr="005A5FBE">
        <w:trPr>
          <w:trHeight w:val="194"/>
        </w:trPr>
        <w:tc>
          <w:tcPr>
            <w:tcW w:w="3720" w:type="dxa"/>
            <w:tcBorders>
              <w:top w:val="single" w:sz="6" w:space="0" w:color="auto"/>
              <w:left w:val="single" w:sz="6" w:space="0" w:color="auto"/>
              <w:bottom w:val="single" w:sz="6" w:space="0" w:color="auto"/>
              <w:right w:val="single" w:sz="2" w:space="0" w:color="000000"/>
            </w:tcBorders>
            <w:shd w:val="solid" w:color="FFFFFF" w:fill="auto"/>
          </w:tcPr>
          <w:p w14:paraId="5EE6380C" w14:textId="77777777" w:rsidR="00FB5DF7" w:rsidRPr="00FB5DF7" w:rsidRDefault="00FB5DF7" w:rsidP="00986DC2">
            <w:pPr>
              <w:pStyle w:val="NormalWeb"/>
              <w:shd w:val="clear" w:color="auto" w:fill="FFFFFF"/>
            </w:pPr>
            <w:r w:rsidRPr="00FB5DF7">
              <w:t>Examination, autopsy</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EE6380D" w14:textId="77777777" w:rsidR="00FB5DF7" w:rsidRPr="00FB5DF7" w:rsidRDefault="002454E1" w:rsidP="00986DC2">
            <w:pPr>
              <w:shd w:val="clear" w:color="auto" w:fill="FFFFFF"/>
              <w:jc w:val="center"/>
              <w:rPr>
                <w:color w:val="0000FF"/>
                <w:u w:val="single"/>
              </w:rPr>
            </w:pPr>
            <w:hyperlink r:id="rId56" w:history="1">
              <w:r w:rsidR="00FB5DF7" w:rsidRPr="00FB5DF7">
                <w:rPr>
                  <w:rStyle w:val="Hyperlink"/>
                </w:rPr>
                <w:t>24-A M.R.S.A. §2714</w:t>
              </w:r>
            </w:hyperlink>
          </w:p>
        </w:tc>
        <w:tc>
          <w:tcPr>
            <w:tcW w:w="507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80E" w14:textId="77777777" w:rsidR="00FB5DF7" w:rsidRPr="00FB5DF7" w:rsidRDefault="00FB5DF7" w:rsidP="00986DC2">
            <w:pPr>
              <w:shd w:val="clear" w:color="auto" w:fill="FFFFFF"/>
            </w:pPr>
            <w:r w:rsidRPr="00FB5DF7">
              <w:t>There shall be a provision that the insurer at its own expense shall have the right and opportunity to examine the person of the insured when and as often as it may reasonably require during the pendency of a claim hereunder and to make an autopsy in case of death where it is not prohibited by law.</w:t>
            </w:r>
          </w:p>
        </w:tc>
        <w:tc>
          <w:tcPr>
            <w:tcW w:w="81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80F" w14:textId="77777777" w:rsidR="00FB5DF7" w:rsidRPr="00FB5DF7" w:rsidRDefault="00FB5DF7" w:rsidP="00FB5DF7">
            <w:pPr>
              <w:jc w:val="cente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solid" w:color="FFFFFF" w:fill="auto"/>
          </w:tcPr>
          <w:p w14:paraId="5EE63810" w14:textId="77777777" w:rsidR="00FB5DF7" w:rsidRPr="00FB5DF7" w:rsidRDefault="00FB5DF7" w:rsidP="00022F19">
            <w:pPr>
              <w:rPr>
                <w:b/>
                <w:snapToGrid w:val="0"/>
                <w:color w:val="000000"/>
              </w:rPr>
            </w:pPr>
          </w:p>
        </w:tc>
      </w:tr>
      <w:tr w:rsidR="00B64BA8" w:rsidRPr="00FB5DF7" w14:paraId="5EE6381A" w14:textId="77777777" w:rsidTr="005A5FBE">
        <w:trPr>
          <w:trHeight w:val="194"/>
        </w:trPr>
        <w:tc>
          <w:tcPr>
            <w:tcW w:w="3720" w:type="dxa"/>
            <w:tcBorders>
              <w:top w:val="single" w:sz="6" w:space="0" w:color="auto"/>
              <w:left w:val="single" w:sz="6" w:space="0" w:color="auto"/>
              <w:bottom w:val="single" w:sz="6" w:space="0" w:color="auto"/>
              <w:right w:val="single" w:sz="2" w:space="0" w:color="000000"/>
            </w:tcBorders>
            <w:shd w:val="solid" w:color="FFFFFF" w:fill="auto"/>
          </w:tcPr>
          <w:p w14:paraId="5EE63812" w14:textId="77777777" w:rsidR="00B64BA8" w:rsidRPr="00FB5DF7" w:rsidRDefault="00B64BA8" w:rsidP="00986DC2">
            <w:pPr>
              <w:pStyle w:val="NormalWeb"/>
              <w:shd w:val="clear" w:color="auto" w:fill="FFFFFF"/>
              <w:rPr>
                <w:color w:val="000000"/>
              </w:rPr>
            </w:pPr>
            <w:r w:rsidRPr="00FB5DF7">
              <w:rPr>
                <w:color w:val="000000"/>
              </w:rPr>
              <w:t>Limits on priority liens/subrogation</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EE63813" w14:textId="77777777" w:rsidR="00B64BA8" w:rsidRPr="00FB5DF7" w:rsidRDefault="00B64BA8" w:rsidP="00986DC2">
            <w:pPr>
              <w:pStyle w:val="NormalWeb"/>
              <w:shd w:val="clear" w:color="auto" w:fill="FFFFFF"/>
              <w:jc w:val="center"/>
              <w:rPr>
                <w:color w:val="0000FF"/>
              </w:rPr>
            </w:pPr>
            <w:r w:rsidRPr="00FB5DF7">
              <w:rPr>
                <w:color w:val="0000FF"/>
                <w:u w:val="single"/>
              </w:rPr>
              <w:t xml:space="preserve">24-A M.R.S.A. </w:t>
            </w:r>
            <w:hyperlink r:id="rId57" w:history="1">
              <w:r w:rsidRPr="00FB5DF7">
                <w:rPr>
                  <w:rStyle w:val="Hyperlink"/>
                </w:rPr>
                <w:t>§2729-A</w:t>
              </w:r>
            </w:hyperlink>
          </w:p>
        </w:tc>
        <w:tc>
          <w:tcPr>
            <w:tcW w:w="507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814" w14:textId="77777777" w:rsidR="00B64BA8" w:rsidRPr="00FB5DF7" w:rsidRDefault="00B64BA8" w:rsidP="00986DC2">
            <w:pPr>
              <w:pStyle w:val="NormalWeb"/>
            </w:pPr>
            <w:r w:rsidRPr="00FB5DF7">
              <w:t>Does this policy have subrogation provisions?  If yes, see provisions below:</w:t>
            </w:r>
          </w:p>
          <w:p w14:paraId="5EE63815" w14:textId="77777777" w:rsidR="00B64BA8" w:rsidRPr="00FB5DF7" w:rsidRDefault="00B64BA8" w:rsidP="00986DC2">
            <w:pPr>
              <w:pStyle w:val="NormalWeb"/>
              <w:shd w:val="clear" w:color="auto" w:fill="FFFFFF"/>
              <w:rPr>
                <w:color w:val="000000"/>
              </w:rPr>
            </w:pPr>
            <w:r w:rsidRPr="00FB5DF7">
              <w:t>Subrogation requires prior written approval of the insured and allows such payments only on a just and equitable basis and not on the basis of a priority lien.</w:t>
            </w:r>
          </w:p>
        </w:tc>
        <w:tc>
          <w:tcPr>
            <w:tcW w:w="81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816" w14:textId="77777777" w:rsidR="00B64BA8" w:rsidRPr="00FB5DF7" w:rsidRDefault="00B64BA8" w:rsidP="00986DC2">
            <w:pPr>
              <w:shd w:val="clear" w:color="auto" w:fill="FFFFFF"/>
              <w:jc w:val="cente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solid" w:color="FFFFFF" w:fill="auto"/>
          </w:tcPr>
          <w:p w14:paraId="5EE63817" w14:textId="77777777" w:rsidR="00B64BA8" w:rsidRPr="00FB5DF7" w:rsidRDefault="00B64BA8" w:rsidP="00986DC2">
            <w:pPr>
              <w:rPr>
                <w:b/>
                <w:snapToGrid w:val="0"/>
                <w:color w:val="000000"/>
              </w:rPr>
            </w:pPr>
            <w:r w:rsidRPr="00FB5DF7">
              <w:rPr>
                <w:b/>
                <w:snapToGrid w:val="0"/>
                <w:color w:val="000000"/>
              </w:rPr>
              <w:t xml:space="preserve">Yes  </w:t>
            </w:r>
            <w:r w:rsidRPr="00FB5DF7">
              <w:fldChar w:fldCharType="begin">
                <w:ffData>
                  <w:name w:val="Check1"/>
                  <w:enabled/>
                  <w:calcOnExit w:val="0"/>
                  <w:checkBox>
                    <w:size w:val="24"/>
                    <w:default w:val="0"/>
                  </w:checkBox>
                </w:ffData>
              </w:fldChar>
            </w:r>
            <w:r w:rsidRPr="00FB5DF7">
              <w:instrText xml:space="preserve"> FORMCHECKBOX </w:instrText>
            </w:r>
            <w:r w:rsidR="002454E1">
              <w:fldChar w:fldCharType="separate"/>
            </w:r>
            <w:r w:rsidRPr="00FB5DF7">
              <w:fldChar w:fldCharType="end"/>
            </w:r>
            <w:r w:rsidRPr="00FB5DF7">
              <w:rPr>
                <w:b/>
                <w:snapToGrid w:val="0"/>
                <w:color w:val="000000"/>
              </w:rPr>
              <w:t xml:space="preserve"> Please provide citation for section in policy ________________________</w:t>
            </w:r>
          </w:p>
          <w:p w14:paraId="5EE63818" w14:textId="77777777" w:rsidR="00B64BA8" w:rsidRPr="00FB5DF7" w:rsidRDefault="00B64BA8" w:rsidP="00986DC2">
            <w:pPr>
              <w:rPr>
                <w:b/>
                <w:snapToGrid w:val="0"/>
                <w:color w:val="000000"/>
              </w:rPr>
            </w:pPr>
          </w:p>
          <w:p w14:paraId="5EE63819" w14:textId="77777777" w:rsidR="00B64BA8" w:rsidRPr="00FB5DF7" w:rsidRDefault="00B64BA8" w:rsidP="00986DC2">
            <w:pPr>
              <w:pStyle w:val="NormalWeb"/>
              <w:shd w:val="clear" w:color="auto" w:fill="FFFFFF"/>
              <w:rPr>
                <w:color w:val="000000"/>
              </w:rPr>
            </w:pPr>
            <w:r w:rsidRPr="00FB5DF7">
              <w:rPr>
                <w:b/>
                <w:snapToGrid w:val="0"/>
                <w:color w:val="000000"/>
              </w:rPr>
              <w:t xml:space="preserve">No   </w:t>
            </w:r>
            <w:r w:rsidRPr="00FB5DF7">
              <w:fldChar w:fldCharType="begin">
                <w:ffData>
                  <w:name w:val="Check1"/>
                  <w:enabled/>
                  <w:calcOnExit w:val="0"/>
                  <w:checkBox>
                    <w:size w:val="24"/>
                    <w:default w:val="0"/>
                  </w:checkBox>
                </w:ffData>
              </w:fldChar>
            </w:r>
            <w:r w:rsidRPr="00FB5DF7">
              <w:instrText xml:space="preserve"> FORMCHECKBOX </w:instrText>
            </w:r>
            <w:r w:rsidR="002454E1">
              <w:fldChar w:fldCharType="separate"/>
            </w:r>
            <w:r w:rsidRPr="00FB5DF7">
              <w:fldChar w:fldCharType="end"/>
            </w:r>
          </w:p>
        </w:tc>
      </w:tr>
      <w:tr w:rsidR="00B64BA8" w:rsidRPr="00FB5DF7" w14:paraId="5EE63820" w14:textId="77777777" w:rsidTr="005A5FBE">
        <w:trPr>
          <w:trHeight w:val="194"/>
        </w:trPr>
        <w:tc>
          <w:tcPr>
            <w:tcW w:w="3720" w:type="dxa"/>
            <w:tcBorders>
              <w:top w:val="single" w:sz="6" w:space="0" w:color="auto"/>
              <w:left w:val="single" w:sz="6" w:space="0" w:color="auto"/>
              <w:bottom w:val="single" w:sz="6" w:space="0" w:color="auto"/>
              <w:right w:val="single" w:sz="2" w:space="0" w:color="000000"/>
            </w:tcBorders>
            <w:shd w:val="solid" w:color="FFFFFF" w:fill="auto"/>
          </w:tcPr>
          <w:p w14:paraId="5EE6381B" w14:textId="77777777" w:rsidR="00B64BA8" w:rsidRPr="00FB5DF7" w:rsidRDefault="00B64BA8" w:rsidP="00986DC2">
            <w:pPr>
              <w:shd w:val="clear" w:color="auto" w:fill="FFFFFF"/>
            </w:pPr>
            <w:r w:rsidRPr="00FB5DF7">
              <w:t>Notice of Claim</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EE6381C" w14:textId="77777777" w:rsidR="00B64BA8" w:rsidRPr="00FB5DF7" w:rsidRDefault="002454E1" w:rsidP="00986DC2">
            <w:pPr>
              <w:shd w:val="clear" w:color="auto" w:fill="FFFFFF"/>
              <w:jc w:val="center"/>
              <w:rPr>
                <w:color w:val="0000FF"/>
                <w:u w:val="single"/>
              </w:rPr>
            </w:pPr>
            <w:hyperlink r:id="rId58" w:history="1">
              <w:r w:rsidR="00B64BA8" w:rsidRPr="00FB5DF7">
                <w:rPr>
                  <w:rStyle w:val="Hyperlink"/>
                </w:rPr>
                <w:t>24-A M.R.S.A. §2709</w:t>
              </w:r>
            </w:hyperlink>
          </w:p>
        </w:tc>
        <w:tc>
          <w:tcPr>
            <w:tcW w:w="507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81D" w14:textId="77777777" w:rsidR="00B64BA8" w:rsidRPr="00FB5DF7" w:rsidRDefault="00B64BA8" w:rsidP="00986DC2">
            <w:pPr>
              <w:shd w:val="clear" w:color="auto" w:fill="FFFFFF"/>
            </w:pPr>
            <w:r w:rsidRPr="00FB5DF7">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or to any authorized agent of the insurer, with information sufficient to identify the insured, shall be deemed notice to the insurer.</w:t>
            </w:r>
          </w:p>
        </w:tc>
        <w:tc>
          <w:tcPr>
            <w:tcW w:w="81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81E" w14:textId="77777777" w:rsidR="00B64BA8" w:rsidRPr="00FB5DF7" w:rsidRDefault="00B64BA8" w:rsidP="00986DC2">
            <w:pPr>
              <w:shd w:val="clear" w:color="auto" w:fill="FFFFFF"/>
              <w:jc w:val="cente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solid" w:color="FFFFFF" w:fill="auto"/>
          </w:tcPr>
          <w:p w14:paraId="5EE6381F" w14:textId="77777777" w:rsidR="00B64BA8" w:rsidRPr="00FB5DF7" w:rsidRDefault="00B64BA8" w:rsidP="00022F19">
            <w:pPr>
              <w:rPr>
                <w:b/>
                <w:snapToGrid w:val="0"/>
                <w:color w:val="000000"/>
              </w:rPr>
            </w:pPr>
          </w:p>
        </w:tc>
      </w:tr>
      <w:tr w:rsidR="00B64BA8" w:rsidRPr="00FB5DF7" w14:paraId="5EE63826" w14:textId="77777777" w:rsidTr="005A5FBE">
        <w:trPr>
          <w:trHeight w:val="194"/>
        </w:trPr>
        <w:tc>
          <w:tcPr>
            <w:tcW w:w="3720" w:type="dxa"/>
            <w:tcBorders>
              <w:top w:val="single" w:sz="6" w:space="0" w:color="auto"/>
              <w:left w:val="single" w:sz="6" w:space="0" w:color="auto"/>
              <w:bottom w:val="single" w:sz="6" w:space="0" w:color="auto"/>
              <w:right w:val="single" w:sz="2" w:space="0" w:color="000000"/>
            </w:tcBorders>
            <w:shd w:val="solid" w:color="FFFFFF" w:fill="auto"/>
          </w:tcPr>
          <w:p w14:paraId="5EE63821" w14:textId="77777777" w:rsidR="00B64BA8" w:rsidRPr="00FB5DF7" w:rsidRDefault="00B64BA8" w:rsidP="00986DC2">
            <w:pPr>
              <w:pStyle w:val="NormalWeb"/>
            </w:pPr>
            <w:r w:rsidRPr="00FB5DF7">
              <w:t>Payment of Claims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EE63822" w14:textId="77777777" w:rsidR="00B64BA8" w:rsidRPr="00FB5DF7" w:rsidRDefault="002454E1" w:rsidP="00986DC2">
            <w:pPr>
              <w:pStyle w:val="NormalWeb"/>
              <w:jc w:val="center"/>
              <w:rPr>
                <w:color w:val="0000FF"/>
                <w:u w:val="single"/>
              </w:rPr>
            </w:pPr>
            <w:hyperlink r:id="rId59" w:history="1">
              <w:r w:rsidR="00B64BA8" w:rsidRPr="00FB5DF7">
                <w:rPr>
                  <w:rStyle w:val="Hyperlink"/>
                </w:rPr>
                <w:t>24-A M.R.S.A. §2436</w:t>
              </w:r>
            </w:hyperlink>
          </w:p>
        </w:tc>
        <w:tc>
          <w:tcPr>
            <w:tcW w:w="507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823" w14:textId="77777777" w:rsidR="00B64BA8" w:rsidRPr="00FB5DF7" w:rsidRDefault="00B64BA8" w:rsidP="00986DC2">
            <w:pPr>
              <w:pStyle w:val="NormalWeb"/>
            </w:pPr>
            <w:r w:rsidRPr="00FB5DF7">
              <w:t>A claim for payment of benefits under a policy or certificate of insurance delivered or issued for delivery in this State is payable within 30 days after proof of loss is received by the insurer.</w:t>
            </w:r>
          </w:p>
        </w:tc>
        <w:tc>
          <w:tcPr>
            <w:tcW w:w="81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824" w14:textId="77777777" w:rsidR="00B64BA8" w:rsidRPr="00FB5DF7" w:rsidRDefault="00B64BA8" w:rsidP="00986DC2">
            <w:pPr>
              <w:shd w:val="clear" w:color="auto" w:fill="FFFFFF"/>
              <w:jc w:val="center"/>
              <w:rPr>
                <w:rFonts w:eastAsia="MS Mincho"/>
              </w:rP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solid" w:color="FFFFFF" w:fill="auto"/>
          </w:tcPr>
          <w:p w14:paraId="5EE63825" w14:textId="77777777" w:rsidR="00B64BA8" w:rsidRPr="00FB5DF7" w:rsidRDefault="00B64BA8" w:rsidP="00022F19">
            <w:pPr>
              <w:rPr>
                <w:b/>
                <w:snapToGrid w:val="0"/>
                <w:color w:val="000000"/>
              </w:rPr>
            </w:pPr>
          </w:p>
        </w:tc>
      </w:tr>
      <w:tr w:rsidR="00B64BA8" w:rsidRPr="00FB5DF7" w14:paraId="5EE6382C" w14:textId="77777777" w:rsidTr="005A5FBE">
        <w:trPr>
          <w:trHeight w:val="194"/>
        </w:trPr>
        <w:tc>
          <w:tcPr>
            <w:tcW w:w="3720" w:type="dxa"/>
            <w:tcBorders>
              <w:top w:val="single" w:sz="6" w:space="0" w:color="auto"/>
              <w:left w:val="single" w:sz="6" w:space="0" w:color="auto"/>
              <w:bottom w:val="single" w:sz="6" w:space="0" w:color="auto"/>
              <w:right w:val="single" w:sz="2" w:space="0" w:color="000000"/>
            </w:tcBorders>
            <w:shd w:val="solid" w:color="FFFFFF" w:fill="auto"/>
          </w:tcPr>
          <w:p w14:paraId="5EE63827" w14:textId="77777777" w:rsidR="00B64BA8" w:rsidRPr="00FB5DF7" w:rsidRDefault="00B64BA8" w:rsidP="00986DC2">
            <w:pPr>
              <w:pStyle w:val="NormalWeb"/>
              <w:spacing w:line="150" w:lineRule="atLeast"/>
            </w:pPr>
            <w:r w:rsidRPr="00FB5DF7">
              <w:t xml:space="preserve">Penalty for failure to notify of hospitalization </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EE63828" w14:textId="77777777" w:rsidR="00B64BA8" w:rsidRPr="00FB5DF7" w:rsidRDefault="002454E1" w:rsidP="00986DC2">
            <w:pPr>
              <w:pStyle w:val="NormalWeb"/>
              <w:spacing w:line="150" w:lineRule="atLeast"/>
              <w:jc w:val="center"/>
              <w:rPr>
                <w:color w:val="0000FF"/>
              </w:rPr>
            </w:pPr>
            <w:hyperlink r:id="rId60" w:history="1">
              <w:r w:rsidR="00B64BA8" w:rsidRPr="00FB5DF7">
                <w:rPr>
                  <w:rStyle w:val="Hyperlink"/>
                </w:rPr>
                <w:t>24-A M.R.S.A. §2749-B</w:t>
              </w:r>
            </w:hyperlink>
          </w:p>
        </w:tc>
        <w:tc>
          <w:tcPr>
            <w:tcW w:w="507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829" w14:textId="77777777" w:rsidR="00B64BA8" w:rsidRPr="00FB5DF7" w:rsidRDefault="00B64BA8" w:rsidP="00986DC2">
            <w:pPr>
              <w:pStyle w:val="NormalWeb"/>
              <w:spacing w:line="150" w:lineRule="atLeast"/>
            </w:pPr>
            <w:r w:rsidRPr="00FB5DF7">
              <w:t>No penalty for hospitalization for emergency treatment.</w:t>
            </w:r>
          </w:p>
        </w:tc>
        <w:tc>
          <w:tcPr>
            <w:tcW w:w="81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82A" w14:textId="77777777" w:rsidR="00B64BA8" w:rsidRPr="00FB5DF7" w:rsidRDefault="00B64BA8" w:rsidP="00B64BA8">
            <w:pPr>
              <w:jc w:val="center"/>
              <w:rPr>
                <w:b/>
                <w:snapToGrid w:val="0"/>
                <w:color w:val="000000"/>
              </w:rP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solid" w:color="FFFFFF" w:fill="auto"/>
          </w:tcPr>
          <w:p w14:paraId="5EE6382B" w14:textId="77777777" w:rsidR="00B64BA8" w:rsidRPr="00FB5DF7" w:rsidRDefault="00B64BA8" w:rsidP="00022F19">
            <w:pPr>
              <w:rPr>
                <w:b/>
                <w:snapToGrid w:val="0"/>
                <w:color w:val="000000"/>
              </w:rPr>
            </w:pPr>
          </w:p>
        </w:tc>
      </w:tr>
      <w:tr w:rsidR="0037329B" w:rsidRPr="00FB5DF7" w14:paraId="5EE6382E" w14:textId="77777777" w:rsidTr="00DC6CB0">
        <w:trPr>
          <w:trHeight w:val="194"/>
        </w:trPr>
        <w:tc>
          <w:tcPr>
            <w:tcW w:w="14760" w:type="dxa"/>
            <w:gridSpan w:val="7"/>
            <w:tcBorders>
              <w:top w:val="single" w:sz="6" w:space="0" w:color="auto"/>
              <w:left w:val="single" w:sz="6" w:space="0" w:color="auto"/>
              <w:bottom w:val="single" w:sz="6" w:space="0" w:color="auto"/>
              <w:right w:val="single" w:sz="2" w:space="0" w:color="000000"/>
            </w:tcBorders>
            <w:shd w:val="clear" w:color="auto" w:fill="BFBFBF"/>
          </w:tcPr>
          <w:p w14:paraId="5EE6382D" w14:textId="77777777" w:rsidR="0037329B" w:rsidRPr="003728A4" w:rsidRDefault="0037329B" w:rsidP="00022F19">
            <w:pPr>
              <w:spacing w:before="240" w:after="240"/>
              <w:rPr>
                <w:b/>
                <w:snapToGrid w:val="0"/>
                <w:color w:val="000000"/>
              </w:rPr>
            </w:pPr>
            <w:r w:rsidRPr="003728A4">
              <w:rPr>
                <w:b/>
                <w:caps/>
              </w:rPr>
              <w:lastRenderedPageBreak/>
              <w:t>Grievances &amp; Appeals</w:t>
            </w:r>
          </w:p>
        </w:tc>
      </w:tr>
      <w:tr w:rsidR="0037329B" w:rsidRPr="00FB5DF7" w14:paraId="5EE63834" w14:textId="77777777" w:rsidTr="005A5FBE">
        <w:trPr>
          <w:trHeight w:val="194"/>
        </w:trPr>
        <w:tc>
          <w:tcPr>
            <w:tcW w:w="3720" w:type="dxa"/>
            <w:tcBorders>
              <w:top w:val="single" w:sz="6" w:space="0" w:color="auto"/>
              <w:left w:val="single" w:sz="6" w:space="0" w:color="auto"/>
              <w:bottom w:val="single" w:sz="6" w:space="0" w:color="auto"/>
              <w:right w:val="single" w:sz="2" w:space="0" w:color="000000"/>
            </w:tcBorders>
            <w:shd w:val="solid" w:color="FFFFFF" w:fill="auto"/>
          </w:tcPr>
          <w:p w14:paraId="5EE6382F" w14:textId="77777777" w:rsidR="0037329B" w:rsidRPr="00FB5DF7" w:rsidRDefault="0037329B" w:rsidP="00986DC2">
            <w:pPr>
              <w:pStyle w:val="NormalWeb"/>
              <w:spacing w:line="150" w:lineRule="atLeast"/>
            </w:pPr>
            <w:r w:rsidRPr="00FB5DF7">
              <w:t xml:space="preserve">Grievance procedure </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EE63830" w14:textId="77777777" w:rsidR="0037329B" w:rsidRPr="00FB5DF7" w:rsidRDefault="002454E1" w:rsidP="00986DC2">
            <w:pPr>
              <w:pStyle w:val="NormalWeb"/>
              <w:spacing w:line="150" w:lineRule="atLeast"/>
              <w:jc w:val="center"/>
              <w:rPr>
                <w:color w:val="0000FF"/>
              </w:rPr>
            </w:pPr>
            <w:hyperlink r:id="rId61" w:history="1">
              <w:r w:rsidR="0037329B" w:rsidRPr="00FB5DF7">
                <w:rPr>
                  <w:rStyle w:val="Hyperlink"/>
                </w:rPr>
                <w:t>24-A M.R.S.A. §2747</w:t>
              </w:r>
            </w:hyperlink>
          </w:p>
        </w:tc>
        <w:tc>
          <w:tcPr>
            <w:tcW w:w="507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831" w14:textId="77777777" w:rsidR="0037329B" w:rsidRPr="00FB5DF7" w:rsidRDefault="0037329B" w:rsidP="00986DC2">
            <w:pPr>
              <w:pStyle w:val="NormalWeb"/>
              <w:spacing w:line="150" w:lineRule="atLeast"/>
            </w:pPr>
            <w:r w:rsidRPr="00FB5DF7">
              <w:t xml:space="preserve">The policy must contain the procedure to follow if an </w:t>
            </w:r>
            <w:proofErr w:type="gramStart"/>
            <w:r w:rsidRPr="00FB5DF7">
              <w:t>insured wishes</w:t>
            </w:r>
            <w:proofErr w:type="gramEnd"/>
            <w:r w:rsidRPr="00FB5DF7">
              <w:t xml:space="preserve"> to file a grievance regarding policy provisions or denial of benefits </w:t>
            </w:r>
          </w:p>
        </w:tc>
        <w:tc>
          <w:tcPr>
            <w:tcW w:w="81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832" w14:textId="77777777" w:rsidR="0037329B" w:rsidRPr="00FB5DF7" w:rsidRDefault="00FB5DF7" w:rsidP="00FB5DF7">
            <w:pPr>
              <w:jc w:val="center"/>
              <w:rPr>
                <w:color w:val="FF0000"/>
              </w:rPr>
            </w:pPr>
            <w:r w:rsidRPr="00FB5DF7">
              <w:rPr>
                <w:rFonts w:ascii="MS Mincho" w:eastAsia="MS Mincho" w:hAnsi="MS Mincho" w:cs="MS Mincho" w:hint="eastAsia"/>
              </w:rPr>
              <w:t>☐</w:t>
            </w:r>
          </w:p>
        </w:tc>
        <w:tc>
          <w:tcPr>
            <w:tcW w:w="3180" w:type="dxa"/>
            <w:tcBorders>
              <w:top w:val="single" w:sz="6" w:space="0" w:color="auto"/>
              <w:left w:val="single" w:sz="2" w:space="0" w:color="000000"/>
              <w:bottom w:val="single" w:sz="6" w:space="0" w:color="auto"/>
              <w:right w:val="single" w:sz="2" w:space="0" w:color="000000"/>
            </w:tcBorders>
            <w:shd w:val="solid" w:color="FFFFFF" w:fill="auto"/>
          </w:tcPr>
          <w:p w14:paraId="5EE63833" w14:textId="77777777" w:rsidR="0037329B" w:rsidRPr="00FB5DF7" w:rsidRDefault="0037329B" w:rsidP="00022F19">
            <w:pPr>
              <w:rPr>
                <w:color w:val="FF0000"/>
              </w:rPr>
            </w:pPr>
          </w:p>
        </w:tc>
      </w:tr>
      <w:tr w:rsidR="00986DC2" w:rsidRPr="00FB5DF7" w14:paraId="5EE63836" w14:textId="77777777" w:rsidTr="00DC6CB0">
        <w:trPr>
          <w:trHeight w:val="194"/>
        </w:trPr>
        <w:tc>
          <w:tcPr>
            <w:tcW w:w="14760" w:type="dxa"/>
            <w:gridSpan w:val="7"/>
            <w:tcBorders>
              <w:top w:val="single" w:sz="6" w:space="0" w:color="auto"/>
              <w:left w:val="single" w:sz="6" w:space="0" w:color="auto"/>
              <w:bottom w:val="single" w:sz="6" w:space="0" w:color="auto"/>
              <w:right w:val="single" w:sz="2" w:space="0" w:color="000000"/>
            </w:tcBorders>
            <w:shd w:val="clear" w:color="auto" w:fill="BFBFBF"/>
          </w:tcPr>
          <w:p w14:paraId="5EE63835" w14:textId="77777777" w:rsidR="00986DC2" w:rsidRPr="00FB5DF7" w:rsidRDefault="003728A4" w:rsidP="00986DC2">
            <w:pPr>
              <w:spacing w:before="240" w:after="240"/>
              <w:rPr>
                <w:b/>
                <w:snapToGrid w:val="0"/>
                <w:color w:val="000000"/>
              </w:rPr>
            </w:pPr>
            <w:r>
              <w:rPr>
                <w:b/>
                <w:caps/>
              </w:rPr>
              <w:t>prescription drugs</w:t>
            </w:r>
          </w:p>
        </w:tc>
      </w:tr>
      <w:tr w:rsidR="003728A4" w:rsidRPr="00FB5DF7" w14:paraId="5EE6383D" w14:textId="77777777" w:rsidTr="005A5FBE">
        <w:trPr>
          <w:trHeight w:val="194"/>
        </w:trPr>
        <w:tc>
          <w:tcPr>
            <w:tcW w:w="3720" w:type="dxa"/>
            <w:tcBorders>
              <w:top w:val="single" w:sz="6" w:space="0" w:color="auto"/>
              <w:left w:val="single" w:sz="6" w:space="0" w:color="auto"/>
              <w:bottom w:val="single" w:sz="6" w:space="0" w:color="auto"/>
              <w:right w:val="single" w:sz="2" w:space="0" w:color="000000"/>
            </w:tcBorders>
            <w:shd w:val="solid" w:color="FFFFFF" w:fill="auto"/>
          </w:tcPr>
          <w:p w14:paraId="5EE63837" w14:textId="77777777" w:rsidR="003728A4" w:rsidRPr="001705DD" w:rsidRDefault="003728A4" w:rsidP="0064201A">
            <w:pPr>
              <w:pStyle w:val="NormalWeb"/>
              <w:shd w:val="clear" w:color="auto" w:fill="FFFFFF"/>
            </w:pPr>
            <w:r w:rsidRPr="001705DD">
              <w:t xml:space="preserve">Off-label use of prescription drugs for cancer and HIV or AIDS </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EE63838" w14:textId="77777777" w:rsidR="003728A4" w:rsidRPr="001705DD" w:rsidRDefault="003728A4" w:rsidP="0064201A">
            <w:pPr>
              <w:pStyle w:val="NormalWeb"/>
              <w:shd w:val="clear" w:color="auto" w:fill="FFFFFF"/>
              <w:jc w:val="center"/>
              <w:rPr>
                <w:color w:val="0000FF"/>
              </w:rPr>
            </w:pPr>
            <w:r w:rsidRPr="001705DD">
              <w:rPr>
                <w:color w:val="0000FF"/>
                <w:u w:val="single"/>
              </w:rPr>
              <w:t>24-A M.R.S.A</w:t>
            </w:r>
            <w:r w:rsidRPr="001705DD">
              <w:rPr>
                <w:color w:val="0000FF"/>
                <w:u w:val="single"/>
              </w:rPr>
              <w:br/>
              <w:t xml:space="preserve"> </w:t>
            </w:r>
            <w:hyperlink r:id="rId62" w:history="1">
              <w:r w:rsidRPr="001705DD">
                <w:rPr>
                  <w:rStyle w:val="Hyperlink"/>
                </w:rPr>
                <w:t>§2745-E</w:t>
              </w:r>
            </w:hyperlink>
            <w:r w:rsidRPr="001705DD">
              <w:rPr>
                <w:color w:val="0000FF"/>
              </w:rPr>
              <w:t>,</w:t>
            </w:r>
          </w:p>
          <w:p w14:paraId="5EE63839" w14:textId="77777777" w:rsidR="003728A4" w:rsidRPr="001705DD" w:rsidRDefault="002454E1" w:rsidP="0064201A">
            <w:pPr>
              <w:pStyle w:val="NormalWeb"/>
              <w:shd w:val="clear" w:color="auto" w:fill="FFFFFF"/>
              <w:jc w:val="center"/>
              <w:rPr>
                <w:color w:val="0000FF"/>
              </w:rPr>
            </w:pPr>
            <w:hyperlink r:id="rId63" w:history="1">
              <w:r w:rsidR="003728A4" w:rsidRPr="001705DD">
                <w:rPr>
                  <w:rStyle w:val="Hyperlink"/>
                </w:rPr>
                <w:t>§2745-F</w:t>
              </w:r>
            </w:hyperlink>
          </w:p>
        </w:tc>
        <w:tc>
          <w:tcPr>
            <w:tcW w:w="507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83A" w14:textId="77777777" w:rsidR="003728A4" w:rsidRPr="001705DD" w:rsidRDefault="003728A4" w:rsidP="0064201A">
            <w:pPr>
              <w:pStyle w:val="NormalWeb"/>
              <w:shd w:val="clear" w:color="auto" w:fill="FFFFFF"/>
            </w:pPr>
            <w:r w:rsidRPr="001705DD">
              <w:t xml:space="preserve">Coverage required for off-label use of prescription drugs for treatment of cancer, HIV, or AIDS. </w:t>
            </w:r>
          </w:p>
        </w:tc>
        <w:tc>
          <w:tcPr>
            <w:tcW w:w="810" w:type="dxa"/>
            <w:gridSpan w:val="2"/>
            <w:tcBorders>
              <w:top w:val="single" w:sz="6" w:space="0" w:color="auto"/>
              <w:left w:val="single" w:sz="2" w:space="0" w:color="000000"/>
              <w:bottom w:val="single" w:sz="6" w:space="0" w:color="auto"/>
              <w:right w:val="single" w:sz="2" w:space="0" w:color="000000"/>
            </w:tcBorders>
            <w:shd w:val="solid" w:color="FFFFFF" w:fill="auto"/>
          </w:tcPr>
          <w:p w14:paraId="5EE6383B" w14:textId="77777777" w:rsidR="003728A4" w:rsidRPr="001705DD" w:rsidRDefault="003728A4" w:rsidP="0064201A">
            <w:pPr>
              <w:shd w:val="clear" w:color="auto" w:fill="FFFFFF"/>
              <w:jc w:val="center"/>
            </w:pPr>
            <w:r w:rsidRPr="001705DD">
              <w:rPr>
                <w:rFonts w:ascii="Arial Unicode MS" w:eastAsia="MS Mincho" w:hAnsi="Arial Unicode MS" w:cs="Arial Unicode MS"/>
              </w:rPr>
              <w:t>☐</w:t>
            </w:r>
          </w:p>
        </w:tc>
        <w:tc>
          <w:tcPr>
            <w:tcW w:w="3180" w:type="dxa"/>
            <w:tcBorders>
              <w:top w:val="single" w:sz="6" w:space="0" w:color="auto"/>
              <w:left w:val="single" w:sz="2" w:space="0" w:color="000000"/>
              <w:bottom w:val="single" w:sz="6" w:space="0" w:color="auto"/>
              <w:right w:val="single" w:sz="2" w:space="0" w:color="000000"/>
            </w:tcBorders>
            <w:shd w:val="solid" w:color="FFFFFF" w:fill="auto"/>
          </w:tcPr>
          <w:p w14:paraId="5EE6383C" w14:textId="77777777" w:rsidR="003728A4" w:rsidRPr="00FB5DF7" w:rsidRDefault="003728A4" w:rsidP="00986DC2">
            <w:pPr>
              <w:rPr>
                <w:b/>
                <w:snapToGrid w:val="0"/>
                <w:color w:val="000000"/>
              </w:rPr>
            </w:pPr>
          </w:p>
        </w:tc>
      </w:tr>
    </w:tbl>
    <w:p w14:paraId="5EE6383E" w14:textId="77777777" w:rsidR="00B16014" w:rsidRPr="00FB5DF7" w:rsidRDefault="00626C12" w:rsidP="00C07702">
      <w:pPr>
        <w:jc w:val="center"/>
        <w:rPr>
          <w:b/>
          <w:bCs/>
        </w:rPr>
      </w:pPr>
      <w:r w:rsidRPr="00FB5DF7">
        <w:rPr>
          <w:b/>
          <w:bCs/>
        </w:rPr>
        <w:t xml:space="preserve"> </w:t>
      </w:r>
    </w:p>
    <w:p w14:paraId="5EE6383F" w14:textId="77777777" w:rsidR="00494149" w:rsidRPr="00FB5DF7" w:rsidRDefault="00494149"/>
    <w:p w14:paraId="5EE63840" w14:textId="77777777" w:rsidR="00494149" w:rsidRPr="00FB5DF7" w:rsidRDefault="00494149"/>
    <w:p w14:paraId="5EE63841" w14:textId="77777777" w:rsidR="00494149" w:rsidRPr="00FB5DF7" w:rsidRDefault="00494149"/>
    <w:sectPr w:rsidR="00494149" w:rsidRPr="00FB5DF7" w:rsidSect="00022F19">
      <w:footerReference w:type="default" r:id="rId64"/>
      <w:pgSz w:w="15840" w:h="12240" w:orient="landscape" w:code="1"/>
      <w:pgMar w:top="720" w:right="720" w:bottom="720" w:left="72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3E98B" w14:textId="77777777" w:rsidR="002454E1" w:rsidRDefault="002454E1" w:rsidP="00C247BE">
      <w:r>
        <w:separator/>
      </w:r>
    </w:p>
  </w:endnote>
  <w:endnote w:type="continuationSeparator" w:id="0">
    <w:p w14:paraId="526063C9" w14:textId="77777777" w:rsidR="002454E1" w:rsidRDefault="002454E1" w:rsidP="00C2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3846" w14:textId="77777777" w:rsidR="002D79F5" w:rsidRDefault="002D79F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25</w:t>
    </w:r>
    <w:r>
      <w:rPr>
        <w:b/>
        <w:bCs/>
      </w:rPr>
      <w:fldChar w:fldCharType="end"/>
    </w:r>
  </w:p>
  <w:p w14:paraId="5EE63847" w14:textId="77777777" w:rsidR="002D79F5" w:rsidRDefault="002D7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8F089" w14:textId="77777777" w:rsidR="002454E1" w:rsidRDefault="002454E1" w:rsidP="00C247BE">
      <w:r>
        <w:separator/>
      </w:r>
    </w:p>
  </w:footnote>
  <w:footnote w:type="continuationSeparator" w:id="0">
    <w:p w14:paraId="537AE9DC" w14:textId="77777777" w:rsidR="002454E1" w:rsidRDefault="002454E1" w:rsidP="00C24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14DC5"/>
    <w:multiLevelType w:val="hybridMultilevel"/>
    <w:tmpl w:val="56F218A2"/>
    <w:lvl w:ilvl="0" w:tplc="99D40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C2281"/>
    <w:multiLevelType w:val="hybridMultilevel"/>
    <w:tmpl w:val="B2F86E3C"/>
    <w:lvl w:ilvl="0" w:tplc="F1142430">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5063D"/>
    <w:multiLevelType w:val="hybridMultilevel"/>
    <w:tmpl w:val="50B0E6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90613A"/>
    <w:multiLevelType w:val="hybridMultilevel"/>
    <w:tmpl w:val="6F2AF6B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C15CB3"/>
    <w:multiLevelType w:val="hybridMultilevel"/>
    <w:tmpl w:val="C2B08B5E"/>
    <w:lvl w:ilvl="0" w:tplc="D26ADD1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3001BA"/>
    <w:multiLevelType w:val="hybridMultilevel"/>
    <w:tmpl w:val="B73C14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883ADE"/>
    <w:multiLevelType w:val="hybridMultilevel"/>
    <w:tmpl w:val="0706E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10790"/>
    <w:multiLevelType w:val="hybridMultilevel"/>
    <w:tmpl w:val="294A59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627F87"/>
    <w:multiLevelType w:val="hybridMultilevel"/>
    <w:tmpl w:val="C1EAC3B2"/>
    <w:lvl w:ilvl="0" w:tplc="DD9EA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C91175"/>
    <w:multiLevelType w:val="hybridMultilevel"/>
    <w:tmpl w:val="ADBA27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8931A4"/>
    <w:multiLevelType w:val="hybridMultilevel"/>
    <w:tmpl w:val="31261012"/>
    <w:lvl w:ilvl="0" w:tplc="A6B26918">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4"/>
  </w:num>
  <w:num w:numId="4">
    <w:abstractNumId w:val="3"/>
  </w:num>
  <w:num w:numId="5">
    <w:abstractNumId w:val="5"/>
  </w:num>
  <w:num w:numId="6">
    <w:abstractNumId w:val="8"/>
  </w:num>
  <w:num w:numId="7">
    <w:abstractNumId w:val="9"/>
  </w:num>
  <w:num w:numId="8">
    <w:abstractNumId w:val="2"/>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51"/>
    <w:rsid w:val="00002530"/>
    <w:rsid w:val="00022F19"/>
    <w:rsid w:val="00033683"/>
    <w:rsid w:val="00034B2D"/>
    <w:rsid w:val="000913A6"/>
    <w:rsid w:val="00094146"/>
    <w:rsid w:val="000C085E"/>
    <w:rsid w:val="000F058C"/>
    <w:rsid w:val="00166587"/>
    <w:rsid w:val="001C145C"/>
    <w:rsid w:val="001D0E7E"/>
    <w:rsid w:val="001E36DE"/>
    <w:rsid w:val="00201DC5"/>
    <w:rsid w:val="00211750"/>
    <w:rsid w:val="00217B94"/>
    <w:rsid w:val="002454E1"/>
    <w:rsid w:val="002505E1"/>
    <w:rsid w:val="00253E47"/>
    <w:rsid w:val="00285F24"/>
    <w:rsid w:val="002A1797"/>
    <w:rsid w:val="002D79F5"/>
    <w:rsid w:val="00305B9C"/>
    <w:rsid w:val="003062D2"/>
    <w:rsid w:val="00332215"/>
    <w:rsid w:val="0033364F"/>
    <w:rsid w:val="003507C3"/>
    <w:rsid w:val="003542FF"/>
    <w:rsid w:val="003728A4"/>
    <w:rsid w:val="0037329B"/>
    <w:rsid w:val="003A16D0"/>
    <w:rsid w:val="003F461F"/>
    <w:rsid w:val="004548C4"/>
    <w:rsid w:val="0046143C"/>
    <w:rsid w:val="00494149"/>
    <w:rsid w:val="004E4550"/>
    <w:rsid w:val="004F1295"/>
    <w:rsid w:val="00500451"/>
    <w:rsid w:val="00521071"/>
    <w:rsid w:val="00526705"/>
    <w:rsid w:val="00550EC4"/>
    <w:rsid w:val="00555CF9"/>
    <w:rsid w:val="00567B54"/>
    <w:rsid w:val="00597D59"/>
    <w:rsid w:val="00597F34"/>
    <w:rsid w:val="005A5FBE"/>
    <w:rsid w:val="005C5FD6"/>
    <w:rsid w:val="005D39E8"/>
    <w:rsid w:val="005D6FDA"/>
    <w:rsid w:val="005E49C9"/>
    <w:rsid w:val="005F5288"/>
    <w:rsid w:val="005F52B0"/>
    <w:rsid w:val="006153AE"/>
    <w:rsid w:val="00617527"/>
    <w:rsid w:val="00626C12"/>
    <w:rsid w:val="00636498"/>
    <w:rsid w:val="0064201A"/>
    <w:rsid w:val="00655686"/>
    <w:rsid w:val="00657884"/>
    <w:rsid w:val="00660176"/>
    <w:rsid w:val="00665988"/>
    <w:rsid w:val="00680AFE"/>
    <w:rsid w:val="006F21D0"/>
    <w:rsid w:val="00701AB1"/>
    <w:rsid w:val="0071077A"/>
    <w:rsid w:val="007277F2"/>
    <w:rsid w:val="00727FE1"/>
    <w:rsid w:val="00736A21"/>
    <w:rsid w:val="00742D95"/>
    <w:rsid w:val="007456B6"/>
    <w:rsid w:val="00747897"/>
    <w:rsid w:val="00772BA0"/>
    <w:rsid w:val="00787EAF"/>
    <w:rsid w:val="007A3BF9"/>
    <w:rsid w:val="007A4740"/>
    <w:rsid w:val="007C077A"/>
    <w:rsid w:val="007C17AC"/>
    <w:rsid w:val="007C3A07"/>
    <w:rsid w:val="00806D7C"/>
    <w:rsid w:val="00831FD2"/>
    <w:rsid w:val="0083326F"/>
    <w:rsid w:val="0083693D"/>
    <w:rsid w:val="00842563"/>
    <w:rsid w:val="0084316E"/>
    <w:rsid w:val="00843C83"/>
    <w:rsid w:val="008633DD"/>
    <w:rsid w:val="008677BE"/>
    <w:rsid w:val="00873877"/>
    <w:rsid w:val="00881974"/>
    <w:rsid w:val="008A2EA8"/>
    <w:rsid w:val="008D4EA1"/>
    <w:rsid w:val="008E1D9E"/>
    <w:rsid w:val="008E4CF1"/>
    <w:rsid w:val="008E5A97"/>
    <w:rsid w:val="008F5B0C"/>
    <w:rsid w:val="00900D54"/>
    <w:rsid w:val="009066EA"/>
    <w:rsid w:val="00912433"/>
    <w:rsid w:val="00946AA0"/>
    <w:rsid w:val="0095212A"/>
    <w:rsid w:val="009669B2"/>
    <w:rsid w:val="00986DC2"/>
    <w:rsid w:val="009977CE"/>
    <w:rsid w:val="009D1D10"/>
    <w:rsid w:val="009E6EB1"/>
    <w:rsid w:val="009F3BBF"/>
    <w:rsid w:val="00A01415"/>
    <w:rsid w:val="00A03A0B"/>
    <w:rsid w:val="00A047D3"/>
    <w:rsid w:val="00A107AE"/>
    <w:rsid w:val="00A219CB"/>
    <w:rsid w:val="00A60679"/>
    <w:rsid w:val="00A8392C"/>
    <w:rsid w:val="00A9009F"/>
    <w:rsid w:val="00AA6806"/>
    <w:rsid w:val="00AC341F"/>
    <w:rsid w:val="00AC46C4"/>
    <w:rsid w:val="00B045E4"/>
    <w:rsid w:val="00B16014"/>
    <w:rsid w:val="00B22BFD"/>
    <w:rsid w:val="00B37771"/>
    <w:rsid w:val="00B4144D"/>
    <w:rsid w:val="00B64BA8"/>
    <w:rsid w:val="00B82DFC"/>
    <w:rsid w:val="00B83103"/>
    <w:rsid w:val="00B87128"/>
    <w:rsid w:val="00BE104F"/>
    <w:rsid w:val="00BF4DD6"/>
    <w:rsid w:val="00C07702"/>
    <w:rsid w:val="00C247BE"/>
    <w:rsid w:val="00C3216F"/>
    <w:rsid w:val="00C42667"/>
    <w:rsid w:val="00C55555"/>
    <w:rsid w:val="00C75608"/>
    <w:rsid w:val="00C87AF4"/>
    <w:rsid w:val="00CC6AA2"/>
    <w:rsid w:val="00CF4BC4"/>
    <w:rsid w:val="00D03447"/>
    <w:rsid w:val="00D22FFB"/>
    <w:rsid w:val="00D37CD9"/>
    <w:rsid w:val="00D5054E"/>
    <w:rsid w:val="00D74278"/>
    <w:rsid w:val="00D742BD"/>
    <w:rsid w:val="00D77D30"/>
    <w:rsid w:val="00DC6CB0"/>
    <w:rsid w:val="00DD6910"/>
    <w:rsid w:val="00E11EF6"/>
    <w:rsid w:val="00E5582F"/>
    <w:rsid w:val="00E85103"/>
    <w:rsid w:val="00E85596"/>
    <w:rsid w:val="00EF4445"/>
    <w:rsid w:val="00F267D2"/>
    <w:rsid w:val="00F26976"/>
    <w:rsid w:val="00F33501"/>
    <w:rsid w:val="00F3439A"/>
    <w:rsid w:val="00FA4DD6"/>
    <w:rsid w:val="00FA7E52"/>
    <w:rsid w:val="00FB5DF7"/>
    <w:rsid w:val="00FB6EAA"/>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635C8"/>
  <w15:docId w15:val="{922C22A9-0AA0-4C59-9F7F-8F0651B9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b/>
      <w:snapToGrid w:val="0"/>
      <w:color w:val="000000"/>
      <w:sz w:val="21"/>
      <w:szCs w:val="20"/>
    </w:rPr>
  </w:style>
  <w:style w:type="paragraph" w:styleId="Heading3">
    <w:name w:val="heading 3"/>
    <w:basedOn w:val="Normal"/>
    <w:next w:val="Normal"/>
    <w:link w:val="Heading3Char"/>
    <w:qFormat/>
    <w:pPr>
      <w:keepNext/>
      <w:jc w:val="center"/>
      <w:outlineLvl w:val="2"/>
    </w:pPr>
    <w:rPr>
      <w:rFonts w:ascii="Arial" w:hAnsi="Arial"/>
      <w:b/>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NoSpacing">
    <w:name w:val="No Spacing"/>
    <w:qFormat/>
    <w:rsid w:val="00F267D2"/>
    <w:rPr>
      <w:rFonts w:ascii="Calibri" w:eastAsia="Calibri" w:hAnsi="Calibri"/>
      <w:sz w:val="22"/>
      <w:szCs w:val="22"/>
    </w:rPr>
  </w:style>
  <w:style w:type="paragraph" w:customStyle="1" w:styleId="msolistparagraph0">
    <w:name w:val="msolistparagraph"/>
    <w:basedOn w:val="Normal"/>
    <w:rsid w:val="00597F34"/>
    <w:pPr>
      <w:spacing w:before="100" w:beforeAutospacing="1" w:after="100" w:afterAutospacing="1"/>
    </w:pPr>
  </w:style>
  <w:style w:type="paragraph" w:customStyle="1" w:styleId="msolistparagraphcxspmiddle">
    <w:name w:val="msolistparagraphcxspmiddle"/>
    <w:basedOn w:val="Normal"/>
    <w:rsid w:val="00597F34"/>
    <w:pPr>
      <w:spacing w:before="100" w:beforeAutospacing="1" w:after="100" w:afterAutospacing="1"/>
    </w:pPr>
  </w:style>
  <w:style w:type="paragraph" w:customStyle="1" w:styleId="msolistparagraphcxsplast">
    <w:name w:val="msolistparagraphcxsplast"/>
    <w:basedOn w:val="Normal"/>
    <w:rsid w:val="00597F34"/>
    <w:pPr>
      <w:spacing w:before="100" w:beforeAutospacing="1" w:after="100" w:afterAutospacing="1"/>
    </w:pPr>
  </w:style>
  <w:style w:type="paragraph" w:styleId="BalloonText">
    <w:name w:val="Balloon Text"/>
    <w:basedOn w:val="Normal"/>
    <w:semiHidden/>
    <w:rsid w:val="0083693D"/>
    <w:rPr>
      <w:rFonts w:ascii="Tahoma" w:hAnsi="Tahoma" w:cs="Tahoma"/>
      <w:sz w:val="16"/>
      <w:szCs w:val="16"/>
    </w:rPr>
  </w:style>
  <w:style w:type="character" w:styleId="FollowedHyperlink">
    <w:name w:val="FollowedHyperlink"/>
    <w:rsid w:val="00F26976"/>
    <w:rPr>
      <w:color w:val="800080"/>
      <w:u w:val="single"/>
    </w:rPr>
  </w:style>
  <w:style w:type="character" w:customStyle="1" w:styleId="Heading1Char">
    <w:name w:val="Heading 1 Char"/>
    <w:link w:val="Heading1"/>
    <w:rsid w:val="00332215"/>
    <w:rPr>
      <w:rFonts w:ascii="Arial" w:hAnsi="Arial"/>
      <w:b/>
      <w:snapToGrid w:val="0"/>
      <w:color w:val="000000"/>
      <w:sz w:val="21"/>
    </w:rPr>
  </w:style>
  <w:style w:type="character" w:customStyle="1" w:styleId="Heading3Char">
    <w:name w:val="Heading 3 Char"/>
    <w:link w:val="Heading3"/>
    <w:rsid w:val="00332215"/>
    <w:rPr>
      <w:rFonts w:ascii="Arial" w:hAnsi="Arial"/>
      <w:b/>
      <w:snapToGrid w:val="0"/>
      <w:color w:val="000000"/>
      <w:sz w:val="18"/>
      <w:szCs w:val="24"/>
    </w:rPr>
  </w:style>
  <w:style w:type="paragraph" w:styleId="Header">
    <w:name w:val="header"/>
    <w:basedOn w:val="Normal"/>
    <w:link w:val="HeaderChar"/>
    <w:rsid w:val="00C247BE"/>
    <w:pPr>
      <w:tabs>
        <w:tab w:val="center" w:pos="4680"/>
        <w:tab w:val="right" w:pos="9360"/>
      </w:tabs>
    </w:pPr>
  </w:style>
  <w:style w:type="character" w:customStyle="1" w:styleId="HeaderChar">
    <w:name w:val="Header Char"/>
    <w:link w:val="Header"/>
    <w:rsid w:val="00C247BE"/>
    <w:rPr>
      <w:sz w:val="24"/>
      <w:szCs w:val="24"/>
    </w:rPr>
  </w:style>
  <w:style w:type="paragraph" w:styleId="Footer">
    <w:name w:val="footer"/>
    <w:basedOn w:val="Normal"/>
    <w:link w:val="FooterChar"/>
    <w:uiPriority w:val="99"/>
    <w:rsid w:val="00C247BE"/>
    <w:pPr>
      <w:tabs>
        <w:tab w:val="center" w:pos="4680"/>
        <w:tab w:val="right" w:pos="9360"/>
      </w:tabs>
    </w:pPr>
  </w:style>
  <w:style w:type="character" w:customStyle="1" w:styleId="FooterChar">
    <w:name w:val="Footer Char"/>
    <w:link w:val="Footer"/>
    <w:uiPriority w:val="99"/>
    <w:rsid w:val="00C247BE"/>
    <w:rPr>
      <w:sz w:val="24"/>
      <w:szCs w:val="24"/>
    </w:rPr>
  </w:style>
  <w:style w:type="character" w:styleId="Strong">
    <w:name w:val="Strong"/>
    <w:uiPriority w:val="22"/>
    <w:qFormat/>
    <w:rsid w:val="00022F19"/>
    <w:rPr>
      <w:b/>
      <w:bCs/>
    </w:rPr>
  </w:style>
  <w:style w:type="paragraph" w:customStyle="1" w:styleId="Default">
    <w:name w:val="Default"/>
    <w:rsid w:val="00022F19"/>
    <w:pPr>
      <w:autoSpaceDE w:val="0"/>
      <w:autoSpaceDN w:val="0"/>
      <w:adjustRightInd w:val="0"/>
    </w:pPr>
    <w:rPr>
      <w:color w:val="000000"/>
      <w:sz w:val="24"/>
      <w:szCs w:val="24"/>
    </w:rPr>
  </w:style>
  <w:style w:type="paragraph" w:customStyle="1" w:styleId="CM11">
    <w:name w:val="CM11"/>
    <w:basedOn w:val="Default"/>
    <w:next w:val="Default"/>
    <w:uiPriority w:val="99"/>
    <w:rsid w:val="00022F19"/>
    <w:rPr>
      <w:color w:val="auto"/>
    </w:rPr>
  </w:style>
  <w:style w:type="paragraph" w:customStyle="1" w:styleId="CM8">
    <w:name w:val="CM8"/>
    <w:basedOn w:val="Default"/>
    <w:next w:val="Default"/>
    <w:uiPriority w:val="99"/>
    <w:rsid w:val="00022F19"/>
    <w:pPr>
      <w:spacing w:line="276" w:lineRule="atLeast"/>
    </w:pPr>
    <w:rPr>
      <w:color w:val="auto"/>
    </w:rPr>
  </w:style>
  <w:style w:type="paragraph" w:styleId="BodyTextIndent2">
    <w:name w:val="Body Text Indent 2"/>
    <w:basedOn w:val="Normal"/>
    <w:link w:val="BodyTextIndent2Char"/>
    <w:rsid w:val="00033683"/>
    <w:pPr>
      <w:tabs>
        <w:tab w:val="left" w:pos="600"/>
        <w:tab w:val="left" w:pos="1200"/>
        <w:tab w:val="left" w:pos="1800"/>
        <w:tab w:val="left" w:pos="2400"/>
        <w:tab w:val="left" w:pos="3360"/>
        <w:tab w:val="left" w:pos="4080"/>
        <w:tab w:val="left" w:pos="4800"/>
        <w:tab w:val="right" w:pos="9360"/>
      </w:tabs>
      <w:ind w:left="1200" w:hanging="480"/>
      <w:jc w:val="both"/>
    </w:pPr>
    <w:rPr>
      <w:szCs w:val="20"/>
    </w:rPr>
  </w:style>
  <w:style w:type="character" w:customStyle="1" w:styleId="BodyTextIndent2Char">
    <w:name w:val="Body Text Indent 2 Char"/>
    <w:link w:val="BodyTextIndent2"/>
    <w:rsid w:val="00033683"/>
    <w:rPr>
      <w:sz w:val="24"/>
    </w:rPr>
  </w:style>
  <w:style w:type="paragraph" w:styleId="ListParagraph">
    <w:name w:val="List Paragraph"/>
    <w:basedOn w:val="Normal"/>
    <w:uiPriority w:val="34"/>
    <w:qFormat/>
    <w:rsid w:val="00033683"/>
    <w:pPr>
      <w:ind w:left="720"/>
      <w:contextualSpacing/>
    </w:pPr>
  </w:style>
  <w:style w:type="character" w:customStyle="1" w:styleId="headnote1">
    <w:name w:val="headnote1"/>
    <w:rsid w:val="0037329B"/>
    <w:rPr>
      <w:b/>
      <w:bCs/>
    </w:rPr>
  </w:style>
  <w:style w:type="character" w:customStyle="1" w:styleId="readonlydata9">
    <w:name w:val="readonlydata9"/>
    <w:rsid w:val="00D22FFB"/>
  </w:style>
  <w:style w:type="character" w:styleId="UnresolvedMention">
    <w:name w:val="Unresolved Mention"/>
    <w:basedOn w:val="DefaultParagraphFont"/>
    <w:uiPriority w:val="99"/>
    <w:semiHidden/>
    <w:unhideWhenUsed/>
    <w:rsid w:val="00AC3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341117">
      <w:bodyDiv w:val="1"/>
      <w:marLeft w:val="0"/>
      <w:marRight w:val="0"/>
      <w:marTop w:val="0"/>
      <w:marBottom w:val="0"/>
      <w:divBdr>
        <w:top w:val="none" w:sz="0" w:space="0" w:color="auto"/>
        <w:left w:val="none" w:sz="0" w:space="0" w:color="auto"/>
        <w:bottom w:val="none" w:sz="0" w:space="0" w:color="auto"/>
        <w:right w:val="none" w:sz="0" w:space="0" w:color="auto"/>
      </w:divBdr>
      <w:divsChild>
        <w:div w:id="588120919">
          <w:marLeft w:val="0"/>
          <w:marRight w:val="0"/>
          <w:marTop w:val="0"/>
          <w:marBottom w:val="0"/>
          <w:divBdr>
            <w:top w:val="none" w:sz="0" w:space="0" w:color="auto"/>
            <w:left w:val="none" w:sz="0" w:space="0" w:color="auto"/>
            <w:bottom w:val="none" w:sz="0" w:space="0" w:color="auto"/>
            <w:right w:val="none" w:sz="0" w:space="0" w:color="auto"/>
          </w:divBdr>
          <w:divsChild>
            <w:div w:id="937564039">
              <w:marLeft w:val="-225"/>
              <w:marRight w:val="-225"/>
              <w:marTop w:val="0"/>
              <w:marBottom w:val="0"/>
              <w:divBdr>
                <w:top w:val="none" w:sz="0" w:space="0" w:color="auto"/>
                <w:left w:val="none" w:sz="0" w:space="0" w:color="auto"/>
                <w:bottom w:val="none" w:sz="0" w:space="0" w:color="auto"/>
                <w:right w:val="none" w:sz="0" w:space="0" w:color="auto"/>
              </w:divBdr>
              <w:divsChild>
                <w:div w:id="1210458950">
                  <w:marLeft w:val="0"/>
                  <w:marRight w:val="0"/>
                  <w:marTop w:val="0"/>
                  <w:marBottom w:val="0"/>
                  <w:divBdr>
                    <w:top w:val="none" w:sz="0" w:space="0" w:color="auto"/>
                    <w:left w:val="none" w:sz="0" w:space="0" w:color="auto"/>
                    <w:bottom w:val="none" w:sz="0" w:space="0" w:color="auto"/>
                    <w:right w:val="none" w:sz="0" w:space="0" w:color="auto"/>
                  </w:divBdr>
                  <w:divsChild>
                    <w:div w:id="162475430">
                      <w:marLeft w:val="-225"/>
                      <w:marRight w:val="-225"/>
                      <w:marTop w:val="0"/>
                      <w:marBottom w:val="0"/>
                      <w:divBdr>
                        <w:top w:val="none" w:sz="0" w:space="0" w:color="auto"/>
                        <w:left w:val="none" w:sz="0" w:space="0" w:color="auto"/>
                        <w:bottom w:val="none" w:sz="0" w:space="0" w:color="auto"/>
                        <w:right w:val="none" w:sz="0" w:space="0" w:color="auto"/>
                      </w:divBdr>
                      <w:divsChild>
                        <w:div w:id="5563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88372">
      <w:bodyDiv w:val="1"/>
      <w:marLeft w:val="80"/>
      <w:marRight w:val="80"/>
      <w:marTop w:val="80"/>
      <w:marBottom w:val="80"/>
      <w:divBdr>
        <w:top w:val="none" w:sz="0" w:space="0" w:color="auto"/>
        <w:left w:val="none" w:sz="0" w:space="0" w:color="auto"/>
        <w:bottom w:val="none" w:sz="0" w:space="0" w:color="auto"/>
        <w:right w:val="none" w:sz="0" w:space="0" w:color="auto"/>
      </w:divBdr>
      <w:divsChild>
        <w:div w:id="951546663">
          <w:marLeft w:val="2880"/>
          <w:marRight w:val="0"/>
          <w:marTop w:val="16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islature.maine.gov/statutes/24-A/title24-Asec2412.html" TargetMode="External"/><Relationship Id="rId18" Type="http://schemas.openxmlformats.org/officeDocument/2006/relationships/hyperlink" Target="http://www.maine.gov/sos/cec/rules/02/031/031c755.doc" TargetMode="External"/><Relationship Id="rId26" Type="http://schemas.openxmlformats.org/officeDocument/2006/relationships/hyperlink" Target="http://legislature.maine.gov/statutes/24-A/title24-Asec2729-A.html" TargetMode="External"/><Relationship Id="rId39" Type="http://schemas.openxmlformats.org/officeDocument/2006/relationships/hyperlink" Target="http://www.maine.gov/sos/cec/rules/02/031/031c580.doc" TargetMode="External"/><Relationship Id="rId21" Type="http://schemas.openxmlformats.org/officeDocument/2006/relationships/hyperlink" Target="http://legislature.maine.gov/statutes/24-A/title24-Asec2717.html" TargetMode="External"/><Relationship Id="rId34" Type="http://schemas.openxmlformats.org/officeDocument/2006/relationships/hyperlink" Target="https://www.maine.gov/pfr/insurance/themes/insurance/pdf/382.pdf" TargetMode="External"/><Relationship Id="rId42" Type="http://schemas.openxmlformats.org/officeDocument/2006/relationships/hyperlink" Target="http://www.mainelegislature.org/legis/statutes/24-A/title24-Asec2694.html" TargetMode="External"/><Relationship Id="rId47" Type="http://schemas.openxmlformats.org/officeDocument/2006/relationships/hyperlink" Target="http://www.maine.gov/sos/cec/rules/02/031/031c755.doc" TargetMode="External"/><Relationship Id="rId50" Type="http://schemas.openxmlformats.org/officeDocument/2006/relationships/hyperlink" Target="http://www.mainelegislature.org/legis/statutes/24-A/title24-Asec2741.html" TargetMode="External"/><Relationship Id="rId55" Type="http://schemas.openxmlformats.org/officeDocument/2006/relationships/hyperlink" Target="http://www.mainelegislature.org/legis/statutes/24-A/title24-Asec2710.html" TargetMode="External"/><Relationship Id="rId63" Type="http://schemas.openxmlformats.org/officeDocument/2006/relationships/hyperlink" Target="http://legislature.maine.gov/statutes/24-A/title24-Asec2745-F.html" TargetMode="External"/><Relationship Id="rId7" Type="http://schemas.openxmlformats.org/officeDocument/2006/relationships/hyperlink" Target="http://www.mainelegislature.org/legis/statutes/24-A/title24-Asec2412.html" TargetMode="External"/><Relationship Id="rId2" Type="http://schemas.openxmlformats.org/officeDocument/2006/relationships/styles" Target="styles.xml"/><Relationship Id="rId16" Type="http://schemas.openxmlformats.org/officeDocument/2006/relationships/hyperlink" Target="http://www.maine.gov/sos/cec/rules/02/031/031c755.doc" TargetMode="External"/><Relationship Id="rId20" Type="http://schemas.openxmlformats.org/officeDocument/2006/relationships/hyperlink" Target="http://www.mainelegislature.org/legis/statutes/24-A/title24-Asec2413.html" TargetMode="External"/><Relationship Id="rId29" Type="http://schemas.openxmlformats.org/officeDocument/2006/relationships/hyperlink" Target="http://www.maine.gov/sos/cec/rules/02/031/031c275.doc" TargetMode="External"/><Relationship Id="rId41" Type="http://schemas.openxmlformats.org/officeDocument/2006/relationships/hyperlink" Target="https://www.maine.gov/pfr/insurance/themes/insurance/pdf/396.pdf" TargetMode="External"/><Relationship Id="rId54" Type="http://schemas.openxmlformats.org/officeDocument/2006/relationships/hyperlink" Target="http://www.mainelegislature.org/legis/statutes/24-A/title24-Asec2185.html" TargetMode="External"/><Relationship Id="rId62" Type="http://schemas.openxmlformats.org/officeDocument/2006/relationships/hyperlink" Target="http://legislature.maine.gov/statutes/24-A/title24-Asec2745-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ture.maine.gov/statutes/24-A/title24-Asec2413.html" TargetMode="External"/><Relationship Id="rId24" Type="http://schemas.openxmlformats.org/officeDocument/2006/relationships/hyperlink" Target="http://legislature.maine.gov/statutes/24-A/title24-Asec2707.html" TargetMode="External"/><Relationship Id="rId32" Type="http://schemas.openxmlformats.org/officeDocument/2006/relationships/hyperlink" Target="https://legislature.maine.gov/statutes/24-A/title24-Asec2160.html" TargetMode="External"/><Relationship Id="rId37" Type="http://schemas.openxmlformats.org/officeDocument/2006/relationships/hyperlink" Target="http://www.mainelegislature.org/legis/statutes/24-A/title24-Asec2411.html" TargetMode="External"/><Relationship Id="rId40" Type="http://schemas.openxmlformats.org/officeDocument/2006/relationships/hyperlink" Target="http://www.mainelegislature.org/legis/statutes/24-A/title24-Asec2706.html" TargetMode="External"/><Relationship Id="rId45" Type="http://schemas.openxmlformats.org/officeDocument/2006/relationships/hyperlink" Target="http://www.maine.gov/sos/cec/rules/02/031/031c755.doc" TargetMode="External"/><Relationship Id="rId53" Type="http://schemas.openxmlformats.org/officeDocument/2006/relationships/hyperlink" Target="http://legislature.maine.gov/statutes/24-A/title24-Asec2755.html" TargetMode="External"/><Relationship Id="rId58" Type="http://schemas.openxmlformats.org/officeDocument/2006/relationships/hyperlink" Target="http://www.mainelegislature.org/legis/statutes/24-A/title24-Asec2709.htm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inelegislature.org/legis/statutes/24-A/title24-Asec2694.html" TargetMode="External"/><Relationship Id="rId23" Type="http://schemas.openxmlformats.org/officeDocument/2006/relationships/hyperlink" Target="http://www.mainelegislature.org/legis/statutes/24-A/title24-Asec2159-C.html" TargetMode="External"/><Relationship Id="rId28" Type="http://schemas.openxmlformats.org/officeDocument/2006/relationships/hyperlink" Target="http://www.mainelegislature.org/legis/statutes/24-A/title24-Asec5013.html" TargetMode="External"/><Relationship Id="rId36" Type="http://schemas.openxmlformats.org/officeDocument/2006/relationships/hyperlink" Target="http://legislature.maine.gov/statutes/24-A/title24-Asec2738.html" TargetMode="External"/><Relationship Id="rId49" Type="http://schemas.openxmlformats.org/officeDocument/2006/relationships/hyperlink" Target="http://www.maine.gov/sos/cec/rules/02/031/031c755.doc" TargetMode="External"/><Relationship Id="rId57" Type="http://schemas.openxmlformats.org/officeDocument/2006/relationships/hyperlink" Target="http://legislature.maine.gov/statutes/24-A/title24-Asec2729-A.html" TargetMode="External"/><Relationship Id="rId61" Type="http://schemas.openxmlformats.org/officeDocument/2006/relationships/hyperlink" Target="http://legislature.maine.gov/statutes/24-A/title24-Asec2747.html" TargetMode="External"/><Relationship Id="rId10" Type="http://schemas.openxmlformats.org/officeDocument/2006/relationships/hyperlink" Target="http://legislature.maine.gov/statutes/24-A/title24-Asec601.html" TargetMode="External"/><Relationship Id="rId19" Type="http://schemas.openxmlformats.org/officeDocument/2006/relationships/hyperlink" Target="http://www.mainelegislature.org/legis/statutes/24-A/title24-Asec2413.html" TargetMode="External"/><Relationship Id="rId31" Type="http://schemas.openxmlformats.org/officeDocument/2006/relationships/hyperlink" Target="http://www.mainelegislature.org/legis/statutes/24-A/title24-Asec2736.html" TargetMode="External"/><Relationship Id="rId44" Type="http://schemas.openxmlformats.org/officeDocument/2006/relationships/hyperlink" Target="http://www.maine.gov/sos/cec/rules/02/031/031c755.doc" TargetMode="External"/><Relationship Id="rId52" Type="http://schemas.openxmlformats.org/officeDocument/2006/relationships/hyperlink" Target="http://legislature.maine.gov/statutes/24-A/title24-Asec2742-A.html" TargetMode="External"/><Relationship Id="rId60" Type="http://schemas.openxmlformats.org/officeDocument/2006/relationships/hyperlink" Target="http://www.mainelegislature.org/legis/statutes/24-A/title24-Asec2749-B.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rff.com" TargetMode="External"/><Relationship Id="rId14" Type="http://schemas.openxmlformats.org/officeDocument/2006/relationships/hyperlink" Target="http://legislature.maine.gov/statutes/24-A/title24-Asec2413.html" TargetMode="External"/><Relationship Id="rId22" Type="http://schemas.openxmlformats.org/officeDocument/2006/relationships/hyperlink" Target="http://legislature.maine.gov/statutes/24-A/title24-Asec2703.html" TargetMode="External"/><Relationship Id="rId27" Type="http://schemas.openxmlformats.org/officeDocument/2006/relationships/hyperlink" Target="http://legislature.maine.gov/statutes/24-A/title24-Asec2720.html" TargetMode="External"/><Relationship Id="rId30" Type="http://schemas.openxmlformats.org/officeDocument/2006/relationships/hyperlink" Target="http://www.mainelegislature.org/legis/statutes/24-A/title24-Asec2736-C.html" TargetMode="External"/><Relationship Id="rId35" Type="http://schemas.openxmlformats.org/officeDocument/2006/relationships/hyperlink" Target="http://www.mainelegislature.org/legis/statutes/24-A/title24-Asec2708.html" TargetMode="External"/><Relationship Id="rId43" Type="http://schemas.openxmlformats.org/officeDocument/2006/relationships/hyperlink" Target="http://www.maine.gov/sos/cec/rules/02/031/031c755.doc" TargetMode="External"/><Relationship Id="rId48" Type="http://schemas.openxmlformats.org/officeDocument/2006/relationships/hyperlink" Target="http://www.maine.gov/sos/cec/rules/02/031/031c755.doc" TargetMode="External"/><Relationship Id="rId56" Type="http://schemas.openxmlformats.org/officeDocument/2006/relationships/hyperlink" Target="http://www.mainelegislature.org/legis/statutes/24-A/title24-Asec2714.html" TargetMode="External"/><Relationship Id="rId64" Type="http://schemas.openxmlformats.org/officeDocument/2006/relationships/footer" Target="footer1.xml"/><Relationship Id="rId8" Type="http://schemas.openxmlformats.org/officeDocument/2006/relationships/hyperlink" Target="http://www.maine.gov/pfr/insurance/sites/maine.gov.pfr.insurance/files/inline-files/360_0.pdf" TargetMode="External"/><Relationship Id="rId51" Type="http://schemas.openxmlformats.org/officeDocument/2006/relationships/hyperlink" Target="http://legislature.maine.gov/statutes/24-A/title24-Asec2742-B.html" TargetMode="External"/><Relationship Id="rId3" Type="http://schemas.openxmlformats.org/officeDocument/2006/relationships/settings" Target="settings.xml"/><Relationship Id="rId12" Type="http://schemas.openxmlformats.org/officeDocument/2006/relationships/hyperlink" Target="http://legislature.maine.gov/statutes/24-A/title24-Asec2441.html" TargetMode="External"/><Relationship Id="rId17" Type="http://schemas.openxmlformats.org/officeDocument/2006/relationships/hyperlink" Target="http://www.mainelegislature.org/legis/statutes/22/title22sec2140.html" TargetMode="External"/><Relationship Id="rId25" Type="http://schemas.openxmlformats.org/officeDocument/2006/relationships/hyperlink" Target="http://www.mainelegislature.org/legis/statutes/24-A/title24-Asec2715.html" TargetMode="External"/><Relationship Id="rId33" Type="http://schemas.openxmlformats.org/officeDocument/2006/relationships/hyperlink" Target="https://legislature.maine.gov/statutes/24-A/title24-Asec2163-A.html" TargetMode="External"/><Relationship Id="rId38" Type="http://schemas.openxmlformats.org/officeDocument/2006/relationships/hyperlink" Target="http://legislature.maine.gov/statutes/24-A/title24-Asec2707-A.html" TargetMode="External"/><Relationship Id="rId46" Type="http://schemas.openxmlformats.org/officeDocument/2006/relationships/hyperlink" Target="http://www.maine.gov/sos/cec/rules/02/031/031c755.doc" TargetMode="External"/><Relationship Id="rId59" Type="http://schemas.openxmlformats.org/officeDocument/2006/relationships/hyperlink" Target="http://www.mainelegislature.org/legis/statutes/24-A/title24-Asec24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6567</Words>
  <Characters>37436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Maine Bureau of Insurance</vt:lpstr>
    </vt:vector>
  </TitlesOfParts>
  <Company>State of Maine</Company>
  <LinksUpToDate>false</LinksUpToDate>
  <CharactersWithSpaces>43916</CharactersWithSpaces>
  <SharedDoc>false</SharedDoc>
  <HLinks>
    <vt:vector size="318" baseType="variant">
      <vt:variant>
        <vt:i4>6422652</vt:i4>
      </vt:variant>
      <vt:variant>
        <vt:i4>162</vt:i4>
      </vt:variant>
      <vt:variant>
        <vt:i4>0</vt:i4>
      </vt:variant>
      <vt:variant>
        <vt:i4>5</vt:i4>
      </vt:variant>
      <vt:variant>
        <vt:lpwstr>http://legislature.maine.gov/statutes/24-A/title24-Asec2745-F.html</vt:lpwstr>
      </vt:variant>
      <vt:variant>
        <vt:lpwstr/>
      </vt:variant>
      <vt:variant>
        <vt:i4>6422655</vt:i4>
      </vt:variant>
      <vt:variant>
        <vt:i4>159</vt:i4>
      </vt:variant>
      <vt:variant>
        <vt:i4>0</vt:i4>
      </vt:variant>
      <vt:variant>
        <vt:i4>5</vt:i4>
      </vt:variant>
      <vt:variant>
        <vt:lpwstr>http://legislature.maine.gov/statutes/24-A/title24-Asec2745-E.html</vt:lpwstr>
      </vt:variant>
      <vt:variant>
        <vt:lpwstr/>
      </vt:variant>
      <vt:variant>
        <vt:i4>5177368</vt:i4>
      </vt:variant>
      <vt:variant>
        <vt:i4>156</vt:i4>
      </vt:variant>
      <vt:variant>
        <vt:i4>0</vt:i4>
      </vt:variant>
      <vt:variant>
        <vt:i4>5</vt:i4>
      </vt:variant>
      <vt:variant>
        <vt:lpwstr>http://legislature.maine.gov/statutes/24-A/title24-Asec2747.html</vt:lpwstr>
      </vt:variant>
      <vt:variant>
        <vt:lpwstr/>
      </vt:variant>
      <vt:variant>
        <vt:i4>2621562</vt:i4>
      </vt:variant>
      <vt:variant>
        <vt:i4>153</vt:i4>
      </vt:variant>
      <vt:variant>
        <vt:i4>0</vt:i4>
      </vt:variant>
      <vt:variant>
        <vt:i4>5</vt:i4>
      </vt:variant>
      <vt:variant>
        <vt:lpwstr>http://www.mainelegislature.org/legis/statutes/24-A/title24-Asec2749-B.html</vt:lpwstr>
      </vt:variant>
      <vt:variant>
        <vt:lpwstr/>
      </vt:variant>
      <vt:variant>
        <vt:i4>4587600</vt:i4>
      </vt:variant>
      <vt:variant>
        <vt:i4>150</vt:i4>
      </vt:variant>
      <vt:variant>
        <vt:i4>0</vt:i4>
      </vt:variant>
      <vt:variant>
        <vt:i4>5</vt:i4>
      </vt:variant>
      <vt:variant>
        <vt:lpwstr>http://www.mainelegislature.org/legis/statutes/24-A/title24-Asec2436.html</vt:lpwstr>
      </vt:variant>
      <vt:variant>
        <vt:lpwstr/>
      </vt:variant>
      <vt:variant>
        <vt:i4>4849747</vt:i4>
      </vt:variant>
      <vt:variant>
        <vt:i4>147</vt:i4>
      </vt:variant>
      <vt:variant>
        <vt:i4>0</vt:i4>
      </vt:variant>
      <vt:variant>
        <vt:i4>5</vt:i4>
      </vt:variant>
      <vt:variant>
        <vt:lpwstr>http://www.mainelegislature.org/legis/statutes/24-A/title24-Asec2709.html</vt:lpwstr>
      </vt:variant>
      <vt:variant>
        <vt:lpwstr/>
      </vt:variant>
      <vt:variant>
        <vt:i4>6553719</vt:i4>
      </vt:variant>
      <vt:variant>
        <vt:i4>138</vt:i4>
      </vt:variant>
      <vt:variant>
        <vt:i4>0</vt:i4>
      </vt:variant>
      <vt:variant>
        <vt:i4>5</vt:i4>
      </vt:variant>
      <vt:variant>
        <vt:lpwstr>http://legislature.maine.gov/statutes/24-A/title24-Asec2729-A.html</vt:lpwstr>
      </vt:variant>
      <vt:variant>
        <vt:lpwstr/>
      </vt:variant>
      <vt:variant>
        <vt:i4>4653138</vt:i4>
      </vt:variant>
      <vt:variant>
        <vt:i4>135</vt:i4>
      </vt:variant>
      <vt:variant>
        <vt:i4>0</vt:i4>
      </vt:variant>
      <vt:variant>
        <vt:i4>5</vt:i4>
      </vt:variant>
      <vt:variant>
        <vt:lpwstr>http://www.mainelegislature.org/legis/statutes/24-A/title24-Asec2714.html</vt:lpwstr>
      </vt:variant>
      <vt:variant>
        <vt:lpwstr/>
      </vt:variant>
      <vt:variant>
        <vt:i4>4390994</vt:i4>
      </vt:variant>
      <vt:variant>
        <vt:i4>132</vt:i4>
      </vt:variant>
      <vt:variant>
        <vt:i4>0</vt:i4>
      </vt:variant>
      <vt:variant>
        <vt:i4>5</vt:i4>
      </vt:variant>
      <vt:variant>
        <vt:lpwstr>http://www.mainelegislature.org/legis/statutes/24-A/title24-Asec2710.html</vt:lpwstr>
      </vt:variant>
      <vt:variant>
        <vt:lpwstr/>
      </vt:variant>
      <vt:variant>
        <vt:i4>4194395</vt:i4>
      </vt:variant>
      <vt:variant>
        <vt:i4>129</vt:i4>
      </vt:variant>
      <vt:variant>
        <vt:i4>0</vt:i4>
      </vt:variant>
      <vt:variant>
        <vt:i4>5</vt:i4>
      </vt:variant>
      <vt:variant>
        <vt:lpwstr>http://www.mainelegislature.org/legis/statutes/24-A/title24-Asec2185.html</vt:lpwstr>
      </vt:variant>
      <vt:variant>
        <vt:lpwstr/>
      </vt:variant>
      <vt:variant>
        <vt:i4>5111834</vt:i4>
      </vt:variant>
      <vt:variant>
        <vt:i4>126</vt:i4>
      </vt:variant>
      <vt:variant>
        <vt:i4>0</vt:i4>
      </vt:variant>
      <vt:variant>
        <vt:i4>5</vt:i4>
      </vt:variant>
      <vt:variant>
        <vt:lpwstr>http://legislature.maine.gov/statutes/24-A/title24-Asec2755.html</vt:lpwstr>
      </vt:variant>
      <vt:variant>
        <vt:lpwstr/>
      </vt:variant>
      <vt:variant>
        <vt:i4>6422652</vt:i4>
      </vt:variant>
      <vt:variant>
        <vt:i4>123</vt:i4>
      </vt:variant>
      <vt:variant>
        <vt:i4>0</vt:i4>
      </vt:variant>
      <vt:variant>
        <vt:i4>5</vt:i4>
      </vt:variant>
      <vt:variant>
        <vt:lpwstr>http://legislature.maine.gov/statutes/24-A/title24-Asec2742-A.html</vt:lpwstr>
      </vt:variant>
      <vt:variant>
        <vt:lpwstr/>
      </vt:variant>
      <vt:variant>
        <vt:i4>6422655</vt:i4>
      </vt:variant>
      <vt:variant>
        <vt:i4>120</vt:i4>
      </vt:variant>
      <vt:variant>
        <vt:i4>0</vt:i4>
      </vt:variant>
      <vt:variant>
        <vt:i4>5</vt:i4>
      </vt:variant>
      <vt:variant>
        <vt:lpwstr>http://legislature.maine.gov/statutes/24-A/title24-Asec2742-B.html</vt:lpwstr>
      </vt:variant>
      <vt:variant>
        <vt:lpwstr/>
      </vt:variant>
      <vt:variant>
        <vt:i4>5177373</vt:i4>
      </vt:variant>
      <vt:variant>
        <vt:i4>117</vt:i4>
      </vt:variant>
      <vt:variant>
        <vt:i4>0</vt:i4>
      </vt:variant>
      <vt:variant>
        <vt:i4>5</vt:i4>
      </vt:variant>
      <vt:variant>
        <vt:lpwstr>http://legislature.maine.gov/statutes/24-A/title24-Asec2742.html</vt:lpwstr>
      </vt:variant>
      <vt:variant>
        <vt:lpwstr/>
      </vt:variant>
      <vt:variant>
        <vt:i4>4325463</vt:i4>
      </vt:variant>
      <vt:variant>
        <vt:i4>114</vt:i4>
      </vt:variant>
      <vt:variant>
        <vt:i4>0</vt:i4>
      </vt:variant>
      <vt:variant>
        <vt:i4>5</vt:i4>
      </vt:variant>
      <vt:variant>
        <vt:lpwstr>http://www.mainelegislature.org/legis/statutes/24-A/title24-Asec2741.html</vt:lpwstr>
      </vt:variant>
      <vt:variant>
        <vt:lpwstr/>
      </vt:variant>
      <vt:variant>
        <vt:i4>1114192</vt:i4>
      </vt:variant>
      <vt:variant>
        <vt:i4>111</vt:i4>
      </vt:variant>
      <vt:variant>
        <vt:i4>0</vt:i4>
      </vt:variant>
      <vt:variant>
        <vt:i4>5</vt:i4>
      </vt:variant>
      <vt:variant>
        <vt:lpwstr>http://www.maine.gov/sos/cec/rules/02/031/031c755.doc</vt:lpwstr>
      </vt:variant>
      <vt:variant>
        <vt:lpwstr/>
      </vt:variant>
      <vt:variant>
        <vt:i4>1114192</vt:i4>
      </vt:variant>
      <vt:variant>
        <vt:i4>108</vt:i4>
      </vt:variant>
      <vt:variant>
        <vt:i4>0</vt:i4>
      </vt:variant>
      <vt:variant>
        <vt:i4>5</vt:i4>
      </vt:variant>
      <vt:variant>
        <vt:lpwstr>http://www.maine.gov/sos/cec/rules/02/031/031c755.doc</vt:lpwstr>
      </vt:variant>
      <vt:variant>
        <vt:lpwstr/>
      </vt:variant>
      <vt:variant>
        <vt:i4>1114192</vt:i4>
      </vt:variant>
      <vt:variant>
        <vt:i4>105</vt:i4>
      </vt:variant>
      <vt:variant>
        <vt:i4>0</vt:i4>
      </vt:variant>
      <vt:variant>
        <vt:i4>5</vt:i4>
      </vt:variant>
      <vt:variant>
        <vt:lpwstr>http://www.maine.gov/sos/cec/rules/02/031/031c755.doc</vt:lpwstr>
      </vt:variant>
      <vt:variant>
        <vt:lpwstr/>
      </vt:variant>
      <vt:variant>
        <vt:i4>1114192</vt:i4>
      </vt:variant>
      <vt:variant>
        <vt:i4>102</vt:i4>
      </vt:variant>
      <vt:variant>
        <vt:i4>0</vt:i4>
      </vt:variant>
      <vt:variant>
        <vt:i4>5</vt:i4>
      </vt:variant>
      <vt:variant>
        <vt:lpwstr>http://www.maine.gov/sos/cec/rules/02/031/031c755.doc</vt:lpwstr>
      </vt:variant>
      <vt:variant>
        <vt:lpwstr/>
      </vt:variant>
      <vt:variant>
        <vt:i4>1114192</vt:i4>
      </vt:variant>
      <vt:variant>
        <vt:i4>99</vt:i4>
      </vt:variant>
      <vt:variant>
        <vt:i4>0</vt:i4>
      </vt:variant>
      <vt:variant>
        <vt:i4>5</vt:i4>
      </vt:variant>
      <vt:variant>
        <vt:lpwstr>http://www.maine.gov/sos/cec/rules/02/031/031c755.doc</vt:lpwstr>
      </vt:variant>
      <vt:variant>
        <vt:lpwstr/>
      </vt:variant>
      <vt:variant>
        <vt:i4>1114192</vt:i4>
      </vt:variant>
      <vt:variant>
        <vt:i4>96</vt:i4>
      </vt:variant>
      <vt:variant>
        <vt:i4>0</vt:i4>
      </vt:variant>
      <vt:variant>
        <vt:i4>5</vt:i4>
      </vt:variant>
      <vt:variant>
        <vt:lpwstr>http://www.maine.gov/sos/cec/rules/02/031/031c755.doc</vt:lpwstr>
      </vt:variant>
      <vt:variant>
        <vt:lpwstr/>
      </vt:variant>
      <vt:variant>
        <vt:i4>4587610</vt:i4>
      </vt:variant>
      <vt:variant>
        <vt:i4>93</vt:i4>
      </vt:variant>
      <vt:variant>
        <vt:i4>0</vt:i4>
      </vt:variant>
      <vt:variant>
        <vt:i4>5</vt:i4>
      </vt:variant>
      <vt:variant>
        <vt:lpwstr>http://www.mainelegislature.org/legis/statutes/24-A/title24-Asec2694.html</vt:lpwstr>
      </vt:variant>
      <vt:variant>
        <vt:lpwstr/>
      </vt:variant>
      <vt:variant>
        <vt:i4>851970</vt:i4>
      </vt:variant>
      <vt:variant>
        <vt:i4>90</vt:i4>
      </vt:variant>
      <vt:variant>
        <vt:i4>0</vt:i4>
      </vt:variant>
      <vt:variant>
        <vt:i4>5</vt:i4>
      </vt:variant>
      <vt:variant>
        <vt:lpwstr>http://www.maine.gov/pfr/insurance/bulletins/index_by_number.shtml</vt:lpwstr>
      </vt:variant>
      <vt:variant>
        <vt:lpwstr/>
      </vt:variant>
      <vt:variant>
        <vt:i4>851970</vt:i4>
      </vt:variant>
      <vt:variant>
        <vt:i4>87</vt:i4>
      </vt:variant>
      <vt:variant>
        <vt:i4>0</vt:i4>
      </vt:variant>
      <vt:variant>
        <vt:i4>5</vt:i4>
      </vt:variant>
      <vt:variant>
        <vt:lpwstr>http://www.maine.gov/pfr/insurance/bulletins/index_by_number.shtml</vt:lpwstr>
      </vt:variant>
      <vt:variant>
        <vt:lpwstr/>
      </vt:variant>
      <vt:variant>
        <vt:i4>851970</vt:i4>
      </vt:variant>
      <vt:variant>
        <vt:i4>84</vt:i4>
      </vt:variant>
      <vt:variant>
        <vt:i4>0</vt:i4>
      </vt:variant>
      <vt:variant>
        <vt:i4>5</vt:i4>
      </vt:variant>
      <vt:variant>
        <vt:lpwstr>http://www.maine.gov/pfr/insurance/bulletins/index_by_number.shtml</vt:lpwstr>
      </vt:variant>
      <vt:variant>
        <vt:lpwstr/>
      </vt:variant>
      <vt:variant>
        <vt:i4>4522067</vt:i4>
      </vt:variant>
      <vt:variant>
        <vt:i4>81</vt:i4>
      </vt:variant>
      <vt:variant>
        <vt:i4>0</vt:i4>
      </vt:variant>
      <vt:variant>
        <vt:i4>5</vt:i4>
      </vt:variant>
      <vt:variant>
        <vt:lpwstr>http://www.mainelegislature.org/legis/statutes/24-A/title24-Asec2706.html</vt:lpwstr>
      </vt:variant>
      <vt:variant>
        <vt:lpwstr/>
      </vt:variant>
      <vt:variant>
        <vt:i4>1835095</vt:i4>
      </vt:variant>
      <vt:variant>
        <vt:i4>78</vt:i4>
      </vt:variant>
      <vt:variant>
        <vt:i4>0</vt:i4>
      </vt:variant>
      <vt:variant>
        <vt:i4>5</vt:i4>
      </vt:variant>
      <vt:variant>
        <vt:lpwstr>http://www.maine.gov/sos/cec/rules/02/031/031c580.doc</vt:lpwstr>
      </vt:variant>
      <vt:variant>
        <vt:lpwstr/>
      </vt:variant>
      <vt:variant>
        <vt:i4>6684793</vt:i4>
      </vt:variant>
      <vt:variant>
        <vt:i4>75</vt:i4>
      </vt:variant>
      <vt:variant>
        <vt:i4>0</vt:i4>
      </vt:variant>
      <vt:variant>
        <vt:i4>5</vt:i4>
      </vt:variant>
      <vt:variant>
        <vt:lpwstr>http://legislature.maine.gov/statutes/24-A/title24-Asec2707-A.html</vt:lpwstr>
      </vt:variant>
      <vt:variant>
        <vt:lpwstr/>
      </vt:variant>
      <vt:variant>
        <vt:i4>4259922</vt:i4>
      </vt:variant>
      <vt:variant>
        <vt:i4>72</vt:i4>
      </vt:variant>
      <vt:variant>
        <vt:i4>0</vt:i4>
      </vt:variant>
      <vt:variant>
        <vt:i4>5</vt:i4>
      </vt:variant>
      <vt:variant>
        <vt:lpwstr>http://www.mainelegislature.org/legis/statutes/24-A/title24-Asec2411.html</vt:lpwstr>
      </vt:variant>
      <vt:variant>
        <vt:lpwstr/>
      </vt:variant>
      <vt:variant>
        <vt:i4>4718615</vt:i4>
      </vt:variant>
      <vt:variant>
        <vt:i4>69</vt:i4>
      </vt:variant>
      <vt:variant>
        <vt:i4>0</vt:i4>
      </vt:variant>
      <vt:variant>
        <vt:i4>5</vt:i4>
      </vt:variant>
      <vt:variant>
        <vt:lpwstr>http://legislature.maine.gov/statutes/24-A/title24-Asec2738.html</vt:lpwstr>
      </vt:variant>
      <vt:variant>
        <vt:lpwstr/>
      </vt:variant>
      <vt:variant>
        <vt:i4>4915283</vt:i4>
      </vt:variant>
      <vt:variant>
        <vt:i4>66</vt:i4>
      </vt:variant>
      <vt:variant>
        <vt:i4>0</vt:i4>
      </vt:variant>
      <vt:variant>
        <vt:i4>5</vt:i4>
      </vt:variant>
      <vt:variant>
        <vt:lpwstr>http://www.mainelegislature.org/legis/statutes/24-A/title24-Asec2708.html</vt:lpwstr>
      </vt:variant>
      <vt:variant>
        <vt:lpwstr/>
      </vt:variant>
      <vt:variant>
        <vt:i4>4522064</vt:i4>
      </vt:variant>
      <vt:variant>
        <vt:i4>63</vt:i4>
      </vt:variant>
      <vt:variant>
        <vt:i4>0</vt:i4>
      </vt:variant>
      <vt:variant>
        <vt:i4>5</vt:i4>
      </vt:variant>
      <vt:variant>
        <vt:lpwstr>http://www.mainelegislature.org/legis/statutes/24-A/title24-Asec2736.html</vt:lpwstr>
      </vt:variant>
      <vt:variant>
        <vt:lpwstr/>
      </vt:variant>
      <vt:variant>
        <vt:i4>2490493</vt:i4>
      </vt:variant>
      <vt:variant>
        <vt:i4>60</vt:i4>
      </vt:variant>
      <vt:variant>
        <vt:i4>0</vt:i4>
      </vt:variant>
      <vt:variant>
        <vt:i4>5</vt:i4>
      </vt:variant>
      <vt:variant>
        <vt:lpwstr>http://www.mainelegislature.org/legis/statutes/24-A/title24-Asec2736-C.html</vt:lpwstr>
      </vt:variant>
      <vt:variant>
        <vt:lpwstr/>
      </vt:variant>
      <vt:variant>
        <vt:i4>1245269</vt:i4>
      </vt:variant>
      <vt:variant>
        <vt:i4>57</vt:i4>
      </vt:variant>
      <vt:variant>
        <vt:i4>0</vt:i4>
      </vt:variant>
      <vt:variant>
        <vt:i4>5</vt:i4>
      </vt:variant>
      <vt:variant>
        <vt:lpwstr>http://www.maine.gov/sos/cec/rules/02/031/031c275.doc</vt:lpwstr>
      </vt:variant>
      <vt:variant>
        <vt:lpwstr/>
      </vt:variant>
      <vt:variant>
        <vt:i4>4784159</vt:i4>
      </vt:variant>
      <vt:variant>
        <vt:i4>54</vt:i4>
      </vt:variant>
      <vt:variant>
        <vt:i4>0</vt:i4>
      </vt:variant>
      <vt:variant>
        <vt:i4>5</vt:i4>
      </vt:variant>
      <vt:variant>
        <vt:lpwstr>http://legislature.maine.gov/statutes/24-A/title24-Asec2720.html</vt:lpwstr>
      </vt:variant>
      <vt:variant>
        <vt:lpwstr/>
      </vt:variant>
      <vt:variant>
        <vt:i4>6553719</vt:i4>
      </vt:variant>
      <vt:variant>
        <vt:i4>51</vt:i4>
      </vt:variant>
      <vt:variant>
        <vt:i4>0</vt:i4>
      </vt:variant>
      <vt:variant>
        <vt:i4>5</vt:i4>
      </vt:variant>
      <vt:variant>
        <vt:lpwstr>http://legislature.maine.gov/statutes/24-A/title24-Asec2729-A.html</vt:lpwstr>
      </vt:variant>
      <vt:variant>
        <vt:lpwstr/>
      </vt:variant>
      <vt:variant>
        <vt:i4>4587602</vt:i4>
      </vt:variant>
      <vt:variant>
        <vt:i4>48</vt:i4>
      </vt:variant>
      <vt:variant>
        <vt:i4>0</vt:i4>
      </vt:variant>
      <vt:variant>
        <vt:i4>5</vt:i4>
      </vt:variant>
      <vt:variant>
        <vt:lpwstr>http://www.mainelegislature.org/legis/statutes/24-A/title24-Asec2715.html</vt:lpwstr>
      </vt:variant>
      <vt:variant>
        <vt:lpwstr/>
      </vt:variant>
      <vt:variant>
        <vt:i4>4915224</vt:i4>
      </vt:variant>
      <vt:variant>
        <vt:i4>45</vt:i4>
      </vt:variant>
      <vt:variant>
        <vt:i4>0</vt:i4>
      </vt:variant>
      <vt:variant>
        <vt:i4>5</vt:i4>
      </vt:variant>
      <vt:variant>
        <vt:lpwstr>http://legislature.maine.gov/statutes/24-A/title24-Asec2707.html</vt:lpwstr>
      </vt:variant>
      <vt:variant>
        <vt:lpwstr/>
      </vt:variant>
      <vt:variant>
        <vt:i4>4915228</vt:i4>
      </vt:variant>
      <vt:variant>
        <vt:i4>42</vt:i4>
      </vt:variant>
      <vt:variant>
        <vt:i4>0</vt:i4>
      </vt:variant>
      <vt:variant>
        <vt:i4>5</vt:i4>
      </vt:variant>
      <vt:variant>
        <vt:lpwstr>http://legislature.maine.gov/statutes/24-A/title24-Asec2703.html</vt:lpwstr>
      </vt:variant>
      <vt:variant>
        <vt:lpwstr/>
      </vt:variant>
      <vt:variant>
        <vt:i4>4849688</vt:i4>
      </vt:variant>
      <vt:variant>
        <vt:i4>39</vt:i4>
      </vt:variant>
      <vt:variant>
        <vt:i4>0</vt:i4>
      </vt:variant>
      <vt:variant>
        <vt:i4>5</vt:i4>
      </vt:variant>
      <vt:variant>
        <vt:lpwstr>http://legislature.maine.gov/statutes/24-A/title24-Asec2717.html</vt:lpwstr>
      </vt:variant>
      <vt:variant>
        <vt:lpwstr/>
      </vt:variant>
      <vt:variant>
        <vt:i4>4390994</vt:i4>
      </vt:variant>
      <vt:variant>
        <vt:i4>36</vt:i4>
      </vt:variant>
      <vt:variant>
        <vt:i4>0</vt:i4>
      </vt:variant>
      <vt:variant>
        <vt:i4>5</vt:i4>
      </vt:variant>
      <vt:variant>
        <vt:lpwstr>http://www.mainelegislature.org/legis/statutes/24-A/title24-Asec2413.html</vt:lpwstr>
      </vt:variant>
      <vt:variant>
        <vt:lpwstr/>
      </vt:variant>
      <vt:variant>
        <vt:i4>4390994</vt:i4>
      </vt:variant>
      <vt:variant>
        <vt:i4>33</vt:i4>
      </vt:variant>
      <vt:variant>
        <vt:i4>0</vt:i4>
      </vt:variant>
      <vt:variant>
        <vt:i4>5</vt:i4>
      </vt:variant>
      <vt:variant>
        <vt:lpwstr>http://www.mainelegislature.org/legis/statutes/24-A/title24-Asec2413.html</vt:lpwstr>
      </vt:variant>
      <vt:variant>
        <vt:lpwstr/>
      </vt:variant>
      <vt:variant>
        <vt:i4>1114192</vt:i4>
      </vt:variant>
      <vt:variant>
        <vt:i4>30</vt:i4>
      </vt:variant>
      <vt:variant>
        <vt:i4>0</vt:i4>
      </vt:variant>
      <vt:variant>
        <vt:i4>5</vt:i4>
      </vt:variant>
      <vt:variant>
        <vt:lpwstr>http://www.maine.gov/sos/cec/rules/02/031/031c755.doc</vt:lpwstr>
      </vt:variant>
      <vt:variant>
        <vt:lpwstr/>
      </vt:variant>
      <vt:variant>
        <vt:i4>1114192</vt:i4>
      </vt:variant>
      <vt:variant>
        <vt:i4>27</vt:i4>
      </vt:variant>
      <vt:variant>
        <vt:i4>0</vt:i4>
      </vt:variant>
      <vt:variant>
        <vt:i4>5</vt:i4>
      </vt:variant>
      <vt:variant>
        <vt:lpwstr>http://www.maine.gov/sos/cec/rules/02/031/031c755.doc</vt:lpwstr>
      </vt:variant>
      <vt:variant>
        <vt:lpwstr/>
      </vt:variant>
      <vt:variant>
        <vt:i4>4587610</vt:i4>
      </vt:variant>
      <vt:variant>
        <vt:i4>24</vt:i4>
      </vt:variant>
      <vt:variant>
        <vt:i4>0</vt:i4>
      </vt:variant>
      <vt:variant>
        <vt:i4>5</vt:i4>
      </vt:variant>
      <vt:variant>
        <vt:lpwstr>http://www.mainelegislature.org/legis/statutes/24-A/title24-Asec2694.html</vt:lpwstr>
      </vt:variant>
      <vt:variant>
        <vt:lpwstr/>
      </vt:variant>
      <vt:variant>
        <vt:i4>4849695</vt:i4>
      </vt:variant>
      <vt:variant>
        <vt:i4>21</vt:i4>
      </vt:variant>
      <vt:variant>
        <vt:i4>0</vt:i4>
      </vt:variant>
      <vt:variant>
        <vt:i4>5</vt:i4>
      </vt:variant>
      <vt:variant>
        <vt:lpwstr>http://legislature.maine.gov/statutes/24-A/title24-Asec2413.html</vt:lpwstr>
      </vt:variant>
      <vt:variant>
        <vt:lpwstr/>
      </vt:variant>
      <vt:variant>
        <vt:i4>4849694</vt:i4>
      </vt:variant>
      <vt:variant>
        <vt:i4>18</vt:i4>
      </vt:variant>
      <vt:variant>
        <vt:i4>0</vt:i4>
      </vt:variant>
      <vt:variant>
        <vt:i4>5</vt:i4>
      </vt:variant>
      <vt:variant>
        <vt:lpwstr>http://legislature.maine.gov/statutes/24-A/title24-Asec2412.html</vt:lpwstr>
      </vt:variant>
      <vt:variant>
        <vt:lpwstr/>
      </vt:variant>
      <vt:variant>
        <vt:i4>5177373</vt:i4>
      </vt:variant>
      <vt:variant>
        <vt:i4>15</vt:i4>
      </vt:variant>
      <vt:variant>
        <vt:i4>0</vt:i4>
      </vt:variant>
      <vt:variant>
        <vt:i4>5</vt:i4>
      </vt:variant>
      <vt:variant>
        <vt:lpwstr>http://legislature.maine.gov/statutes/24-A/title24-Asec2441.html</vt:lpwstr>
      </vt:variant>
      <vt:variant>
        <vt:lpwstr/>
      </vt:variant>
      <vt:variant>
        <vt:i4>4849695</vt:i4>
      </vt:variant>
      <vt:variant>
        <vt:i4>12</vt:i4>
      </vt:variant>
      <vt:variant>
        <vt:i4>0</vt:i4>
      </vt:variant>
      <vt:variant>
        <vt:i4>5</vt:i4>
      </vt:variant>
      <vt:variant>
        <vt:lpwstr>http://legislature.maine.gov/statutes/24-A/title24-Asec2413.html</vt:lpwstr>
      </vt:variant>
      <vt:variant>
        <vt:lpwstr/>
      </vt:variant>
      <vt:variant>
        <vt:i4>8192119</vt:i4>
      </vt:variant>
      <vt:variant>
        <vt:i4>9</vt:i4>
      </vt:variant>
      <vt:variant>
        <vt:i4>0</vt:i4>
      </vt:variant>
      <vt:variant>
        <vt:i4>5</vt:i4>
      </vt:variant>
      <vt:variant>
        <vt:lpwstr>http://legislature.maine.gov/statutes/24-A/title24-Asec601.html</vt:lpwstr>
      </vt:variant>
      <vt:variant>
        <vt:lpwstr/>
      </vt:variant>
      <vt:variant>
        <vt:i4>4325394</vt:i4>
      </vt:variant>
      <vt:variant>
        <vt:i4>6</vt:i4>
      </vt:variant>
      <vt:variant>
        <vt:i4>0</vt:i4>
      </vt:variant>
      <vt:variant>
        <vt:i4>5</vt:i4>
      </vt:variant>
      <vt:variant>
        <vt:lpwstr>http://www.serff.com/</vt:lpwstr>
      </vt:variant>
      <vt:variant>
        <vt:lpwstr/>
      </vt:variant>
      <vt:variant>
        <vt:i4>5046286</vt:i4>
      </vt:variant>
      <vt:variant>
        <vt:i4>3</vt:i4>
      </vt:variant>
      <vt:variant>
        <vt:i4>0</vt:i4>
      </vt:variant>
      <vt:variant>
        <vt:i4>5</vt:i4>
      </vt:variant>
      <vt:variant>
        <vt:lpwstr>http://www.maine.gov/pfr/insurance/bulletins/360.htm</vt:lpwstr>
      </vt:variant>
      <vt:variant>
        <vt:lpwstr/>
      </vt:variant>
      <vt:variant>
        <vt:i4>4325458</vt:i4>
      </vt:variant>
      <vt:variant>
        <vt:i4>0</vt:i4>
      </vt:variant>
      <vt:variant>
        <vt:i4>0</vt:i4>
      </vt:variant>
      <vt:variant>
        <vt:i4>5</vt:i4>
      </vt:variant>
      <vt:variant>
        <vt:lpwstr>http://www.mainelegislature.org/legis/statutes/24-A/title24-Asec2412.html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Bureau of Insurance</dc:title>
  <dc:creator>Patricia A. Libby</dc:creator>
  <cp:lastModifiedBy>Maley-Alley, Amanda</cp:lastModifiedBy>
  <cp:revision>8</cp:revision>
  <cp:lastPrinted>2015-03-23T16:01:00Z</cp:lastPrinted>
  <dcterms:created xsi:type="dcterms:W3CDTF">2021-03-24T13:08:00Z</dcterms:created>
  <dcterms:modified xsi:type="dcterms:W3CDTF">2022-01-25T18:27:00Z</dcterms:modified>
</cp:coreProperties>
</file>