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B454D0" w:rsidRPr="00B454D0" w14:paraId="345C79DB" w14:textId="77777777" w:rsidTr="00B454D0">
        <w:tblPrEx>
          <w:tblCellMar>
            <w:top w:w="0" w:type="dxa"/>
            <w:bottom w:w="0" w:type="dxa"/>
          </w:tblCellMar>
        </w:tblPrEx>
        <w:trPr>
          <w:cantSplit/>
        </w:trPr>
        <w:tc>
          <w:tcPr>
            <w:tcW w:w="13000" w:type="dxa"/>
            <w:tcBorders>
              <w:top w:val="single" w:sz="4" w:space="0" w:color="auto"/>
              <w:bottom w:val="nil"/>
            </w:tcBorders>
            <w:shd w:val="clear" w:color="auto" w:fill="D9D9D9"/>
          </w:tcPr>
          <w:p w14:paraId="379398DF" w14:textId="0EBEBB2A" w:rsidR="00B454D0" w:rsidRPr="00B454D0" w:rsidRDefault="00B454D0" w:rsidP="00B454D0">
            <w:pPr>
              <w:spacing w:after="0" w:line="240" w:lineRule="auto"/>
              <w:rPr>
                <w:b/>
                <w:sz w:val="28"/>
              </w:rPr>
            </w:pPr>
            <w:r w:rsidRPr="00B454D0">
              <w:rPr>
                <w:b/>
                <w:sz w:val="28"/>
              </w:rPr>
              <w:t>Maine Bureau of Insurance</w:t>
            </w:r>
          </w:p>
        </w:tc>
      </w:tr>
      <w:tr w:rsidR="00B454D0" w14:paraId="6844FA69" w14:textId="77777777" w:rsidTr="00B454D0">
        <w:tblPrEx>
          <w:tblCellMar>
            <w:top w:w="0" w:type="dxa"/>
            <w:bottom w:w="0" w:type="dxa"/>
          </w:tblCellMar>
        </w:tblPrEx>
        <w:trPr>
          <w:cantSplit/>
        </w:trPr>
        <w:tc>
          <w:tcPr>
            <w:tcW w:w="13000" w:type="dxa"/>
            <w:tcBorders>
              <w:top w:val="nil"/>
            </w:tcBorders>
            <w:shd w:val="clear" w:color="auto" w:fill="auto"/>
          </w:tcPr>
          <w:p w14:paraId="5ABB8E0A" w14:textId="461EED95" w:rsidR="00B454D0" w:rsidRDefault="00B454D0" w:rsidP="00B454D0">
            <w:pPr>
              <w:spacing w:after="0" w:line="240" w:lineRule="auto"/>
            </w:pPr>
            <w:r>
              <w:t>Form Filing Review Requirements Checklist</w:t>
            </w:r>
          </w:p>
        </w:tc>
      </w:tr>
      <w:tr w:rsidR="00B454D0" w14:paraId="05304BEB" w14:textId="77777777" w:rsidTr="00B454D0">
        <w:tblPrEx>
          <w:tblCellMar>
            <w:top w:w="0" w:type="dxa"/>
            <w:bottom w:w="0" w:type="dxa"/>
          </w:tblCellMar>
        </w:tblPrEx>
        <w:trPr>
          <w:cantSplit/>
        </w:trPr>
        <w:tc>
          <w:tcPr>
            <w:tcW w:w="13000" w:type="dxa"/>
            <w:shd w:val="clear" w:color="auto" w:fill="auto"/>
          </w:tcPr>
          <w:p w14:paraId="394773BF" w14:textId="2B8D573B" w:rsidR="00B454D0" w:rsidRDefault="00B454D0" w:rsidP="00B454D0">
            <w:pPr>
              <w:spacing w:after="0" w:line="240" w:lineRule="auto"/>
            </w:pPr>
            <w:r>
              <w:t>TOI - H03I</w:t>
            </w:r>
          </w:p>
        </w:tc>
      </w:tr>
      <w:tr w:rsidR="00B454D0" w14:paraId="4850535B" w14:textId="77777777" w:rsidTr="00B454D0">
        <w:tblPrEx>
          <w:tblCellMar>
            <w:top w:w="0" w:type="dxa"/>
            <w:bottom w:w="0" w:type="dxa"/>
          </w:tblCellMar>
        </w:tblPrEx>
        <w:trPr>
          <w:cantSplit/>
        </w:trPr>
        <w:tc>
          <w:tcPr>
            <w:tcW w:w="13000" w:type="dxa"/>
            <w:shd w:val="clear" w:color="auto" w:fill="auto"/>
          </w:tcPr>
          <w:p w14:paraId="28DD2E92" w14:textId="68582DB3" w:rsidR="00B454D0" w:rsidRDefault="00B454D0" w:rsidP="00B454D0">
            <w:pPr>
              <w:spacing w:after="0" w:line="240" w:lineRule="auto"/>
            </w:pPr>
            <w:r>
              <w:t>Individual Accidental Death &amp; Dismemberment</w:t>
            </w:r>
          </w:p>
        </w:tc>
      </w:tr>
      <w:tr w:rsidR="00B454D0" w14:paraId="64D3519C" w14:textId="77777777" w:rsidTr="00B454D0">
        <w:tblPrEx>
          <w:tblCellMar>
            <w:top w:w="0" w:type="dxa"/>
            <w:bottom w:w="0" w:type="dxa"/>
          </w:tblCellMar>
        </w:tblPrEx>
        <w:trPr>
          <w:cantSplit/>
        </w:trPr>
        <w:tc>
          <w:tcPr>
            <w:tcW w:w="13000" w:type="dxa"/>
            <w:shd w:val="clear" w:color="auto" w:fill="auto"/>
          </w:tcPr>
          <w:p w14:paraId="4C9AAC5D" w14:textId="19DE1FDE" w:rsidR="00B454D0" w:rsidRDefault="00B454D0" w:rsidP="00B454D0">
            <w:pPr>
              <w:spacing w:after="0" w:line="240" w:lineRule="auto"/>
            </w:pPr>
            <w:r w:rsidRPr="00234B46">
              <w:rPr>
                <w:color w:val="FF0000"/>
              </w:rPr>
              <w:t>Revised – 9/11/2024</w:t>
            </w:r>
          </w:p>
        </w:tc>
      </w:tr>
      <w:tr w:rsidR="00B454D0" w14:paraId="787F8600" w14:textId="77777777" w:rsidTr="00B454D0">
        <w:tblPrEx>
          <w:tblCellMar>
            <w:top w:w="0" w:type="dxa"/>
            <w:bottom w:w="0" w:type="dxa"/>
          </w:tblCellMar>
        </w:tblPrEx>
        <w:trPr>
          <w:cantSplit/>
        </w:trPr>
        <w:tc>
          <w:tcPr>
            <w:tcW w:w="13000" w:type="dxa"/>
            <w:shd w:val="clear" w:color="auto" w:fill="auto"/>
          </w:tcPr>
          <w:p w14:paraId="19EEC81B" w14:textId="79795A71" w:rsidR="00B454D0" w:rsidRDefault="00B454D0" w:rsidP="00B454D0">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B454D0" w14:paraId="1A5A215D" w14:textId="77777777" w:rsidTr="00B454D0">
        <w:tblPrEx>
          <w:tblCellMar>
            <w:top w:w="0" w:type="dxa"/>
            <w:bottom w:w="0" w:type="dxa"/>
          </w:tblCellMar>
        </w:tblPrEx>
        <w:trPr>
          <w:cantSplit/>
        </w:trPr>
        <w:tc>
          <w:tcPr>
            <w:tcW w:w="13000" w:type="dxa"/>
            <w:shd w:val="clear" w:color="auto" w:fill="auto"/>
          </w:tcPr>
          <w:p w14:paraId="4F44B82B" w14:textId="3F8F963D" w:rsidR="00B454D0" w:rsidRDefault="00B454D0" w:rsidP="00B454D0">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D5D8BBA"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B454D0" w:rsidRPr="00B454D0" w14:paraId="663B3118" w14:textId="77777777" w:rsidTr="00B454D0">
        <w:tblPrEx>
          <w:tblCellMar>
            <w:top w:w="0" w:type="dxa"/>
            <w:bottom w:w="0" w:type="dxa"/>
          </w:tblCellMar>
        </w:tblPrEx>
        <w:trPr>
          <w:cantSplit/>
        </w:trPr>
        <w:tc>
          <w:tcPr>
            <w:tcW w:w="2000" w:type="dxa"/>
            <w:tcBorders>
              <w:bottom w:val="single" w:sz="4" w:space="0" w:color="auto"/>
            </w:tcBorders>
            <w:shd w:val="clear" w:color="auto" w:fill="D9D9D9"/>
          </w:tcPr>
          <w:p w14:paraId="373944B3" w14:textId="2799A914" w:rsidR="00B454D0" w:rsidRPr="00B454D0" w:rsidRDefault="00B454D0" w:rsidP="00B454D0">
            <w:pPr>
              <w:spacing w:after="0" w:line="240" w:lineRule="auto"/>
              <w:jc w:val="center"/>
              <w:rPr>
                <w:b/>
              </w:rPr>
            </w:pPr>
            <w:r w:rsidRPr="00B454D0">
              <w:rPr>
                <w:b/>
              </w:rPr>
              <w:t>REVIEW REQUIREMENTS</w:t>
            </w:r>
          </w:p>
        </w:tc>
        <w:tc>
          <w:tcPr>
            <w:tcW w:w="2000" w:type="dxa"/>
            <w:tcBorders>
              <w:bottom w:val="single" w:sz="4" w:space="0" w:color="auto"/>
            </w:tcBorders>
            <w:shd w:val="clear" w:color="auto" w:fill="D9D9D9"/>
          </w:tcPr>
          <w:p w14:paraId="2B0D4F8F" w14:textId="4CF82CF2" w:rsidR="00B454D0" w:rsidRPr="00B454D0" w:rsidRDefault="00B454D0" w:rsidP="00B454D0">
            <w:pPr>
              <w:spacing w:after="0" w:line="240" w:lineRule="auto"/>
              <w:jc w:val="center"/>
              <w:rPr>
                <w:b/>
              </w:rPr>
            </w:pPr>
            <w:r w:rsidRPr="00B454D0">
              <w:rPr>
                <w:b/>
              </w:rPr>
              <w:t>REFERENCES</w:t>
            </w:r>
          </w:p>
        </w:tc>
        <w:tc>
          <w:tcPr>
            <w:tcW w:w="9000" w:type="dxa"/>
            <w:tcBorders>
              <w:bottom w:val="single" w:sz="4" w:space="0" w:color="auto"/>
            </w:tcBorders>
            <w:shd w:val="clear" w:color="auto" w:fill="D9D9D9"/>
          </w:tcPr>
          <w:p w14:paraId="38B1F432" w14:textId="77777777" w:rsidR="00B454D0" w:rsidRPr="00B454D0" w:rsidRDefault="00B454D0" w:rsidP="00B454D0">
            <w:pPr>
              <w:spacing w:after="0" w:line="240" w:lineRule="auto"/>
              <w:jc w:val="center"/>
              <w:rPr>
                <w:b/>
              </w:rPr>
            </w:pPr>
          </w:p>
        </w:tc>
        <w:tc>
          <w:tcPr>
            <w:tcW w:w="2000" w:type="dxa"/>
            <w:tcBorders>
              <w:bottom w:val="single" w:sz="4" w:space="0" w:color="auto"/>
            </w:tcBorders>
            <w:shd w:val="clear" w:color="auto" w:fill="D9D9D9"/>
          </w:tcPr>
          <w:p w14:paraId="1DF1F470" w14:textId="67E12C98" w:rsidR="00B454D0" w:rsidRPr="00B454D0" w:rsidRDefault="00B454D0" w:rsidP="00B454D0">
            <w:pPr>
              <w:spacing w:after="0" w:line="240" w:lineRule="auto"/>
              <w:jc w:val="center"/>
              <w:rPr>
                <w:b/>
              </w:rPr>
            </w:pPr>
            <w:r w:rsidRPr="00B454D0">
              <w:rPr>
                <w:b/>
              </w:rPr>
              <w:t>COMPLIANCE</w:t>
            </w:r>
          </w:p>
        </w:tc>
      </w:tr>
      <w:tr w:rsidR="00B454D0" w:rsidRPr="00B454D0" w14:paraId="5E90647C" w14:textId="77777777" w:rsidTr="00B454D0">
        <w:tblPrEx>
          <w:tblCellMar>
            <w:top w:w="0" w:type="dxa"/>
            <w:bottom w:w="0" w:type="dxa"/>
          </w:tblCellMar>
        </w:tblPrEx>
        <w:trPr>
          <w:cantSplit/>
        </w:trPr>
        <w:tc>
          <w:tcPr>
            <w:tcW w:w="2000" w:type="dxa"/>
            <w:shd w:val="clear" w:color="auto" w:fill="D9D9D9"/>
          </w:tcPr>
          <w:p w14:paraId="07D75FB5" w14:textId="4478C24C" w:rsidR="00B454D0" w:rsidRPr="00B454D0" w:rsidRDefault="00B454D0" w:rsidP="00B454D0">
            <w:pPr>
              <w:spacing w:after="0" w:line="240" w:lineRule="auto"/>
              <w:jc w:val="center"/>
              <w:rPr>
                <w:b/>
              </w:rPr>
            </w:pPr>
            <w:r w:rsidRPr="00B454D0">
              <w:rPr>
                <w:b/>
              </w:rPr>
              <w:t>GENERAL SUBMISSION REQUIREMENTS</w:t>
            </w:r>
          </w:p>
        </w:tc>
        <w:tc>
          <w:tcPr>
            <w:tcW w:w="2000" w:type="dxa"/>
            <w:shd w:val="clear" w:color="auto" w:fill="D9D9D9"/>
          </w:tcPr>
          <w:p w14:paraId="6C7F4B23" w14:textId="77777777" w:rsidR="00B454D0" w:rsidRPr="00B454D0" w:rsidRDefault="00B454D0" w:rsidP="00B454D0">
            <w:pPr>
              <w:spacing w:after="0" w:line="240" w:lineRule="auto"/>
              <w:jc w:val="center"/>
              <w:rPr>
                <w:b/>
              </w:rPr>
            </w:pPr>
          </w:p>
        </w:tc>
        <w:tc>
          <w:tcPr>
            <w:tcW w:w="9000" w:type="dxa"/>
            <w:shd w:val="clear" w:color="auto" w:fill="D9D9D9"/>
          </w:tcPr>
          <w:p w14:paraId="6A727A3E" w14:textId="77777777" w:rsidR="00B454D0" w:rsidRPr="00B454D0" w:rsidRDefault="00B454D0" w:rsidP="00B454D0">
            <w:pPr>
              <w:spacing w:after="0" w:line="240" w:lineRule="auto"/>
              <w:jc w:val="center"/>
              <w:rPr>
                <w:b/>
              </w:rPr>
            </w:pPr>
          </w:p>
        </w:tc>
        <w:tc>
          <w:tcPr>
            <w:tcW w:w="2000" w:type="dxa"/>
            <w:shd w:val="clear" w:color="auto" w:fill="D9D9D9"/>
          </w:tcPr>
          <w:p w14:paraId="44C89888" w14:textId="77777777" w:rsidR="00B454D0" w:rsidRPr="00B454D0" w:rsidRDefault="00B454D0" w:rsidP="00B454D0">
            <w:pPr>
              <w:spacing w:after="0" w:line="240" w:lineRule="auto"/>
              <w:jc w:val="center"/>
              <w:rPr>
                <w:b/>
              </w:rPr>
            </w:pPr>
          </w:p>
        </w:tc>
      </w:tr>
      <w:tr w:rsidR="00B454D0" w:rsidRPr="00B454D0" w14:paraId="1AD96DEA" w14:textId="77777777" w:rsidTr="00B454D0">
        <w:tblPrEx>
          <w:tblCellMar>
            <w:top w:w="0" w:type="dxa"/>
            <w:bottom w:w="0" w:type="dxa"/>
          </w:tblCellMar>
        </w:tblPrEx>
        <w:trPr>
          <w:cantSplit/>
        </w:trPr>
        <w:tc>
          <w:tcPr>
            <w:tcW w:w="2000" w:type="dxa"/>
            <w:shd w:val="clear" w:color="auto" w:fill="auto"/>
          </w:tcPr>
          <w:p w14:paraId="646BC309" w14:textId="67C2B9D8" w:rsidR="00B454D0" w:rsidRPr="00B454D0" w:rsidRDefault="00B454D0" w:rsidP="00B454D0">
            <w:pPr>
              <w:spacing w:after="0" w:line="240" w:lineRule="auto"/>
              <w:rPr>
                <w:sz w:val="20"/>
              </w:rPr>
            </w:pPr>
            <w:r>
              <w:rPr>
                <w:sz w:val="20"/>
              </w:rPr>
              <w:t>Electronic (SERFF) Filing Requirements:</w:t>
            </w:r>
          </w:p>
        </w:tc>
        <w:tc>
          <w:tcPr>
            <w:tcW w:w="2000" w:type="dxa"/>
            <w:shd w:val="clear" w:color="auto" w:fill="auto"/>
          </w:tcPr>
          <w:p w14:paraId="15260FE2" w14:textId="5513F3FF" w:rsidR="00B454D0" w:rsidRPr="00B454D0" w:rsidRDefault="00B454D0" w:rsidP="00B454D0">
            <w:pPr>
              <w:spacing w:after="0" w:line="240" w:lineRule="auto"/>
              <w:rPr>
                <w:sz w:val="20"/>
              </w:rPr>
            </w:pPr>
            <w:hyperlink r:id="rId6" w:history="1">
              <w:r w:rsidRPr="00B454D0">
                <w:rPr>
                  <w:rStyle w:val="Hyperlink"/>
                  <w:sz w:val="20"/>
                </w:rPr>
                <w:t>Title 24-A § 2412</w:t>
              </w:r>
            </w:hyperlink>
            <w:r>
              <w:rPr>
                <w:sz w:val="20"/>
              </w:rPr>
              <w:t xml:space="preserve">(2) </w:t>
            </w:r>
            <w:hyperlink r:id="rId7" w:history="1">
              <w:r w:rsidRPr="00B454D0">
                <w:rPr>
                  <w:rStyle w:val="Hyperlink"/>
                  <w:sz w:val="20"/>
                </w:rPr>
                <w:t>Bulletin 360</w:t>
              </w:r>
            </w:hyperlink>
          </w:p>
        </w:tc>
        <w:tc>
          <w:tcPr>
            <w:tcW w:w="9000" w:type="dxa"/>
            <w:shd w:val="clear" w:color="auto" w:fill="auto"/>
          </w:tcPr>
          <w:p w14:paraId="703BFBE2" w14:textId="75C0B9AA" w:rsidR="00B454D0" w:rsidRPr="00B454D0" w:rsidRDefault="00B454D0" w:rsidP="00B454D0">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483B0270" w14:textId="77777777" w:rsidR="00B454D0" w:rsidRPr="00B454D0" w:rsidRDefault="00B454D0" w:rsidP="00B454D0">
            <w:pPr>
              <w:spacing w:after="0" w:line="240" w:lineRule="auto"/>
              <w:rPr>
                <w:sz w:val="20"/>
              </w:rPr>
            </w:pPr>
          </w:p>
        </w:tc>
      </w:tr>
      <w:tr w:rsidR="00B454D0" w:rsidRPr="00B454D0" w14:paraId="1FF86448" w14:textId="77777777" w:rsidTr="00B454D0">
        <w:tblPrEx>
          <w:tblCellMar>
            <w:top w:w="0" w:type="dxa"/>
            <w:bottom w:w="0" w:type="dxa"/>
          </w:tblCellMar>
        </w:tblPrEx>
        <w:trPr>
          <w:cantSplit/>
        </w:trPr>
        <w:tc>
          <w:tcPr>
            <w:tcW w:w="2000" w:type="dxa"/>
            <w:shd w:val="clear" w:color="auto" w:fill="auto"/>
          </w:tcPr>
          <w:p w14:paraId="225A5AB7" w14:textId="7D9FAF55" w:rsidR="00B454D0" w:rsidRPr="00B454D0" w:rsidRDefault="00B454D0" w:rsidP="00B454D0">
            <w:pPr>
              <w:spacing w:after="0" w:line="240" w:lineRule="auto"/>
              <w:rPr>
                <w:sz w:val="20"/>
              </w:rPr>
            </w:pPr>
            <w:r>
              <w:rPr>
                <w:sz w:val="20"/>
              </w:rPr>
              <w:t>FILING FEES</w:t>
            </w:r>
          </w:p>
        </w:tc>
        <w:tc>
          <w:tcPr>
            <w:tcW w:w="2000" w:type="dxa"/>
            <w:shd w:val="clear" w:color="auto" w:fill="auto"/>
          </w:tcPr>
          <w:p w14:paraId="7F56D480" w14:textId="27031219" w:rsidR="00B454D0" w:rsidRPr="00B454D0" w:rsidRDefault="00B454D0" w:rsidP="00B454D0">
            <w:pPr>
              <w:spacing w:after="0" w:line="240" w:lineRule="auto"/>
              <w:rPr>
                <w:sz w:val="20"/>
              </w:rPr>
            </w:pPr>
            <w:hyperlink r:id="rId8" w:history="1">
              <w:r w:rsidRPr="00B454D0">
                <w:rPr>
                  <w:rStyle w:val="Hyperlink"/>
                  <w:sz w:val="20"/>
                </w:rPr>
                <w:t>Title 24-A § 601</w:t>
              </w:r>
            </w:hyperlink>
            <w:r>
              <w:rPr>
                <w:sz w:val="20"/>
              </w:rPr>
              <w:t xml:space="preserve"> (17)</w:t>
            </w:r>
          </w:p>
        </w:tc>
        <w:tc>
          <w:tcPr>
            <w:tcW w:w="9000" w:type="dxa"/>
            <w:shd w:val="clear" w:color="auto" w:fill="auto"/>
          </w:tcPr>
          <w:p w14:paraId="41233147" w14:textId="583E475D" w:rsidR="00B454D0" w:rsidRPr="00B454D0" w:rsidRDefault="00B454D0" w:rsidP="00B454D0">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7E265784" w14:textId="77777777" w:rsidR="00B454D0" w:rsidRPr="00B454D0" w:rsidRDefault="00B454D0" w:rsidP="00B454D0">
            <w:pPr>
              <w:spacing w:after="0" w:line="240" w:lineRule="auto"/>
              <w:rPr>
                <w:sz w:val="20"/>
              </w:rPr>
            </w:pPr>
          </w:p>
        </w:tc>
      </w:tr>
      <w:tr w:rsidR="00B454D0" w:rsidRPr="00B454D0" w14:paraId="3790BB5F" w14:textId="77777777" w:rsidTr="00B454D0">
        <w:tblPrEx>
          <w:tblCellMar>
            <w:top w:w="0" w:type="dxa"/>
            <w:bottom w:w="0" w:type="dxa"/>
          </w:tblCellMar>
        </w:tblPrEx>
        <w:trPr>
          <w:cantSplit/>
        </w:trPr>
        <w:tc>
          <w:tcPr>
            <w:tcW w:w="2000" w:type="dxa"/>
            <w:shd w:val="clear" w:color="auto" w:fill="auto"/>
          </w:tcPr>
          <w:p w14:paraId="172BE56A" w14:textId="68449E23" w:rsidR="00B454D0" w:rsidRPr="00B454D0" w:rsidRDefault="00B454D0" w:rsidP="00B454D0">
            <w:pPr>
              <w:spacing w:after="0" w:line="240" w:lineRule="auto"/>
              <w:rPr>
                <w:sz w:val="20"/>
              </w:rPr>
            </w:pPr>
            <w:r>
              <w:rPr>
                <w:sz w:val="20"/>
              </w:rPr>
              <w:t>Grounds for disapproval</w:t>
            </w:r>
          </w:p>
        </w:tc>
        <w:tc>
          <w:tcPr>
            <w:tcW w:w="2000" w:type="dxa"/>
            <w:shd w:val="clear" w:color="auto" w:fill="auto"/>
          </w:tcPr>
          <w:p w14:paraId="0A0CE363" w14:textId="017AF942" w:rsidR="00B454D0" w:rsidRPr="00B454D0" w:rsidRDefault="00B454D0" w:rsidP="00B454D0">
            <w:pPr>
              <w:spacing w:after="0" w:line="240" w:lineRule="auto"/>
              <w:rPr>
                <w:sz w:val="20"/>
              </w:rPr>
            </w:pPr>
            <w:hyperlink r:id="rId9" w:history="1">
              <w:r w:rsidRPr="00B454D0">
                <w:rPr>
                  <w:rStyle w:val="Hyperlink"/>
                  <w:sz w:val="20"/>
                </w:rPr>
                <w:t>Title 24-A § 2413</w:t>
              </w:r>
            </w:hyperlink>
          </w:p>
        </w:tc>
        <w:tc>
          <w:tcPr>
            <w:tcW w:w="9000" w:type="dxa"/>
            <w:shd w:val="clear" w:color="auto" w:fill="auto"/>
          </w:tcPr>
          <w:p w14:paraId="2B7BF235" w14:textId="0DB5E69E" w:rsidR="00B454D0" w:rsidRPr="00B454D0" w:rsidRDefault="00B454D0" w:rsidP="00B454D0">
            <w:pPr>
              <w:spacing w:after="0" w:line="240" w:lineRule="auto"/>
              <w:rPr>
                <w:sz w:val="20"/>
              </w:rPr>
            </w:pPr>
            <w:r>
              <w:rPr>
                <w:sz w:val="20"/>
              </w:rPr>
              <w:t>Seven categories of the grounds for disapproving a filing.</w:t>
            </w:r>
          </w:p>
        </w:tc>
        <w:tc>
          <w:tcPr>
            <w:tcW w:w="2000" w:type="dxa"/>
            <w:shd w:val="clear" w:color="auto" w:fill="auto"/>
          </w:tcPr>
          <w:p w14:paraId="4D07994B" w14:textId="77777777" w:rsidR="00B454D0" w:rsidRPr="00B454D0" w:rsidRDefault="00B454D0" w:rsidP="00B454D0">
            <w:pPr>
              <w:spacing w:after="0" w:line="240" w:lineRule="auto"/>
              <w:rPr>
                <w:sz w:val="20"/>
              </w:rPr>
            </w:pPr>
          </w:p>
        </w:tc>
      </w:tr>
      <w:tr w:rsidR="00B454D0" w:rsidRPr="00B454D0" w14:paraId="4B1CBE5C" w14:textId="77777777" w:rsidTr="00B454D0">
        <w:tblPrEx>
          <w:tblCellMar>
            <w:top w:w="0" w:type="dxa"/>
            <w:bottom w:w="0" w:type="dxa"/>
          </w:tblCellMar>
        </w:tblPrEx>
        <w:trPr>
          <w:cantSplit/>
        </w:trPr>
        <w:tc>
          <w:tcPr>
            <w:tcW w:w="2000" w:type="dxa"/>
            <w:shd w:val="clear" w:color="auto" w:fill="auto"/>
          </w:tcPr>
          <w:p w14:paraId="4670FF48" w14:textId="165CEC7B" w:rsidR="00B454D0" w:rsidRPr="00B454D0" w:rsidRDefault="00B454D0" w:rsidP="00B454D0">
            <w:pPr>
              <w:spacing w:after="0" w:line="240" w:lineRule="auto"/>
              <w:rPr>
                <w:sz w:val="20"/>
              </w:rPr>
            </w:pPr>
            <w:r>
              <w:rPr>
                <w:sz w:val="20"/>
              </w:rPr>
              <w:t>Readability</w:t>
            </w:r>
          </w:p>
        </w:tc>
        <w:tc>
          <w:tcPr>
            <w:tcW w:w="2000" w:type="dxa"/>
            <w:shd w:val="clear" w:color="auto" w:fill="auto"/>
          </w:tcPr>
          <w:p w14:paraId="77FE49D7" w14:textId="3B09F720" w:rsidR="00B454D0" w:rsidRPr="00B454D0" w:rsidRDefault="00B454D0" w:rsidP="00B454D0">
            <w:pPr>
              <w:spacing w:after="0" w:line="240" w:lineRule="auto"/>
              <w:rPr>
                <w:sz w:val="20"/>
              </w:rPr>
            </w:pPr>
            <w:hyperlink r:id="rId10" w:history="1">
              <w:r w:rsidRPr="00B454D0">
                <w:rPr>
                  <w:rStyle w:val="Hyperlink"/>
                  <w:sz w:val="20"/>
                </w:rPr>
                <w:t>Title 24-A § 2441</w:t>
              </w:r>
            </w:hyperlink>
          </w:p>
        </w:tc>
        <w:tc>
          <w:tcPr>
            <w:tcW w:w="9000" w:type="dxa"/>
            <w:shd w:val="clear" w:color="auto" w:fill="auto"/>
          </w:tcPr>
          <w:p w14:paraId="7163B164" w14:textId="59B2DF7C" w:rsidR="00B454D0" w:rsidRPr="00B454D0" w:rsidRDefault="00B454D0" w:rsidP="00B454D0">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89945F0" w14:textId="77777777" w:rsidR="00B454D0" w:rsidRPr="00B454D0" w:rsidRDefault="00B454D0" w:rsidP="00B454D0">
            <w:pPr>
              <w:spacing w:after="0" w:line="240" w:lineRule="auto"/>
              <w:rPr>
                <w:sz w:val="20"/>
              </w:rPr>
            </w:pPr>
          </w:p>
        </w:tc>
      </w:tr>
      <w:tr w:rsidR="00B454D0" w:rsidRPr="00B454D0" w14:paraId="66B3F204" w14:textId="77777777" w:rsidTr="00B454D0">
        <w:tblPrEx>
          <w:tblCellMar>
            <w:top w:w="0" w:type="dxa"/>
            <w:bottom w:w="0" w:type="dxa"/>
          </w:tblCellMar>
        </w:tblPrEx>
        <w:trPr>
          <w:cantSplit/>
        </w:trPr>
        <w:tc>
          <w:tcPr>
            <w:tcW w:w="2000" w:type="dxa"/>
            <w:tcBorders>
              <w:bottom w:val="single" w:sz="4" w:space="0" w:color="auto"/>
            </w:tcBorders>
            <w:shd w:val="clear" w:color="auto" w:fill="auto"/>
          </w:tcPr>
          <w:p w14:paraId="28BFB5C7" w14:textId="3E3487C4" w:rsidR="00B454D0" w:rsidRPr="00B454D0" w:rsidRDefault="00B454D0" w:rsidP="00B454D0">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14C4572E" w14:textId="234BE07F" w:rsidR="00B454D0" w:rsidRDefault="00B454D0" w:rsidP="00B454D0">
            <w:pPr>
              <w:spacing w:after="0" w:line="240" w:lineRule="auto"/>
              <w:rPr>
                <w:sz w:val="20"/>
              </w:rPr>
            </w:pPr>
            <w:hyperlink r:id="rId11" w:history="1">
              <w:r w:rsidRPr="00B454D0">
                <w:rPr>
                  <w:rStyle w:val="Hyperlink"/>
                  <w:sz w:val="20"/>
                </w:rPr>
                <w:t>Title 24-A § 2412</w:t>
              </w:r>
            </w:hyperlink>
            <w:r>
              <w:rPr>
                <w:sz w:val="20"/>
              </w:rPr>
              <w:t xml:space="preserve">  </w:t>
            </w:r>
          </w:p>
          <w:p w14:paraId="5DAD4B6A" w14:textId="1CC70192" w:rsidR="00B454D0" w:rsidRPr="00B454D0" w:rsidRDefault="00B454D0" w:rsidP="00B454D0">
            <w:pPr>
              <w:spacing w:after="0" w:line="240" w:lineRule="auto"/>
              <w:rPr>
                <w:sz w:val="20"/>
              </w:rPr>
            </w:pPr>
            <w:hyperlink r:id="rId12" w:history="1">
              <w:r w:rsidRPr="00B454D0">
                <w:rPr>
                  <w:rStyle w:val="Hyperlink"/>
                  <w:sz w:val="20"/>
                </w:rPr>
                <w:t>Title 24-A § 2413</w:t>
              </w:r>
            </w:hyperlink>
          </w:p>
        </w:tc>
        <w:tc>
          <w:tcPr>
            <w:tcW w:w="9000" w:type="dxa"/>
            <w:tcBorders>
              <w:bottom w:val="single" w:sz="4" w:space="0" w:color="auto"/>
            </w:tcBorders>
            <w:shd w:val="clear" w:color="auto" w:fill="auto"/>
          </w:tcPr>
          <w:p w14:paraId="5C32FD38" w14:textId="19A19810" w:rsidR="00B454D0" w:rsidRPr="00B454D0" w:rsidRDefault="00B454D0" w:rsidP="00B454D0">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B2933C6" w14:textId="77777777" w:rsidR="00B454D0" w:rsidRPr="00B454D0" w:rsidRDefault="00B454D0" w:rsidP="00B454D0">
            <w:pPr>
              <w:spacing w:after="0" w:line="240" w:lineRule="auto"/>
              <w:rPr>
                <w:sz w:val="20"/>
              </w:rPr>
            </w:pPr>
          </w:p>
        </w:tc>
      </w:tr>
      <w:tr w:rsidR="00B454D0" w:rsidRPr="00B454D0" w14:paraId="67BA05A7" w14:textId="77777777" w:rsidTr="00B454D0">
        <w:tblPrEx>
          <w:tblCellMar>
            <w:top w:w="0" w:type="dxa"/>
            <w:bottom w:w="0" w:type="dxa"/>
          </w:tblCellMar>
        </w:tblPrEx>
        <w:trPr>
          <w:cantSplit/>
        </w:trPr>
        <w:tc>
          <w:tcPr>
            <w:tcW w:w="2000" w:type="dxa"/>
            <w:shd w:val="clear" w:color="auto" w:fill="D9D9D9"/>
          </w:tcPr>
          <w:p w14:paraId="20588169" w14:textId="67534D04" w:rsidR="00B454D0" w:rsidRPr="00B454D0" w:rsidRDefault="00B454D0" w:rsidP="00B454D0">
            <w:pPr>
              <w:spacing w:after="0" w:line="240" w:lineRule="auto"/>
              <w:jc w:val="center"/>
              <w:rPr>
                <w:b/>
              </w:rPr>
            </w:pPr>
            <w:r w:rsidRPr="00B454D0">
              <w:rPr>
                <w:b/>
              </w:rPr>
              <w:t>GENERAL POLICY PROVISIONS</w:t>
            </w:r>
          </w:p>
        </w:tc>
        <w:tc>
          <w:tcPr>
            <w:tcW w:w="2000" w:type="dxa"/>
            <w:shd w:val="clear" w:color="auto" w:fill="D9D9D9"/>
          </w:tcPr>
          <w:p w14:paraId="7E695994" w14:textId="77777777" w:rsidR="00B454D0" w:rsidRPr="00B454D0" w:rsidRDefault="00B454D0" w:rsidP="00B454D0">
            <w:pPr>
              <w:spacing w:after="0" w:line="240" w:lineRule="auto"/>
              <w:jc w:val="center"/>
              <w:rPr>
                <w:b/>
              </w:rPr>
            </w:pPr>
          </w:p>
        </w:tc>
        <w:tc>
          <w:tcPr>
            <w:tcW w:w="9000" w:type="dxa"/>
            <w:shd w:val="clear" w:color="auto" w:fill="D9D9D9"/>
          </w:tcPr>
          <w:p w14:paraId="2A9E8B10" w14:textId="77777777" w:rsidR="00B454D0" w:rsidRPr="00B454D0" w:rsidRDefault="00B454D0" w:rsidP="00B454D0">
            <w:pPr>
              <w:spacing w:after="0" w:line="240" w:lineRule="auto"/>
              <w:jc w:val="center"/>
              <w:rPr>
                <w:b/>
              </w:rPr>
            </w:pPr>
          </w:p>
        </w:tc>
        <w:tc>
          <w:tcPr>
            <w:tcW w:w="2000" w:type="dxa"/>
            <w:shd w:val="clear" w:color="auto" w:fill="D9D9D9"/>
          </w:tcPr>
          <w:p w14:paraId="1F49A7E0" w14:textId="77777777" w:rsidR="00B454D0" w:rsidRPr="00B454D0" w:rsidRDefault="00B454D0" w:rsidP="00B454D0">
            <w:pPr>
              <w:spacing w:after="0" w:line="240" w:lineRule="auto"/>
              <w:jc w:val="center"/>
              <w:rPr>
                <w:b/>
              </w:rPr>
            </w:pPr>
          </w:p>
        </w:tc>
      </w:tr>
      <w:tr w:rsidR="00B454D0" w:rsidRPr="00B454D0" w14:paraId="1D0D279A" w14:textId="77777777" w:rsidTr="00B454D0">
        <w:tblPrEx>
          <w:tblCellMar>
            <w:top w:w="0" w:type="dxa"/>
            <w:bottom w:w="0" w:type="dxa"/>
          </w:tblCellMar>
        </w:tblPrEx>
        <w:trPr>
          <w:cantSplit/>
        </w:trPr>
        <w:tc>
          <w:tcPr>
            <w:tcW w:w="2000" w:type="dxa"/>
            <w:shd w:val="clear" w:color="auto" w:fill="auto"/>
          </w:tcPr>
          <w:p w14:paraId="6677CA3B" w14:textId="01BE7CEE" w:rsidR="00B454D0" w:rsidRPr="00B454D0" w:rsidRDefault="00B454D0" w:rsidP="00B454D0">
            <w:pPr>
              <w:spacing w:after="0" w:line="240" w:lineRule="auto"/>
              <w:rPr>
                <w:sz w:val="20"/>
              </w:rPr>
            </w:pPr>
            <w:r>
              <w:rPr>
                <w:sz w:val="20"/>
              </w:rPr>
              <w:lastRenderedPageBreak/>
              <w:t>Age Limit</w:t>
            </w:r>
          </w:p>
        </w:tc>
        <w:tc>
          <w:tcPr>
            <w:tcW w:w="2000" w:type="dxa"/>
            <w:shd w:val="clear" w:color="auto" w:fill="auto"/>
          </w:tcPr>
          <w:p w14:paraId="1C962F39" w14:textId="048AD8F0" w:rsidR="00B454D0" w:rsidRPr="00B454D0" w:rsidRDefault="00B454D0" w:rsidP="00B454D0">
            <w:pPr>
              <w:spacing w:after="0" w:line="240" w:lineRule="auto"/>
              <w:rPr>
                <w:sz w:val="20"/>
              </w:rPr>
            </w:pPr>
            <w:hyperlink r:id="rId13" w:history="1">
              <w:r w:rsidRPr="00B454D0">
                <w:rPr>
                  <w:rStyle w:val="Hyperlink"/>
                  <w:sz w:val="20"/>
                </w:rPr>
                <w:t>Title 24-A § 2735      </w:t>
              </w:r>
            </w:hyperlink>
          </w:p>
        </w:tc>
        <w:tc>
          <w:tcPr>
            <w:tcW w:w="9000" w:type="dxa"/>
            <w:shd w:val="clear" w:color="auto" w:fill="auto"/>
          </w:tcPr>
          <w:p w14:paraId="489E65DD" w14:textId="717DDAE2" w:rsidR="00B454D0" w:rsidRPr="00B454D0" w:rsidRDefault="00B454D0" w:rsidP="00B454D0">
            <w:pPr>
              <w:spacing w:after="0" w:line="240" w:lineRule="auto"/>
              <w:rPr>
                <w:sz w:val="20"/>
              </w:rPr>
            </w:pPr>
            <w:r>
              <w:rPr>
                <w:sz w:val="20"/>
              </w:rPr>
              <w:t>If policy contains a provision establishing, as an age limit or otherwise, a date after which the coverage provided by the policy will be not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that the age of the insured has been misstated and if, according to the correct age of the insured, the coverage provided by the policy would not have become effective, or would have ceased prior to the acceptance of such premium, then the liability of the insurer shall be limited to the refund, upon request, of all premiums paid for the period not covered by the policy.</w:t>
            </w:r>
          </w:p>
        </w:tc>
        <w:tc>
          <w:tcPr>
            <w:tcW w:w="2000" w:type="dxa"/>
            <w:shd w:val="clear" w:color="auto" w:fill="auto"/>
          </w:tcPr>
          <w:p w14:paraId="7FB6A60C" w14:textId="77777777" w:rsidR="00B454D0" w:rsidRPr="00B454D0" w:rsidRDefault="00B454D0" w:rsidP="00B454D0">
            <w:pPr>
              <w:spacing w:after="0" w:line="240" w:lineRule="auto"/>
              <w:rPr>
                <w:sz w:val="20"/>
              </w:rPr>
            </w:pPr>
          </w:p>
        </w:tc>
      </w:tr>
      <w:tr w:rsidR="00B454D0" w:rsidRPr="00B454D0" w14:paraId="3C019D8F" w14:textId="77777777" w:rsidTr="00B454D0">
        <w:tblPrEx>
          <w:tblCellMar>
            <w:top w:w="0" w:type="dxa"/>
            <w:bottom w:w="0" w:type="dxa"/>
          </w:tblCellMar>
        </w:tblPrEx>
        <w:trPr>
          <w:cantSplit/>
        </w:trPr>
        <w:tc>
          <w:tcPr>
            <w:tcW w:w="2000" w:type="dxa"/>
            <w:shd w:val="clear" w:color="auto" w:fill="auto"/>
          </w:tcPr>
          <w:p w14:paraId="1CB5018F" w14:textId="04430F42" w:rsidR="00B454D0" w:rsidRPr="00B454D0" w:rsidRDefault="00B454D0" w:rsidP="00B454D0">
            <w:pPr>
              <w:spacing w:after="0" w:line="240" w:lineRule="auto"/>
              <w:rPr>
                <w:sz w:val="20"/>
              </w:rPr>
            </w:pPr>
            <w:r>
              <w:rPr>
                <w:sz w:val="20"/>
              </w:rPr>
              <w:t>AIDS</w:t>
            </w:r>
          </w:p>
        </w:tc>
        <w:tc>
          <w:tcPr>
            <w:tcW w:w="2000" w:type="dxa"/>
            <w:shd w:val="clear" w:color="auto" w:fill="auto"/>
          </w:tcPr>
          <w:p w14:paraId="670990C8" w14:textId="5DAEB109" w:rsidR="00B454D0" w:rsidRPr="00B454D0" w:rsidRDefault="00B454D0" w:rsidP="00B454D0">
            <w:pPr>
              <w:spacing w:after="0" w:line="240" w:lineRule="auto"/>
              <w:rPr>
                <w:sz w:val="20"/>
              </w:rPr>
            </w:pPr>
            <w:hyperlink r:id="rId14" w:history="1">
              <w:r w:rsidRPr="00B454D0">
                <w:rPr>
                  <w:rStyle w:val="Hyperlink"/>
                  <w:sz w:val="20"/>
                </w:rPr>
                <w:t>Title 24-A § 2750</w:t>
              </w:r>
            </w:hyperlink>
          </w:p>
        </w:tc>
        <w:tc>
          <w:tcPr>
            <w:tcW w:w="9000" w:type="dxa"/>
            <w:shd w:val="clear" w:color="auto" w:fill="auto"/>
          </w:tcPr>
          <w:p w14:paraId="75042D95" w14:textId="59E10584" w:rsidR="00B454D0" w:rsidRPr="00B454D0" w:rsidRDefault="00B454D0" w:rsidP="00B454D0">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3C55A0AB" w14:textId="77777777" w:rsidR="00B454D0" w:rsidRPr="00B454D0" w:rsidRDefault="00B454D0" w:rsidP="00B454D0">
            <w:pPr>
              <w:spacing w:after="0" w:line="240" w:lineRule="auto"/>
              <w:rPr>
                <w:sz w:val="20"/>
              </w:rPr>
            </w:pPr>
          </w:p>
        </w:tc>
      </w:tr>
      <w:tr w:rsidR="00B454D0" w:rsidRPr="00B454D0" w14:paraId="4648B142" w14:textId="77777777" w:rsidTr="00B454D0">
        <w:tblPrEx>
          <w:tblCellMar>
            <w:top w:w="0" w:type="dxa"/>
            <w:bottom w:w="0" w:type="dxa"/>
          </w:tblCellMar>
        </w:tblPrEx>
        <w:trPr>
          <w:cantSplit/>
        </w:trPr>
        <w:tc>
          <w:tcPr>
            <w:tcW w:w="2000" w:type="dxa"/>
            <w:shd w:val="clear" w:color="auto" w:fill="auto"/>
          </w:tcPr>
          <w:p w14:paraId="25063DD5" w14:textId="289D842D" w:rsidR="00B454D0" w:rsidRPr="00B454D0" w:rsidRDefault="00B454D0" w:rsidP="00B454D0">
            <w:pPr>
              <w:spacing w:after="0" w:line="240" w:lineRule="auto"/>
              <w:rPr>
                <w:sz w:val="20"/>
              </w:rPr>
            </w:pPr>
            <w:r>
              <w:rPr>
                <w:sz w:val="20"/>
              </w:rPr>
              <w:t>Change of Beneficiary</w:t>
            </w:r>
          </w:p>
        </w:tc>
        <w:tc>
          <w:tcPr>
            <w:tcW w:w="2000" w:type="dxa"/>
            <w:shd w:val="clear" w:color="auto" w:fill="auto"/>
          </w:tcPr>
          <w:p w14:paraId="7B7EE7C5" w14:textId="269D317D" w:rsidR="00B454D0" w:rsidRPr="00B454D0" w:rsidRDefault="00B454D0" w:rsidP="00B454D0">
            <w:pPr>
              <w:spacing w:after="0" w:line="240" w:lineRule="auto"/>
              <w:rPr>
                <w:sz w:val="20"/>
              </w:rPr>
            </w:pPr>
            <w:hyperlink r:id="rId15" w:history="1">
              <w:r w:rsidRPr="00B454D0">
                <w:rPr>
                  <w:rStyle w:val="Hyperlink"/>
                  <w:sz w:val="20"/>
                </w:rPr>
                <w:t>Title 24-A § 2716</w:t>
              </w:r>
            </w:hyperlink>
            <w:r>
              <w:rPr>
                <w:sz w:val="20"/>
              </w:rPr>
              <w:t> </w:t>
            </w:r>
          </w:p>
        </w:tc>
        <w:tc>
          <w:tcPr>
            <w:tcW w:w="9000" w:type="dxa"/>
            <w:shd w:val="clear" w:color="auto" w:fill="auto"/>
          </w:tcPr>
          <w:p w14:paraId="4E8E7723" w14:textId="4168C09B" w:rsidR="00B454D0" w:rsidRPr="00B454D0" w:rsidRDefault="00B454D0" w:rsidP="00B454D0">
            <w:pPr>
              <w:spacing w:after="0" w:line="240" w:lineRule="auto"/>
              <w:rPr>
                <w:sz w:val="20"/>
              </w:rPr>
            </w:pPr>
            <w:r>
              <w:rPr>
                <w:sz w:val="20"/>
              </w:rPr>
              <w:t>The following must be included: Unless the insured makes an irrevocable beneficiary, the right to change the beneficiary is reserved to the insured and the consent of the beneficiaries is not required to surrender, assign, or change the beneficiary, or to any other changes in the policy.</w:t>
            </w:r>
          </w:p>
        </w:tc>
        <w:tc>
          <w:tcPr>
            <w:tcW w:w="2000" w:type="dxa"/>
            <w:shd w:val="clear" w:color="auto" w:fill="auto"/>
          </w:tcPr>
          <w:p w14:paraId="4A7D5C3F" w14:textId="77777777" w:rsidR="00B454D0" w:rsidRPr="00B454D0" w:rsidRDefault="00B454D0" w:rsidP="00B454D0">
            <w:pPr>
              <w:spacing w:after="0" w:line="240" w:lineRule="auto"/>
              <w:rPr>
                <w:sz w:val="20"/>
              </w:rPr>
            </w:pPr>
          </w:p>
        </w:tc>
      </w:tr>
      <w:tr w:rsidR="00B454D0" w:rsidRPr="00B454D0" w14:paraId="1C20A308" w14:textId="77777777" w:rsidTr="00B454D0">
        <w:tblPrEx>
          <w:tblCellMar>
            <w:top w:w="0" w:type="dxa"/>
            <w:bottom w:w="0" w:type="dxa"/>
          </w:tblCellMar>
        </w:tblPrEx>
        <w:trPr>
          <w:cantSplit/>
        </w:trPr>
        <w:tc>
          <w:tcPr>
            <w:tcW w:w="2000" w:type="dxa"/>
            <w:shd w:val="clear" w:color="auto" w:fill="auto"/>
          </w:tcPr>
          <w:p w14:paraId="6DC4F8AE" w14:textId="6AB1E108" w:rsidR="00B454D0" w:rsidRPr="00B454D0" w:rsidRDefault="00B454D0" w:rsidP="00B454D0">
            <w:pPr>
              <w:spacing w:after="0" w:line="240" w:lineRule="auto"/>
              <w:rPr>
                <w:sz w:val="20"/>
              </w:rPr>
            </w:pPr>
            <w:r>
              <w:rPr>
                <w:sz w:val="20"/>
              </w:rPr>
              <w:t>Death with Dignity</w:t>
            </w:r>
          </w:p>
        </w:tc>
        <w:tc>
          <w:tcPr>
            <w:tcW w:w="2000" w:type="dxa"/>
            <w:shd w:val="clear" w:color="auto" w:fill="auto"/>
          </w:tcPr>
          <w:p w14:paraId="388524E5" w14:textId="30B3C724" w:rsidR="00B454D0" w:rsidRPr="00B454D0" w:rsidRDefault="00B454D0" w:rsidP="00B454D0">
            <w:pPr>
              <w:spacing w:after="0" w:line="240" w:lineRule="auto"/>
              <w:rPr>
                <w:sz w:val="20"/>
              </w:rPr>
            </w:pPr>
            <w:hyperlink r:id="rId16" w:history="1">
              <w:r w:rsidRPr="00B454D0">
                <w:rPr>
                  <w:rStyle w:val="Hyperlink"/>
                  <w:sz w:val="20"/>
                </w:rPr>
                <w:t>Title 22 § 2140</w:t>
              </w:r>
            </w:hyperlink>
            <w:r>
              <w:rPr>
                <w:sz w:val="20"/>
              </w:rPr>
              <w:t>(19)</w:t>
            </w:r>
          </w:p>
        </w:tc>
        <w:tc>
          <w:tcPr>
            <w:tcW w:w="9000" w:type="dxa"/>
            <w:shd w:val="clear" w:color="auto" w:fill="auto"/>
          </w:tcPr>
          <w:p w14:paraId="66E53E6E" w14:textId="33FBF338" w:rsidR="00B454D0" w:rsidRPr="00B454D0" w:rsidRDefault="00B454D0" w:rsidP="00B454D0">
            <w:pPr>
              <w:spacing w:after="0" w:line="240" w:lineRule="auto"/>
              <w:rPr>
                <w:sz w:val="20"/>
              </w:rPr>
            </w:pPr>
            <w:r>
              <w:rPr>
                <w:sz w:val="20"/>
              </w:rPr>
              <w:t xml:space="preserve">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t>
            </w:r>
            <w:proofErr w:type="gramStart"/>
            <w:r>
              <w:rPr>
                <w:sz w:val="20"/>
              </w:rPr>
              <w:t>With</w:t>
            </w:r>
            <w:proofErr w:type="gramEnd"/>
            <w:r>
              <w:rPr>
                <w:sz w:val="20"/>
              </w:rPr>
              <w:t xml:space="preserve"> Dignity Act.</w:t>
            </w:r>
          </w:p>
        </w:tc>
        <w:tc>
          <w:tcPr>
            <w:tcW w:w="2000" w:type="dxa"/>
            <w:shd w:val="clear" w:color="auto" w:fill="auto"/>
          </w:tcPr>
          <w:p w14:paraId="0398E89E" w14:textId="77777777" w:rsidR="00B454D0" w:rsidRPr="00B454D0" w:rsidRDefault="00B454D0" w:rsidP="00B454D0">
            <w:pPr>
              <w:spacing w:after="0" w:line="240" w:lineRule="auto"/>
              <w:rPr>
                <w:sz w:val="20"/>
              </w:rPr>
            </w:pPr>
          </w:p>
        </w:tc>
      </w:tr>
      <w:tr w:rsidR="00B454D0" w:rsidRPr="00B454D0" w14:paraId="7CB469AD" w14:textId="77777777" w:rsidTr="00B454D0">
        <w:tblPrEx>
          <w:tblCellMar>
            <w:top w:w="0" w:type="dxa"/>
            <w:bottom w:w="0" w:type="dxa"/>
          </w:tblCellMar>
        </w:tblPrEx>
        <w:trPr>
          <w:cantSplit/>
        </w:trPr>
        <w:tc>
          <w:tcPr>
            <w:tcW w:w="2000" w:type="dxa"/>
            <w:shd w:val="clear" w:color="auto" w:fill="auto"/>
          </w:tcPr>
          <w:p w14:paraId="2B1B3523" w14:textId="63AE7F30" w:rsidR="00B454D0" w:rsidRPr="00B454D0" w:rsidRDefault="00B454D0" w:rsidP="00B454D0">
            <w:pPr>
              <w:spacing w:after="0" w:line="240" w:lineRule="auto"/>
              <w:rPr>
                <w:sz w:val="20"/>
              </w:rPr>
            </w:pPr>
            <w:r>
              <w:rPr>
                <w:sz w:val="20"/>
              </w:rPr>
              <w:t>Designation of Classification of Coverage</w:t>
            </w:r>
          </w:p>
        </w:tc>
        <w:tc>
          <w:tcPr>
            <w:tcW w:w="2000" w:type="dxa"/>
            <w:shd w:val="clear" w:color="auto" w:fill="auto"/>
          </w:tcPr>
          <w:p w14:paraId="4DD24147" w14:textId="72D59A01" w:rsidR="00B454D0" w:rsidRPr="00B454D0" w:rsidRDefault="00B454D0" w:rsidP="00B454D0">
            <w:pPr>
              <w:spacing w:after="0" w:line="240" w:lineRule="auto"/>
              <w:rPr>
                <w:sz w:val="20"/>
              </w:rPr>
            </w:pPr>
            <w:hyperlink r:id="rId17" w:history="1">
              <w:r w:rsidRPr="00B454D0">
                <w:rPr>
                  <w:rStyle w:val="Hyperlink"/>
                  <w:sz w:val="20"/>
                </w:rPr>
                <w:t>Rule 755</w:t>
              </w:r>
            </w:hyperlink>
            <w:r>
              <w:rPr>
                <w:sz w:val="20"/>
              </w:rPr>
              <w:t xml:space="preserve"> § 6</w:t>
            </w:r>
          </w:p>
        </w:tc>
        <w:tc>
          <w:tcPr>
            <w:tcW w:w="9000" w:type="dxa"/>
            <w:shd w:val="clear" w:color="auto" w:fill="auto"/>
          </w:tcPr>
          <w:p w14:paraId="161F182A" w14:textId="5D001C56" w:rsidR="00B454D0" w:rsidRPr="00B454D0" w:rsidRDefault="00B454D0" w:rsidP="00B454D0">
            <w:pPr>
              <w:spacing w:after="0" w:line="240" w:lineRule="auto"/>
              <w:rPr>
                <w:sz w:val="20"/>
              </w:rPr>
            </w:pPr>
            <w:r>
              <w:rPr>
                <w:sz w:val="20"/>
              </w:rPr>
              <w:t xml:space="preserve">The heading of the cover letter of any form  filing subject to this rule shall state the category of coverage set forth in </w:t>
            </w:r>
            <w:hyperlink r:id="rId18" w:history="1">
              <w:r w:rsidRPr="00B454D0">
                <w:rPr>
                  <w:rStyle w:val="Hyperlink"/>
                  <w:sz w:val="20"/>
                </w:rPr>
                <w:t>Title 24-A § 2694</w:t>
              </w:r>
            </w:hyperlink>
            <w:r>
              <w:rPr>
                <w:sz w:val="20"/>
              </w:rPr>
              <w:t xml:space="preserve"> that the form is intended to be in.</w:t>
            </w:r>
          </w:p>
        </w:tc>
        <w:tc>
          <w:tcPr>
            <w:tcW w:w="2000" w:type="dxa"/>
            <w:shd w:val="clear" w:color="auto" w:fill="auto"/>
          </w:tcPr>
          <w:p w14:paraId="41EEAECB" w14:textId="77777777" w:rsidR="00B454D0" w:rsidRPr="00B454D0" w:rsidRDefault="00B454D0" w:rsidP="00B454D0">
            <w:pPr>
              <w:spacing w:after="0" w:line="240" w:lineRule="auto"/>
              <w:rPr>
                <w:sz w:val="20"/>
              </w:rPr>
            </w:pPr>
          </w:p>
        </w:tc>
      </w:tr>
      <w:tr w:rsidR="00B454D0" w:rsidRPr="00B454D0" w14:paraId="5CFC606F" w14:textId="77777777" w:rsidTr="00B454D0">
        <w:tblPrEx>
          <w:tblCellMar>
            <w:top w:w="0" w:type="dxa"/>
            <w:bottom w:w="0" w:type="dxa"/>
          </w:tblCellMar>
        </w:tblPrEx>
        <w:trPr>
          <w:cantSplit/>
        </w:trPr>
        <w:tc>
          <w:tcPr>
            <w:tcW w:w="2000" w:type="dxa"/>
            <w:shd w:val="clear" w:color="auto" w:fill="auto"/>
          </w:tcPr>
          <w:p w14:paraId="3046FA13" w14:textId="50F779BB" w:rsidR="00B454D0" w:rsidRPr="00B454D0" w:rsidRDefault="00B454D0" w:rsidP="00B454D0">
            <w:pPr>
              <w:spacing w:after="0" w:line="240" w:lineRule="auto"/>
              <w:rPr>
                <w:sz w:val="20"/>
              </w:rPr>
            </w:pPr>
            <w:r>
              <w:rPr>
                <w:sz w:val="20"/>
              </w:rPr>
              <w:t>Entire contract - Changes</w:t>
            </w:r>
          </w:p>
        </w:tc>
        <w:tc>
          <w:tcPr>
            <w:tcW w:w="2000" w:type="dxa"/>
            <w:shd w:val="clear" w:color="auto" w:fill="auto"/>
          </w:tcPr>
          <w:p w14:paraId="2DF477DB" w14:textId="6D419559" w:rsidR="00B454D0" w:rsidRPr="00B454D0" w:rsidRDefault="00B454D0" w:rsidP="00B454D0">
            <w:pPr>
              <w:spacing w:after="0" w:line="240" w:lineRule="auto"/>
              <w:rPr>
                <w:sz w:val="20"/>
              </w:rPr>
            </w:pPr>
            <w:hyperlink r:id="rId19" w:history="1">
              <w:r w:rsidRPr="00B454D0">
                <w:rPr>
                  <w:rStyle w:val="Hyperlink"/>
                  <w:sz w:val="20"/>
                </w:rPr>
                <w:t>Title 24-A § 2705</w:t>
              </w:r>
            </w:hyperlink>
            <w:r>
              <w:rPr>
                <w:sz w:val="20"/>
              </w:rPr>
              <w:t>  </w:t>
            </w:r>
          </w:p>
        </w:tc>
        <w:tc>
          <w:tcPr>
            <w:tcW w:w="9000" w:type="dxa"/>
            <w:shd w:val="clear" w:color="auto" w:fill="auto"/>
          </w:tcPr>
          <w:p w14:paraId="16A6D4F1" w14:textId="35A569C2" w:rsidR="00B454D0" w:rsidRPr="00B454D0" w:rsidRDefault="00B454D0" w:rsidP="00B454D0">
            <w:pPr>
              <w:spacing w:after="0" w:line="240" w:lineRule="auto"/>
              <w:rPr>
                <w:sz w:val="20"/>
              </w:rPr>
            </w:pPr>
            <w:r>
              <w:rPr>
                <w:sz w:val="20"/>
              </w:rPr>
              <w:t>The following must be included: 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p>
        </w:tc>
        <w:tc>
          <w:tcPr>
            <w:tcW w:w="2000" w:type="dxa"/>
            <w:shd w:val="clear" w:color="auto" w:fill="auto"/>
          </w:tcPr>
          <w:p w14:paraId="1943E6DD" w14:textId="77777777" w:rsidR="00B454D0" w:rsidRPr="00B454D0" w:rsidRDefault="00B454D0" w:rsidP="00B454D0">
            <w:pPr>
              <w:spacing w:after="0" w:line="240" w:lineRule="auto"/>
              <w:rPr>
                <w:sz w:val="20"/>
              </w:rPr>
            </w:pPr>
          </w:p>
        </w:tc>
      </w:tr>
      <w:tr w:rsidR="00B454D0" w:rsidRPr="00B454D0" w14:paraId="6E762AB0" w14:textId="77777777" w:rsidTr="00B454D0">
        <w:tblPrEx>
          <w:tblCellMar>
            <w:top w:w="0" w:type="dxa"/>
            <w:bottom w:w="0" w:type="dxa"/>
          </w:tblCellMar>
        </w:tblPrEx>
        <w:trPr>
          <w:cantSplit/>
        </w:trPr>
        <w:tc>
          <w:tcPr>
            <w:tcW w:w="2000" w:type="dxa"/>
            <w:shd w:val="clear" w:color="auto" w:fill="auto"/>
          </w:tcPr>
          <w:p w14:paraId="590C6C59" w14:textId="25D700D5" w:rsidR="00B454D0" w:rsidRPr="00B454D0" w:rsidRDefault="00B454D0" w:rsidP="00B454D0">
            <w:pPr>
              <w:spacing w:after="0" w:line="240" w:lineRule="auto"/>
              <w:rPr>
                <w:sz w:val="20"/>
              </w:rPr>
            </w:pPr>
            <w:r>
              <w:rPr>
                <w:sz w:val="20"/>
              </w:rPr>
              <w:t>Examination, autopsy</w:t>
            </w:r>
          </w:p>
        </w:tc>
        <w:tc>
          <w:tcPr>
            <w:tcW w:w="2000" w:type="dxa"/>
            <w:shd w:val="clear" w:color="auto" w:fill="auto"/>
          </w:tcPr>
          <w:p w14:paraId="0F65F287" w14:textId="5DD792E7" w:rsidR="00B454D0" w:rsidRDefault="00B454D0" w:rsidP="00B454D0">
            <w:pPr>
              <w:spacing w:after="0" w:line="240" w:lineRule="auto"/>
              <w:rPr>
                <w:sz w:val="20"/>
              </w:rPr>
            </w:pPr>
            <w:hyperlink r:id="rId20" w:history="1">
              <w:r w:rsidRPr="00B454D0">
                <w:rPr>
                  <w:rStyle w:val="Hyperlink"/>
                  <w:sz w:val="20"/>
                </w:rPr>
                <w:t>Title 24-A § 2714</w:t>
              </w:r>
            </w:hyperlink>
          </w:p>
          <w:p w14:paraId="4CA56CFF" w14:textId="2A1FD3BB" w:rsidR="00B454D0" w:rsidRPr="00B454D0" w:rsidRDefault="00B454D0" w:rsidP="00B454D0">
            <w:pPr>
              <w:spacing w:after="0" w:line="240" w:lineRule="auto"/>
              <w:rPr>
                <w:sz w:val="20"/>
              </w:rPr>
            </w:pPr>
            <w:hyperlink r:id="rId21" w:history="1">
              <w:r w:rsidRPr="00B454D0">
                <w:rPr>
                  <w:rStyle w:val="Hyperlink"/>
                  <w:sz w:val="20"/>
                </w:rPr>
                <w:t>Title 24-A § 2826</w:t>
              </w:r>
            </w:hyperlink>
          </w:p>
        </w:tc>
        <w:tc>
          <w:tcPr>
            <w:tcW w:w="9000" w:type="dxa"/>
            <w:shd w:val="clear" w:color="auto" w:fill="auto"/>
          </w:tcPr>
          <w:p w14:paraId="745AF993" w14:textId="77777777" w:rsidR="00B454D0" w:rsidRDefault="00B454D0" w:rsidP="00B454D0">
            <w:pPr>
              <w:spacing w:after="0" w:line="240" w:lineRule="auto"/>
              <w:rPr>
                <w:sz w:val="20"/>
              </w:rPr>
            </w:pPr>
            <w:r>
              <w:rPr>
                <w:sz w:val="20"/>
              </w:rPr>
              <w:t>The following must be included:</w:t>
            </w:r>
          </w:p>
          <w:p w14:paraId="0153443D" w14:textId="72F3FD0A" w:rsidR="00B454D0" w:rsidRPr="00B454D0" w:rsidRDefault="00B454D0" w:rsidP="00B454D0">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726D8437" w14:textId="77777777" w:rsidR="00B454D0" w:rsidRPr="00B454D0" w:rsidRDefault="00B454D0" w:rsidP="00B454D0">
            <w:pPr>
              <w:spacing w:after="0" w:line="240" w:lineRule="auto"/>
              <w:rPr>
                <w:sz w:val="20"/>
              </w:rPr>
            </w:pPr>
          </w:p>
        </w:tc>
      </w:tr>
      <w:tr w:rsidR="00B454D0" w:rsidRPr="00B454D0" w14:paraId="37518245" w14:textId="77777777" w:rsidTr="00B454D0">
        <w:tblPrEx>
          <w:tblCellMar>
            <w:top w:w="0" w:type="dxa"/>
            <w:bottom w:w="0" w:type="dxa"/>
          </w:tblCellMar>
        </w:tblPrEx>
        <w:trPr>
          <w:cantSplit/>
        </w:trPr>
        <w:tc>
          <w:tcPr>
            <w:tcW w:w="2000" w:type="dxa"/>
            <w:shd w:val="clear" w:color="auto" w:fill="auto"/>
          </w:tcPr>
          <w:p w14:paraId="46509F4B" w14:textId="153F64B8" w:rsidR="00B454D0" w:rsidRPr="00B454D0" w:rsidRDefault="00B454D0" w:rsidP="00B454D0">
            <w:pPr>
              <w:spacing w:after="0" w:line="240" w:lineRule="auto"/>
              <w:rPr>
                <w:sz w:val="20"/>
              </w:rPr>
            </w:pPr>
            <w:r>
              <w:rPr>
                <w:sz w:val="20"/>
              </w:rPr>
              <w:t>Explanations for any Exclusion of Coverage for work related sicknesses or injuries</w:t>
            </w:r>
          </w:p>
        </w:tc>
        <w:tc>
          <w:tcPr>
            <w:tcW w:w="2000" w:type="dxa"/>
            <w:shd w:val="clear" w:color="auto" w:fill="auto"/>
          </w:tcPr>
          <w:p w14:paraId="1DFBD5BE" w14:textId="59E0D850" w:rsidR="00B454D0" w:rsidRPr="00B454D0" w:rsidRDefault="00B454D0" w:rsidP="00B454D0">
            <w:pPr>
              <w:spacing w:after="0" w:line="240" w:lineRule="auto"/>
              <w:rPr>
                <w:sz w:val="20"/>
              </w:rPr>
            </w:pPr>
            <w:hyperlink r:id="rId22" w:history="1">
              <w:r w:rsidRPr="00B454D0">
                <w:rPr>
                  <w:rStyle w:val="Hyperlink"/>
                  <w:sz w:val="20"/>
                </w:rPr>
                <w:t>Title 24-A § 2413</w:t>
              </w:r>
            </w:hyperlink>
          </w:p>
        </w:tc>
        <w:tc>
          <w:tcPr>
            <w:tcW w:w="9000" w:type="dxa"/>
            <w:shd w:val="clear" w:color="auto" w:fill="auto"/>
          </w:tcPr>
          <w:p w14:paraId="6143972A" w14:textId="054E3CA2" w:rsidR="00B454D0" w:rsidRPr="00B454D0" w:rsidRDefault="00B454D0" w:rsidP="00B454D0">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790B087C" w14:textId="77777777" w:rsidR="00B454D0" w:rsidRPr="00B454D0" w:rsidRDefault="00B454D0" w:rsidP="00B454D0">
            <w:pPr>
              <w:spacing w:after="0" w:line="240" w:lineRule="auto"/>
              <w:rPr>
                <w:sz w:val="20"/>
              </w:rPr>
            </w:pPr>
          </w:p>
        </w:tc>
      </w:tr>
      <w:tr w:rsidR="00B454D0" w:rsidRPr="00B454D0" w14:paraId="4D4FFA98" w14:textId="77777777" w:rsidTr="00B454D0">
        <w:tblPrEx>
          <w:tblCellMar>
            <w:top w:w="0" w:type="dxa"/>
            <w:bottom w:w="0" w:type="dxa"/>
          </w:tblCellMar>
        </w:tblPrEx>
        <w:trPr>
          <w:cantSplit/>
        </w:trPr>
        <w:tc>
          <w:tcPr>
            <w:tcW w:w="2000" w:type="dxa"/>
            <w:shd w:val="clear" w:color="auto" w:fill="auto"/>
          </w:tcPr>
          <w:p w14:paraId="4CFF6968" w14:textId="2578BA1E" w:rsidR="00B454D0" w:rsidRPr="00B454D0" w:rsidRDefault="00B454D0" w:rsidP="00B454D0">
            <w:pPr>
              <w:spacing w:after="0" w:line="240" w:lineRule="auto"/>
              <w:rPr>
                <w:sz w:val="20"/>
              </w:rPr>
            </w:pPr>
            <w:r>
              <w:rPr>
                <w:sz w:val="20"/>
              </w:rPr>
              <w:t>Format of Policy</w:t>
            </w:r>
          </w:p>
        </w:tc>
        <w:tc>
          <w:tcPr>
            <w:tcW w:w="2000" w:type="dxa"/>
            <w:shd w:val="clear" w:color="auto" w:fill="auto"/>
          </w:tcPr>
          <w:p w14:paraId="7D7B9A89" w14:textId="16D95A87" w:rsidR="00B454D0" w:rsidRPr="00B454D0" w:rsidRDefault="00B454D0" w:rsidP="00B454D0">
            <w:pPr>
              <w:spacing w:after="0" w:line="240" w:lineRule="auto"/>
              <w:rPr>
                <w:sz w:val="20"/>
              </w:rPr>
            </w:pPr>
            <w:hyperlink r:id="rId23" w:history="1">
              <w:r w:rsidRPr="00B454D0">
                <w:rPr>
                  <w:rStyle w:val="Hyperlink"/>
                  <w:sz w:val="20"/>
                </w:rPr>
                <w:t>Title 24-A § 2703</w:t>
              </w:r>
            </w:hyperlink>
          </w:p>
        </w:tc>
        <w:tc>
          <w:tcPr>
            <w:tcW w:w="9000" w:type="dxa"/>
            <w:shd w:val="clear" w:color="auto" w:fill="auto"/>
          </w:tcPr>
          <w:p w14:paraId="09E47F38" w14:textId="3A1FAA31" w:rsidR="00B454D0" w:rsidRPr="00B454D0" w:rsidRDefault="00B454D0" w:rsidP="00B454D0">
            <w:pPr>
              <w:spacing w:after="0" w:line="240" w:lineRule="auto"/>
              <w:rPr>
                <w:sz w:val="20"/>
              </w:rPr>
            </w:pPr>
            <w:r>
              <w:rPr>
                <w:sz w:val="20"/>
              </w:rPr>
              <w:t xml:space="preserve">Time, place, and amount of premium payment required, Effective and Termination Date required, Name of Insured(s) required. Each form, including riders and endorsements, which comprise the contract, shall be identified by a form number in the lower </w:t>
            </w:r>
            <w:proofErr w:type="gramStart"/>
            <w:r>
              <w:rPr>
                <w:sz w:val="20"/>
              </w:rPr>
              <w:t>left hand</w:t>
            </w:r>
            <w:proofErr w:type="gramEnd"/>
            <w:r>
              <w:rPr>
                <w:sz w:val="20"/>
              </w:rPr>
              <w:t xml:space="preserve"> corner of the first page thereof.</w:t>
            </w:r>
          </w:p>
        </w:tc>
        <w:tc>
          <w:tcPr>
            <w:tcW w:w="2000" w:type="dxa"/>
            <w:shd w:val="clear" w:color="auto" w:fill="auto"/>
          </w:tcPr>
          <w:p w14:paraId="1DF14E27" w14:textId="77777777" w:rsidR="00B454D0" w:rsidRPr="00B454D0" w:rsidRDefault="00B454D0" w:rsidP="00B454D0">
            <w:pPr>
              <w:spacing w:after="0" w:line="240" w:lineRule="auto"/>
              <w:rPr>
                <w:sz w:val="20"/>
              </w:rPr>
            </w:pPr>
          </w:p>
        </w:tc>
      </w:tr>
      <w:tr w:rsidR="00B454D0" w:rsidRPr="00B454D0" w14:paraId="0A300E9B" w14:textId="77777777" w:rsidTr="00B454D0">
        <w:tblPrEx>
          <w:tblCellMar>
            <w:top w:w="0" w:type="dxa"/>
            <w:bottom w:w="0" w:type="dxa"/>
          </w:tblCellMar>
        </w:tblPrEx>
        <w:trPr>
          <w:cantSplit/>
        </w:trPr>
        <w:tc>
          <w:tcPr>
            <w:tcW w:w="2000" w:type="dxa"/>
            <w:shd w:val="clear" w:color="auto" w:fill="auto"/>
          </w:tcPr>
          <w:p w14:paraId="104D7D8D" w14:textId="6BD0E421" w:rsidR="00B454D0" w:rsidRPr="00B454D0" w:rsidRDefault="00B454D0" w:rsidP="00B454D0">
            <w:pPr>
              <w:spacing w:after="0" w:line="240" w:lineRule="auto"/>
              <w:rPr>
                <w:sz w:val="20"/>
              </w:rPr>
            </w:pPr>
            <w:r>
              <w:rPr>
                <w:sz w:val="20"/>
              </w:rPr>
              <w:t>General Outline of Coverage Requirements</w:t>
            </w:r>
          </w:p>
        </w:tc>
        <w:tc>
          <w:tcPr>
            <w:tcW w:w="2000" w:type="dxa"/>
            <w:shd w:val="clear" w:color="auto" w:fill="auto"/>
          </w:tcPr>
          <w:p w14:paraId="07D64605" w14:textId="436CFAFC" w:rsidR="00B454D0" w:rsidRPr="00B454D0" w:rsidRDefault="00B454D0" w:rsidP="00B454D0">
            <w:pPr>
              <w:spacing w:after="0" w:line="240" w:lineRule="auto"/>
              <w:rPr>
                <w:sz w:val="20"/>
              </w:rPr>
            </w:pPr>
            <w:hyperlink r:id="rId24" w:history="1">
              <w:r w:rsidRPr="00B454D0">
                <w:rPr>
                  <w:rStyle w:val="Hyperlink"/>
                  <w:sz w:val="20"/>
                </w:rPr>
                <w:t>Rule 755</w:t>
              </w:r>
            </w:hyperlink>
            <w:r>
              <w:rPr>
                <w:sz w:val="20"/>
              </w:rPr>
              <w:t xml:space="preserve"> Sec. 7(B)</w:t>
            </w:r>
          </w:p>
        </w:tc>
        <w:tc>
          <w:tcPr>
            <w:tcW w:w="9000" w:type="dxa"/>
            <w:shd w:val="clear" w:color="auto" w:fill="auto"/>
          </w:tcPr>
          <w:p w14:paraId="4248DF58" w14:textId="11304D5A" w:rsidR="00B454D0" w:rsidRPr="00B454D0" w:rsidRDefault="00B454D0" w:rsidP="00B454D0">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00AD0F49" w14:textId="77777777" w:rsidR="00B454D0" w:rsidRPr="00B454D0" w:rsidRDefault="00B454D0" w:rsidP="00B454D0">
            <w:pPr>
              <w:spacing w:after="0" w:line="240" w:lineRule="auto"/>
              <w:rPr>
                <w:sz w:val="20"/>
              </w:rPr>
            </w:pPr>
          </w:p>
        </w:tc>
      </w:tr>
      <w:tr w:rsidR="00B454D0" w:rsidRPr="00B454D0" w14:paraId="3004F385" w14:textId="77777777" w:rsidTr="00B454D0">
        <w:tblPrEx>
          <w:tblCellMar>
            <w:top w:w="0" w:type="dxa"/>
            <w:bottom w:w="0" w:type="dxa"/>
          </w:tblCellMar>
        </w:tblPrEx>
        <w:trPr>
          <w:cantSplit/>
        </w:trPr>
        <w:tc>
          <w:tcPr>
            <w:tcW w:w="2000" w:type="dxa"/>
            <w:shd w:val="clear" w:color="auto" w:fill="auto"/>
          </w:tcPr>
          <w:p w14:paraId="70AD14CB" w14:textId="051423B5" w:rsidR="00B454D0" w:rsidRPr="00B454D0" w:rsidRDefault="00B454D0" w:rsidP="00B454D0">
            <w:pPr>
              <w:spacing w:after="0" w:line="240" w:lineRule="auto"/>
              <w:rPr>
                <w:sz w:val="20"/>
              </w:rPr>
            </w:pPr>
            <w:r>
              <w:rPr>
                <w:sz w:val="20"/>
              </w:rPr>
              <w:lastRenderedPageBreak/>
              <w:t>Genetic Information Protections</w:t>
            </w:r>
          </w:p>
        </w:tc>
        <w:tc>
          <w:tcPr>
            <w:tcW w:w="2000" w:type="dxa"/>
            <w:shd w:val="clear" w:color="auto" w:fill="auto"/>
          </w:tcPr>
          <w:p w14:paraId="56CE2A67" w14:textId="345AE3A7" w:rsidR="00B454D0" w:rsidRDefault="00B454D0" w:rsidP="00B454D0">
            <w:pPr>
              <w:spacing w:after="0" w:line="240" w:lineRule="auto"/>
              <w:rPr>
                <w:sz w:val="20"/>
              </w:rPr>
            </w:pPr>
            <w:hyperlink r:id="rId25" w:history="1">
              <w:r w:rsidRPr="00B454D0">
                <w:rPr>
                  <w:rStyle w:val="Hyperlink"/>
                  <w:sz w:val="20"/>
                </w:rPr>
                <w:t>Title 24-A § 2159</w:t>
              </w:r>
            </w:hyperlink>
            <w:r>
              <w:rPr>
                <w:sz w:val="20"/>
              </w:rPr>
              <w:t>-</w:t>
            </w:r>
            <w:proofErr w:type="gramStart"/>
            <w:r>
              <w:rPr>
                <w:sz w:val="20"/>
              </w:rPr>
              <w:t>C(</w:t>
            </w:r>
            <w:proofErr w:type="gramEnd"/>
            <w:r>
              <w:rPr>
                <w:sz w:val="20"/>
              </w:rPr>
              <w:t>3)</w:t>
            </w:r>
          </w:p>
          <w:p w14:paraId="3B0395D6" w14:textId="3051CCD5" w:rsidR="00B454D0" w:rsidRPr="00B454D0" w:rsidRDefault="00B454D0" w:rsidP="00B454D0">
            <w:pPr>
              <w:spacing w:after="0" w:line="240" w:lineRule="auto"/>
              <w:rPr>
                <w:sz w:val="20"/>
              </w:rPr>
            </w:pPr>
            <w:hyperlink r:id="rId26" w:history="1">
              <w:r w:rsidRPr="00B454D0">
                <w:rPr>
                  <w:rStyle w:val="Hyperlink"/>
                  <w:sz w:val="20"/>
                </w:rPr>
                <w:t>Title 24-A § 2159</w:t>
              </w:r>
            </w:hyperlink>
            <w:r>
              <w:rPr>
                <w:sz w:val="20"/>
              </w:rPr>
              <w:t>-</w:t>
            </w:r>
            <w:proofErr w:type="gramStart"/>
            <w:r>
              <w:rPr>
                <w:sz w:val="20"/>
              </w:rPr>
              <w:t>C(</w:t>
            </w:r>
            <w:proofErr w:type="gramEnd"/>
            <w:r>
              <w:rPr>
                <w:sz w:val="20"/>
              </w:rPr>
              <w:t>4)</w:t>
            </w:r>
          </w:p>
        </w:tc>
        <w:tc>
          <w:tcPr>
            <w:tcW w:w="9000" w:type="dxa"/>
            <w:shd w:val="clear" w:color="auto" w:fill="auto"/>
          </w:tcPr>
          <w:p w14:paraId="13980C22" w14:textId="62014E91" w:rsidR="00B454D0" w:rsidRPr="00B454D0" w:rsidRDefault="00B454D0" w:rsidP="00B454D0">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4B164294" w14:textId="77777777" w:rsidR="00B454D0" w:rsidRPr="00B454D0" w:rsidRDefault="00B454D0" w:rsidP="00B454D0">
            <w:pPr>
              <w:spacing w:after="0" w:line="240" w:lineRule="auto"/>
              <w:rPr>
                <w:sz w:val="20"/>
              </w:rPr>
            </w:pPr>
          </w:p>
        </w:tc>
      </w:tr>
      <w:tr w:rsidR="00B454D0" w:rsidRPr="00B454D0" w14:paraId="466D2317" w14:textId="77777777" w:rsidTr="00B454D0">
        <w:tblPrEx>
          <w:tblCellMar>
            <w:top w:w="0" w:type="dxa"/>
            <w:bottom w:w="0" w:type="dxa"/>
          </w:tblCellMar>
        </w:tblPrEx>
        <w:trPr>
          <w:cantSplit/>
        </w:trPr>
        <w:tc>
          <w:tcPr>
            <w:tcW w:w="2000" w:type="dxa"/>
            <w:shd w:val="clear" w:color="auto" w:fill="auto"/>
          </w:tcPr>
          <w:p w14:paraId="48FF014B" w14:textId="67300244" w:rsidR="00B454D0" w:rsidRPr="00B454D0" w:rsidRDefault="00B454D0" w:rsidP="00B454D0">
            <w:pPr>
              <w:spacing w:after="0" w:line="240" w:lineRule="auto"/>
              <w:rPr>
                <w:sz w:val="20"/>
              </w:rPr>
            </w:pPr>
            <w:r>
              <w:rPr>
                <w:sz w:val="20"/>
              </w:rPr>
              <w:t>Grace Period</w:t>
            </w:r>
          </w:p>
        </w:tc>
        <w:tc>
          <w:tcPr>
            <w:tcW w:w="2000" w:type="dxa"/>
            <w:shd w:val="clear" w:color="auto" w:fill="auto"/>
          </w:tcPr>
          <w:p w14:paraId="79E17B20" w14:textId="1C98F03C" w:rsidR="00B454D0" w:rsidRPr="00B454D0" w:rsidRDefault="00B454D0" w:rsidP="00B454D0">
            <w:pPr>
              <w:spacing w:after="0" w:line="240" w:lineRule="auto"/>
              <w:rPr>
                <w:sz w:val="20"/>
              </w:rPr>
            </w:pPr>
            <w:hyperlink r:id="rId27" w:history="1">
              <w:r w:rsidRPr="00B454D0">
                <w:rPr>
                  <w:rStyle w:val="Hyperlink"/>
                  <w:sz w:val="20"/>
                </w:rPr>
                <w:t>Title 24-A § 2707</w:t>
              </w:r>
            </w:hyperlink>
          </w:p>
        </w:tc>
        <w:tc>
          <w:tcPr>
            <w:tcW w:w="9000" w:type="dxa"/>
            <w:shd w:val="clear" w:color="auto" w:fill="auto"/>
          </w:tcPr>
          <w:p w14:paraId="5A3D7582" w14:textId="544441DB" w:rsidR="00B454D0" w:rsidRPr="00B454D0" w:rsidRDefault="00B454D0" w:rsidP="00B454D0">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02D1D1E0" w14:textId="77777777" w:rsidR="00B454D0" w:rsidRPr="00B454D0" w:rsidRDefault="00B454D0" w:rsidP="00B454D0">
            <w:pPr>
              <w:spacing w:after="0" w:line="240" w:lineRule="auto"/>
              <w:rPr>
                <w:sz w:val="20"/>
              </w:rPr>
            </w:pPr>
          </w:p>
        </w:tc>
      </w:tr>
      <w:tr w:rsidR="00B454D0" w:rsidRPr="00B454D0" w14:paraId="3B0DE582" w14:textId="77777777" w:rsidTr="00B454D0">
        <w:tblPrEx>
          <w:tblCellMar>
            <w:top w:w="0" w:type="dxa"/>
            <w:bottom w:w="0" w:type="dxa"/>
          </w:tblCellMar>
        </w:tblPrEx>
        <w:trPr>
          <w:cantSplit/>
        </w:trPr>
        <w:tc>
          <w:tcPr>
            <w:tcW w:w="2000" w:type="dxa"/>
            <w:shd w:val="clear" w:color="auto" w:fill="auto"/>
          </w:tcPr>
          <w:p w14:paraId="63E80358" w14:textId="599F4074" w:rsidR="00B454D0" w:rsidRPr="00B454D0" w:rsidRDefault="00B454D0" w:rsidP="00B454D0">
            <w:pPr>
              <w:spacing w:after="0" w:line="240" w:lineRule="auto"/>
              <w:rPr>
                <w:sz w:val="20"/>
              </w:rPr>
            </w:pPr>
            <w:r>
              <w:rPr>
                <w:sz w:val="20"/>
              </w:rPr>
              <w:t>Intoxicants and narcotics</w:t>
            </w:r>
          </w:p>
        </w:tc>
        <w:tc>
          <w:tcPr>
            <w:tcW w:w="2000" w:type="dxa"/>
            <w:shd w:val="clear" w:color="auto" w:fill="auto"/>
          </w:tcPr>
          <w:p w14:paraId="2549DA8D" w14:textId="505DE9DA" w:rsidR="00B454D0" w:rsidRDefault="00B454D0" w:rsidP="00B454D0">
            <w:pPr>
              <w:spacing w:after="0" w:line="240" w:lineRule="auto"/>
              <w:rPr>
                <w:sz w:val="20"/>
              </w:rPr>
            </w:pPr>
            <w:hyperlink r:id="rId28" w:history="1">
              <w:r w:rsidRPr="00B454D0">
                <w:rPr>
                  <w:rStyle w:val="Hyperlink"/>
                  <w:sz w:val="20"/>
                </w:rPr>
                <w:t>Title 24-A § 2728</w:t>
              </w:r>
            </w:hyperlink>
          </w:p>
          <w:p w14:paraId="56D53D94" w14:textId="3B90769D" w:rsidR="00B454D0" w:rsidRPr="00B454D0" w:rsidRDefault="00B454D0" w:rsidP="00B454D0">
            <w:pPr>
              <w:spacing w:after="0" w:line="240" w:lineRule="auto"/>
              <w:rPr>
                <w:sz w:val="20"/>
              </w:rPr>
            </w:pPr>
            <w:hyperlink r:id="rId29" w:history="1">
              <w:r w:rsidRPr="00B454D0">
                <w:rPr>
                  <w:rStyle w:val="Hyperlink"/>
                  <w:sz w:val="20"/>
                </w:rPr>
                <w:t>Title 24-A § 2829</w:t>
              </w:r>
            </w:hyperlink>
            <w:r>
              <w:rPr>
                <w:sz w:val="20"/>
              </w:rPr>
              <w:t>(3)</w:t>
            </w:r>
          </w:p>
        </w:tc>
        <w:tc>
          <w:tcPr>
            <w:tcW w:w="9000" w:type="dxa"/>
            <w:shd w:val="clear" w:color="auto" w:fill="auto"/>
          </w:tcPr>
          <w:p w14:paraId="4DA84536" w14:textId="6FF92F59" w:rsidR="00B454D0" w:rsidRPr="00B454D0" w:rsidRDefault="00B454D0" w:rsidP="00B454D0">
            <w:pPr>
              <w:spacing w:after="0" w:line="240" w:lineRule="auto"/>
              <w:rPr>
                <w:sz w:val="20"/>
              </w:rPr>
            </w:pPr>
            <w:r>
              <w:rPr>
                <w:sz w:val="20"/>
              </w:rPr>
              <w:t>Policies cannot contain the following provision: “2728 and narcotics. The insurer is not liable for any loss sustained or contracted in consequence of the insured’s being intoxicated or under the influence of any narcotic or of any hallucinogenic drug, unless administered on the advice of a physician.”</w:t>
            </w:r>
          </w:p>
        </w:tc>
        <w:tc>
          <w:tcPr>
            <w:tcW w:w="2000" w:type="dxa"/>
            <w:shd w:val="clear" w:color="auto" w:fill="auto"/>
          </w:tcPr>
          <w:p w14:paraId="4B73F86A" w14:textId="77777777" w:rsidR="00B454D0" w:rsidRPr="00B454D0" w:rsidRDefault="00B454D0" w:rsidP="00B454D0">
            <w:pPr>
              <w:spacing w:after="0" w:line="240" w:lineRule="auto"/>
              <w:rPr>
                <w:sz w:val="20"/>
              </w:rPr>
            </w:pPr>
          </w:p>
        </w:tc>
      </w:tr>
      <w:tr w:rsidR="00B454D0" w:rsidRPr="00B454D0" w14:paraId="6212C0F9" w14:textId="77777777" w:rsidTr="00B454D0">
        <w:tblPrEx>
          <w:tblCellMar>
            <w:top w:w="0" w:type="dxa"/>
            <w:bottom w:w="0" w:type="dxa"/>
          </w:tblCellMar>
        </w:tblPrEx>
        <w:trPr>
          <w:cantSplit/>
        </w:trPr>
        <w:tc>
          <w:tcPr>
            <w:tcW w:w="2000" w:type="dxa"/>
            <w:shd w:val="clear" w:color="auto" w:fill="auto"/>
          </w:tcPr>
          <w:p w14:paraId="1F2A6E64" w14:textId="459A69D6" w:rsidR="00B454D0" w:rsidRPr="00B454D0" w:rsidRDefault="00B454D0" w:rsidP="00B454D0">
            <w:pPr>
              <w:spacing w:after="0" w:line="240" w:lineRule="auto"/>
              <w:rPr>
                <w:sz w:val="20"/>
              </w:rPr>
            </w:pPr>
            <w:r>
              <w:rPr>
                <w:sz w:val="20"/>
              </w:rPr>
              <w:t>Legal Actions</w:t>
            </w:r>
          </w:p>
        </w:tc>
        <w:tc>
          <w:tcPr>
            <w:tcW w:w="2000" w:type="dxa"/>
            <w:shd w:val="clear" w:color="auto" w:fill="auto"/>
          </w:tcPr>
          <w:p w14:paraId="39D9B4B7" w14:textId="23F939C0" w:rsidR="00B454D0" w:rsidRPr="00B454D0" w:rsidRDefault="00B454D0" w:rsidP="00B454D0">
            <w:pPr>
              <w:spacing w:after="0" w:line="240" w:lineRule="auto"/>
              <w:rPr>
                <w:sz w:val="20"/>
              </w:rPr>
            </w:pPr>
            <w:hyperlink r:id="rId30" w:history="1">
              <w:r w:rsidRPr="00B454D0">
                <w:rPr>
                  <w:rStyle w:val="Hyperlink"/>
                  <w:sz w:val="20"/>
                </w:rPr>
                <w:t>Title 24-A § 2715</w:t>
              </w:r>
            </w:hyperlink>
          </w:p>
        </w:tc>
        <w:tc>
          <w:tcPr>
            <w:tcW w:w="9000" w:type="dxa"/>
            <w:shd w:val="clear" w:color="auto" w:fill="auto"/>
          </w:tcPr>
          <w:p w14:paraId="3806FDFA" w14:textId="77777777" w:rsidR="00B454D0" w:rsidRDefault="00B454D0" w:rsidP="00B454D0">
            <w:pPr>
              <w:spacing w:after="0" w:line="240" w:lineRule="auto"/>
              <w:rPr>
                <w:sz w:val="20"/>
              </w:rPr>
            </w:pPr>
            <w:r>
              <w:rPr>
                <w:sz w:val="20"/>
              </w:rPr>
              <w:t>There shall be a provision as follows:</w:t>
            </w:r>
          </w:p>
          <w:p w14:paraId="6FF6A7C5" w14:textId="5F2827D4" w:rsidR="00B454D0" w:rsidRPr="00B454D0" w:rsidRDefault="00B454D0" w:rsidP="00B454D0">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648F21DB" w14:textId="77777777" w:rsidR="00B454D0" w:rsidRPr="00B454D0" w:rsidRDefault="00B454D0" w:rsidP="00B454D0">
            <w:pPr>
              <w:spacing w:after="0" w:line="240" w:lineRule="auto"/>
              <w:rPr>
                <w:sz w:val="20"/>
              </w:rPr>
            </w:pPr>
          </w:p>
        </w:tc>
      </w:tr>
      <w:tr w:rsidR="00B454D0" w:rsidRPr="00B454D0" w14:paraId="7AA67CBE" w14:textId="77777777" w:rsidTr="00B454D0">
        <w:tblPrEx>
          <w:tblCellMar>
            <w:top w:w="0" w:type="dxa"/>
            <w:bottom w:w="0" w:type="dxa"/>
          </w:tblCellMar>
        </w:tblPrEx>
        <w:trPr>
          <w:cantSplit/>
        </w:trPr>
        <w:tc>
          <w:tcPr>
            <w:tcW w:w="2000" w:type="dxa"/>
            <w:shd w:val="clear" w:color="auto" w:fill="auto"/>
          </w:tcPr>
          <w:p w14:paraId="0481F850" w14:textId="228CEA3A" w:rsidR="00B454D0" w:rsidRPr="00B454D0" w:rsidRDefault="00B454D0" w:rsidP="00B454D0">
            <w:pPr>
              <w:spacing w:after="0" w:line="240" w:lineRule="auto"/>
              <w:rPr>
                <w:sz w:val="20"/>
              </w:rPr>
            </w:pPr>
            <w:r>
              <w:rPr>
                <w:sz w:val="20"/>
              </w:rPr>
              <w:t>Limitations and Exclusions</w:t>
            </w:r>
          </w:p>
        </w:tc>
        <w:tc>
          <w:tcPr>
            <w:tcW w:w="2000" w:type="dxa"/>
            <w:shd w:val="clear" w:color="auto" w:fill="auto"/>
          </w:tcPr>
          <w:p w14:paraId="091FBF1A" w14:textId="60CDD3D7" w:rsidR="00B454D0" w:rsidRPr="00B454D0" w:rsidRDefault="00B454D0" w:rsidP="00B454D0">
            <w:pPr>
              <w:spacing w:after="0" w:line="240" w:lineRule="auto"/>
              <w:rPr>
                <w:sz w:val="20"/>
              </w:rPr>
            </w:pPr>
            <w:hyperlink r:id="rId31" w:history="1">
              <w:r w:rsidRPr="00B454D0">
                <w:rPr>
                  <w:rStyle w:val="Hyperlink"/>
                  <w:sz w:val="20"/>
                </w:rPr>
                <w:t>Rule 755</w:t>
              </w:r>
            </w:hyperlink>
            <w:r>
              <w:rPr>
                <w:sz w:val="20"/>
              </w:rPr>
              <w:t xml:space="preserve"> § 5(E)</w:t>
            </w:r>
          </w:p>
        </w:tc>
        <w:tc>
          <w:tcPr>
            <w:tcW w:w="9000" w:type="dxa"/>
            <w:shd w:val="clear" w:color="auto" w:fill="auto"/>
          </w:tcPr>
          <w:p w14:paraId="21F2F81A" w14:textId="5F9D6997" w:rsidR="00B454D0" w:rsidRPr="00B454D0" w:rsidRDefault="00B454D0" w:rsidP="00B454D0">
            <w:pPr>
              <w:spacing w:after="0" w:line="240" w:lineRule="auto"/>
              <w:rPr>
                <w:sz w:val="20"/>
              </w:rPr>
            </w:pPr>
            <w:r>
              <w:rPr>
                <w:sz w:val="20"/>
              </w:rPr>
              <w:t>A policy shall not limit or exclude coverage except as provided in this subsection.</w:t>
            </w:r>
          </w:p>
        </w:tc>
        <w:tc>
          <w:tcPr>
            <w:tcW w:w="2000" w:type="dxa"/>
            <w:shd w:val="clear" w:color="auto" w:fill="auto"/>
          </w:tcPr>
          <w:p w14:paraId="0124C502" w14:textId="77777777" w:rsidR="00B454D0" w:rsidRPr="00B454D0" w:rsidRDefault="00B454D0" w:rsidP="00B454D0">
            <w:pPr>
              <w:spacing w:after="0" w:line="240" w:lineRule="auto"/>
              <w:rPr>
                <w:sz w:val="20"/>
              </w:rPr>
            </w:pPr>
          </w:p>
        </w:tc>
      </w:tr>
      <w:tr w:rsidR="00B454D0" w:rsidRPr="00B454D0" w14:paraId="6BB1C830" w14:textId="77777777" w:rsidTr="00B454D0">
        <w:tblPrEx>
          <w:tblCellMar>
            <w:top w:w="0" w:type="dxa"/>
            <w:bottom w:w="0" w:type="dxa"/>
          </w:tblCellMar>
        </w:tblPrEx>
        <w:trPr>
          <w:cantSplit/>
        </w:trPr>
        <w:tc>
          <w:tcPr>
            <w:tcW w:w="2000" w:type="dxa"/>
            <w:shd w:val="clear" w:color="auto" w:fill="auto"/>
          </w:tcPr>
          <w:p w14:paraId="600C8CDE" w14:textId="34E89C79" w:rsidR="00B454D0" w:rsidRPr="00B454D0" w:rsidRDefault="00B454D0" w:rsidP="00B454D0">
            <w:pPr>
              <w:spacing w:after="0" w:line="240" w:lineRule="auto"/>
              <w:rPr>
                <w:sz w:val="20"/>
              </w:rPr>
            </w:pPr>
            <w:r>
              <w:rPr>
                <w:sz w:val="20"/>
              </w:rPr>
              <w:t>Misstatement of age</w:t>
            </w:r>
          </w:p>
        </w:tc>
        <w:tc>
          <w:tcPr>
            <w:tcW w:w="2000" w:type="dxa"/>
            <w:shd w:val="clear" w:color="auto" w:fill="auto"/>
          </w:tcPr>
          <w:p w14:paraId="5C85122A" w14:textId="061F0591" w:rsidR="00B454D0" w:rsidRPr="00B454D0" w:rsidRDefault="00B454D0" w:rsidP="00B454D0">
            <w:pPr>
              <w:spacing w:after="0" w:line="240" w:lineRule="auto"/>
              <w:rPr>
                <w:sz w:val="20"/>
              </w:rPr>
            </w:pPr>
            <w:hyperlink r:id="rId32" w:history="1">
              <w:r w:rsidRPr="00B454D0">
                <w:rPr>
                  <w:rStyle w:val="Hyperlink"/>
                  <w:sz w:val="20"/>
                </w:rPr>
                <w:t>Title 24-A § 2720</w:t>
              </w:r>
            </w:hyperlink>
          </w:p>
        </w:tc>
        <w:tc>
          <w:tcPr>
            <w:tcW w:w="9000" w:type="dxa"/>
            <w:shd w:val="clear" w:color="auto" w:fill="auto"/>
          </w:tcPr>
          <w:p w14:paraId="7816B636" w14:textId="385A9055" w:rsidR="00B454D0" w:rsidRPr="00B454D0" w:rsidRDefault="00B454D0" w:rsidP="00B454D0">
            <w:pPr>
              <w:spacing w:after="0" w:line="240" w:lineRule="auto"/>
              <w:rPr>
                <w:sz w:val="20"/>
              </w:rPr>
            </w:pPr>
            <w:r>
              <w:rPr>
                <w:sz w:val="20"/>
              </w:rPr>
              <w:t xml:space="preserve">f the age of the insured has been </w:t>
            </w:r>
            <w:proofErr w:type="gramStart"/>
            <w:r>
              <w:rPr>
                <w:sz w:val="20"/>
              </w:rPr>
              <w:t>misstated,</w:t>
            </w:r>
            <w:proofErr w:type="gramEnd"/>
            <w:r>
              <w:rPr>
                <w:sz w:val="20"/>
              </w:rPr>
              <w:t xml:space="preserve"> all amounts payable under this policy shall be such as the premium paid would have purchased at the correct age.</w:t>
            </w:r>
          </w:p>
        </w:tc>
        <w:tc>
          <w:tcPr>
            <w:tcW w:w="2000" w:type="dxa"/>
            <w:shd w:val="clear" w:color="auto" w:fill="auto"/>
          </w:tcPr>
          <w:p w14:paraId="1A593778" w14:textId="77777777" w:rsidR="00B454D0" w:rsidRPr="00B454D0" w:rsidRDefault="00B454D0" w:rsidP="00B454D0">
            <w:pPr>
              <w:spacing w:after="0" w:line="240" w:lineRule="auto"/>
              <w:rPr>
                <w:sz w:val="20"/>
              </w:rPr>
            </w:pPr>
          </w:p>
        </w:tc>
      </w:tr>
      <w:tr w:rsidR="00B454D0" w:rsidRPr="00B454D0" w14:paraId="64926FDF" w14:textId="77777777" w:rsidTr="00B454D0">
        <w:tblPrEx>
          <w:tblCellMar>
            <w:top w:w="0" w:type="dxa"/>
            <w:bottom w:w="0" w:type="dxa"/>
          </w:tblCellMar>
        </w:tblPrEx>
        <w:trPr>
          <w:cantSplit/>
        </w:trPr>
        <w:tc>
          <w:tcPr>
            <w:tcW w:w="2000" w:type="dxa"/>
            <w:shd w:val="clear" w:color="auto" w:fill="auto"/>
          </w:tcPr>
          <w:p w14:paraId="1E59D239" w14:textId="055FF15D" w:rsidR="00B454D0" w:rsidRPr="00B454D0" w:rsidRDefault="00B454D0" w:rsidP="00B454D0">
            <w:pPr>
              <w:spacing w:after="0" w:line="240" w:lineRule="auto"/>
              <w:rPr>
                <w:sz w:val="20"/>
              </w:rPr>
            </w:pPr>
            <w:r>
              <w:rPr>
                <w:sz w:val="20"/>
              </w:rPr>
              <w:t>Probationary or Waiting Periods Not Allowed</w:t>
            </w:r>
          </w:p>
        </w:tc>
        <w:tc>
          <w:tcPr>
            <w:tcW w:w="2000" w:type="dxa"/>
            <w:shd w:val="clear" w:color="auto" w:fill="auto"/>
          </w:tcPr>
          <w:p w14:paraId="76E2A70D" w14:textId="14F0AD11" w:rsidR="00B454D0" w:rsidRPr="00B454D0" w:rsidRDefault="00B454D0" w:rsidP="00B454D0">
            <w:pPr>
              <w:spacing w:after="0" w:line="240" w:lineRule="auto"/>
              <w:rPr>
                <w:sz w:val="20"/>
              </w:rPr>
            </w:pPr>
            <w:hyperlink r:id="rId33" w:history="1">
              <w:r w:rsidRPr="00B454D0">
                <w:rPr>
                  <w:rStyle w:val="Hyperlink"/>
                  <w:sz w:val="20"/>
                </w:rPr>
                <w:t>Rule 755</w:t>
              </w:r>
            </w:hyperlink>
            <w:r>
              <w:rPr>
                <w:sz w:val="20"/>
              </w:rPr>
              <w:t xml:space="preserve"> § 5(A)</w:t>
            </w:r>
          </w:p>
        </w:tc>
        <w:tc>
          <w:tcPr>
            <w:tcW w:w="9000" w:type="dxa"/>
            <w:shd w:val="clear" w:color="auto" w:fill="auto"/>
          </w:tcPr>
          <w:p w14:paraId="702F8F76" w14:textId="41CD47D1" w:rsidR="00B454D0" w:rsidRPr="00B454D0" w:rsidRDefault="00B454D0" w:rsidP="00B454D0">
            <w:pPr>
              <w:spacing w:after="0" w:line="240" w:lineRule="auto"/>
              <w:rPr>
                <w:sz w:val="20"/>
              </w:rPr>
            </w:pPr>
            <w:r>
              <w:rPr>
                <w:sz w:val="20"/>
              </w:rPr>
              <w:t>Accident policies shall not contain probationary or waiting periods.</w:t>
            </w:r>
          </w:p>
        </w:tc>
        <w:tc>
          <w:tcPr>
            <w:tcW w:w="2000" w:type="dxa"/>
            <w:shd w:val="clear" w:color="auto" w:fill="auto"/>
          </w:tcPr>
          <w:p w14:paraId="6B9F97E0" w14:textId="77777777" w:rsidR="00B454D0" w:rsidRPr="00B454D0" w:rsidRDefault="00B454D0" w:rsidP="00B454D0">
            <w:pPr>
              <w:spacing w:after="0" w:line="240" w:lineRule="auto"/>
              <w:rPr>
                <w:sz w:val="20"/>
              </w:rPr>
            </w:pPr>
          </w:p>
        </w:tc>
      </w:tr>
      <w:tr w:rsidR="00B454D0" w:rsidRPr="00B454D0" w14:paraId="59738145" w14:textId="77777777" w:rsidTr="00B454D0">
        <w:tblPrEx>
          <w:tblCellMar>
            <w:top w:w="0" w:type="dxa"/>
            <w:bottom w:w="0" w:type="dxa"/>
          </w:tblCellMar>
        </w:tblPrEx>
        <w:trPr>
          <w:cantSplit/>
        </w:trPr>
        <w:tc>
          <w:tcPr>
            <w:tcW w:w="2000" w:type="dxa"/>
            <w:shd w:val="clear" w:color="auto" w:fill="auto"/>
          </w:tcPr>
          <w:p w14:paraId="60DAB5D2" w14:textId="7B48F9FC" w:rsidR="00B454D0" w:rsidRPr="00B454D0" w:rsidRDefault="00B454D0" w:rsidP="00B454D0">
            <w:pPr>
              <w:spacing w:after="0" w:line="240" w:lineRule="auto"/>
              <w:rPr>
                <w:sz w:val="20"/>
              </w:rPr>
            </w:pPr>
            <w:r>
              <w:rPr>
                <w:sz w:val="20"/>
              </w:rPr>
              <w:t>Proof of loss</w:t>
            </w:r>
          </w:p>
        </w:tc>
        <w:tc>
          <w:tcPr>
            <w:tcW w:w="2000" w:type="dxa"/>
            <w:shd w:val="clear" w:color="auto" w:fill="auto"/>
          </w:tcPr>
          <w:p w14:paraId="417E2423" w14:textId="42A710C8" w:rsidR="00B454D0" w:rsidRPr="00B454D0" w:rsidRDefault="00B454D0" w:rsidP="00B454D0">
            <w:pPr>
              <w:spacing w:after="0" w:line="240" w:lineRule="auto"/>
              <w:rPr>
                <w:sz w:val="20"/>
              </w:rPr>
            </w:pPr>
            <w:hyperlink r:id="rId34" w:history="1">
              <w:r w:rsidRPr="00B454D0">
                <w:rPr>
                  <w:rStyle w:val="Hyperlink"/>
                  <w:sz w:val="20"/>
                </w:rPr>
                <w:t>Title 24-A § 2711</w:t>
              </w:r>
            </w:hyperlink>
          </w:p>
        </w:tc>
        <w:tc>
          <w:tcPr>
            <w:tcW w:w="9000" w:type="dxa"/>
            <w:shd w:val="clear" w:color="auto" w:fill="auto"/>
          </w:tcPr>
          <w:p w14:paraId="1F3D2D4E" w14:textId="47F93779" w:rsidR="00B454D0" w:rsidRPr="00B454D0" w:rsidRDefault="00B454D0" w:rsidP="00B454D0">
            <w:pPr>
              <w:spacing w:after="0" w:line="240" w:lineRule="auto"/>
              <w:rPr>
                <w:sz w:val="20"/>
              </w:rPr>
            </w:pPr>
            <w:r>
              <w:rPr>
                <w:sz w:val="20"/>
              </w:rPr>
              <w:t>The following must be included: 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2000" w:type="dxa"/>
            <w:shd w:val="clear" w:color="auto" w:fill="auto"/>
          </w:tcPr>
          <w:p w14:paraId="08FFD3F8" w14:textId="77777777" w:rsidR="00B454D0" w:rsidRPr="00B454D0" w:rsidRDefault="00B454D0" w:rsidP="00B454D0">
            <w:pPr>
              <w:spacing w:after="0" w:line="240" w:lineRule="auto"/>
              <w:rPr>
                <w:sz w:val="20"/>
              </w:rPr>
            </w:pPr>
          </w:p>
        </w:tc>
      </w:tr>
      <w:tr w:rsidR="00B454D0" w:rsidRPr="00B454D0" w14:paraId="3E516849" w14:textId="77777777" w:rsidTr="00B454D0">
        <w:tblPrEx>
          <w:tblCellMar>
            <w:top w:w="0" w:type="dxa"/>
            <w:bottom w:w="0" w:type="dxa"/>
          </w:tblCellMar>
        </w:tblPrEx>
        <w:trPr>
          <w:cantSplit/>
        </w:trPr>
        <w:tc>
          <w:tcPr>
            <w:tcW w:w="2000" w:type="dxa"/>
            <w:shd w:val="clear" w:color="auto" w:fill="auto"/>
          </w:tcPr>
          <w:p w14:paraId="3F332C67" w14:textId="3ED1E5A3" w:rsidR="00B454D0" w:rsidRPr="00B454D0" w:rsidRDefault="00B454D0" w:rsidP="00B454D0">
            <w:pPr>
              <w:spacing w:after="0" w:line="240" w:lineRule="auto"/>
              <w:rPr>
                <w:sz w:val="20"/>
              </w:rPr>
            </w:pPr>
            <w:r>
              <w:rPr>
                <w:sz w:val="20"/>
              </w:rPr>
              <w:t>Rebates</w:t>
            </w:r>
          </w:p>
        </w:tc>
        <w:tc>
          <w:tcPr>
            <w:tcW w:w="2000" w:type="dxa"/>
            <w:shd w:val="clear" w:color="auto" w:fill="auto"/>
          </w:tcPr>
          <w:p w14:paraId="251B3616" w14:textId="3C24BFED" w:rsidR="00B454D0" w:rsidRDefault="00B454D0" w:rsidP="00B454D0">
            <w:pPr>
              <w:spacing w:after="0" w:line="240" w:lineRule="auto"/>
              <w:rPr>
                <w:sz w:val="20"/>
              </w:rPr>
            </w:pPr>
            <w:hyperlink r:id="rId35" w:history="1">
              <w:r w:rsidRPr="00B454D0">
                <w:rPr>
                  <w:rStyle w:val="Hyperlink"/>
                  <w:sz w:val="20"/>
                </w:rPr>
                <w:t>Title 24-A § 2160</w:t>
              </w:r>
            </w:hyperlink>
          </w:p>
          <w:p w14:paraId="55AA37BE" w14:textId="361C329B" w:rsidR="00B454D0" w:rsidRDefault="00B454D0" w:rsidP="00B454D0">
            <w:pPr>
              <w:spacing w:after="0" w:line="240" w:lineRule="auto"/>
              <w:rPr>
                <w:sz w:val="20"/>
              </w:rPr>
            </w:pPr>
            <w:hyperlink r:id="rId36" w:history="1">
              <w:r w:rsidRPr="00B454D0">
                <w:rPr>
                  <w:rStyle w:val="Hyperlink"/>
                  <w:sz w:val="20"/>
                </w:rPr>
                <w:t>Title 24-A § 2163-A</w:t>
              </w:r>
            </w:hyperlink>
          </w:p>
          <w:p w14:paraId="1545FECD" w14:textId="3067D88F" w:rsidR="00B454D0" w:rsidRDefault="00B454D0" w:rsidP="00B454D0">
            <w:pPr>
              <w:spacing w:after="0" w:line="240" w:lineRule="auto"/>
              <w:rPr>
                <w:sz w:val="20"/>
              </w:rPr>
            </w:pPr>
            <w:hyperlink r:id="rId37" w:history="1">
              <w:r w:rsidRPr="00B454D0">
                <w:rPr>
                  <w:rStyle w:val="Hyperlink"/>
                  <w:sz w:val="20"/>
                </w:rPr>
                <w:t>Bulletin 426</w:t>
              </w:r>
            </w:hyperlink>
          </w:p>
          <w:p w14:paraId="293B3A52" w14:textId="6C4497E5" w:rsidR="00B454D0" w:rsidRPr="00B454D0" w:rsidRDefault="00B454D0" w:rsidP="00B454D0">
            <w:pPr>
              <w:spacing w:after="0" w:line="240" w:lineRule="auto"/>
              <w:rPr>
                <w:sz w:val="20"/>
              </w:rPr>
            </w:pPr>
            <w:hyperlink r:id="rId38" w:history="1">
              <w:r w:rsidRPr="00B454D0">
                <w:rPr>
                  <w:rStyle w:val="Hyperlink"/>
                  <w:sz w:val="20"/>
                </w:rPr>
                <w:t>Bulletin 382</w:t>
              </w:r>
            </w:hyperlink>
          </w:p>
        </w:tc>
        <w:tc>
          <w:tcPr>
            <w:tcW w:w="9000" w:type="dxa"/>
            <w:shd w:val="clear" w:color="auto" w:fill="auto"/>
          </w:tcPr>
          <w:p w14:paraId="60391987" w14:textId="4E258B05" w:rsidR="00B454D0" w:rsidRPr="00B454D0" w:rsidRDefault="00B454D0" w:rsidP="00B454D0">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099543A9" w14:textId="77777777" w:rsidR="00B454D0" w:rsidRPr="00B454D0" w:rsidRDefault="00B454D0" w:rsidP="00B454D0">
            <w:pPr>
              <w:spacing w:after="0" w:line="240" w:lineRule="auto"/>
              <w:rPr>
                <w:sz w:val="20"/>
              </w:rPr>
            </w:pPr>
          </w:p>
        </w:tc>
      </w:tr>
      <w:tr w:rsidR="00B454D0" w:rsidRPr="00B454D0" w14:paraId="0BB7F474" w14:textId="77777777" w:rsidTr="00B454D0">
        <w:tblPrEx>
          <w:tblCellMar>
            <w:top w:w="0" w:type="dxa"/>
            <w:bottom w:w="0" w:type="dxa"/>
          </w:tblCellMar>
        </w:tblPrEx>
        <w:trPr>
          <w:cantSplit/>
        </w:trPr>
        <w:tc>
          <w:tcPr>
            <w:tcW w:w="2000" w:type="dxa"/>
            <w:shd w:val="clear" w:color="auto" w:fill="auto"/>
          </w:tcPr>
          <w:p w14:paraId="541A93B5" w14:textId="11530D6B" w:rsidR="00B454D0" w:rsidRPr="00B454D0" w:rsidRDefault="00B454D0" w:rsidP="00B454D0">
            <w:pPr>
              <w:spacing w:after="0" w:line="240" w:lineRule="auto"/>
              <w:rPr>
                <w:sz w:val="20"/>
              </w:rPr>
            </w:pPr>
            <w:r>
              <w:rPr>
                <w:sz w:val="20"/>
              </w:rPr>
              <w:t>Reinstatement</w:t>
            </w:r>
          </w:p>
        </w:tc>
        <w:tc>
          <w:tcPr>
            <w:tcW w:w="2000" w:type="dxa"/>
            <w:shd w:val="clear" w:color="auto" w:fill="auto"/>
          </w:tcPr>
          <w:p w14:paraId="1AA162C5" w14:textId="73CC081C" w:rsidR="00B454D0" w:rsidRPr="00B454D0" w:rsidRDefault="00B454D0" w:rsidP="00B454D0">
            <w:pPr>
              <w:spacing w:after="0" w:line="240" w:lineRule="auto"/>
              <w:rPr>
                <w:sz w:val="20"/>
              </w:rPr>
            </w:pPr>
            <w:hyperlink r:id="rId39" w:history="1">
              <w:r w:rsidRPr="00B454D0">
                <w:rPr>
                  <w:rStyle w:val="Hyperlink"/>
                  <w:sz w:val="20"/>
                </w:rPr>
                <w:t>Title 24-A § 2708</w:t>
              </w:r>
            </w:hyperlink>
          </w:p>
        </w:tc>
        <w:tc>
          <w:tcPr>
            <w:tcW w:w="9000" w:type="dxa"/>
            <w:shd w:val="clear" w:color="auto" w:fill="auto"/>
          </w:tcPr>
          <w:p w14:paraId="3C56D524" w14:textId="5BD0F877" w:rsidR="00B454D0" w:rsidRPr="00B454D0" w:rsidRDefault="00B454D0" w:rsidP="00B454D0">
            <w:pPr>
              <w:spacing w:after="0" w:line="240" w:lineRule="auto"/>
              <w:rPr>
                <w:sz w:val="20"/>
              </w:rPr>
            </w:pPr>
            <w:r>
              <w:rPr>
                <w:sz w:val="20"/>
              </w:rPr>
              <w:t>There shall be a provision that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6A3B9B0B" w14:textId="77777777" w:rsidR="00B454D0" w:rsidRPr="00B454D0" w:rsidRDefault="00B454D0" w:rsidP="00B454D0">
            <w:pPr>
              <w:spacing w:after="0" w:line="240" w:lineRule="auto"/>
              <w:rPr>
                <w:sz w:val="20"/>
              </w:rPr>
            </w:pPr>
          </w:p>
        </w:tc>
      </w:tr>
      <w:tr w:rsidR="00B454D0" w:rsidRPr="00B454D0" w14:paraId="166C8BE6" w14:textId="77777777" w:rsidTr="00B454D0">
        <w:tblPrEx>
          <w:tblCellMar>
            <w:top w:w="0" w:type="dxa"/>
            <w:bottom w:w="0" w:type="dxa"/>
          </w:tblCellMar>
        </w:tblPrEx>
        <w:trPr>
          <w:cantSplit/>
        </w:trPr>
        <w:tc>
          <w:tcPr>
            <w:tcW w:w="2000" w:type="dxa"/>
            <w:shd w:val="clear" w:color="auto" w:fill="auto"/>
          </w:tcPr>
          <w:p w14:paraId="2B29B87E" w14:textId="7AD8D680" w:rsidR="00B454D0" w:rsidRPr="00B454D0" w:rsidRDefault="00B454D0" w:rsidP="00B454D0">
            <w:pPr>
              <w:spacing w:after="0" w:line="240" w:lineRule="auto"/>
              <w:rPr>
                <w:sz w:val="20"/>
              </w:rPr>
            </w:pPr>
            <w:r>
              <w:rPr>
                <w:sz w:val="20"/>
              </w:rPr>
              <w:lastRenderedPageBreak/>
              <w:t>Required disclosure statements on policies/certificates</w:t>
            </w:r>
          </w:p>
        </w:tc>
        <w:tc>
          <w:tcPr>
            <w:tcW w:w="2000" w:type="dxa"/>
            <w:shd w:val="clear" w:color="auto" w:fill="auto"/>
          </w:tcPr>
          <w:p w14:paraId="7218597B" w14:textId="7E5536F1" w:rsidR="00B454D0" w:rsidRDefault="00B454D0" w:rsidP="00B454D0">
            <w:pPr>
              <w:spacing w:after="0" w:line="240" w:lineRule="auto"/>
              <w:rPr>
                <w:sz w:val="20"/>
              </w:rPr>
            </w:pPr>
            <w:hyperlink r:id="rId40" w:history="1">
              <w:r w:rsidRPr="00B454D0">
                <w:rPr>
                  <w:rStyle w:val="Hyperlink"/>
                  <w:sz w:val="20"/>
                </w:rPr>
                <w:t>Rule 755</w:t>
              </w:r>
            </w:hyperlink>
            <w:r>
              <w:rPr>
                <w:sz w:val="20"/>
              </w:rPr>
              <w:t xml:space="preserve"> § 7(A)(9)</w:t>
            </w:r>
          </w:p>
          <w:p w14:paraId="7A979602" w14:textId="498DE606" w:rsidR="00B454D0" w:rsidRPr="00B454D0" w:rsidRDefault="00B454D0" w:rsidP="00B454D0">
            <w:pPr>
              <w:spacing w:after="0" w:line="240" w:lineRule="auto"/>
              <w:rPr>
                <w:sz w:val="20"/>
              </w:rPr>
            </w:pPr>
            <w:hyperlink r:id="rId41" w:history="1">
              <w:r w:rsidRPr="00B454D0">
                <w:rPr>
                  <w:rStyle w:val="Hyperlink"/>
                  <w:sz w:val="20"/>
                </w:rPr>
                <w:t>Rule 755</w:t>
              </w:r>
            </w:hyperlink>
            <w:r>
              <w:rPr>
                <w:sz w:val="20"/>
              </w:rPr>
              <w:t xml:space="preserve"> § 7(A)(10)</w:t>
            </w:r>
          </w:p>
        </w:tc>
        <w:tc>
          <w:tcPr>
            <w:tcW w:w="9000" w:type="dxa"/>
            <w:shd w:val="clear" w:color="auto" w:fill="auto"/>
          </w:tcPr>
          <w:p w14:paraId="2462BB92" w14:textId="5BC9C575" w:rsidR="00B454D0" w:rsidRPr="00B454D0" w:rsidRDefault="00B454D0" w:rsidP="00B454D0">
            <w:pPr>
              <w:spacing w:after="0" w:line="240" w:lineRule="auto"/>
              <w:rPr>
                <w:sz w:val="20"/>
              </w:rPr>
            </w:pPr>
            <w:r>
              <w:rPr>
                <w:sz w:val="20"/>
              </w:rPr>
              <w:t xml:space="preserve">See this section for required disclosure statements to be placed prominently on the first page of the policy/certificate.(9) All accident-only policies and </w:t>
            </w:r>
            <w:proofErr w:type="spellStart"/>
            <w:r>
              <w:rPr>
                <w:sz w:val="20"/>
              </w:rPr>
              <w:t>certificatesShall</w:t>
            </w:r>
            <w:proofErr w:type="spellEnd"/>
            <w:r>
              <w:rPr>
                <w:sz w:val="20"/>
              </w:rPr>
              <w:t xml:space="preserve"> contain a prominent statement on the </w:t>
            </w:r>
            <w:proofErr w:type="spellStart"/>
            <w:r>
              <w:rPr>
                <w:sz w:val="20"/>
              </w:rPr>
              <w:t>firstpage</w:t>
            </w:r>
            <w:proofErr w:type="spellEnd"/>
            <w:r>
              <w:rPr>
                <w:sz w:val="20"/>
              </w:rPr>
              <w:t xml:space="preserve"> of the policy or certificate, in </w:t>
            </w:r>
            <w:proofErr w:type="spellStart"/>
            <w:r>
              <w:rPr>
                <w:sz w:val="20"/>
              </w:rPr>
              <w:t>eithercontrasting</w:t>
            </w:r>
            <w:proofErr w:type="spellEnd"/>
            <w:r>
              <w:rPr>
                <w:sz w:val="20"/>
              </w:rPr>
              <w:t xml:space="preserve"> color or in boldface type at least </w:t>
            </w:r>
            <w:proofErr w:type="spellStart"/>
            <w:r>
              <w:rPr>
                <w:sz w:val="20"/>
              </w:rPr>
              <w:t>equalto</w:t>
            </w:r>
            <w:proofErr w:type="spellEnd"/>
            <w:r>
              <w:rPr>
                <w:sz w:val="20"/>
              </w:rPr>
              <w:t xml:space="preserve"> the size of type used for headings or </w:t>
            </w:r>
            <w:proofErr w:type="spellStart"/>
            <w:r>
              <w:rPr>
                <w:sz w:val="20"/>
              </w:rPr>
              <w:t>captionsof</w:t>
            </w:r>
            <w:proofErr w:type="spellEnd"/>
            <w:r>
              <w:rPr>
                <w:sz w:val="20"/>
              </w:rPr>
              <w:t xml:space="preserve"> sections in the policy or certificate, </w:t>
            </w:r>
            <w:proofErr w:type="spellStart"/>
            <w:r>
              <w:rPr>
                <w:sz w:val="20"/>
              </w:rPr>
              <w:t>aprominent</w:t>
            </w:r>
            <w:proofErr w:type="spellEnd"/>
            <w:r>
              <w:rPr>
                <w:sz w:val="20"/>
              </w:rPr>
              <w:t xml:space="preserve"> statement as </w:t>
            </w:r>
            <w:proofErr w:type="spellStart"/>
            <w:r>
              <w:rPr>
                <w:sz w:val="20"/>
              </w:rPr>
              <w:t>follows:“Notice</w:t>
            </w:r>
            <w:proofErr w:type="spellEnd"/>
            <w:r>
              <w:rPr>
                <w:sz w:val="20"/>
              </w:rPr>
              <w:t xml:space="preserve"> to Buyer: This is an accident-only [policy][certificate] and it does not pay benefits for loss from sickness. Review your [policy][certificate] </w:t>
            </w:r>
            <w:proofErr w:type="spellStart"/>
            <w:r>
              <w:rPr>
                <w:sz w:val="20"/>
              </w:rPr>
              <w:t>carefully</w:t>
            </w:r>
            <w:proofErr w:type="gramStart"/>
            <w:r>
              <w:rPr>
                <w:sz w:val="20"/>
              </w:rPr>
              <w:t>.”Accident</w:t>
            </w:r>
            <w:proofErr w:type="spellEnd"/>
            <w:proofErr w:type="gramEnd"/>
            <w:r>
              <w:rPr>
                <w:sz w:val="20"/>
              </w:rPr>
              <w:t xml:space="preserve">-only [policies][certificates] that provide coverage for hospital or medical care shall contain the following statement in addition to the Notice to Buyer above: “This [policy][certificate] provides limited benefits. Benefits provided are supplemental and are not intended to cover all medical expenses.”(10) All individual policies, except nonrenewable accident policies, shall have a notice prominently printed on the first page of the policy or certificate or attached to it stating in substance that the policyholder or </w:t>
            </w:r>
            <w:proofErr w:type="spellStart"/>
            <w:r>
              <w:rPr>
                <w:sz w:val="20"/>
              </w:rPr>
              <w:t>certificateholder</w:t>
            </w:r>
            <w:proofErr w:type="spellEnd"/>
            <w:r>
              <w:rPr>
                <w:sz w:val="20"/>
              </w:rPr>
              <w:t xml:space="preserve"> shall have the right to return the policy or certificate within ten days of its delivery and to have the premium refunded if, after examination of the policy or certificate, the policyholder or </w:t>
            </w:r>
            <w:proofErr w:type="spellStart"/>
            <w:r>
              <w:rPr>
                <w:sz w:val="20"/>
              </w:rPr>
              <w:t>certificateholder</w:t>
            </w:r>
            <w:proofErr w:type="spellEnd"/>
            <w:r>
              <w:rPr>
                <w:sz w:val="20"/>
              </w:rPr>
              <w:t xml:space="preserve"> is not satisfied for any reason. Ten days is a minimum; longer periods are permitted.</w:t>
            </w:r>
          </w:p>
        </w:tc>
        <w:tc>
          <w:tcPr>
            <w:tcW w:w="2000" w:type="dxa"/>
            <w:shd w:val="clear" w:color="auto" w:fill="auto"/>
          </w:tcPr>
          <w:p w14:paraId="7AC298CB" w14:textId="77777777" w:rsidR="00B454D0" w:rsidRPr="00B454D0" w:rsidRDefault="00B454D0" w:rsidP="00B454D0">
            <w:pPr>
              <w:spacing w:after="0" w:line="240" w:lineRule="auto"/>
              <w:rPr>
                <w:sz w:val="20"/>
              </w:rPr>
            </w:pPr>
          </w:p>
        </w:tc>
      </w:tr>
      <w:tr w:rsidR="00B454D0" w:rsidRPr="00B454D0" w14:paraId="4F8ADA9C" w14:textId="77777777" w:rsidTr="00B454D0">
        <w:tblPrEx>
          <w:tblCellMar>
            <w:top w:w="0" w:type="dxa"/>
            <w:bottom w:w="0" w:type="dxa"/>
          </w:tblCellMar>
        </w:tblPrEx>
        <w:trPr>
          <w:cantSplit/>
        </w:trPr>
        <w:tc>
          <w:tcPr>
            <w:tcW w:w="2000" w:type="dxa"/>
            <w:shd w:val="clear" w:color="auto" w:fill="auto"/>
          </w:tcPr>
          <w:p w14:paraId="5D3FBC9C" w14:textId="66A9138F" w:rsidR="00B454D0" w:rsidRPr="00B454D0" w:rsidRDefault="00B454D0" w:rsidP="00B454D0">
            <w:pPr>
              <w:spacing w:after="0" w:line="240" w:lineRule="auto"/>
              <w:rPr>
                <w:sz w:val="20"/>
              </w:rPr>
            </w:pPr>
            <w:r>
              <w:rPr>
                <w:sz w:val="20"/>
              </w:rPr>
              <w:t>Right to Examine and Return Policy ("free look period")</w:t>
            </w:r>
          </w:p>
        </w:tc>
        <w:tc>
          <w:tcPr>
            <w:tcW w:w="2000" w:type="dxa"/>
            <w:shd w:val="clear" w:color="auto" w:fill="auto"/>
          </w:tcPr>
          <w:p w14:paraId="7133A681" w14:textId="4342D121" w:rsidR="00B454D0" w:rsidRPr="00B454D0" w:rsidRDefault="00B454D0" w:rsidP="00B454D0">
            <w:pPr>
              <w:spacing w:after="0" w:line="240" w:lineRule="auto"/>
              <w:rPr>
                <w:sz w:val="20"/>
              </w:rPr>
            </w:pPr>
            <w:hyperlink r:id="rId42" w:history="1">
              <w:r w:rsidRPr="00B454D0">
                <w:rPr>
                  <w:rStyle w:val="Hyperlink"/>
                  <w:sz w:val="20"/>
                </w:rPr>
                <w:t>Title 24-A § 2717</w:t>
              </w:r>
            </w:hyperlink>
          </w:p>
        </w:tc>
        <w:tc>
          <w:tcPr>
            <w:tcW w:w="9000" w:type="dxa"/>
            <w:shd w:val="clear" w:color="auto" w:fill="auto"/>
          </w:tcPr>
          <w:p w14:paraId="4254A922" w14:textId="77777777" w:rsidR="00B454D0" w:rsidRDefault="00B454D0" w:rsidP="00B454D0">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47D997EE" w14:textId="77777777" w:rsidR="00B454D0" w:rsidRDefault="00B454D0" w:rsidP="00B454D0">
            <w:pPr>
              <w:spacing w:after="0" w:line="240" w:lineRule="auto"/>
              <w:rPr>
                <w:sz w:val="20"/>
              </w:rPr>
            </w:pPr>
          </w:p>
          <w:p w14:paraId="65878A0A" w14:textId="01A64EBF" w:rsidR="00B454D0" w:rsidRPr="00B454D0" w:rsidRDefault="00B454D0" w:rsidP="00B454D0">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1BC7801F" w14:textId="77777777" w:rsidR="00B454D0" w:rsidRPr="00B454D0" w:rsidRDefault="00B454D0" w:rsidP="00B454D0">
            <w:pPr>
              <w:spacing w:after="0" w:line="240" w:lineRule="auto"/>
              <w:rPr>
                <w:sz w:val="20"/>
              </w:rPr>
            </w:pPr>
          </w:p>
        </w:tc>
      </w:tr>
      <w:tr w:rsidR="00B454D0" w:rsidRPr="00B454D0" w14:paraId="5786D082" w14:textId="77777777" w:rsidTr="00B454D0">
        <w:tblPrEx>
          <w:tblCellMar>
            <w:top w:w="0" w:type="dxa"/>
            <w:bottom w:w="0" w:type="dxa"/>
          </w:tblCellMar>
        </w:tblPrEx>
        <w:trPr>
          <w:cantSplit/>
        </w:trPr>
        <w:tc>
          <w:tcPr>
            <w:tcW w:w="2000" w:type="dxa"/>
            <w:shd w:val="clear" w:color="auto" w:fill="auto"/>
          </w:tcPr>
          <w:p w14:paraId="1CF1791A" w14:textId="64279B39" w:rsidR="00B454D0" w:rsidRPr="00B454D0" w:rsidRDefault="00B454D0" w:rsidP="00B454D0">
            <w:pPr>
              <w:spacing w:after="0" w:line="240" w:lineRule="auto"/>
              <w:rPr>
                <w:sz w:val="20"/>
              </w:rPr>
            </w:pPr>
            <w:r>
              <w:rPr>
                <w:sz w:val="20"/>
              </w:rPr>
              <w:t>Third Party Ownership</w:t>
            </w:r>
          </w:p>
        </w:tc>
        <w:tc>
          <w:tcPr>
            <w:tcW w:w="2000" w:type="dxa"/>
            <w:shd w:val="clear" w:color="auto" w:fill="auto"/>
          </w:tcPr>
          <w:p w14:paraId="76BF9988" w14:textId="6F8A581F" w:rsidR="00B454D0" w:rsidRPr="00B454D0" w:rsidRDefault="00B454D0" w:rsidP="00B454D0">
            <w:pPr>
              <w:spacing w:after="0" w:line="240" w:lineRule="auto"/>
              <w:rPr>
                <w:sz w:val="20"/>
              </w:rPr>
            </w:pPr>
            <w:hyperlink r:id="rId43" w:history="1">
              <w:r w:rsidRPr="00B454D0">
                <w:rPr>
                  <w:rStyle w:val="Hyperlink"/>
                  <w:sz w:val="20"/>
                </w:rPr>
                <w:t>Title 24-A § 2731 </w:t>
              </w:r>
            </w:hyperlink>
          </w:p>
        </w:tc>
        <w:tc>
          <w:tcPr>
            <w:tcW w:w="9000" w:type="dxa"/>
            <w:shd w:val="clear" w:color="auto" w:fill="auto"/>
          </w:tcPr>
          <w:p w14:paraId="2F71F45D" w14:textId="28770EC2" w:rsidR="00B454D0" w:rsidRPr="00B454D0" w:rsidRDefault="00B454D0" w:rsidP="00B454D0">
            <w:pPr>
              <w:spacing w:after="0" w:line="240" w:lineRule="auto"/>
              <w:rPr>
                <w:sz w:val="20"/>
              </w:rPr>
            </w:pPr>
            <w:r>
              <w:rPr>
                <w:sz w:val="20"/>
              </w:rPr>
              <w:t>A person other than the insured with proper insurable interest may make application for and own a policy covering the insured and may be entitled to any indemnities, benefits, and rights provided therein.</w:t>
            </w:r>
          </w:p>
        </w:tc>
        <w:tc>
          <w:tcPr>
            <w:tcW w:w="2000" w:type="dxa"/>
            <w:shd w:val="clear" w:color="auto" w:fill="auto"/>
          </w:tcPr>
          <w:p w14:paraId="41B8544C" w14:textId="77777777" w:rsidR="00B454D0" w:rsidRPr="00B454D0" w:rsidRDefault="00B454D0" w:rsidP="00B454D0">
            <w:pPr>
              <w:spacing w:after="0" w:line="240" w:lineRule="auto"/>
              <w:rPr>
                <w:sz w:val="20"/>
              </w:rPr>
            </w:pPr>
          </w:p>
        </w:tc>
      </w:tr>
      <w:tr w:rsidR="00B454D0" w:rsidRPr="00B454D0" w14:paraId="62A208AA" w14:textId="77777777" w:rsidTr="00B454D0">
        <w:tblPrEx>
          <w:tblCellMar>
            <w:top w:w="0" w:type="dxa"/>
            <w:bottom w:w="0" w:type="dxa"/>
          </w:tblCellMar>
        </w:tblPrEx>
        <w:trPr>
          <w:cantSplit/>
        </w:trPr>
        <w:tc>
          <w:tcPr>
            <w:tcW w:w="2000" w:type="dxa"/>
            <w:shd w:val="clear" w:color="auto" w:fill="auto"/>
          </w:tcPr>
          <w:p w14:paraId="69F9F074" w14:textId="7A7DF739" w:rsidR="00B454D0" w:rsidRPr="00B454D0" w:rsidRDefault="00B454D0" w:rsidP="00B454D0">
            <w:pPr>
              <w:spacing w:after="0" w:line="240" w:lineRule="auto"/>
              <w:rPr>
                <w:sz w:val="20"/>
              </w:rPr>
            </w:pPr>
            <w:r>
              <w:rPr>
                <w:sz w:val="20"/>
              </w:rPr>
              <w:t>Time Limit on Certain Defenses</w:t>
            </w:r>
          </w:p>
        </w:tc>
        <w:tc>
          <w:tcPr>
            <w:tcW w:w="2000" w:type="dxa"/>
            <w:shd w:val="clear" w:color="auto" w:fill="auto"/>
          </w:tcPr>
          <w:p w14:paraId="348A7B31" w14:textId="4AC2E025" w:rsidR="00B454D0" w:rsidRPr="00B454D0" w:rsidRDefault="00B454D0" w:rsidP="00B454D0">
            <w:pPr>
              <w:spacing w:after="0" w:line="240" w:lineRule="auto"/>
              <w:rPr>
                <w:sz w:val="20"/>
              </w:rPr>
            </w:pPr>
            <w:hyperlink r:id="rId44" w:history="1">
              <w:r w:rsidRPr="00B454D0">
                <w:rPr>
                  <w:rStyle w:val="Hyperlink"/>
                  <w:sz w:val="20"/>
                </w:rPr>
                <w:t>Title 24-A § 2706</w:t>
              </w:r>
            </w:hyperlink>
            <w:r>
              <w:rPr>
                <w:sz w:val="20"/>
              </w:rPr>
              <w:t>  </w:t>
            </w:r>
          </w:p>
        </w:tc>
        <w:tc>
          <w:tcPr>
            <w:tcW w:w="9000" w:type="dxa"/>
            <w:shd w:val="clear" w:color="auto" w:fill="auto"/>
          </w:tcPr>
          <w:p w14:paraId="3FA4D39A" w14:textId="791CF0E9" w:rsidR="00B454D0" w:rsidRPr="00B454D0" w:rsidRDefault="00B454D0" w:rsidP="00B454D0">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shd w:val="clear" w:color="auto" w:fill="auto"/>
          </w:tcPr>
          <w:p w14:paraId="31569BC1" w14:textId="77777777" w:rsidR="00B454D0" w:rsidRPr="00B454D0" w:rsidRDefault="00B454D0" w:rsidP="00B454D0">
            <w:pPr>
              <w:spacing w:after="0" w:line="240" w:lineRule="auto"/>
              <w:rPr>
                <w:sz w:val="20"/>
              </w:rPr>
            </w:pPr>
          </w:p>
        </w:tc>
      </w:tr>
      <w:tr w:rsidR="00B454D0" w:rsidRPr="00B454D0" w14:paraId="73681820" w14:textId="77777777" w:rsidTr="00B454D0">
        <w:tblPrEx>
          <w:tblCellMar>
            <w:top w:w="0" w:type="dxa"/>
            <w:bottom w:w="0" w:type="dxa"/>
          </w:tblCellMar>
        </w:tblPrEx>
        <w:trPr>
          <w:cantSplit/>
        </w:trPr>
        <w:tc>
          <w:tcPr>
            <w:tcW w:w="2000" w:type="dxa"/>
            <w:tcBorders>
              <w:bottom w:val="single" w:sz="4" w:space="0" w:color="auto"/>
            </w:tcBorders>
            <w:shd w:val="clear" w:color="auto" w:fill="auto"/>
          </w:tcPr>
          <w:p w14:paraId="7D333B85" w14:textId="66531AFF" w:rsidR="00B454D0" w:rsidRPr="00B454D0" w:rsidRDefault="00B454D0" w:rsidP="00B454D0">
            <w:pPr>
              <w:spacing w:after="0" w:line="240" w:lineRule="auto"/>
              <w:rPr>
                <w:sz w:val="20"/>
              </w:rPr>
            </w:pPr>
            <w:r>
              <w:rPr>
                <w:sz w:val="20"/>
              </w:rPr>
              <w:t>Time of Payment of Claims</w:t>
            </w:r>
          </w:p>
        </w:tc>
        <w:tc>
          <w:tcPr>
            <w:tcW w:w="2000" w:type="dxa"/>
            <w:tcBorders>
              <w:bottom w:val="single" w:sz="4" w:space="0" w:color="auto"/>
            </w:tcBorders>
            <w:shd w:val="clear" w:color="auto" w:fill="auto"/>
          </w:tcPr>
          <w:p w14:paraId="317F4E62" w14:textId="34B14A3C" w:rsidR="00B454D0" w:rsidRPr="00B454D0" w:rsidRDefault="00B454D0" w:rsidP="00B454D0">
            <w:pPr>
              <w:spacing w:after="0" w:line="240" w:lineRule="auto"/>
              <w:rPr>
                <w:sz w:val="20"/>
              </w:rPr>
            </w:pPr>
            <w:hyperlink r:id="rId45" w:history="1">
              <w:r w:rsidRPr="00B454D0">
                <w:rPr>
                  <w:rStyle w:val="Hyperlink"/>
                  <w:sz w:val="20"/>
                </w:rPr>
                <w:t>Title 24-A § 2712</w:t>
              </w:r>
            </w:hyperlink>
          </w:p>
        </w:tc>
        <w:tc>
          <w:tcPr>
            <w:tcW w:w="9000" w:type="dxa"/>
            <w:tcBorders>
              <w:bottom w:val="single" w:sz="4" w:space="0" w:color="auto"/>
            </w:tcBorders>
            <w:shd w:val="clear" w:color="auto" w:fill="auto"/>
          </w:tcPr>
          <w:p w14:paraId="7BEEE32F" w14:textId="4A2887CC" w:rsidR="00B454D0" w:rsidRPr="00B454D0" w:rsidRDefault="00B454D0" w:rsidP="00B454D0">
            <w:pPr>
              <w:spacing w:after="0" w:line="240" w:lineRule="auto"/>
              <w:rPr>
                <w:sz w:val="20"/>
              </w:rPr>
            </w:pPr>
            <w:r>
              <w:rPr>
                <w:sz w:val="20"/>
              </w:rPr>
              <w:t>The policy must contain the following provision: 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p>
        </w:tc>
        <w:tc>
          <w:tcPr>
            <w:tcW w:w="2000" w:type="dxa"/>
            <w:tcBorders>
              <w:bottom w:val="single" w:sz="4" w:space="0" w:color="auto"/>
            </w:tcBorders>
            <w:shd w:val="clear" w:color="auto" w:fill="auto"/>
          </w:tcPr>
          <w:p w14:paraId="168E7D42" w14:textId="77777777" w:rsidR="00B454D0" w:rsidRPr="00B454D0" w:rsidRDefault="00B454D0" w:rsidP="00B454D0">
            <w:pPr>
              <w:spacing w:after="0" w:line="240" w:lineRule="auto"/>
              <w:rPr>
                <w:sz w:val="20"/>
              </w:rPr>
            </w:pPr>
          </w:p>
        </w:tc>
      </w:tr>
      <w:tr w:rsidR="00B454D0" w:rsidRPr="00B454D0" w14:paraId="2AEE1100" w14:textId="77777777" w:rsidTr="00B454D0">
        <w:tblPrEx>
          <w:tblCellMar>
            <w:top w:w="0" w:type="dxa"/>
            <w:bottom w:w="0" w:type="dxa"/>
          </w:tblCellMar>
        </w:tblPrEx>
        <w:trPr>
          <w:cantSplit/>
        </w:trPr>
        <w:tc>
          <w:tcPr>
            <w:tcW w:w="2000" w:type="dxa"/>
            <w:shd w:val="clear" w:color="auto" w:fill="D9D9D9"/>
          </w:tcPr>
          <w:p w14:paraId="7B728AF1" w14:textId="2B52E9A5" w:rsidR="00B454D0" w:rsidRPr="00B454D0" w:rsidRDefault="00B454D0" w:rsidP="00B454D0">
            <w:pPr>
              <w:spacing w:after="0" w:line="240" w:lineRule="auto"/>
              <w:jc w:val="center"/>
              <w:rPr>
                <w:b/>
              </w:rPr>
            </w:pPr>
            <w:r w:rsidRPr="00B454D0">
              <w:rPr>
                <w:b/>
              </w:rPr>
              <w:t xml:space="preserve">CLASSIFICATION OF COVERAGE, DISCLOSURE, AND MINIMUM STANDARDS – </w:t>
            </w:r>
            <w:hyperlink r:id="rId46" w:history="1">
              <w:r w:rsidRPr="00B454D0">
                <w:rPr>
                  <w:rStyle w:val="Hyperlink"/>
                  <w:b/>
                </w:rPr>
                <w:t>RULE 755</w:t>
              </w:r>
            </w:hyperlink>
          </w:p>
        </w:tc>
        <w:tc>
          <w:tcPr>
            <w:tcW w:w="2000" w:type="dxa"/>
            <w:shd w:val="clear" w:color="auto" w:fill="D9D9D9"/>
          </w:tcPr>
          <w:p w14:paraId="7449418C" w14:textId="77777777" w:rsidR="00B454D0" w:rsidRPr="00B454D0" w:rsidRDefault="00B454D0" w:rsidP="00B454D0">
            <w:pPr>
              <w:spacing w:after="0" w:line="240" w:lineRule="auto"/>
              <w:jc w:val="center"/>
              <w:rPr>
                <w:b/>
              </w:rPr>
            </w:pPr>
          </w:p>
        </w:tc>
        <w:tc>
          <w:tcPr>
            <w:tcW w:w="9000" w:type="dxa"/>
            <w:shd w:val="clear" w:color="auto" w:fill="D9D9D9"/>
          </w:tcPr>
          <w:p w14:paraId="39649DC2" w14:textId="77777777" w:rsidR="00B454D0" w:rsidRPr="00B454D0" w:rsidRDefault="00B454D0" w:rsidP="00B454D0">
            <w:pPr>
              <w:spacing w:after="0" w:line="240" w:lineRule="auto"/>
              <w:jc w:val="center"/>
              <w:rPr>
                <w:b/>
              </w:rPr>
            </w:pPr>
          </w:p>
        </w:tc>
        <w:tc>
          <w:tcPr>
            <w:tcW w:w="2000" w:type="dxa"/>
            <w:shd w:val="clear" w:color="auto" w:fill="D9D9D9"/>
          </w:tcPr>
          <w:p w14:paraId="6404E5BB" w14:textId="77777777" w:rsidR="00B454D0" w:rsidRPr="00B454D0" w:rsidRDefault="00B454D0" w:rsidP="00B454D0">
            <w:pPr>
              <w:spacing w:after="0" w:line="240" w:lineRule="auto"/>
              <w:jc w:val="center"/>
              <w:rPr>
                <w:b/>
              </w:rPr>
            </w:pPr>
          </w:p>
        </w:tc>
      </w:tr>
      <w:tr w:rsidR="00B454D0" w:rsidRPr="00B454D0" w14:paraId="75DC8CE5" w14:textId="77777777" w:rsidTr="00B454D0">
        <w:tblPrEx>
          <w:tblCellMar>
            <w:top w:w="0" w:type="dxa"/>
            <w:bottom w:w="0" w:type="dxa"/>
          </w:tblCellMar>
        </w:tblPrEx>
        <w:trPr>
          <w:cantSplit/>
        </w:trPr>
        <w:tc>
          <w:tcPr>
            <w:tcW w:w="2000" w:type="dxa"/>
            <w:shd w:val="clear" w:color="auto" w:fill="auto"/>
          </w:tcPr>
          <w:p w14:paraId="0A0EED38" w14:textId="4D0DBAA7" w:rsidR="00B454D0" w:rsidRPr="00B454D0" w:rsidRDefault="00B454D0" w:rsidP="00B454D0">
            <w:pPr>
              <w:spacing w:after="0" w:line="240" w:lineRule="auto"/>
              <w:rPr>
                <w:sz w:val="20"/>
              </w:rPr>
            </w:pPr>
            <w:r>
              <w:rPr>
                <w:sz w:val="20"/>
              </w:rPr>
              <w:lastRenderedPageBreak/>
              <w:t xml:space="preserve">Accident, Accidental </w:t>
            </w:r>
            <w:proofErr w:type="gramStart"/>
            <w:r>
              <w:rPr>
                <w:sz w:val="20"/>
              </w:rPr>
              <w:t>Injury,  Accidental</w:t>
            </w:r>
            <w:proofErr w:type="gramEnd"/>
            <w:r>
              <w:rPr>
                <w:sz w:val="20"/>
              </w:rPr>
              <w:t xml:space="preserve"> Means, Definition of</w:t>
            </w:r>
          </w:p>
        </w:tc>
        <w:tc>
          <w:tcPr>
            <w:tcW w:w="2000" w:type="dxa"/>
            <w:shd w:val="clear" w:color="auto" w:fill="auto"/>
          </w:tcPr>
          <w:p w14:paraId="79AF2401" w14:textId="0612647C" w:rsidR="00B454D0" w:rsidRPr="00B454D0" w:rsidRDefault="00B454D0" w:rsidP="00B454D0">
            <w:pPr>
              <w:spacing w:after="0" w:line="240" w:lineRule="auto"/>
              <w:rPr>
                <w:sz w:val="20"/>
              </w:rPr>
            </w:pPr>
            <w:hyperlink r:id="rId47" w:history="1">
              <w:r w:rsidRPr="00B454D0">
                <w:rPr>
                  <w:rStyle w:val="Hyperlink"/>
                  <w:sz w:val="20"/>
                </w:rPr>
                <w:t>Rule 755</w:t>
              </w:r>
            </w:hyperlink>
            <w:r>
              <w:rPr>
                <w:sz w:val="20"/>
              </w:rPr>
              <w:t xml:space="preserve"> § 4(C)</w:t>
            </w:r>
          </w:p>
        </w:tc>
        <w:tc>
          <w:tcPr>
            <w:tcW w:w="9000" w:type="dxa"/>
            <w:shd w:val="clear" w:color="auto" w:fill="auto"/>
          </w:tcPr>
          <w:p w14:paraId="4F053013" w14:textId="394FC767" w:rsidR="00B454D0" w:rsidRPr="00B454D0" w:rsidRDefault="00B454D0" w:rsidP="00B454D0">
            <w:pPr>
              <w:spacing w:after="0" w:line="240" w:lineRule="auto"/>
              <w:rPr>
                <w:sz w:val="20"/>
              </w:rPr>
            </w:pPr>
            <w:r>
              <w:rPr>
                <w:sz w:val="20"/>
              </w:rPr>
              <w:t>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w:t>
            </w:r>
          </w:p>
        </w:tc>
        <w:tc>
          <w:tcPr>
            <w:tcW w:w="2000" w:type="dxa"/>
            <w:shd w:val="clear" w:color="auto" w:fill="auto"/>
          </w:tcPr>
          <w:p w14:paraId="15123088" w14:textId="77777777" w:rsidR="00B454D0" w:rsidRPr="00B454D0" w:rsidRDefault="00B454D0" w:rsidP="00B454D0">
            <w:pPr>
              <w:spacing w:after="0" w:line="240" w:lineRule="auto"/>
              <w:rPr>
                <w:sz w:val="20"/>
              </w:rPr>
            </w:pPr>
          </w:p>
        </w:tc>
      </w:tr>
      <w:tr w:rsidR="00B454D0" w:rsidRPr="00B454D0" w14:paraId="65BF396C" w14:textId="77777777" w:rsidTr="00B454D0">
        <w:tblPrEx>
          <w:tblCellMar>
            <w:top w:w="0" w:type="dxa"/>
            <w:bottom w:w="0" w:type="dxa"/>
          </w:tblCellMar>
        </w:tblPrEx>
        <w:trPr>
          <w:cantSplit/>
        </w:trPr>
        <w:tc>
          <w:tcPr>
            <w:tcW w:w="2000" w:type="dxa"/>
            <w:shd w:val="clear" w:color="auto" w:fill="auto"/>
          </w:tcPr>
          <w:p w14:paraId="291635F0" w14:textId="44A19B4D" w:rsidR="00B454D0" w:rsidRPr="00B454D0" w:rsidRDefault="00B454D0" w:rsidP="00B454D0">
            <w:pPr>
              <w:spacing w:after="0" w:line="240" w:lineRule="auto"/>
              <w:rPr>
                <w:sz w:val="20"/>
              </w:rPr>
            </w:pPr>
            <w:r>
              <w:rPr>
                <w:sz w:val="20"/>
              </w:rPr>
              <w:t>Accident-Only Coverage (Outline of Coverage)</w:t>
            </w:r>
          </w:p>
        </w:tc>
        <w:tc>
          <w:tcPr>
            <w:tcW w:w="2000" w:type="dxa"/>
            <w:shd w:val="clear" w:color="auto" w:fill="auto"/>
          </w:tcPr>
          <w:p w14:paraId="541FFEB2" w14:textId="62058E83" w:rsidR="00B454D0" w:rsidRPr="00B454D0" w:rsidRDefault="00B454D0" w:rsidP="00B454D0">
            <w:pPr>
              <w:spacing w:after="0" w:line="240" w:lineRule="auto"/>
              <w:rPr>
                <w:sz w:val="20"/>
              </w:rPr>
            </w:pPr>
            <w:hyperlink r:id="rId48" w:history="1">
              <w:r w:rsidRPr="00B454D0">
                <w:rPr>
                  <w:rStyle w:val="Hyperlink"/>
                  <w:sz w:val="20"/>
                </w:rPr>
                <w:t>Rule 755</w:t>
              </w:r>
            </w:hyperlink>
            <w:r>
              <w:rPr>
                <w:sz w:val="20"/>
              </w:rPr>
              <w:t xml:space="preserve"> § 7(J)</w:t>
            </w:r>
          </w:p>
        </w:tc>
        <w:tc>
          <w:tcPr>
            <w:tcW w:w="9000" w:type="dxa"/>
            <w:shd w:val="clear" w:color="auto" w:fill="auto"/>
          </w:tcPr>
          <w:p w14:paraId="6A7AC994" w14:textId="0E1BBD56" w:rsidR="00B454D0" w:rsidRPr="00B454D0" w:rsidRDefault="00B454D0" w:rsidP="00B454D0">
            <w:pPr>
              <w:spacing w:after="0" w:line="240" w:lineRule="auto"/>
              <w:rPr>
                <w:sz w:val="20"/>
              </w:rPr>
            </w:pPr>
            <w:r>
              <w:rPr>
                <w:sz w:val="20"/>
              </w:rPr>
              <w:t xml:space="preserve">An outline of coverage in the form prescribed below shall be issued in connection with policies meeting the standards of Section 6(I) of this rule. The items included in the outline of coverage must appear in the sequence </w:t>
            </w:r>
            <w:proofErr w:type="gramStart"/>
            <w:r>
              <w:rPr>
                <w:sz w:val="20"/>
              </w:rPr>
              <w:t>prescribed:[</w:t>
            </w:r>
            <w:proofErr w:type="gramEnd"/>
            <w:r>
              <w:rPr>
                <w:sz w:val="20"/>
              </w:rPr>
              <w:t xml:space="preserve">COMPANY NAME]ACCIDENT-ONLY COVERAGETHIS [POLICY][CERTIFICATE] PROVIDES LIMITED BENEFITSBENEFITS PROVIDED ARE SUPPLEMENTAL AND NOT INTENDED TO COVER ALL MEDICAL EXPENSESOUTLINE OF COVERAGE(1)Read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w:t>
            </w:r>
            <w:proofErr w:type="gramStart"/>
            <w:r>
              <w:rPr>
                <w:sz w:val="20"/>
              </w:rPr>
              <w:t>CAREFULLY!(</w:t>
            </w:r>
            <w:proofErr w:type="gramEnd"/>
            <w:r>
              <w:rPr>
                <w:sz w:val="20"/>
              </w:rPr>
              <w:t xml:space="preserve">2)Accident-only coverage is designed to provide coverage for certain losses resulting from a covered accident ONLY, subject to any limitations contained in the policy. Coverage is not provided for medical </w:t>
            </w:r>
            <w:proofErr w:type="gramStart"/>
            <w:r>
              <w:rPr>
                <w:sz w:val="20"/>
              </w:rPr>
              <w:t>expenses.(</w:t>
            </w:r>
            <w:proofErr w:type="gramEnd"/>
            <w:r>
              <w:rPr>
                <w:sz w:val="20"/>
              </w:rPr>
              <w:t xml:space="preserve">3)[A brief specific description of the benefits. The description of benefits shall be stated clearly and </w:t>
            </w:r>
            <w:proofErr w:type="gramStart"/>
            <w:r>
              <w:rPr>
                <w:sz w:val="20"/>
              </w:rPr>
              <w:t>concisely, and</w:t>
            </w:r>
            <w:proofErr w:type="gramEnd"/>
            <w:r>
              <w:rPr>
                <w:sz w:val="20"/>
              </w:rPr>
              <w:t xml:space="preserve">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policy.](4)[A description of any policy provisions that exclude, eliminate, restrict, reduce, limit, delay, or, in any other manner, operate to qualify payment of the benefits described in Paragraph (3) above.](5)[A description of policy provisions            respecting renewability or continuation of            coverage, including age restrictions or any            reservations of right to change premiums.]</w:t>
            </w:r>
          </w:p>
        </w:tc>
        <w:tc>
          <w:tcPr>
            <w:tcW w:w="2000" w:type="dxa"/>
            <w:shd w:val="clear" w:color="auto" w:fill="auto"/>
          </w:tcPr>
          <w:p w14:paraId="03942795" w14:textId="77777777" w:rsidR="00B454D0" w:rsidRPr="00B454D0" w:rsidRDefault="00B454D0" w:rsidP="00B454D0">
            <w:pPr>
              <w:spacing w:after="0" w:line="240" w:lineRule="auto"/>
              <w:rPr>
                <w:sz w:val="20"/>
              </w:rPr>
            </w:pPr>
          </w:p>
        </w:tc>
      </w:tr>
      <w:tr w:rsidR="00B454D0" w:rsidRPr="00B454D0" w14:paraId="753B6AFC" w14:textId="77777777" w:rsidTr="00B454D0">
        <w:tblPrEx>
          <w:tblCellMar>
            <w:top w:w="0" w:type="dxa"/>
            <w:bottom w:w="0" w:type="dxa"/>
          </w:tblCellMar>
        </w:tblPrEx>
        <w:trPr>
          <w:cantSplit/>
        </w:trPr>
        <w:tc>
          <w:tcPr>
            <w:tcW w:w="2000" w:type="dxa"/>
            <w:shd w:val="clear" w:color="auto" w:fill="auto"/>
          </w:tcPr>
          <w:p w14:paraId="740ACA35" w14:textId="593B4244" w:rsidR="00B454D0" w:rsidRPr="00B454D0" w:rsidRDefault="00B454D0" w:rsidP="00B454D0">
            <w:pPr>
              <w:spacing w:after="0" w:line="240" w:lineRule="auto"/>
              <w:rPr>
                <w:sz w:val="20"/>
              </w:rPr>
            </w:pPr>
            <w:r>
              <w:rPr>
                <w:sz w:val="20"/>
              </w:rPr>
              <w:t>General Rules for Minimum Standards</w:t>
            </w:r>
          </w:p>
        </w:tc>
        <w:tc>
          <w:tcPr>
            <w:tcW w:w="2000" w:type="dxa"/>
            <w:shd w:val="clear" w:color="auto" w:fill="auto"/>
          </w:tcPr>
          <w:p w14:paraId="5CFC5B9F" w14:textId="71C5572D" w:rsidR="00B454D0" w:rsidRPr="00B454D0" w:rsidRDefault="00B454D0" w:rsidP="00B454D0">
            <w:pPr>
              <w:spacing w:after="0" w:line="240" w:lineRule="auto"/>
              <w:rPr>
                <w:sz w:val="20"/>
              </w:rPr>
            </w:pPr>
            <w:hyperlink r:id="rId49" w:history="1">
              <w:r w:rsidRPr="00B454D0">
                <w:rPr>
                  <w:rStyle w:val="Hyperlink"/>
                  <w:sz w:val="20"/>
                </w:rPr>
                <w:t>Rule 755</w:t>
              </w:r>
            </w:hyperlink>
            <w:r>
              <w:rPr>
                <w:sz w:val="20"/>
              </w:rPr>
              <w:t xml:space="preserve"> § 6(A)</w:t>
            </w:r>
          </w:p>
        </w:tc>
        <w:tc>
          <w:tcPr>
            <w:tcW w:w="9000" w:type="dxa"/>
            <w:shd w:val="clear" w:color="auto" w:fill="auto"/>
          </w:tcPr>
          <w:p w14:paraId="5853D314" w14:textId="72E7E116" w:rsidR="00B454D0" w:rsidRPr="00B454D0" w:rsidRDefault="00B454D0" w:rsidP="00B454D0">
            <w:pPr>
              <w:spacing w:after="0" w:line="240" w:lineRule="auto"/>
              <w:rPr>
                <w:sz w:val="20"/>
              </w:rPr>
            </w:pPr>
            <w:r>
              <w:rPr>
                <w:sz w:val="20"/>
              </w:rPr>
              <w:t>The requirements set forth in this section are in addition to any other requirements contained in any other applicable statutes and rules including, but not limited to, Title 24-A Chapters 27, 32, 33, 35, 36 and 56-A and Rules 140, 320, 330, 360, 530, 590, 600, 850 and 940.</w:t>
            </w:r>
          </w:p>
        </w:tc>
        <w:tc>
          <w:tcPr>
            <w:tcW w:w="2000" w:type="dxa"/>
            <w:shd w:val="clear" w:color="auto" w:fill="auto"/>
          </w:tcPr>
          <w:p w14:paraId="22D58AD2" w14:textId="77777777" w:rsidR="00B454D0" w:rsidRPr="00B454D0" w:rsidRDefault="00B454D0" w:rsidP="00B454D0">
            <w:pPr>
              <w:spacing w:after="0" w:line="240" w:lineRule="auto"/>
              <w:rPr>
                <w:sz w:val="20"/>
              </w:rPr>
            </w:pPr>
          </w:p>
        </w:tc>
      </w:tr>
      <w:tr w:rsidR="00B454D0" w:rsidRPr="00B454D0" w14:paraId="5D60E7F9" w14:textId="77777777" w:rsidTr="00B454D0">
        <w:tblPrEx>
          <w:tblCellMar>
            <w:top w:w="0" w:type="dxa"/>
            <w:bottom w:w="0" w:type="dxa"/>
          </w:tblCellMar>
        </w:tblPrEx>
        <w:trPr>
          <w:cantSplit/>
        </w:trPr>
        <w:tc>
          <w:tcPr>
            <w:tcW w:w="2000" w:type="dxa"/>
            <w:shd w:val="clear" w:color="auto" w:fill="auto"/>
          </w:tcPr>
          <w:p w14:paraId="03843771" w14:textId="44B2F69D" w:rsidR="00B454D0" w:rsidRPr="00B454D0" w:rsidRDefault="00B454D0" w:rsidP="00B454D0">
            <w:pPr>
              <w:spacing w:after="0" w:line="240" w:lineRule="auto"/>
              <w:rPr>
                <w:sz w:val="20"/>
              </w:rPr>
            </w:pPr>
            <w:r>
              <w:rPr>
                <w:sz w:val="20"/>
              </w:rPr>
              <w:t>Minimum Standards for “Accident Only Coverage” and “Specified Accident Coverage”</w:t>
            </w:r>
          </w:p>
        </w:tc>
        <w:tc>
          <w:tcPr>
            <w:tcW w:w="2000" w:type="dxa"/>
            <w:shd w:val="clear" w:color="auto" w:fill="auto"/>
          </w:tcPr>
          <w:p w14:paraId="024FA121" w14:textId="54D16B76" w:rsidR="00B454D0" w:rsidRPr="00B454D0" w:rsidRDefault="00B454D0" w:rsidP="00B454D0">
            <w:pPr>
              <w:spacing w:after="0" w:line="240" w:lineRule="auto"/>
              <w:rPr>
                <w:sz w:val="20"/>
              </w:rPr>
            </w:pPr>
            <w:hyperlink r:id="rId50" w:history="1">
              <w:r w:rsidRPr="00B454D0">
                <w:rPr>
                  <w:rStyle w:val="Hyperlink"/>
                  <w:sz w:val="20"/>
                </w:rPr>
                <w:t>Rule 755</w:t>
              </w:r>
            </w:hyperlink>
            <w:r>
              <w:rPr>
                <w:sz w:val="20"/>
              </w:rPr>
              <w:t xml:space="preserve"> § 6(I)</w:t>
            </w:r>
          </w:p>
        </w:tc>
        <w:tc>
          <w:tcPr>
            <w:tcW w:w="9000" w:type="dxa"/>
            <w:shd w:val="clear" w:color="auto" w:fill="auto"/>
          </w:tcPr>
          <w:p w14:paraId="43E50F82" w14:textId="356A312F" w:rsidR="00B454D0" w:rsidRPr="00B454D0" w:rsidRDefault="00B454D0" w:rsidP="00B454D0">
            <w:pPr>
              <w:spacing w:after="0" w:line="240" w:lineRule="auto"/>
              <w:rPr>
                <w:sz w:val="20"/>
              </w:rPr>
            </w:pPr>
            <w:r>
              <w:rPr>
                <w:sz w:val="20"/>
              </w:rPr>
              <w:t xml:space="preserve">“Accident only coverage” is a policy that provides coverage, singly or in combination, for death, dismemberment, disability, or hospital and medical care caused by accident. Accidental death and double dismemberment </w:t>
            </w:r>
            <w:proofErr w:type="gramStart"/>
            <w:r>
              <w:rPr>
                <w:sz w:val="20"/>
              </w:rPr>
              <w:t>amounts</w:t>
            </w:r>
            <w:proofErr w:type="gramEnd"/>
            <w:r>
              <w:rPr>
                <w:sz w:val="20"/>
              </w:rPr>
              <w:t xml:space="preserve"> under the policy shall be at least $2,000 and a single dismemberment amount shall be at least $1,000.</w:t>
            </w:r>
          </w:p>
        </w:tc>
        <w:tc>
          <w:tcPr>
            <w:tcW w:w="2000" w:type="dxa"/>
            <w:shd w:val="clear" w:color="auto" w:fill="auto"/>
          </w:tcPr>
          <w:p w14:paraId="4590C1A0" w14:textId="77777777" w:rsidR="00B454D0" w:rsidRPr="00B454D0" w:rsidRDefault="00B454D0" w:rsidP="00B454D0">
            <w:pPr>
              <w:spacing w:after="0" w:line="240" w:lineRule="auto"/>
              <w:rPr>
                <w:sz w:val="20"/>
              </w:rPr>
            </w:pPr>
          </w:p>
        </w:tc>
      </w:tr>
      <w:tr w:rsidR="00B454D0" w:rsidRPr="00B454D0" w14:paraId="100310E7" w14:textId="77777777" w:rsidTr="00B454D0">
        <w:tblPrEx>
          <w:tblCellMar>
            <w:top w:w="0" w:type="dxa"/>
            <w:bottom w:w="0" w:type="dxa"/>
          </w:tblCellMar>
        </w:tblPrEx>
        <w:trPr>
          <w:cantSplit/>
        </w:trPr>
        <w:tc>
          <w:tcPr>
            <w:tcW w:w="2000" w:type="dxa"/>
            <w:tcBorders>
              <w:bottom w:val="single" w:sz="4" w:space="0" w:color="auto"/>
            </w:tcBorders>
            <w:shd w:val="clear" w:color="auto" w:fill="auto"/>
          </w:tcPr>
          <w:p w14:paraId="69B014EB" w14:textId="45ED9B49" w:rsidR="00B454D0" w:rsidRPr="00B454D0" w:rsidRDefault="00B454D0" w:rsidP="00B454D0">
            <w:pPr>
              <w:spacing w:after="0" w:line="240" w:lineRule="auto"/>
              <w:rPr>
                <w:sz w:val="20"/>
              </w:rPr>
            </w:pPr>
            <w:r>
              <w:rPr>
                <w:sz w:val="20"/>
              </w:rPr>
              <w:t>Renewal, Continuation, or Nonrenewal Provisions</w:t>
            </w:r>
          </w:p>
        </w:tc>
        <w:tc>
          <w:tcPr>
            <w:tcW w:w="2000" w:type="dxa"/>
            <w:tcBorders>
              <w:bottom w:val="single" w:sz="4" w:space="0" w:color="auto"/>
            </w:tcBorders>
            <w:shd w:val="clear" w:color="auto" w:fill="auto"/>
          </w:tcPr>
          <w:p w14:paraId="231F76EE" w14:textId="12783DFB" w:rsidR="00B454D0" w:rsidRPr="00B454D0" w:rsidRDefault="00B454D0" w:rsidP="00B454D0">
            <w:pPr>
              <w:spacing w:after="0" w:line="240" w:lineRule="auto"/>
              <w:rPr>
                <w:sz w:val="20"/>
              </w:rPr>
            </w:pPr>
            <w:hyperlink r:id="rId51" w:history="1">
              <w:r w:rsidRPr="00B454D0">
                <w:rPr>
                  <w:rStyle w:val="Hyperlink"/>
                  <w:sz w:val="20"/>
                </w:rPr>
                <w:t>Rule 755</w:t>
              </w:r>
            </w:hyperlink>
            <w:r>
              <w:rPr>
                <w:sz w:val="20"/>
              </w:rPr>
              <w:t xml:space="preserve"> § 7(A)(4)</w:t>
            </w:r>
          </w:p>
        </w:tc>
        <w:tc>
          <w:tcPr>
            <w:tcW w:w="9000" w:type="dxa"/>
            <w:tcBorders>
              <w:bottom w:val="single" w:sz="4" w:space="0" w:color="auto"/>
            </w:tcBorders>
            <w:shd w:val="clear" w:color="auto" w:fill="auto"/>
          </w:tcPr>
          <w:p w14:paraId="09225019" w14:textId="1EA7E7F0" w:rsidR="00B454D0" w:rsidRPr="00B454D0" w:rsidRDefault="00B454D0" w:rsidP="00B454D0">
            <w:pPr>
              <w:spacing w:after="0" w:line="240" w:lineRule="auto"/>
              <w:rPr>
                <w:sz w:val="20"/>
              </w:rPr>
            </w:pPr>
            <w:r>
              <w:rPr>
                <w:sz w:val="20"/>
              </w:rPr>
              <w:t>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tc>
        <w:tc>
          <w:tcPr>
            <w:tcW w:w="2000" w:type="dxa"/>
            <w:tcBorders>
              <w:bottom w:val="single" w:sz="4" w:space="0" w:color="auto"/>
            </w:tcBorders>
            <w:shd w:val="clear" w:color="auto" w:fill="auto"/>
          </w:tcPr>
          <w:p w14:paraId="04677513" w14:textId="77777777" w:rsidR="00B454D0" w:rsidRPr="00B454D0" w:rsidRDefault="00B454D0" w:rsidP="00B454D0">
            <w:pPr>
              <w:spacing w:after="0" w:line="240" w:lineRule="auto"/>
              <w:rPr>
                <w:sz w:val="20"/>
              </w:rPr>
            </w:pPr>
          </w:p>
        </w:tc>
      </w:tr>
      <w:tr w:rsidR="00B454D0" w:rsidRPr="00B454D0" w14:paraId="71B6DC68" w14:textId="77777777" w:rsidTr="00B454D0">
        <w:tblPrEx>
          <w:tblCellMar>
            <w:top w:w="0" w:type="dxa"/>
            <w:bottom w:w="0" w:type="dxa"/>
          </w:tblCellMar>
        </w:tblPrEx>
        <w:trPr>
          <w:cantSplit/>
        </w:trPr>
        <w:tc>
          <w:tcPr>
            <w:tcW w:w="2000" w:type="dxa"/>
            <w:tcBorders>
              <w:bottom w:val="single" w:sz="4" w:space="0" w:color="auto"/>
            </w:tcBorders>
            <w:shd w:val="clear" w:color="auto" w:fill="D9D9D9"/>
          </w:tcPr>
          <w:p w14:paraId="60AC2DD5" w14:textId="2A79A374" w:rsidR="00B454D0" w:rsidRPr="00B454D0" w:rsidRDefault="00B454D0" w:rsidP="00B454D0">
            <w:pPr>
              <w:spacing w:after="0" w:line="240" w:lineRule="auto"/>
              <w:jc w:val="center"/>
              <w:rPr>
                <w:b/>
              </w:rPr>
            </w:pPr>
            <w:r w:rsidRPr="00B454D0">
              <w:rPr>
                <w:b/>
              </w:rPr>
              <w:t>ELIGIBILITY / ENROLLMENT</w:t>
            </w:r>
          </w:p>
        </w:tc>
        <w:tc>
          <w:tcPr>
            <w:tcW w:w="2000" w:type="dxa"/>
            <w:tcBorders>
              <w:bottom w:val="single" w:sz="4" w:space="0" w:color="auto"/>
            </w:tcBorders>
            <w:shd w:val="clear" w:color="auto" w:fill="D9D9D9"/>
          </w:tcPr>
          <w:p w14:paraId="48671BE5" w14:textId="77777777" w:rsidR="00B454D0" w:rsidRPr="00B454D0" w:rsidRDefault="00B454D0" w:rsidP="00B454D0">
            <w:pPr>
              <w:spacing w:after="0" w:line="240" w:lineRule="auto"/>
              <w:jc w:val="center"/>
              <w:rPr>
                <w:b/>
              </w:rPr>
            </w:pPr>
          </w:p>
        </w:tc>
        <w:tc>
          <w:tcPr>
            <w:tcW w:w="9000" w:type="dxa"/>
            <w:tcBorders>
              <w:bottom w:val="single" w:sz="4" w:space="0" w:color="auto"/>
            </w:tcBorders>
            <w:shd w:val="clear" w:color="auto" w:fill="D9D9D9"/>
          </w:tcPr>
          <w:p w14:paraId="36A60007" w14:textId="77777777" w:rsidR="00B454D0" w:rsidRPr="00B454D0" w:rsidRDefault="00B454D0" w:rsidP="00B454D0">
            <w:pPr>
              <w:spacing w:after="0" w:line="240" w:lineRule="auto"/>
              <w:jc w:val="center"/>
              <w:rPr>
                <w:b/>
              </w:rPr>
            </w:pPr>
          </w:p>
        </w:tc>
        <w:tc>
          <w:tcPr>
            <w:tcW w:w="2000" w:type="dxa"/>
            <w:tcBorders>
              <w:bottom w:val="single" w:sz="4" w:space="0" w:color="auto"/>
            </w:tcBorders>
            <w:shd w:val="clear" w:color="auto" w:fill="D9D9D9"/>
          </w:tcPr>
          <w:p w14:paraId="195BCC3C" w14:textId="77777777" w:rsidR="00B454D0" w:rsidRPr="00B454D0" w:rsidRDefault="00B454D0" w:rsidP="00B454D0">
            <w:pPr>
              <w:spacing w:after="0" w:line="240" w:lineRule="auto"/>
              <w:jc w:val="center"/>
              <w:rPr>
                <w:b/>
              </w:rPr>
            </w:pPr>
          </w:p>
        </w:tc>
      </w:tr>
      <w:tr w:rsidR="00B454D0" w:rsidRPr="00B454D0" w14:paraId="4E9C31FC" w14:textId="77777777" w:rsidTr="00B454D0">
        <w:tblPrEx>
          <w:tblCellMar>
            <w:top w:w="0" w:type="dxa"/>
            <w:bottom w:w="0" w:type="dxa"/>
          </w:tblCellMar>
        </w:tblPrEx>
        <w:trPr>
          <w:cantSplit/>
        </w:trPr>
        <w:tc>
          <w:tcPr>
            <w:tcW w:w="2000" w:type="dxa"/>
            <w:shd w:val="clear" w:color="auto" w:fill="D9D9D9"/>
          </w:tcPr>
          <w:p w14:paraId="0F326DFB" w14:textId="178054A3" w:rsidR="00B454D0" w:rsidRPr="00B454D0" w:rsidRDefault="00B454D0" w:rsidP="00B454D0">
            <w:pPr>
              <w:spacing w:after="0" w:line="240" w:lineRule="auto"/>
              <w:jc w:val="center"/>
              <w:rPr>
                <w:b/>
              </w:rPr>
            </w:pPr>
            <w:r w:rsidRPr="00B454D0">
              <w:rPr>
                <w:b/>
              </w:rPr>
              <w:t>CLAIMS</w:t>
            </w:r>
          </w:p>
        </w:tc>
        <w:tc>
          <w:tcPr>
            <w:tcW w:w="2000" w:type="dxa"/>
            <w:shd w:val="clear" w:color="auto" w:fill="D9D9D9"/>
          </w:tcPr>
          <w:p w14:paraId="1CB1F4C0" w14:textId="77777777" w:rsidR="00B454D0" w:rsidRPr="00B454D0" w:rsidRDefault="00B454D0" w:rsidP="00B454D0">
            <w:pPr>
              <w:spacing w:after="0" w:line="240" w:lineRule="auto"/>
              <w:jc w:val="center"/>
              <w:rPr>
                <w:b/>
              </w:rPr>
            </w:pPr>
          </w:p>
        </w:tc>
        <w:tc>
          <w:tcPr>
            <w:tcW w:w="9000" w:type="dxa"/>
            <w:shd w:val="clear" w:color="auto" w:fill="D9D9D9"/>
          </w:tcPr>
          <w:p w14:paraId="720736EC" w14:textId="77777777" w:rsidR="00B454D0" w:rsidRPr="00B454D0" w:rsidRDefault="00B454D0" w:rsidP="00B454D0">
            <w:pPr>
              <w:spacing w:after="0" w:line="240" w:lineRule="auto"/>
              <w:jc w:val="center"/>
              <w:rPr>
                <w:b/>
              </w:rPr>
            </w:pPr>
          </w:p>
        </w:tc>
        <w:tc>
          <w:tcPr>
            <w:tcW w:w="2000" w:type="dxa"/>
            <w:shd w:val="clear" w:color="auto" w:fill="D9D9D9"/>
          </w:tcPr>
          <w:p w14:paraId="19D2FF63" w14:textId="77777777" w:rsidR="00B454D0" w:rsidRPr="00B454D0" w:rsidRDefault="00B454D0" w:rsidP="00B454D0">
            <w:pPr>
              <w:spacing w:after="0" w:line="240" w:lineRule="auto"/>
              <w:jc w:val="center"/>
              <w:rPr>
                <w:b/>
              </w:rPr>
            </w:pPr>
          </w:p>
        </w:tc>
      </w:tr>
      <w:tr w:rsidR="00B454D0" w:rsidRPr="00B454D0" w14:paraId="27F16CB2" w14:textId="77777777" w:rsidTr="00B454D0">
        <w:tblPrEx>
          <w:tblCellMar>
            <w:top w:w="0" w:type="dxa"/>
            <w:bottom w:w="0" w:type="dxa"/>
          </w:tblCellMar>
        </w:tblPrEx>
        <w:trPr>
          <w:cantSplit/>
        </w:trPr>
        <w:tc>
          <w:tcPr>
            <w:tcW w:w="2000" w:type="dxa"/>
            <w:shd w:val="clear" w:color="auto" w:fill="auto"/>
          </w:tcPr>
          <w:p w14:paraId="59367327" w14:textId="313BAD3C" w:rsidR="00B454D0" w:rsidRPr="00B454D0" w:rsidRDefault="00B454D0" w:rsidP="00B454D0">
            <w:pPr>
              <w:spacing w:after="0" w:line="240" w:lineRule="auto"/>
              <w:rPr>
                <w:sz w:val="20"/>
              </w:rPr>
            </w:pPr>
            <w:r>
              <w:rPr>
                <w:sz w:val="20"/>
              </w:rPr>
              <w:lastRenderedPageBreak/>
              <w:t>Calculation of health benefits based on actual cost</w:t>
            </w:r>
          </w:p>
        </w:tc>
        <w:tc>
          <w:tcPr>
            <w:tcW w:w="2000" w:type="dxa"/>
            <w:shd w:val="clear" w:color="auto" w:fill="auto"/>
          </w:tcPr>
          <w:p w14:paraId="18EC7A82" w14:textId="0ED34301" w:rsidR="00B454D0" w:rsidRPr="00B454D0" w:rsidRDefault="00B454D0" w:rsidP="00B454D0">
            <w:pPr>
              <w:spacing w:after="0" w:line="240" w:lineRule="auto"/>
              <w:rPr>
                <w:sz w:val="20"/>
              </w:rPr>
            </w:pPr>
            <w:hyperlink r:id="rId52" w:history="1">
              <w:r w:rsidRPr="00B454D0">
                <w:rPr>
                  <w:rStyle w:val="Hyperlink"/>
                  <w:sz w:val="20"/>
                </w:rPr>
                <w:t>Title 24-A § 2185</w:t>
              </w:r>
            </w:hyperlink>
          </w:p>
        </w:tc>
        <w:tc>
          <w:tcPr>
            <w:tcW w:w="9000" w:type="dxa"/>
            <w:shd w:val="clear" w:color="auto" w:fill="auto"/>
          </w:tcPr>
          <w:p w14:paraId="432490D0" w14:textId="4B88E26B" w:rsidR="00B454D0" w:rsidRPr="00B454D0" w:rsidRDefault="00B454D0" w:rsidP="00B454D0">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6CD44F41" w14:textId="77777777" w:rsidR="00B454D0" w:rsidRPr="00B454D0" w:rsidRDefault="00B454D0" w:rsidP="00B454D0">
            <w:pPr>
              <w:spacing w:after="0" w:line="240" w:lineRule="auto"/>
              <w:rPr>
                <w:sz w:val="20"/>
              </w:rPr>
            </w:pPr>
          </w:p>
        </w:tc>
      </w:tr>
      <w:tr w:rsidR="00B454D0" w:rsidRPr="00B454D0" w14:paraId="345D6D6D" w14:textId="77777777" w:rsidTr="00B454D0">
        <w:tblPrEx>
          <w:tblCellMar>
            <w:top w:w="0" w:type="dxa"/>
            <w:bottom w:w="0" w:type="dxa"/>
          </w:tblCellMar>
        </w:tblPrEx>
        <w:trPr>
          <w:cantSplit/>
        </w:trPr>
        <w:tc>
          <w:tcPr>
            <w:tcW w:w="2000" w:type="dxa"/>
            <w:shd w:val="clear" w:color="auto" w:fill="auto"/>
          </w:tcPr>
          <w:p w14:paraId="73E3BAB5" w14:textId="5D62F3F1" w:rsidR="00B454D0" w:rsidRPr="00B454D0" w:rsidRDefault="00B454D0" w:rsidP="00B454D0">
            <w:pPr>
              <w:spacing w:after="0" w:line="240" w:lineRule="auto"/>
              <w:rPr>
                <w:sz w:val="20"/>
              </w:rPr>
            </w:pPr>
            <w:r>
              <w:rPr>
                <w:sz w:val="20"/>
              </w:rPr>
              <w:t>Claim Forms</w:t>
            </w:r>
          </w:p>
        </w:tc>
        <w:tc>
          <w:tcPr>
            <w:tcW w:w="2000" w:type="dxa"/>
            <w:shd w:val="clear" w:color="auto" w:fill="auto"/>
          </w:tcPr>
          <w:p w14:paraId="027EADFD" w14:textId="209DC0A0" w:rsidR="00B454D0" w:rsidRPr="00B454D0" w:rsidRDefault="00B454D0" w:rsidP="00B454D0">
            <w:pPr>
              <w:spacing w:after="0" w:line="240" w:lineRule="auto"/>
              <w:rPr>
                <w:sz w:val="20"/>
              </w:rPr>
            </w:pPr>
            <w:hyperlink r:id="rId53" w:history="1">
              <w:r w:rsidRPr="00B454D0">
                <w:rPr>
                  <w:rStyle w:val="Hyperlink"/>
                  <w:sz w:val="20"/>
                </w:rPr>
                <w:t>Title 24-A § 2710</w:t>
              </w:r>
            </w:hyperlink>
          </w:p>
        </w:tc>
        <w:tc>
          <w:tcPr>
            <w:tcW w:w="9000" w:type="dxa"/>
            <w:shd w:val="clear" w:color="auto" w:fill="auto"/>
          </w:tcPr>
          <w:p w14:paraId="50E57CAE" w14:textId="70BAF090" w:rsidR="00B454D0" w:rsidRPr="00B454D0" w:rsidRDefault="00B454D0" w:rsidP="00B454D0">
            <w:pPr>
              <w:spacing w:after="0" w:line="240" w:lineRule="auto"/>
              <w:rPr>
                <w:sz w:val="20"/>
              </w:rPr>
            </w:pPr>
            <w:r>
              <w:rPr>
                <w:sz w:val="20"/>
              </w:rPr>
              <w:t>The policy must include the “Claim forms” provision set forth in Section 2710.</w:t>
            </w:r>
          </w:p>
        </w:tc>
        <w:tc>
          <w:tcPr>
            <w:tcW w:w="2000" w:type="dxa"/>
            <w:shd w:val="clear" w:color="auto" w:fill="auto"/>
          </w:tcPr>
          <w:p w14:paraId="0EECFAC7" w14:textId="77777777" w:rsidR="00B454D0" w:rsidRPr="00B454D0" w:rsidRDefault="00B454D0" w:rsidP="00B454D0">
            <w:pPr>
              <w:spacing w:after="0" w:line="240" w:lineRule="auto"/>
              <w:rPr>
                <w:sz w:val="20"/>
              </w:rPr>
            </w:pPr>
          </w:p>
        </w:tc>
      </w:tr>
      <w:tr w:rsidR="00B454D0" w:rsidRPr="00B454D0" w14:paraId="291F3E21" w14:textId="77777777" w:rsidTr="00B454D0">
        <w:tblPrEx>
          <w:tblCellMar>
            <w:top w:w="0" w:type="dxa"/>
            <w:bottom w:w="0" w:type="dxa"/>
          </w:tblCellMar>
        </w:tblPrEx>
        <w:trPr>
          <w:cantSplit/>
        </w:trPr>
        <w:tc>
          <w:tcPr>
            <w:tcW w:w="2000" w:type="dxa"/>
            <w:shd w:val="clear" w:color="auto" w:fill="auto"/>
          </w:tcPr>
          <w:p w14:paraId="7F3BACDC" w14:textId="4EABB36E" w:rsidR="00B454D0" w:rsidRPr="00B454D0" w:rsidRDefault="00B454D0" w:rsidP="00B454D0">
            <w:pPr>
              <w:spacing w:after="0" w:line="240" w:lineRule="auto"/>
              <w:rPr>
                <w:sz w:val="20"/>
              </w:rPr>
            </w:pPr>
            <w:r>
              <w:rPr>
                <w:sz w:val="20"/>
              </w:rPr>
              <w:t>Explanations Regarding Deductibles</w:t>
            </w:r>
          </w:p>
        </w:tc>
        <w:tc>
          <w:tcPr>
            <w:tcW w:w="2000" w:type="dxa"/>
            <w:shd w:val="clear" w:color="auto" w:fill="auto"/>
          </w:tcPr>
          <w:p w14:paraId="2F6371F4" w14:textId="7F8AB004" w:rsidR="00B454D0" w:rsidRPr="00B454D0" w:rsidRDefault="00B454D0" w:rsidP="00B454D0">
            <w:pPr>
              <w:spacing w:after="0" w:line="240" w:lineRule="auto"/>
              <w:rPr>
                <w:sz w:val="20"/>
              </w:rPr>
            </w:pPr>
            <w:hyperlink r:id="rId54" w:history="1">
              <w:r w:rsidRPr="00B454D0">
                <w:rPr>
                  <w:rStyle w:val="Hyperlink"/>
                  <w:sz w:val="20"/>
                </w:rPr>
                <w:t>Title 24-A § 2413</w:t>
              </w:r>
            </w:hyperlink>
          </w:p>
        </w:tc>
        <w:tc>
          <w:tcPr>
            <w:tcW w:w="9000" w:type="dxa"/>
            <w:shd w:val="clear" w:color="auto" w:fill="auto"/>
          </w:tcPr>
          <w:p w14:paraId="15176533" w14:textId="382A2DD7" w:rsidR="00B454D0" w:rsidRPr="00B454D0" w:rsidRDefault="00B454D0" w:rsidP="00B454D0">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3D921AE9" w14:textId="77777777" w:rsidR="00B454D0" w:rsidRPr="00B454D0" w:rsidRDefault="00B454D0" w:rsidP="00B454D0">
            <w:pPr>
              <w:spacing w:after="0" w:line="240" w:lineRule="auto"/>
              <w:rPr>
                <w:sz w:val="20"/>
              </w:rPr>
            </w:pPr>
          </w:p>
        </w:tc>
      </w:tr>
      <w:tr w:rsidR="00B454D0" w:rsidRPr="00B454D0" w14:paraId="384B1E42" w14:textId="77777777" w:rsidTr="00B454D0">
        <w:tblPrEx>
          <w:tblCellMar>
            <w:top w:w="0" w:type="dxa"/>
            <w:bottom w:w="0" w:type="dxa"/>
          </w:tblCellMar>
        </w:tblPrEx>
        <w:trPr>
          <w:cantSplit/>
        </w:trPr>
        <w:tc>
          <w:tcPr>
            <w:tcW w:w="2000" w:type="dxa"/>
            <w:shd w:val="clear" w:color="auto" w:fill="auto"/>
          </w:tcPr>
          <w:p w14:paraId="2E9F3787" w14:textId="452D5A89" w:rsidR="00B454D0" w:rsidRPr="00B454D0" w:rsidRDefault="00B454D0" w:rsidP="00B454D0">
            <w:pPr>
              <w:spacing w:after="0" w:line="240" w:lineRule="auto"/>
              <w:rPr>
                <w:sz w:val="20"/>
              </w:rPr>
            </w:pPr>
            <w:r>
              <w:rPr>
                <w:sz w:val="20"/>
              </w:rPr>
              <w:t>Notice of claim</w:t>
            </w:r>
          </w:p>
        </w:tc>
        <w:tc>
          <w:tcPr>
            <w:tcW w:w="2000" w:type="dxa"/>
            <w:shd w:val="clear" w:color="auto" w:fill="auto"/>
          </w:tcPr>
          <w:p w14:paraId="2D221115" w14:textId="6FC69554" w:rsidR="00B454D0" w:rsidRPr="00B454D0" w:rsidRDefault="00B454D0" w:rsidP="00B454D0">
            <w:pPr>
              <w:spacing w:after="0" w:line="240" w:lineRule="auto"/>
              <w:rPr>
                <w:sz w:val="20"/>
              </w:rPr>
            </w:pPr>
            <w:hyperlink r:id="rId55" w:history="1">
              <w:r w:rsidRPr="00B454D0">
                <w:rPr>
                  <w:rStyle w:val="Hyperlink"/>
                  <w:sz w:val="20"/>
                </w:rPr>
                <w:t>Title 24-A § 2709</w:t>
              </w:r>
            </w:hyperlink>
          </w:p>
        </w:tc>
        <w:tc>
          <w:tcPr>
            <w:tcW w:w="9000" w:type="dxa"/>
            <w:shd w:val="clear" w:color="auto" w:fill="auto"/>
          </w:tcPr>
          <w:p w14:paraId="527F4650" w14:textId="77777777" w:rsidR="00B454D0" w:rsidRDefault="00B454D0" w:rsidP="00B454D0">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1C8361D7" w14:textId="77777777" w:rsidR="00B454D0" w:rsidRDefault="00B454D0" w:rsidP="00B454D0">
            <w:pPr>
              <w:spacing w:after="0" w:line="240" w:lineRule="auto"/>
              <w:rPr>
                <w:sz w:val="20"/>
              </w:rPr>
            </w:pPr>
          </w:p>
          <w:p w14:paraId="0EF620B5" w14:textId="774D26C8" w:rsidR="00B454D0" w:rsidRPr="00B454D0" w:rsidRDefault="00B454D0" w:rsidP="00B454D0">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13517D93" w14:textId="77777777" w:rsidR="00B454D0" w:rsidRPr="00B454D0" w:rsidRDefault="00B454D0" w:rsidP="00B454D0">
            <w:pPr>
              <w:spacing w:after="0" w:line="240" w:lineRule="auto"/>
              <w:rPr>
                <w:sz w:val="20"/>
              </w:rPr>
            </w:pPr>
          </w:p>
        </w:tc>
      </w:tr>
      <w:tr w:rsidR="00B454D0" w:rsidRPr="00B454D0" w14:paraId="773DCE52" w14:textId="77777777" w:rsidTr="00B454D0">
        <w:tblPrEx>
          <w:tblCellMar>
            <w:top w:w="0" w:type="dxa"/>
            <w:bottom w:w="0" w:type="dxa"/>
          </w:tblCellMar>
        </w:tblPrEx>
        <w:trPr>
          <w:cantSplit/>
        </w:trPr>
        <w:tc>
          <w:tcPr>
            <w:tcW w:w="2000" w:type="dxa"/>
            <w:tcBorders>
              <w:bottom w:val="single" w:sz="4" w:space="0" w:color="auto"/>
            </w:tcBorders>
            <w:shd w:val="clear" w:color="auto" w:fill="auto"/>
          </w:tcPr>
          <w:p w14:paraId="34D4AA1C" w14:textId="65D5B0E7" w:rsidR="00B454D0" w:rsidRPr="00B454D0" w:rsidRDefault="00B454D0" w:rsidP="00B454D0">
            <w:pPr>
              <w:spacing w:after="0" w:line="240" w:lineRule="auto"/>
              <w:rPr>
                <w:sz w:val="20"/>
              </w:rPr>
            </w:pPr>
            <w:r>
              <w:rPr>
                <w:sz w:val="20"/>
              </w:rPr>
              <w:t>Payment of Claims</w:t>
            </w:r>
          </w:p>
        </w:tc>
        <w:tc>
          <w:tcPr>
            <w:tcW w:w="2000" w:type="dxa"/>
            <w:tcBorders>
              <w:bottom w:val="single" w:sz="4" w:space="0" w:color="auto"/>
            </w:tcBorders>
            <w:shd w:val="clear" w:color="auto" w:fill="auto"/>
          </w:tcPr>
          <w:p w14:paraId="5D8ECFBC" w14:textId="0B2DFFA0" w:rsidR="00B454D0" w:rsidRPr="00B454D0" w:rsidRDefault="00B454D0" w:rsidP="00B454D0">
            <w:pPr>
              <w:spacing w:after="0" w:line="240" w:lineRule="auto"/>
              <w:rPr>
                <w:sz w:val="20"/>
              </w:rPr>
            </w:pPr>
            <w:hyperlink r:id="rId56" w:history="1">
              <w:r w:rsidRPr="00B454D0">
                <w:rPr>
                  <w:rStyle w:val="Hyperlink"/>
                  <w:sz w:val="20"/>
                </w:rPr>
                <w:t>Title 24-A § 2713</w:t>
              </w:r>
            </w:hyperlink>
          </w:p>
        </w:tc>
        <w:tc>
          <w:tcPr>
            <w:tcW w:w="9000" w:type="dxa"/>
            <w:tcBorders>
              <w:bottom w:val="single" w:sz="4" w:space="0" w:color="auto"/>
            </w:tcBorders>
            <w:shd w:val="clear" w:color="auto" w:fill="auto"/>
          </w:tcPr>
          <w:p w14:paraId="4AC437C9" w14:textId="1210A963" w:rsidR="00B454D0" w:rsidRPr="00B454D0" w:rsidRDefault="00B454D0" w:rsidP="00B454D0">
            <w:pPr>
              <w:spacing w:after="0" w:line="240" w:lineRule="auto"/>
              <w:rPr>
                <w:sz w:val="20"/>
              </w:rPr>
            </w:pPr>
            <w:r>
              <w:rPr>
                <w:sz w:val="20"/>
              </w:rPr>
              <w:t>The policy must include the “Time of payment of claims” provision set forth in Section 2713.</w:t>
            </w:r>
          </w:p>
        </w:tc>
        <w:tc>
          <w:tcPr>
            <w:tcW w:w="2000" w:type="dxa"/>
            <w:tcBorders>
              <w:bottom w:val="single" w:sz="4" w:space="0" w:color="auto"/>
            </w:tcBorders>
            <w:shd w:val="clear" w:color="auto" w:fill="auto"/>
          </w:tcPr>
          <w:p w14:paraId="649D07B6" w14:textId="77777777" w:rsidR="00B454D0" w:rsidRPr="00B454D0" w:rsidRDefault="00B454D0" w:rsidP="00B454D0">
            <w:pPr>
              <w:spacing w:after="0" w:line="240" w:lineRule="auto"/>
              <w:rPr>
                <w:sz w:val="20"/>
              </w:rPr>
            </w:pPr>
          </w:p>
        </w:tc>
      </w:tr>
      <w:tr w:rsidR="00B454D0" w:rsidRPr="00B454D0" w14:paraId="75A92210" w14:textId="77777777" w:rsidTr="00B454D0">
        <w:tblPrEx>
          <w:tblCellMar>
            <w:top w:w="0" w:type="dxa"/>
            <w:bottom w:w="0" w:type="dxa"/>
          </w:tblCellMar>
        </w:tblPrEx>
        <w:trPr>
          <w:cantSplit/>
        </w:trPr>
        <w:tc>
          <w:tcPr>
            <w:tcW w:w="2000" w:type="dxa"/>
            <w:shd w:val="clear" w:color="auto" w:fill="D9D9D9"/>
          </w:tcPr>
          <w:p w14:paraId="20E04D99" w14:textId="77777777" w:rsidR="00B454D0" w:rsidRPr="00B454D0" w:rsidRDefault="00B454D0" w:rsidP="00B454D0">
            <w:pPr>
              <w:spacing w:after="0" w:line="240" w:lineRule="auto"/>
              <w:jc w:val="center"/>
              <w:rPr>
                <w:b/>
              </w:rPr>
            </w:pPr>
            <w:r w:rsidRPr="00B454D0">
              <w:rPr>
                <w:b/>
              </w:rPr>
              <w:lastRenderedPageBreak/>
              <w:t>Optional Policy Provisions 24-A M.R.S.A. §2718</w:t>
            </w:r>
          </w:p>
          <w:p w14:paraId="19210DA3" w14:textId="580DB9D4" w:rsidR="00B454D0" w:rsidRPr="00B454D0" w:rsidRDefault="00B454D0" w:rsidP="00B454D0">
            <w:pPr>
              <w:spacing w:after="0" w:line="240" w:lineRule="auto"/>
              <w:jc w:val="center"/>
              <w:rPr>
                <w:b/>
              </w:rPr>
            </w:pPr>
            <w:r w:rsidRPr="00B454D0">
              <w:rPr>
                <w:b/>
              </w:rPr>
              <w:t>Except as provided in section 2704, subsection 2, no such policy delivered or issued for delivery to any person in this State shall contain provisions respecting the matters set forth in sections 2719 to 272</w:t>
            </w:r>
          </w:p>
        </w:tc>
        <w:tc>
          <w:tcPr>
            <w:tcW w:w="2000" w:type="dxa"/>
            <w:shd w:val="clear" w:color="auto" w:fill="D9D9D9"/>
          </w:tcPr>
          <w:p w14:paraId="2414E4C8" w14:textId="77777777" w:rsidR="00B454D0" w:rsidRPr="00B454D0" w:rsidRDefault="00B454D0" w:rsidP="00B454D0">
            <w:pPr>
              <w:spacing w:after="0" w:line="240" w:lineRule="auto"/>
              <w:jc w:val="center"/>
              <w:rPr>
                <w:b/>
              </w:rPr>
            </w:pPr>
          </w:p>
        </w:tc>
        <w:tc>
          <w:tcPr>
            <w:tcW w:w="9000" w:type="dxa"/>
            <w:shd w:val="clear" w:color="auto" w:fill="D9D9D9"/>
          </w:tcPr>
          <w:p w14:paraId="509999D5" w14:textId="77777777" w:rsidR="00B454D0" w:rsidRPr="00B454D0" w:rsidRDefault="00B454D0" w:rsidP="00B454D0">
            <w:pPr>
              <w:spacing w:after="0" w:line="240" w:lineRule="auto"/>
              <w:jc w:val="center"/>
              <w:rPr>
                <w:b/>
              </w:rPr>
            </w:pPr>
          </w:p>
        </w:tc>
        <w:tc>
          <w:tcPr>
            <w:tcW w:w="2000" w:type="dxa"/>
            <w:shd w:val="clear" w:color="auto" w:fill="D9D9D9"/>
          </w:tcPr>
          <w:p w14:paraId="2FAF5DAA" w14:textId="77777777" w:rsidR="00B454D0" w:rsidRPr="00B454D0" w:rsidRDefault="00B454D0" w:rsidP="00B454D0">
            <w:pPr>
              <w:spacing w:after="0" w:line="240" w:lineRule="auto"/>
              <w:jc w:val="center"/>
              <w:rPr>
                <w:b/>
              </w:rPr>
            </w:pPr>
          </w:p>
        </w:tc>
      </w:tr>
      <w:tr w:rsidR="00B454D0" w:rsidRPr="00B454D0" w14:paraId="5BA59910" w14:textId="77777777" w:rsidTr="00B454D0">
        <w:tblPrEx>
          <w:tblCellMar>
            <w:top w:w="0" w:type="dxa"/>
            <w:bottom w:w="0" w:type="dxa"/>
          </w:tblCellMar>
        </w:tblPrEx>
        <w:trPr>
          <w:cantSplit/>
        </w:trPr>
        <w:tc>
          <w:tcPr>
            <w:tcW w:w="2000" w:type="dxa"/>
            <w:shd w:val="clear" w:color="auto" w:fill="auto"/>
          </w:tcPr>
          <w:p w14:paraId="748CC1CF" w14:textId="219ECC4A" w:rsidR="00B454D0" w:rsidRPr="00B454D0" w:rsidRDefault="00B454D0" w:rsidP="00B454D0">
            <w:pPr>
              <w:spacing w:after="0" w:line="240" w:lineRule="auto"/>
              <w:rPr>
                <w:sz w:val="20"/>
              </w:rPr>
            </w:pPr>
            <w:r>
              <w:rPr>
                <w:sz w:val="20"/>
              </w:rPr>
              <w:t>Change of Occupation</w:t>
            </w:r>
          </w:p>
        </w:tc>
        <w:tc>
          <w:tcPr>
            <w:tcW w:w="2000" w:type="dxa"/>
            <w:shd w:val="clear" w:color="auto" w:fill="auto"/>
          </w:tcPr>
          <w:p w14:paraId="56F42818" w14:textId="3698A41D" w:rsidR="00B454D0" w:rsidRPr="00B454D0" w:rsidRDefault="00B454D0" w:rsidP="00B454D0">
            <w:pPr>
              <w:spacing w:after="0" w:line="240" w:lineRule="auto"/>
              <w:rPr>
                <w:sz w:val="20"/>
              </w:rPr>
            </w:pPr>
            <w:hyperlink r:id="rId57" w:history="1">
              <w:r w:rsidRPr="00B454D0">
                <w:rPr>
                  <w:rStyle w:val="Hyperlink"/>
                  <w:sz w:val="20"/>
                </w:rPr>
                <w:t>Title 24-A § 2719</w:t>
              </w:r>
            </w:hyperlink>
          </w:p>
        </w:tc>
        <w:tc>
          <w:tcPr>
            <w:tcW w:w="9000" w:type="dxa"/>
            <w:shd w:val="clear" w:color="auto" w:fill="auto"/>
          </w:tcPr>
          <w:p w14:paraId="6FB31155" w14:textId="252B1F93" w:rsidR="00B454D0" w:rsidRPr="00B454D0" w:rsidRDefault="00B454D0" w:rsidP="00B454D0">
            <w:pPr>
              <w:spacing w:after="0" w:line="240" w:lineRule="auto"/>
              <w:rPr>
                <w:sz w:val="20"/>
              </w:rPr>
            </w:pPr>
            <w:r>
              <w:rPr>
                <w:sz w:val="20"/>
              </w:rPr>
              <w:t>There may be a provision as follows: Change of occupation: If the insured be injured or contract sickness after having changed his occupation to one classified by the company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tc>
        <w:tc>
          <w:tcPr>
            <w:tcW w:w="2000" w:type="dxa"/>
            <w:shd w:val="clear" w:color="auto" w:fill="auto"/>
          </w:tcPr>
          <w:p w14:paraId="43ACEA4E" w14:textId="77777777" w:rsidR="00B454D0" w:rsidRPr="00B454D0" w:rsidRDefault="00B454D0" w:rsidP="00B454D0">
            <w:pPr>
              <w:spacing w:after="0" w:line="240" w:lineRule="auto"/>
              <w:rPr>
                <w:sz w:val="20"/>
              </w:rPr>
            </w:pPr>
          </w:p>
        </w:tc>
      </w:tr>
      <w:tr w:rsidR="00B454D0" w:rsidRPr="00B454D0" w14:paraId="0F212477" w14:textId="77777777" w:rsidTr="00B454D0">
        <w:tblPrEx>
          <w:tblCellMar>
            <w:top w:w="0" w:type="dxa"/>
            <w:bottom w:w="0" w:type="dxa"/>
          </w:tblCellMar>
        </w:tblPrEx>
        <w:trPr>
          <w:cantSplit/>
        </w:trPr>
        <w:tc>
          <w:tcPr>
            <w:tcW w:w="2000" w:type="dxa"/>
            <w:shd w:val="clear" w:color="auto" w:fill="auto"/>
          </w:tcPr>
          <w:p w14:paraId="7AEDD5C6" w14:textId="02672299" w:rsidR="00B454D0" w:rsidRPr="00B454D0" w:rsidRDefault="00B454D0" w:rsidP="00B454D0">
            <w:pPr>
              <w:spacing w:after="0" w:line="240" w:lineRule="auto"/>
              <w:rPr>
                <w:sz w:val="20"/>
              </w:rPr>
            </w:pPr>
            <w:r>
              <w:rPr>
                <w:sz w:val="20"/>
              </w:rPr>
              <w:t>Conformity with state statutes</w:t>
            </w:r>
          </w:p>
        </w:tc>
        <w:tc>
          <w:tcPr>
            <w:tcW w:w="2000" w:type="dxa"/>
            <w:shd w:val="clear" w:color="auto" w:fill="auto"/>
          </w:tcPr>
          <w:p w14:paraId="112EFA67" w14:textId="45AAC6FA" w:rsidR="00B454D0" w:rsidRPr="00B454D0" w:rsidRDefault="00B454D0" w:rsidP="00B454D0">
            <w:pPr>
              <w:spacing w:after="0" w:line="240" w:lineRule="auto"/>
              <w:rPr>
                <w:sz w:val="20"/>
              </w:rPr>
            </w:pPr>
            <w:hyperlink r:id="rId58" w:history="1">
              <w:r w:rsidRPr="00B454D0">
                <w:rPr>
                  <w:rStyle w:val="Hyperlink"/>
                  <w:sz w:val="20"/>
                </w:rPr>
                <w:t>Title 24-A § 2726</w:t>
              </w:r>
            </w:hyperlink>
          </w:p>
        </w:tc>
        <w:tc>
          <w:tcPr>
            <w:tcW w:w="9000" w:type="dxa"/>
            <w:shd w:val="clear" w:color="auto" w:fill="auto"/>
          </w:tcPr>
          <w:p w14:paraId="5249036E" w14:textId="337D8FCA" w:rsidR="00B454D0" w:rsidRPr="00B454D0" w:rsidRDefault="00B454D0" w:rsidP="00B454D0">
            <w:pPr>
              <w:spacing w:after="0" w:line="240" w:lineRule="auto"/>
              <w:rPr>
                <w:sz w:val="20"/>
              </w:rPr>
            </w:pPr>
            <w:r>
              <w:rPr>
                <w:sz w:val="20"/>
              </w:rPr>
              <w:t xml:space="preserve">There may be a provision as follows: Conformity with state statutes: Any provision of this policy which, on its effective date </w:t>
            </w:r>
            <w:proofErr w:type="gramStart"/>
            <w:r>
              <w:rPr>
                <w:sz w:val="20"/>
              </w:rPr>
              <w:t>is in conflict with</w:t>
            </w:r>
            <w:proofErr w:type="gramEnd"/>
            <w:r>
              <w:rPr>
                <w:sz w:val="20"/>
              </w:rPr>
              <w:t xml:space="preserve"> the statutes of the state in which the insured resides on such date is hereby amended to conform to the minimum requirements of such statutes.</w:t>
            </w:r>
          </w:p>
        </w:tc>
        <w:tc>
          <w:tcPr>
            <w:tcW w:w="2000" w:type="dxa"/>
            <w:shd w:val="clear" w:color="auto" w:fill="auto"/>
          </w:tcPr>
          <w:p w14:paraId="56156DC6" w14:textId="77777777" w:rsidR="00B454D0" w:rsidRPr="00B454D0" w:rsidRDefault="00B454D0" w:rsidP="00B454D0">
            <w:pPr>
              <w:spacing w:after="0" w:line="240" w:lineRule="auto"/>
              <w:rPr>
                <w:sz w:val="20"/>
              </w:rPr>
            </w:pPr>
          </w:p>
        </w:tc>
      </w:tr>
      <w:tr w:rsidR="00B454D0" w:rsidRPr="00B454D0" w14:paraId="1EDFFA47" w14:textId="77777777" w:rsidTr="00B454D0">
        <w:tblPrEx>
          <w:tblCellMar>
            <w:top w:w="0" w:type="dxa"/>
            <w:bottom w:w="0" w:type="dxa"/>
          </w:tblCellMar>
        </w:tblPrEx>
        <w:trPr>
          <w:cantSplit/>
        </w:trPr>
        <w:tc>
          <w:tcPr>
            <w:tcW w:w="2000" w:type="dxa"/>
            <w:shd w:val="clear" w:color="auto" w:fill="auto"/>
          </w:tcPr>
          <w:p w14:paraId="0580B36A" w14:textId="7301FBBE" w:rsidR="00B454D0" w:rsidRPr="00B454D0" w:rsidRDefault="00B454D0" w:rsidP="00B454D0">
            <w:pPr>
              <w:spacing w:after="0" w:line="240" w:lineRule="auto"/>
              <w:rPr>
                <w:sz w:val="20"/>
              </w:rPr>
            </w:pPr>
            <w:r>
              <w:rPr>
                <w:sz w:val="20"/>
              </w:rPr>
              <w:lastRenderedPageBreak/>
              <w:t>Illegal occupation</w:t>
            </w:r>
          </w:p>
        </w:tc>
        <w:tc>
          <w:tcPr>
            <w:tcW w:w="2000" w:type="dxa"/>
            <w:shd w:val="clear" w:color="auto" w:fill="auto"/>
          </w:tcPr>
          <w:p w14:paraId="356F963E" w14:textId="13C3BEC4" w:rsidR="00B454D0" w:rsidRPr="00B454D0" w:rsidRDefault="00B454D0" w:rsidP="00B454D0">
            <w:pPr>
              <w:spacing w:after="0" w:line="240" w:lineRule="auto"/>
              <w:rPr>
                <w:sz w:val="20"/>
              </w:rPr>
            </w:pPr>
            <w:hyperlink r:id="rId59" w:history="1">
              <w:r w:rsidRPr="00B454D0">
                <w:rPr>
                  <w:rStyle w:val="Hyperlink"/>
                  <w:sz w:val="20"/>
                </w:rPr>
                <w:t>Title 24-A § 2727</w:t>
              </w:r>
            </w:hyperlink>
          </w:p>
        </w:tc>
        <w:tc>
          <w:tcPr>
            <w:tcW w:w="9000" w:type="dxa"/>
            <w:shd w:val="clear" w:color="auto" w:fill="auto"/>
          </w:tcPr>
          <w:p w14:paraId="14E38CDC" w14:textId="0706E1A1" w:rsidR="00B454D0" w:rsidRPr="00B454D0" w:rsidRDefault="00B454D0" w:rsidP="00B454D0">
            <w:pPr>
              <w:spacing w:after="0" w:line="240" w:lineRule="auto"/>
              <w:rPr>
                <w:sz w:val="20"/>
              </w:rPr>
            </w:pPr>
            <w:r>
              <w:rPr>
                <w:sz w:val="20"/>
              </w:rPr>
              <w:t>There may be a provision as follows:  Illegal occupation: The insurer shall not be liable for any loss to which a contributing cause was the insured's commission of or attempt to commit a felony or to which a contributing cause was the insured's being engaged in an illegal occupation.</w:t>
            </w:r>
          </w:p>
        </w:tc>
        <w:tc>
          <w:tcPr>
            <w:tcW w:w="2000" w:type="dxa"/>
            <w:shd w:val="clear" w:color="auto" w:fill="auto"/>
          </w:tcPr>
          <w:p w14:paraId="789FA092" w14:textId="77777777" w:rsidR="00B454D0" w:rsidRPr="00B454D0" w:rsidRDefault="00B454D0" w:rsidP="00B454D0">
            <w:pPr>
              <w:spacing w:after="0" w:line="240" w:lineRule="auto"/>
              <w:rPr>
                <w:sz w:val="20"/>
              </w:rPr>
            </w:pPr>
          </w:p>
        </w:tc>
      </w:tr>
      <w:tr w:rsidR="00B454D0" w:rsidRPr="00B454D0" w14:paraId="49E603D7" w14:textId="77777777" w:rsidTr="00B454D0">
        <w:tblPrEx>
          <w:tblCellMar>
            <w:top w:w="0" w:type="dxa"/>
            <w:bottom w:w="0" w:type="dxa"/>
          </w:tblCellMar>
        </w:tblPrEx>
        <w:trPr>
          <w:cantSplit/>
        </w:trPr>
        <w:tc>
          <w:tcPr>
            <w:tcW w:w="2000" w:type="dxa"/>
            <w:shd w:val="clear" w:color="auto" w:fill="auto"/>
          </w:tcPr>
          <w:p w14:paraId="11912560" w14:textId="2E0A8F51" w:rsidR="00B454D0" w:rsidRPr="00B454D0" w:rsidRDefault="00B454D0" w:rsidP="00B454D0">
            <w:pPr>
              <w:spacing w:after="0" w:line="240" w:lineRule="auto"/>
              <w:rPr>
                <w:sz w:val="20"/>
              </w:rPr>
            </w:pPr>
            <w:r>
              <w:rPr>
                <w:sz w:val="20"/>
              </w:rPr>
              <w:t>Insurance with other insurers, provision of service or expense incurred basis.</w:t>
            </w:r>
          </w:p>
        </w:tc>
        <w:tc>
          <w:tcPr>
            <w:tcW w:w="2000" w:type="dxa"/>
            <w:shd w:val="clear" w:color="auto" w:fill="auto"/>
          </w:tcPr>
          <w:p w14:paraId="08539478" w14:textId="0B55DEC4" w:rsidR="00B454D0" w:rsidRPr="00B454D0" w:rsidRDefault="00B454D0" w:rsidP="00B454D0">
            <w:pPr>
              <w:spacing w:after="0" w:line="240" w:lineRule="auto"/>
              <w:rPr>
                <w:sz w:val="20"/>
              </w:rPr>
            </w:pPr>
            <w:hyperlink r:id="rId60" w:history="1">
              <w:r w:rsidRPr="00B454D0">
                <w:rPr>
                  <w:rStyle w:val="Hyperlink"/>
                  <w:sz w:val="20"/>
                </w:rPr>
                <w:t>Title 24-A § 2722</w:t>
              </w:r>
            </w:hyperlink>
          </w:p>
        </w:tc>
        <w:tc>
          <w:tcPr>
            <w:tcW w:w="9000" w:type="dxa"/>
            <w:shd w:val="clear" w:color="auto" w:fill="auto"/>
          </w:tcPr>
          <w:p w14:paraId="7AB16E5B" w14:textId="77777777" w:rsidR="00B454D0" w:rsidRDefault="00B454D0" w:rsidP="00B454D0">
            <w:pPr>
              <w:spacing w:after="0" w:line="240" w:lineRule="auto"/>
              <w:rPr>
                <w:sz w:val="20"/>
              </w:rPr>
            </w:pPr>
            <w:r>
              <w:rPr>
                <w:sz w:val="20"/>
              </w:rPr>
              <w:t xml:space="preserve">1.    There may be a provision as follows: Insurance with other insurers: If there be other valid coverage, not with this insurer, providing benefits for the same loss on a provision of service basis or on an expense incurred basis and of which this insurer has not been given written notice prior to the occurrence or commencement of loss, the only liability under any expense 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w:t>
            </w:r>
            <w:proofErr w:type="gramStart"/>
            <w:r>
              <w:rPr>
                <w:sz w:val="20"/>
              </w:rPr>
              <w:t>For the purpose of</w:t>
            </w:r>
            <w:proofErr w:type="gramEnd"/>
            <w:r>
              <w:rPr>
                <w:sz w:val="20"/>
              </w:rPr>
              <w:t xml:space="preserve"> applying this provision when other coverage is on a provision of service basis, the "like amount" of such other coverage shall be taken as the amount which the services rendered would have cost in the absence of such coverage. </w:t>
            </w:r>
          </w:p>
          <w:p w14:paraId="097362BD" w14:textId="0AABF047" w:rsidR="00B454D0" w:rsidRPr="00B454D0" w:rsidRDefault="00B454D0" w:rsidP="00B454D0">
            <w:pPr>
              <w:spacing w:after="0" w:line="240" w:lineRule="auto"/>
              <w:rPr>
                <w:sz w:val="20"/>
              </w:rPr>
            </w:pPr>
            <w:r>
              <w:rPr>
                <w:sz w:val="20"/>
              </w:rPr>
              <w:t xml:space="preserve">2.    If the foregoing policy provision is included in a policy which also contains the policy provision set out in section 2723 there shall be added to the caption of the foregoing provision the phrase "-- expense incurred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superintendent. In the absence of such definition such term shall not include group insurance, automobile medical payments insurance, or coverage provided by hospital or medical service organization or by union welfare plans or employer or employee benefit organizations. </w:t>
            </w:r>
            <w:proofErr w:type="gramStart"/>
            <w:r>
              <w:rPr>
                <w:sz w:val="20"/>
              </w:rPr>
              <w:t>For the purpose of</w:t>
            </w:r>
            <w:proofErr w:type="gramEnd"/>
            <w:r>
              <w:rPr>
                <w:sz w:val="20"/>
              </w:rPr>
              <w:t xml:space="preserve">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w:t>
            </w:r>
            <w:proofErr w:type="gramStart"/>
            <w:r>
              <w:rPr>
                <w:sz w:val="20"/>
              </w:rPr>
              <w:t>third party</w:t>
            </w:r>
            <w:proofErr w:type="gramEnd"/>
            <w:r>
              <w:rPr>
                <w:sz w:val="20"/>
              </w:rPr>
              <w:t xml:space="preserve"> liability coverage shall be included as "other valid coverage."</w:t>
            </w:r>
          </w:p>
        </w:tc>
        <w:tc>
          <w:tcPr>
            <w:tcW w:w="2000" w:type="dxa"/>
            <w:shd w:val="clear" w:color="auto" w:fill="auto"/>
          </w:tcPr>
          <w:p w14:paraId="2A9FA768" w14:textId="77777777" w:rsidR="00B454D0" w:rsidRPr="00B454D0" w:rsidRDefault="00B454D0" w:rsidP="00B454D0">
            <w:pPr>
              <w:spacing w:after="0" w:line="240" w:lineRule="auto"/>
              <w:rPr>
                <w:sz w:val="20"/>
              </w:rPr>
            </w:pPr>
          </w:p>
        </w:tc>
      </w:tr>
      <w:tr w:rsidR="00B454D0" w:rsidRPr="00B454D0" w14:paraId="4091EAA5" w14:textId="77777777" w:rsidTr="00B454D0">
        <w:tblPrEx>
          <w:tblCellMar>
            <w:top w:w="0" w:type="dxa"/>
            <w:bottom w:w="0" w:type="dxa"/>
          </w:tblCellMar>
        </w:tblPrEx>
        <w:trPr>
          <w:cantSplit/>
        </w:trPr>
        <w:tc>
          <w:tcPr>
            <w:tcW w:w="2000" w:type="dxa"/>
            <w:shd w:val="clear" w:color="auto" w:fill="auto"/>
          </w:tcPr>
          <w:p w14:paraId="182E3EC0" w14:textId="012D8BEB" w:rsidR="00B454D0" w:rsidRPr="00B454D0" w:rsidRDefault="00B454D0" w:rsidP="00B454D0">
            <w:pPr>
              <w:spacing w:after="0" w:line="240" w:lineRule="auto"/>
              <w:rPr>
                <w:sz w:val="20"/>
              </w:rPr>
            </w:pPr>
            <w:proofErr w:type="spellStart"/>
            <w:r>
              <w:rPr>
                <w:sz w:val="20"/>
              </w:rPr>
              <w:t>Overinsurance</w:t>
            </w:r>
            <w:proofErr w:type="spellEnd"/>
            <w:r>
              <w:rPr>
                <w:sz w:val="20"/>
              </w:rPr>
              <w:t xml:space="preserve"> in Accident Policies – Same Insurer</w:t>
            </w:r>
          </w:p>
        </w:tc>
        <w:tc>
          <w:tcPr>
            <w:tcW w:w="2000" w:type="dxa"/>
            <w:shd w:val="clear" w:color="auto" w:fill="auto"/>
          </w:tcPr>
          <w:p w14:paraId="412A17F4" w14:textId="7639C7F9" w:rsidR="00B454D0" w:rsidRPr="00B454D0" w:rsidRDefault="00B454D0" w:rsidP="00B454D0">
            <w:pPr>
              <w:spacing w:after="0" w:line="240" w:lineRule="auto"/>
              <w:rPr>
                <w:sz w:val="20"/>
              </w:rPr>
            </w:pPr>
            <w:hyperlink r:id="rId61" w:history="1">
              <w:r w:rsidRPr="00B454D0">
                <w:rPr>
                  <w:rStyle w:val="Hyperlink"/>
                  <w:sz w:val="20"/>
                </w:rPr>
                <w:t>Title 24-A § 2721-A</w:t>
              </w:r>
            </w:hyperlink>
          </w:p>
        </w:tc>
        <w:tc>
          <w:tcPr>
            <w:tcW w:w="9000" w:type="dxa"/>
            <w:shd w:val="clear" w:color="auto" w:fill="auto"/>
          </w:tcPr>
          <w:p w14:paraId="06E5BB12" w14:textId="74193FFB" w:rsidR="00B454D0" w:rsidRPr="00B454D0" w:rsidRDefault="00B454D0" w:rsidP="00B454D0">
            <w:pPr>
              <w:spacing w:after="0" w:line="240" w:lineRule="auto"/>
              <w:rPr>
                <w:sz w:val="20"/>
              </w:rPr>
            </w:pPr>
            <w:r>
              <w:rPr>
                <w:sz w:val="20"/>
              </w:rPr>
              <w:t>Whenever accident policies are effective immediately upon purchase, there may be a provision as follows: "If an accident policy or policies previously issued by the insurer to the insured be in force concurrently herewith making the aggregate indemnity for (insert type of coverage or coverages) in excess of $ (insert maximum limit of indemnity or indemnities) the excess shall be void and all premiums for such excess shall be returned to the insured or to his estate."</w:t>
            </w:r>
          </w:p>
        </w:tc>
        <w:tc>
          <w:tcPr>
            <w:tcW w:w="2000" w:type="dxa"/>
            <w:shd w:val="clear" w:color="auto" w:fill="auto"/>
          </w:tcPr>
          <w:p w14:paraId="36464355" w14:textId="77777777" w:rsidR="00B454D0" w:rsidRPr="00B454D0" w:rsidRDefault="00B454D0" w:rsidP="00B454D0">
            <w:pPr>
              <w:spacing w:after="0" w:line="240" w:lineRule="auto"/>
              <w:rPr>
                <w:sz w:val="20"/>
              </w:rPr>
            </w:pPr>
          </w:p>
        </w:tc>
      </w:tr>
      <w:tr w:rsidR="00B454D0" w:rsidRPr="00B454D0" w14:paraId="01B77130" w14:textId="77777777" w:rsidTr="00B454D0">
        <w:tblPrEx>
          <w:tblCellMar>
            <w:top w:w="0" w:type="dxa"/>
            <w:bottom w:w="0" w:type="dxa"/>
          </w:tblCellMar>
        </w:tblPrEx>
        <w:trPr>
          <w:cantSplit/>
        </w:trPr>
        <w:tc>
          <w:tcPr>
            <w:tcW w:w="2000" w:type="dxa"/>
            <w:shd w:val="clear" w:color="auto" w:fill="auto"/>
          </w:tcPr>
          <w:p w14:paraId="38E3A2D2" w14:textId="07B87620" w:rsidR="00B454D0" w:rsidRPr="00B454D0" w:rsidRDefault="00B454D0" w:rsidP="00B454D0">
            <w:pPr>
              <w:spacing w:after="0" w:line="240" w:lineRule="auto"/>
              <w:rPr>
                <w:sz w:val="20"/>
              </w:rPr>
            </w:pPr>
            <w:r>
              <w:rPr>
                <w:sz w:val="20"/>
              </w:rPr>
              <w:lastRenderedPageBreak/>
              <w:t>Relation of earnings to insurance</w:t>
            </w:r>
          </w:p>
        </w:tc>
        <w:tc>
          <w:tcPr>
            <w:tcW w:w="2000" w:type="dxa"/>
            <w:shd w:val="clear" w:color="auto" w:fill="auto"/>
          </w:tcPr>
          <w:p w14:paraId="0FEA14D4" w14:textId="716FA4CE" w:rsidR="00B454D0" w:rsidRPr="00B454D0" w:rsidRDefault="00B454D0" w:rsidP="00B454D0">
            <w:pPr>
              <w:spacing w:after="0" w:line="240" w:lineRule="auto"/>
              <w:rPr>
                <w:sz w:val="20"/>
              </w:rPr>
            </w:pPr>
            <w:hyperlink r:id="rId62" w:history="1">
              <w:r w:rsidRPr="00B454D0">
                <w:rPr>
                  <w:rStyle w:val="Hyperlink"/>
                  <w:sz w:val="20"/>
                </w:rPr>
                <w:t>Title 24-A § 2724</w:t>
              </w:r>
            </w:hyperlink>
          </w:p>
        </w:tc>
        <w:tc>
          <w:tcPr>
            <w:tcW w:w="9000" w:type="dxa"/>
            <w:shd w:val="clear" w:color="auto" w:fill="auto"/>
          </w:tcPr>
          <w:p w14:paraId="222DC7E2" w14:textId="19507835" w:rsidR="00B454D0" w:rsidRPr="00B454D0" w:rsidRDefault="00B454D0" w:rsidP="00B454D0">
            <w:pPr>
              <w:spacing w:after="0" w:line="240" w:lineRule="auto"/>
              <w:rPr>
                <w:sz w:val="20"/>
              </w:rPr>
            </w:pPr>
            <w:r>
              <w:rPr>
                <w:sz w:val="20"/>
              </w:rPr>
              <w:t>There may be a provision as follows: If the total monthly amount of loss of time benefits promised for the same loss under all valid loss of time coverage upon the insured, whether payable on a weekly or monthly basis, shall exceed the monthly earnings of the insured at the time disability commenced or the average monthly earnings for the period of 2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2 years as shall exceed the pro rata amount of the premiums for the benefits actually paid hereunder; but this shall not operate to reduce the total monthly amount of benefits payable under all such coverage upon the insured below the sum of $200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premiums (A.) until at least age 50 or, (B.) in the case of a policy issued after age 44, for at least 5 years from its date of issue. The insurer may, at its option, include in this provision a definition of "valid loss of time coverage", approved as to form by the superintendent,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superintendent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organizations.</w:t>
            </w:r>
          </w:p>
        </w:tc>
        <w:tc>
          <w:tcPr>
            <w:tcW w:w="2000" w:type="dxa"/>
            <w:shd w:val="clear" w:color="auto" w:fill="auto"/>
          </w:tcPr>
          <w:p w14:paraId="5159EBC9" w14:textId="77777777" w:rsidR="00B454D0" w:rsidRPr="00B454D0" w:rsidRDefault="00B454D0" w:rsidP="00B454D0">
            <w:pPr>
              <w:spacing w:after="0" w:line="240" w:lineRule="auto"/>
              <w:rPr>
                <w:sz w:val="20"/>
              </w:rPr>
            </w:pPr>
          </w:p>
        </w:tc>
      </w:tr>
      <w:tr w:rsidR="00B454D0" w:rsidRPr="00B454D0" w14:paraId="019E0E5D" w14:textId="77777777" w:rsidTr="00B454D0">
        <w:tblPrEx>
          <w:tblCellMar>
            <w:top w:w="0" w:type="dxa"/>
            <w:bottom w:w="0" w:type="dxa"/>
          </w:tblCellMar>
        </w:tblPrEx>
        <w:trPr>
          <w:cantSplit/>
        </w:trPr>
        <w:tc>
          <w:tcPr>
            <w:tcW w:w="2000" w:type="dxa"/>
            <w:shd w:val="clear" w:color="auto" w:fill="auto"/>
          </w:tcPr>
          <w:p w14:paraId="757DF8E1" w14:textId="3F2056F4" w:rsidR="00B454D0" w:rsidRPr="00B454D0" w:rsidRDefault="00B454D0" w:rsidP="00B454D0">
            <w:pPr>
              <w:spacing w:after="0" w:line="240" w:lineRule="auto"/>
              <w:rPr>
                <w:sz w:val="20"/>
              </w:rPr>
            </w:pPr>
            <w:r>
              <w:rPr>
                <w:sz w:val="20"/>
              </w:rPr>
              <w:t>Unpaid premiums</w:t>
            </w:r>
          </w:p>
        </w:tc>
        <w:tc>
          <w:tcPr>
            <w:tcW w:w="2000" w:type="dxa"/>
            <w:shd w:val="clear" w:color="auto" w:fill="auto"/>
          </w:tcPr>
          <w:p w14:paraId="7CC1C3A7" w14:textId="442831F9" w:rsidR="00B454D0" w:rsidRPr="00B454D0" w:rsidRDefault="00B454D0" w:rsidP="00B454D0">
            <w:pPr>
              <w:spacing w:after="0" w:line="240" w:lineRule="auto"/>
              <w:rPr>
                <w:sz w:val="20"/>
              </w:rPr>
            </w:pPr>
            <w:hyperlink r:id="rId63" w:history="1">
              <w:r w:rsidRPr="00B454D0">
                <w:rPr>
                  <w:rStyle w:val="Hyperlink"/>
                  <w:sz w:val="20"/>
                </w:rPr>
                <w:t>Title 24-A § 2725</w:t>
              </w:r>
            </w:hyperlink>
          </w:p>
        </w:tc>
        <w:tc>
          <w:tcPr>
            <w:tcW w:w="9000" w:type="dxa"/>
            <w:shd w:val="clear" w:color="auto" w:fill="auto"/>
          </w:tcPr>
          <w:p w14:paraId="307BCE70" w14:textId="6DC4106D" w:rsidR="00B454D0" w:rsidRPr="00B454D0" w:rsidRDefault="00B454D0" w:rsidP="00B454D0">
            <w:pPr>
              <w:spacing w:after="0" w:line="240" w:lineRule="auto"/>
              <w:rPr>
                <w:sz w:val="20"/>
              </w:rPr>
            </w:pPr>
            <w:r>
              <w:rPr>
                <w:sz w:val="20"/>
              </w:rPr>
              <w:t>There may be a provision as follows: Unpaid premium: Upon the payment of a claim under this policy, any premium then due and unpaid or covered by any note or written order may be deducted therefrom.</w:t>
            </w:r>
          </w:p>
        </w:tc>
        <w:tc>
          <w:tcPr>
            <w:tcW w:w="2000" w:type="dxa"/>
            <w:shd w:val="clear" w:color="auto" w:fill="auto"/>
          </w:tcPr>
          <w:p w14:paraId="18AB6067" w14:textId="77777777" w:rsidR="00B454D0" w:rsidRPr="00B454D0" w:rsidRDefault="00B454D0" w:rsidP="00B454D0">
            <w:pPr>
              <w:spacing w:after="0" w:line="240" w:lineRule="auto"/>
              <w:rPr>
                <w:sz w:val="20"/>
              </w:rPr>
            </w:pPr>
          </w:p>
        </w:tc>
      </w:tr>
    </w:tbl>
    <w:p w14:paraId="68E33A3B" w14:textId="77777777" w:rsidR="00B454D0" w:rsidRDefault="00B454D0"/>
    <w:sectPr w:rsidR="00B454D0" w:rsidSect="00B454D0">
      <w:footerReference w:type="default" r:id="rId64"/>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DDE57" w14:textId="77777777" w:rsidR="00B454D0" w:rsidRDefault="00B454D0" w:rsidP="00B454D0">
      <w:pPr>
        <w:spacing w:after="0" w:line="240" w:lineRule="auto"/>
      </w:pPr>
      <w:r>
        <w:separator/>
      </w:r>
    </w:p>
  </w:endnote>
  <w:endnote w:type="continuationSeparator" w:id="0">
    <w:p w14:paraId="310FE5C7" w14:textId="77777777" w:rsidR="00B454D0" w:rsidRDefault="00B454D0" w:rsidP="00B4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B7CB" w14:textId="240A23FD" w:rsidR="00B454D0" w:rsidRDefault="00B454D0">
    <w:pPr>
      <w:pStyle w:val="Footer"/>
    </w:pPr>
    <w:r>
      <w:t>H03I-individual-accidental-death-dismemberment.docx   12</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9/11/2024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AB38" w14:textId="77777777" w:rsidR="00B454D0" w:rsidRDefault="00B454D0" w:rsidP="00B454D0">
      <w:pPr>
        <w:spacing w:after="0" w:line="240" w:lineRule="auto"/>
      </w:pPr>
      <w:r>
        <w:separator/>
      </w:r>
    </w:p>
  </w:footnote>
  <w:footnote w:type="continuationSeparator" w:id="0">
    <w:p w14:paraId="466C62AE" w14:textId="77777777" w:rsidR="00B454D0" w:rsidRDefault="00B454D0" w:rsidP="00B45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D0"/>
    <w:rsid w:val="00234B46"/>
    <w:rsid w:val="002F3A64"/>
    <w:rsid w:val="008F4E27"/>
    <w:rsid w:val="00994611"/>
    <w:rsid w:val="00AB74FC"/>
    <w:rsid w:val="00B4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2BDA"/>
  <w15:chartTrackingRefBased/>
  <w15:docId w15:val="{E7F59A89-27DA-41A0-B685-7C74B4BB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4D0"/>
    <w:rPr>
      <w:rFonts w:eastAsiaTheme="majorEastAsia" w:cstheme="majorBidi"/>
      <w:color w:val="272727" w:themeColor="text1" w:themeTint="D8"/>
    </w:rPr>
  </w:style>
  <w:style w:type="paragraph" w:styleId="Title">
    <w:name w:val="Title"/>
    <w:basedOn w:val="Normal"/>
    <w:next w:val="Normal"/>
    <w:link w:val="TitleChar"/>
    <w:uiPriority w:val="10"/>
    <w:qFormat/>
    <w:rsid w:val="00B45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4D0"/>
    <w:pPr>
      <w:spacing w:before="160"/>
      <w:jc w:val="center"/>
    </w:pPr>
    <w:rPr>
      <w:i/>
      <w:iCs/>
      <w:color w:val="404040" w:themeColor="text1" w:themeTint="BF"/>
    </w:rPr>
  </w:style>
  <w:style w:type="character" w:customStyle="1" w:styleId="QuoteChar">
    <w:name w:val="Quote Char"/>
    <w:basedOn w:val="DefaultParagraphFont"/>
    <w:link w:val="Quote"/>
    <w:uiPriority w:val="29"/>
    <w:rsid w:val="00B454D0"/>
    <w:rPr>
      <w:i/>
      <w:iCs/>
      <w:color w:val="404040" w:themeColor="text1" w:themeTint="BF"/>
    </w:rPr>
  </w:style>
  <w:style w:type="paragraph" w:styleId="ListParagraph">
    <w:name w:val="List Paragraph"/>
    <w:basedOn w:val="Normal"/>
    <w:uiPriority w:val="34"/>
    <w:qFormat/>
    <w:rsid w:val="00B454D0"/>
    <w:pPr>
      <w:ind w:left="720"/>
      <w:contextualSpacing/>
    </w:pPr>
  </w:style>
  <w:style w:type="character" w:styleId="IntenseEmphasis">
    <w:name w:val="Intense Emphasis"/>
    <w:basedOn w:val="DefaultParagraphFont"/>
    <w:uiPriority w:val="21"/>
    <w:qFormat/>
    <w:rsid w:val="00B454D0"/>
    <w:rPr>
      <w:i/>
      <w:iCs/>
      <w:color w:val="0F4761" w:themeColor="accent1" w:themeShade="BF"/>
    </w:rPr>
  </w:style>
  <w:style w:type="paragraph" w:styleId="IntenseQuote">
    <w:name w:val="Intense Quote"/>
    <w:basedOn w:val="Normal"/>
    <w:next w:val="Normal"/>
    <w:link w:val="IntenseQuoteChar"/>
    <w:uiPriority w:val="30"/>
    <w:qFormat/>
    <w:rsid w:val="00B45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4D0"/>
    <w:rPr>
      <w:i/>
      <w:iCs/>
      <w:color w:val="0F4761" w:themeColor="accent1" w:themeShade="BF"/>
    </w:rPr>
  </w:style>
  <w:style w:type="character" w:styleId="IntenseReference">
    <w:name w:val="Intense Reference"/>
    <w:basedOn w:val="DefaultParagraphFont"/>
    <w:uiPriority w:val="32"/>
    <w:qFormat/>
    <w:rsid w:val="00B454D0"/>
    <w:rPr>
      <w:b/>
      <w:bCs/>
      <w:smallCaps/>
      <w:color w:val="0F4761" w:themeColor="accent1" w:themeShade="BF"/>
      <w:spacing w:val="5"/>
    </w:rPr>
  </w:style>
  <w:style w:type="paragraph" w:styleId="Header">
    <w:name w:val="header"/>
    <w:basedOn w:val="Normal"/>
    <w:link w:val="HeaderChar"/>
    <w:uiPriority w:val="99"/>
    <w:unhideWhenUsed/>
    <w:rsid w:val="00B45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D0"/>
  </w:style>
  <w:style w:type="paragraph" w:styleId="Footer">
    <w:name w:val="footer"/>
    <w:basedOn w:val="Normal"/>
    <w:link w:val="FooterChar"/>
    <w:uiPriority w:val="99"/>
    <w:unhideWhenUsed/>
    <w:rsid w:val="00B45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D0"/>
  </w:style>
  <w:style w:type="character" w:styleId="Hyperlink">
    <w:name w:val="Hyperlink"/>
    <w:basedOn w:val="DefaultParagraphFont"/>
    <w:uiPriority w:val="99"/>
    <w:unhideWhenUsed/>
    <w:rsid w:val="00B454D0"/>
    <w:rPr>
      <w:color w:val="467886" w:themeColor="hyperlink"/>
      <w:u w:val="single"/>
    </w:rPr>
  </w:style>
  <w:style w:type="character" w:styleId="UnresolvedMention">
    <w:name w:val="Unresolved Mention"/>
    <w:basedOn w:val="DefaultParagraphFont"/>
    <w:uiPriority w:val="99"/>
    <w:semiHidden/>
    <w:unhideWhenUsed/>
    <w:rsid w:val="00B45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735.html" TargetMode="External"/><Relationship Id="rId18" Type="http://schemas.openxmlformats.org/officeDocument/2006/relationships/hyperlink" Target="https://legislature.maine.gov/statutes/24-A/title24-Asec2694.html" TargetMode="External"/><Relationship Id="rId26" Type="http://schemas.openxmlformats.org/officeDocument/2006/relationships/hyperlink" Target="https://legislature.maine.gov/statutes/24-A/title24-Asec2159.html" TargetMode="External"/><Relationship Id="rId39" Type="http://schemas.openxmlformats.org/officeDocument/2006/relationships/hyperlink" Target="https://legislature.maine.gov/statutes/24-A/title24-Asec2708.html" TargetMode="External"/><Relationship Id="rId21" Type="http://schemas.openxmlformats.org/officeDocument/2006/relationships/hyperlink" Target="https://legislature.maine.gov/statutes/24-A/title24-Asec2826.html" TargetMode="External"/><Relationship Id="rId34" Type="http://schemas.openxmlformats.org/officeDocument/2006/relationships/hyperlink" Target="https://legislature.maine.gov/statutes/24-A/title24-Asec2711.html" TargetMode="External"/><Relationship Id="rId42" Type="http://schemas.openxmlformats.org/officeDocument/2006/relationships/hyperlink" Target="https://legislature.maine.gov/statutes/24-A/title24-Asec2717.html" TargetMode="External"/><Relationship Id="rId47" Type="http://schemas.openxmlformats.org/officeDocument/2006/relationships/hyperlink" Target="https://www.maine.gov/sos/cec/rules/02/031/031c755.doc" TargetMode="External"/><Relationship Id="rId50" Type="http://schemas.openxmlformats.org/officeDocument/2006/relationships/hyperlink" Target="https://www.maine.gov/sos/cec/rules/02/031/031c755.doc" TargetMode="External"/><Relationship Id="rId55" Type="http://schemas.openxmlformats.org/officeDocument/2006/relationships/hyperlink" Target="https://legislature.maine.gov/statutes/24-A/title24-Asec2709.html" TargetMode="External"/><Relationship Id="rId63" Type="http://schemas.openxmlformats.org/officeDocument/2006/relationships/hyperlink" Target="https://legislature.maine.gov/statutes/24-A/title24-Asec2725.html" TargetMode="Externa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legislature.maine.gov/statutes/22/title22sec2140.html" TargetMode="External"/><Relationship Id="rId20" Type="http://schemas.openxmlformats.org/officeDocument/2006/relationships/hyperlink" Target="https://legislature.maine.gov/statutes/24-A/title24-Asec2714.html" TargetMode="External"/><Relationship Id="rId29" Type="http://schemas.openxmlformats.org/officeDocument/2006/relationships/hyperlink" Target="https://legislature.maine.gov/statutes/24-A/title24-Asec2829.html" TargetMode="External"/><Relationship Id="rId41" Type="http://schemas.openxmlformats.org/officeDocument/2006/relationships/hyperlink" Target="https://www.maine.gov/sos/cec/rules/02/031/031c755.doc" TargetMode="External"/><Relationship Id="rId54" Type="http://schemas.openxmlformats.org/officeDocument/2006/relationships/hyperlink" Target="https://legislature.maine.gov/statutes/24-A/title24-Asec2413.html" TargetMode="External"/><Relationship Id="rId62" Type="http://schemas.openxmlformats.org/officeDocument/2006/relationships/hyperlink" Target="https://legislature.maine.gov/statutes/24-A/title24-Asec2724.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755.doc" TargetMode="External"/><Relationship Id="rId32" Type="http://schemas.openxmlformats.org/officeDocument/2006/relationships/hyperlink" Target="https://legislature.maine.gov/statutes/24-A/title24-Asec2720.html" TargetMode="External"/><Relationship Id="rId37" Type="http://schemas.openxmlformats.org/officeDocument/2006/relationships/hyperlink" Target="https://www.maine.gov/pfr/insurance/sites/maine.gov.pfr.insurance/files/inline-files/426.pdf" TargetMode="External"/><Relationship Id="rId40" Type="http://schemas.openxmlformats.org/officeDocument/2006/relationships/hyperlink" Target="https://www.maine.gov/sos/cec/rules/02/031/031c755.doc" TargetMode="External"/><Relationship Id="rId45" Type="http://schemas.openxmlformats.org/officeDocument/2006/relationships/hyperlink" Target="https://legislature.maine.gov/statutes/24-A/title24-Asec2712.html" TargetMode="External"/><Relationship Id="rId53" Type="http://schemas.openxmlformats.org/officeDocument/2006/relationships/hyperlink" Target="https://legislature.maine.gov/statutes/24-A/title24-Asec2710.html" TargetMode="External"/><Relationship Id="rId58" Type="http://schemas.openxmlformats.org/officeDocument/2006/relationships/hyperlink" Target="https://legislature.maine.gov/statutes/24-A/title24-Asec2726.html"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egislature.maine.gov/statutes/24-A/title24-Asec2716.html" TargetMode="External"/><Relationship Id="rId23" Type="http://schemas.openxmlformats.org/officeDocument/2006/relationships/hyperlink" Target="https://legislature.maine.gov/statutes/24-A/title24-Asec2703.html" TargetMode="External"/><Relationship Id="rId28" Type="http://schemas.openxmlformats.org/officeDocument/2006/relationships/hyperlink" Target="https://legislature.maine.gov/statutes/24-A/title24-Asec2728.html" TargetMode="External"/><Relationship Id="rId36" Type="http://schemas.openxmlformats.org/officeDocument/2006/relationships/hyperlink" Target="https://legislature.maine.gov/statutes/24-A/title24-Asec2163-A.html" TargetMode="External"/><Relationship Id="rId49" Type="http://schemas.openxmlformats.org/officeDocument/2006/relationships/hyperlink" Target="https://www.maine.gov/sos/cec/rules/02/031/031c755.doc" TargetMode="External"/><Relationship Id="rId57" Type="http://schemas.openxmlformats.org/officeDocument/2006/relationships/hyperlink" Target="https://legislature.maine.gov/statutes/24-A/title24-Asec2719.html" TargetMode="External"/><Relationship Id="rId61" Type="http://schemas.openxmlformats.org/officeDocument/2006/relationships/hyperlink" Target="https://legislature.maine.gov/statutes/24-A/title24-Asec2721-A.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705.html" TargetMode="External"/><Relationship Id="rId31" Type="http://schemas.openxmlformats.org/officeDocument/2006/relationships/hyperlink" Target="https://www.maine.gov/sos/cec/rules/02/031/031c755.doc" TargetMode="External"/><Relationship Id="rId44" Type="http://schemas.openxmlformats.org/officeDocument/2006/relationships/hyperlink" Target="https://legislature.maine.gov/statutes/24-A/title24-Asec2706.html" TargetMode="External"/><Relationship Id="rId52" Type="http://schemas.openxmlformats.org/officeDocument/2006/relationships/hyperlink" Target="https://legislature.maine.gov/statutes/24-A/title24-Asec2185.html" TargetMode="External"/><Relationship Id="rId60" Type="http://schemas.openxmlformats.org/officeDocument/2006/relationships/hyperlink" Target="https://legislature.maine.gov/statutes/24-A/title24-Asec2722.html"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750.html" TargetMode="External"/><Relationship Id="rId22" Type="http://schemas.openxmlformats.org/officeDocument/2006/relationships/hyperlink" Target="https://legislature.maine.gov/statutes/24-A/title24-Asec2413.html" TargetMode="External"/><Relationship Id="rId27" Type="http://schemas.openxmlformats.org/officeDocument/2006/relationships/hyperlink" Target="https://legislature.maine.gov/statutes/24-A/title24-Asec2707.html" TargetMode="External"/><Relationship Id="rId30" Type="http://schemas.openxmlformats.org/officeDocument/2006/relationships/hyperlink" Target="https://legislature.maine.gov/statutes/24-A/title24-Asec2715.html" TargetMode="External"/><Relationship Id="rId35" Type="http://schemas.openxmlformats.org/officeDocument/2006/relationships/hyperlink" Target="https://legislature.maine.gov/statutes/24-A/title24-Asec2160.html" TargetMode="External"/><Relationship Id="rId43" Type="http://schemas.openxmlformats.org/officeDocument/2006/relationships/hyperlink" Target="https://legislature.maine.gov/statutes/24-A/title24-Asec2731.html" TargetMode="External"/><Relationship Id="rId48" Type="http://schemas.openxmlformats.org/officeDocument/2006/relationships/hyperlink" Target="https://www.maine.gov/sos/cec/rules/02/031/031c755.doc" TargetMode="External"/><Relationship Id="rId56" Type="http://schemas.openxmlformats.org/officeDocument/2006/relationships/hyperlink" Target="https://legislature.maine.gov/statutes/24-A/title24-Asec2713.html" TargetMode="External"/><Relationship Id="rId64" Type="http://schemas.openxmlformats.org/officeDocument/2006/relationships/footer" Target="footer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maine.gov/sos/cec/rules/02/031/031c755.doc"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www.maine.gov/sos/cec/rules/02/031/031c755.doc" TargetMode="External"/><Relationship Id="rId25" Type="http://schemas.openxmlformats.org/officeDocument/2006/relationships/hyperlink" Target="https://legislature.maine.gov/statutes/24-A/title24-Asec2159-C.html" TargetMode="External"/><Relationship Id="rId33" Type="http://schemas.openxmlformats.org/officeDocument/2006/relationships/hyperlink" Target="https://www.maine.gov/sos/cec/rules/02/031/031c755.doc" TargetMode="External"/><Relationship Id="rId38" Type="http://schemas.openxmlformats.org/officeDocument/2006/relationships/hyperlink" Target="https://www.maine.gov/pfr/insurance/themes/insurance/pdf/382.pdf" TargetMode="External"/><Relationship Id="rId46" Type="http://schemas.openxmlformats.org/officeDocument/2006/relationships/hyperlink" Target="https://www.maine.gov/sos/cec/rules/02/031/031c755.doc" TargetMode="External"/><Relationship Id="rId59" Type="http://schemas.openxmlformats.org/officeDocument/2006/relationships/hyperlink" Target="https://legislature.maine.gov/statutes/24-A/title24-Asec27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4795</Words>
  <Characters>27334</Characters>
  <Application>Microsoft Office Word</Application>
  <DocSecurity>0</DocSecurity>
  <Lines>227</Lines>
  <Paragraphs>64</Paragraphs>
  <ScaleCrop>false</ScaleCrop>
  <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H03I-individual-accidental-death-dismemberment.docx</dc:title>
  <dc:subject/>
  <dc:creator>Maine Bureau of Insurance</dc:creator>
  <cp:keywords/>
  <dc:description/>
  <cp:lastModifiedBy>Jalbert, Kimberly</cp:lastModifiedBy>
  <cp:revision>2</cp:revision>
  <dcterms:created xsi:type="dcterms:W3CDTF">2024-09-11T19:29:00Z</dcterms:created>
  <dcterms:modified xsi:type="dcterms:W3CDTF">2024-09-11T19:29:00Z</dcterms:modified>
</cp:coreProperties>
</file>