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53CE0" w14:textId="77777777" w:rsidR="003A3942" w:rsidRPr="001D18A5" w:rsidRDefault="003A3942" w:rsidP="003A3942">
      <w:pPr>
        <w:jc w:val="center"/>
        <w:rPr>
          <w:b/>
          <w:bCs/>
          <w:sz w:val="32"/>
          <w:szCs w:val="32"/>
        </w:rPr>
      </w:pPr>
      <w:r w:rsidRPr="001D18A5">
        <w:rPr>
          <w:b/>
          <w:bCs/>
          <w:sz w:val="32"/>
          <w:szCs w:val="32"/>
        </w:rPr>
        <w:t>Maine Bureau of Insurance</w:t>
      </w:r>
      <w:r w:rsidRPr="001D18A5">
        <w:rPr>
          <w:b/>
          <w:bCs/>
          <w:sz w:val="32"/>
          <w:szCs w:val="32"/>
        </w:rPr>
        <w:br/>
        <w:t>Form Filing Review Requirements Checklist</w:t>
      </w:r>
      <w:r w:rsidRPr="001D18A5">
        <w:rPr>
          <w:b/>
          <w:bCs/>
          <w:sz w:val="32"/>
          <w:szCs w:val="32"/>
        </w:rPr>
        <w:br/>
        <w:t>Group Credit Life and/or Disability</w:t>
      </w:r>
    </w:p>
    <w:p w14:paraId="17753CE1" w14:textId="77777777" w:rsidR="00BF297D" w:rsidRPr="001D18A5" w:rsidRDefault="002D7633" w:rsidP="000618E6">
      <w:pPr>
        <w:jc w:val="center"/>
        <w:rPr>
          <w:b/>
          <w:sz w:val="32"/>
          <w:szCs w:val="32"/>
        </w:rPr>
      </w:pPr>
      <w:r>
        <w:rPr>
          <w:b/>
          <w:sz w:val="32"/>
          <w:szCs w:val="32"/>
        </w:rPr>
        <w:t>(</w:t>
      </w:r>
      <w:r w:rsidR="003A3942" w:rsidRPr="001D18A5">
        <w:rPr>
          <w:b/>
          <w:sz w:val="32"/>
          <w:szCs w:val="32"/>
        </w:rPr>
        <w:t>CR04G and/or CR02G</w:t>
      </w:r>
      <w:r>
        <w:rPr>
          <w:b/>
          <w:sz w:val="32"/>
          <w:szCs w:val="32"/>
        </w:rPr>
        <w:t>)</w:t>
      </w:r>
    </w:p>
    <w:p w14:paraId="17753CE2" w14:textId="77777777" w:rsidR="00A40BF9" w:rsidRPr="007F6A3E" w:rsidRDefault="00A40BF9" w:rsidP="00A40BF9">
      <w:pPr>
        <w:jc w:val="center"/>
        <w:rPr>
          <w:b/>
          <w:bCs/>
          <w:color w:val="FF0000"/>
        </w:rPr>
      </w:pPr>
      <w:r w:rsidRPr="00B16DE3">
        <w:rPr>
          <w:b/>
          <w:bCs/>
          <w:color w:val="FF0000"/>
          <w:sz w:val="32"/>
          <w:szCs w:val="32"/>
        </w:rPr>
        <w:t>(</w:t>
      </w:r>
      <w:r w:rsidR="00C16C20" w:rsidRPr="00B16DE3">
        <w:rPr>
          <w:b/>
          <w:bCs/>
          <w:color w:val="FF0000"/>
          <w:sz w:val="32"/>
          <w:szCs w:val="32"/>
        </w:rPr>
        <w:t xml:space="preserve">Revised </w:t>
      </w:r>
      <w:r w:rsidR="008A14D8">
        <w:rPr>
          <w:b/>
          <w:bCs/>
          <w:color w:val="FF0000"/>
          <w:sz w:val="32"/>
          <w:szCs w:val="32"/>
        </w:rPr>
        <w:t>1</w:t>
      </w:r>
      <w:r w:rsidR="00FD3FDB">
        <w:rPr>
          <w:b/>
          <w:bCs/>
          <w:color w:val="FF0000"/>
          <w:sz w:val="32"/>
          <w:szCs w:val="32"/>
        </w:rPr>
        <w:t>2/10/2020</w:t>
      </w:r>
      <w:r w:rsidR="00C16C20" w:rsidRPr="00B16DE3">
        <w:rPr>
          <w:b/>
          <w:bCs/>
          <w:color w:val="FF0000"/>
          <w:sz w:val="32"/>
          <w:szCs w:val="32"/>
        </w:rPr>
        <w:t>)</w:t>
      </w:r>
      <w:r w:rsidR="007F6A3E">
        <w:rPr>
          <w:b/>
          <w:bCs/>
          <w:color w:val="FF0000"/>
        </w:rPr>
        <w:br/>
      </w:r>
    </w:p>
    <w:p w14:paraId="17753CE3" w14:textId="77777777" w:rsidR="007F6A3E" w:rsidRPr="00B16DE3" w:rsidRDefault="007F6A3E" w:rsidP="007F6A3E">
      <w:pPr>
        <w:keepNext/>
        <w:shd w:val="clear" w:color="auto" w:fill="FFFFFF"/>
        <w:jc w:val="center"/>
        <w:outlineLvl w:val="2"/>
        <w:rPr>
          <w:b/>
          <w:bCs/>
          <w:color w:val="FF0000"/>
          <w:sz w:val="32"/>
          <w:szCs w:val="32"/>
        </w:rPr>
      </w:pPr>
      <w:r w:rsidRPr="00B966E1">
        <w:rPr>
          <w:b/>
        </w:rPr>
        <w:t xml:space="preserve">Carriers MUST confirm compliance and </w:t>
      </w:r>
      <w:r w:rsidRPr="00B966E1">
        <w:rPr>
          <w:b/>
          <w:snapToGrid w:val="0"/>
        </w:rPr>
        <w:t xml:space="preserve">IDENTIFY the LOCATION (Page number, Section, Paragraph, etc.) of the standard in the form in the last </w:t>
      </w:r>
      <w:r w:rsidRPr="00B966E1">
        <w:rPr>
          <w:b/>
        </w:rPr>
        <w:t xml:space="preserve">column.  If a carrier believes a contract does not have to meet this requirement carriers must </w:t>
      </w:r>
      <w:r w:rsidRPr="00B966E1">
        <w:rPr>
          <w:b/>
          <w:snapToGrid w:val="0"/>
        </w:rPr>
        <w:t xml:space="preserve">EXPLAIN WHY </w:t>
      </w:r>
      <w:r w:rsidRPr="00B966E1">
        <w:rPr>
          <w:b/>
        </w:rPr>
        <w:t>in the last column.</w:t>
      </w:r>
    </w:p>
    <w:p w14:paraId="17753CE4" w14:textId="77777777" w:rsidR="000618E6" w:rsidRDefault="000618E6"/>
    <w:tbl>
      <w:tblPr>
        <w:tblW w:w="14400" w:type="dxa"/>
        <w:tblInd w:w="-690" w:type="dxa"/>
        <w:tblLayout w:type="fixed"/>
        <w:tblCellMar>
          <w:left w:w="30" w:type="dxa"/>
          <w:right w:w="30" w:type="dxa"/>
        </w:tblCellMar>
        <w:tblLook w:val="0000" w:firstRow="0" w:lastRow="0" w:firstColumn="0" w:lastColumn="0" w:noHBand="0" w:noVBand="0"/>
      </w:tblPr>
      <w:tblGrid>
        <w:gridCol w:w="2572"/>
        <w:gridCol w:w="1980"/>
        <w:gridCol w:w="6068"/>
        <w:gridCol w:w="3780"/>
      </w:tblGrid>
      <w:tr w:rsidR="00652469" w14:paraId="17753CED" w14:textId="77777777" w:rsidTr="00EF4D5D">
        <w:trPr>
          <w:trHeight w:val="705"/>
        </w:trPr>
        <w:tc>
          <w:tcPr>
            <w:tcW w:w="2572" w:type="dxa"/>
            <w:tcBorders>
              <w:top w:val="single" w:sz="6" w:space="0" w:color="auto"/>
              <w:left w:val="single" w:sz="6" w:space="0" w:color="auto"/>
              <w:bottom w:val="single" w:sz="6" w:space="0" w:color="auto"/>
              <w:right w:val="single" w:sz="2" w:space="0" w:color="000000"/>
            </w:tcBorders>
            <w:shd w:val="clear" w:color="FFFFFF" w:fill="C0C0C0"/>
          </w:tcPr>
          <w:p w14:paraId="17753CE5" w14:textId="77777777" w:rsidR="00652469" w:rsidRDefault="00652469" w:rsidP="00463901">
            <w:pPr>
              <w:pStyle w:val="Heading1"/>
              <w:rPr>
                <w:rFonts w:ascii="Times New Roman" w:hAnsi="Times New Roman"/>
                <w:sz w:val="24"/>
              </w:rPr>
            </w:pPr>
            <w:r>
              <w:rPr>
                <w:rFonts w:ascii="Times New Roman" w:hAnsi="Times New Roman"/>
                <w:sz w:val="24"/>
              </w:rPr>
              <w:t>REVIEW REQUIREMENTS</w:t>
            </w:r>
          </w:p>
        </w:tc>
        <w:tc>
          <w:tcPr>
            <w:tcW w:w="1980" w:type="dxa"/>
            <w:tcBorders>
              <w:top w:val="single" w:sz="6" w:space="0" w:color="auto"/>
              <w:left w:val="single" w:sz="2" w:space="0" w:color="000000"/>
              <w:bottom w:val="single" w:sz="6" w:space="0" w:color="auto"/>
              <w:right w:val="single" w:sz="2" w:space="0" w:color="000000"/>
            </w:tcBorders>
            <w:shd w:val="clear" w:color="FFFFFF" w:fill="C0C0C0"/>
          </w:tcPr>
          <w:p w14:paraId="17753CE6" w14:textId="77777777" w:rsidR="00652469" w:rsidRPr="007631D3" w:rsidRDefault="00652469" w:rsidP="00652469">
            <w:pPr>
              <w:jc w:val="center"/>
              <w:rPr>
                <w:b/>
                <w:snapToGrid w:val="0"/>
                <w:color w:val="000000"/>
              </w:rPr>
            </w:pPr>
            <w:r w:rsidRPr="007631D3">
              <w:rPr>
                <w:b/>
                <w:snapToGrid w:val="0"/>
                <w:color w:val="000000"/>
              </w:rPr>
              <w:t xml:space="preserve">REFERENCE                                              </w:t>
            </w:r>
          </w:p>
        </w:tc>
        <w:tc>
          <w:tcPr>
            <w:tcW w:w="6068" w:type="dxa"/>
            <w:tcBorders>
              <w:top w:val="single" w:sz="6" w:space="0" w:color="auto"/>
              <w:left w:val="single" w:sz="2" w:space="0" w:color="000000"/>
              <w:bottom w:val="single" w:sz="6" w:space="0" w:color="auto"/>
              <w:right w:val="single" w:sz="2" w:space="0" w:color="000000"/>
            </w:tcBorders>
            <w:shd w:val="clear" w:color="FFFFFF" w:fill="C0C0C0"/>
          </w:tcPr>
          <w:p w14:paraId="17753CE7" w14:textId="77777777" w:rsidR="00652469" w:rsidRDefault="00652469" w:rsidP="00652469">
            <w:pPr>
              <w:pStyle w:val="Heading3"/>
              <w:rPr>
                <w:rFonts w:ascii="Times New Roman" w:hAnsi="Times New Roman"/>
                <w:sz w:val="24"/>
              </w:rPr>
            </w:pPr>
            <w:r>
              <w:rPr>
                <w:rFonts w:ascii="Times New Roman" w:hAnsi="Times New Roman"/>
                <w:sz w:val="24"/>
              </w:rPr>
              <w:t xml:space="preserve">DESCRIPTION OF REVIEW </w:t>
            </w:r>
          </w:p>
          <w:p w14:paraId="17753CE8" w14:textId="77777777" w:rsidR="00652469" w:rsidRDefault="00652469" w:rsidP="00652469">
            <w:pPr>
              <w:pStyle w:val="Heading3"/>
              <w:rPr>
                <w:rFonts w:ascii="Times New Roman" w:hAnsi="Times New Roman"/>
                <w:sz w:val="24"/>
              </w:rPr>
            </w:pPr>
            <w:r>
              <w:rPr>
                <w:rFonts w:ascii="Times New Roman" w:hAnsi="Times New Roman"/>
                <w:sz w:val="24"/>
              </w:rPr>
              <w:t xml:space="preserve">STANDARDS REQUIREMENTS </w:t>
            </w:r>
          </w:p>
        </w:tc>
        <w:tc>
          <w:tcPr>
            <w:tcW w:w="3780" w:type="dxa"/>
            <w:tcBorders>
              <w:top w:val="single" w:sz="6" w:space="0" w:color="auto"/>
              <w:left w:val="single" w:sz="2" w:space="0" w:color="000000"/>
              <w:bottom w:val="single" w:sz="6" w:space="0" w:color="auto"/>
              <w:right w:val="single" w:sz="2" w:space="0" w:color="000000"/>
            </w:tcBorders>
            <w:shd w:val="clear" w:color="FFFFFF" w:fill="C0C0C0"/>
          </w:tcPr>
          <w:p w14:paraId="17753CE9" w14:textId="77777777" w:rsidR="00AB6DA2" w:rsidRPr="00614DFE" w:rsidRDefault="00AB6DA2" w:rsidP="00AB6DA2">
            <w:pPr>
              <w:keepNext/>
              <w:jc w:val="center"/>
              <w:outlineLvl w:val="2"/>
              <w:rPr>
                <w:b/>
                <w:snapToGrid w:val="0"/>
              </w:rPr>
            </w:pPr>
            <w:r w:rsidRPr="00614DFE">
              <w:rPr>
                <w:b/>
                <w:snapToGrid w:val="0"/>
              </w:rPr>
              <w:t>CONFIRM COMPLIANCE</w:t>
            </w:r>
          </w:p>
          <w:p w14:paraId="17753CEA" w14:textId="77777777" w:rsidR="00AB6DA2" w:rsidRPr="00614DFE" w:rsidRDefault="00AB6DA2" w:rsidP="00AB6DA2">
            <w:pPr>
              <w:keepNext/>
              <w:jc w:val="center"/>
              <w:outlineLvl w:val="2"/>
              <w:rPr>
                <w:b/>
                <w:snapToGrid w:val="0"/>
              </w:rPr>
            </w:pPr>
            <w:r w:rsidRPr="00614DFE">
              <w:rPr>
                <w:b/>
                <w:snapToGrid w:val="0"/>
              </w:rPr>
              <w:t>AND IDENTIFY LOCATION OF STANDARD IN FILING</w:t>
            </w:r>
          </w:p>
          <w:p w14:paraId="17753CEB" w14:textId="77777777" w:rsidR="00AB6DA2" w:rsidRPr="00614DFE" w:rsidRDefault="00AB6DA2" w:rsidP="00AB6DA2">
            <w:pPr>
              <w:keepNext/>
              <w:jc w:val="center"/>
              <w:outlineLvl w:val="2"/>
              <w:rPr>
                <w:b/>
                <w:snapToGrid w:val="0"/>
                <w:color w:val="FF0000"/>
              </w:rPr>
            </w:pPr>
            <w:r w:rsidRPr="00614DFE">
              <w:rPr>
                <w:b/>
                <w:snapToGrid w:val="0"/>
                <w:color w:val="FF0000"/>
              </w:rPr>
              <w:t>MUST EXPLAIN IF REQUIREMENT</w:t>
            </w:r>
          </w:p>
          <w:p w14:paraId="17753CEC" w14:textId="77777777" w:rsidR="00652469" w:rsidRDefault="00AB6DA2" w:rsidP="00AB6DA2">
            <w:pPr>
              <w:pStyle w:val="Heading3"/>
              <w:rPr>
                <w:rFonts w:ascii="Times New Roman" w:hAnsi="Times New Roman"/>
                <w:sz w:val="24"/>
              </w:rPr>
            </w:pPr>
            <w:r w:rsidRPr="00614DFE">
              <w:rPr>
                <w:rFonts w:ascii="Times New Roman" w:hAnsi="Times New Roman"/>
                <w:snapToGrid/>
                <w:color w:val="FF0000"/>
                <w:sz w:val="24"/>
              </w:rPr>
              <w:t>IS INAPPLICABLE</w:t>
            </w:r>
          </w:p>
        </w:tc>
      </w:tr>
      <w:tr w:rsidR="00114170" w14:paraId="17753CEF" w14:textId="77777777" w:rsidTr="00114170">
        <w:trPr>
          <w:trHeight w:val="705"/>
        </w:trPr>
        <w:tc>
          <w:tcPr>
            <w:tcW w:w="14400" w:type="dxa"/>
            <w:gridSpan w:val="4"/>
            <w:tcBorders>
              <w:top w:val="single" w:sz="6" w:space="0" w:color="auto"/>
              <w:left w:val="single" w:sz="6" w:space="0" w:color="auto"/>
              <w:bottom w:val="single" w:sz="6" w:space="0" w:color="auto"/>
              <w:right w:val="single" w:sz="2" w:space="0" w:color="000000"/>
            </w:tcBorders>
            <w:shd w:val="clear" w:color="auto" w:fill="DBE5F1" w:themeFill="accent1" w:themeFillTint="33"/>
            <w:vAlign w:val="center"/>
          </w:tcPr>
          <w:p w14:paraId="17753CEE" w14:textId="77777777" w:rsidR="00114170" w:rsidRPr="00114170" w:rsidRDefault="00114170" w:rsidP="00114170">
            <w:pPr>
              <w:pStyle w:val="Heading3"/>
              <w:jc w:val="left"/>
              <w:rPr>
                <w:rFonts w:ascii="Times New Roman" w:hAnsi="Times New Roman"/>
                <w:sz w:val="24"/>
              </w:rPr>
            </w:pPr>
            <w:r w:rsidRPr="00114170">
              <w:rPr>
                <w:rFonts w:ascii="Times New Roman" w:hAnsi="Times New Roman"/>
                <w:caps/>
                <w:sz w:val="24"/>
              </w:rPr>
              <w:t>General Submission Requirements</w:t>
            </w:r>
          </w:p>
        </w:tc>
      </w:tr>
      <w:tr w:rsidR="00114170" w14:paraId="17753CF5" w14:textId="77777777" w:rsidTr="00EF4D5D">
        <w:trPr>
          <w:trHeight w:val="705"/>
        </w:trPr>
        <w:tc>
          <w:tcPr>
            <w:tcW w:w="2572" w:type="dxa"/>
            <w:tcBorders>
              <w:top w:val="single" w:sz="6" w:space="0" w:color="auto"/>
              <w:left w:val="single" w:sz="6" w:space="0" w:color="auto"/>
              <w:bottom w:val="single" w:sz="6" w:space="0" w:color="auto"/>
              <w:right w:val="single" w:sz="2" w:space="0" w:color="000000"/>
            </w:tcBorders>
            <w:shd w:val="clear" w:color="auto" w:fill="auto"/>
          </w:tcPr>
          <w:p w14:paraId="17753CF0" w14:textId="77777777" w:rsidR="00114170" w:rsidRPr="00881974" w:rsidRDefault="00114170" w:rsidP="000B440F">
            <w:pPr>
              <w:rPr>
                <w:color w:val="000000"/>
              </w:rPr>
            </w:pPr>
            <w:r w:rsidRPr="00881974">
              <w:rPr>
                <w:color w:val="000000"/>
              </w:rPr>
              <w:t>Electronic (SERFF) Submission Requirements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17753CF1" w14:textId="77777777" w:rsidR="00114170" w:rsidRPr="00881974" w:rsidRDefault="00582772" w:rsidP="000B440F">
            <w:pPr>
              <w:jc w:val="center"/>
              <w:rPr>
                <w:color w:val="000000"/>
              </w:rPr>
            </w:pPr>
            <w:hyperlink r:id="rId5" w:history="1">
              <w:r w:rsidR="00114170" w:rsidRPr="00881974">
                <w:rPr>
                  <w:rStyle w:val="Hyperlink"/>
                </w:rPr>
                <w:t>24-A M.R.S.A. §2412 (2)</w:t>
              </w:r>
            </w:hyperlink>
            <w:r w:rsidR="00AB6DA2">
              <w:rPr>
                <w:rStyle w:val="Hyperlink"/>
              </w:rPr>
              <w:br/>
            </w:r>
          </w:p>
          <w:p w14:paraId="17753CF2" w14:textId="7A4CF1E7" w:rsidR="00114170" w:rsidRPr="00881974" w:rsidRDefault="00582772" w:rsidP="000B440F">
            <w:pPr>
              <w:jc w:val="center"/>
              <w:rPr>
                <w:color w:val="000000"/>
              </w:rPr>
            </w:pPr>
            <w:hyperlink r:id="rId6" w:history="1">
              <w:r w:rsidR="00114170" w:rsidRPr="00881974">
                <w:rPr>
                  <w:rStyle w:val="Hyperlink"/>
                </w:rPr>
                <w:t>Bulletin 360</w:t>
              </w:r>
            </w:hyperlink>
          </w:p>
        </w:tc>
        <w:tc>
          <w:tcPr>
            <w:tcW w:w="6068" w:type="dxa"/>
            <w:tcBorders>
              <w:top w:val="single" w:sz="6" w:space="0" w:color="auto"/>
              <w:left w:val="single" w:sz="2" w:space="0" w:color="000000"/>
              <w:bottom w:val="single" w:sz="6" w:space="0" w:color="auto"/>
              <w:right w:val="single" w:sz="2" w:space="0" w:color="000000"/>
            </w:tcBorders>
            <w:shd w:val="clear" w:color="auto" w:fill="auto"/>
          </w:tcPr>
          <w:p w14:paraId="17753CF3" w14:textId="77777777" w:rsidR="00114170" w:rsidRPr="00881974" w:rsidRDefault="00114170" w:rsidP="000B440F">
            <w:pPr>
              <w:rPr>
                <w:color w:val="000000"/>
              </w:rPr>
            </w:pPr>
            <w:r w:rsidRPr="00881974">
              <w:rPr>
                <w:color w:val="000000"/>
              </w:rPr>
              <w:t xml:space="preserve">All filings must be filed electronically, using the </w:t>
            </w:r>
            <w:r w:rsidRPr="00881974">
              <w:rPr>
                <w:color w:val="000000"/>
                <w:u w:val="single"/>
              </w:rPr>
              <w:t>NAIC</w:t>
            </w:r>
            <w:r w:rsidRPr="00881974">
              <w:rPr>
                <w:color w:val="000000"/>
              </w:rPr>
              <w:t xml:space="preserve"> System for Electronic Rate and Form Filing (SERFF). See </w:t>
            </w:r>
            <w:hyperlink r:id="rId7" w:history="1">
              <w:r w:rsidRPr="00881974">
                <w:rPr>
                  <w:rStyle w:val="Hyperlink"/>
                </w:rPr>
                <w:t>http://www.serff.com</w:t>
              </w:r>
            </w:hyperlink>
            <w:r w:rsidRPr="00881974">
              <w:rPr>
                <w:color w:val="000000"/>
              </w:rPr>
              <w:t>.</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17753CF4" w14:textId="77777777" w:rsidR="00114170" w:rsidRDefault="00114170" w:rsidP="00652469">
            <w:pPr>
              <w:pStyle w:val="Heading3"/>
              <w:rPr>
                <w:rFonts w:ascii="Times New Roman" w:hAnsi="Times New Roman"/>
                <w:sz w:val="24"/>
              </w:rPr>
            </w:pPr>
          </w:p>
        </w:tc>
      </w:tr>
      <w:tr w:rsidR="00114170" w14:paraId="17753CFC" w14:textId="77777777" w:rsidTr="00EF4D5D">
        <w:trPr>
          <w:trHeight w:val="705"/>
        </w:trPr>
        <w:tc>
          <w:tcPr>
            <w:tcW w:w="2572" w:type="dxa"/>
            <w:tcBorders>
              <w:top w:val="single" w:sz="6" w:space="0" w:color="auto"/>
              <w:left w:val="single" w:sz="6" w:space="0" w:color="auto"/>
              <w:bottom w:val="single" w:sz="6" w:space="0" w:color="auto"/>
              <w:right w:val="single" w:sz="2" w:space="0" w:color="000000"/>
            </w:tcBorders>
            <w:shd w:val="clear" w:color="auto" w:fill="auto"/>
          </w:tcPr>
          <w:p w14:paraId="17753CF6" w14:textId="77777777" w:rsidR="00114170" w:rsidRPr="00881974" w:rsidRDefault="00114170" w:rsidP="000B440F">
            <w:pPr>
              <w:rPr>
                <w:color w:val="000000"/>
              </w:rPr>
            </w:pPr>
            <w:r w:rsidRPr="00881974">
              <w:rPr>
                <w:color w:val="000000"/>
              </w:rPr>
              <w:t>FILING FEES</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17753CF7" w14:textId="77777777" w:rsidR="00114170" w:rsidRPr="00881974" w:rsidRDefault="00582772" w:rsidP="000B440F">
            <w:pPr>
              <w:jc w:val="center"/>
              <w:rPr>
                <w:color w:val="000000"/>
              </w:rPr>
            </w:pPr>
            <w:hyperlink r:id="rId8" w:history="1">
              <w:r w:rsidR="00114170" w:rsidRPr="00881974">
                <w:rPr>
                  <w:rStyle w:val="Hyperlink"/>
                </w:rPr>
                <w:t>24-A M.R.S.A. §601(17)</w:t>
              </w:r>
            </w:hyperlink>
          </w:p>
        </w:tc>
        <w:tc>
          <w:tcPr>
            <w:tcW w:w="6068" w:type="dxa"/>
            <w:tcBorders>
              <w:top w:val="single" w:sz="6" w:space="0" w:color="auto"/>
              <w:left w:val="single" w:sz="2" w:space="0" w:color="000000"/>
              <w:bottom w:val="single" w:sz="6" w:space="0" w:color="auto"/>
              <w:right w:val="single" w:sz="2" w:space="0" w:color="000000"/>
            </w:tcBorders>
            <w:shd w:val="clear" w:color="auto" w:fill="auto"/>
          </w:tcPr>
          <w:p w14:paraId="17753CF8" w14:textId="77777777" w:rsidR="00114170" w:rsidRPr="00881974" w:rsidRDefault="00114170" w:rsidP="000B440F">
            <w:pPr>
              <w:rPr>
                <w:color w:val="000000"/>
              </w:rPr>
            </w:pPr>
            <w:r w:rsidRPr="00881974">
              <w:rPr>
                <w:color w:val="000000"/>
              </w:rPr>
              <w:t>$20.00 for Rate filings, rating rules filings, insurance policy, forms, riders, endorsements and certificates. See General Instructions page in SERFF for additional information on filing fee structure.</w:t>
            </w:r>
          </w:p>
          <w:p w14:paraId="17753CF9" w14:textId="77777777" w:rsidR="00114170" w:rsidRPr="00881974" w:rsidRDefault="00114170" w:rsidP="000B440F">
            <w:pPr>
              <w:rPr>
                <w:color w:val="000000"/>
              </w:rPr>
            </w:pPr>
            <w:r w:rsidRPr="00881974">
              <w:rPr>
                <w:color w:val="000000"/>
              </w:rPr>
              <w:t>Filing fees must be submitted by EFT in SERFF at the time of submission of the filing.</w:t>
            </w:r>
          </w:p>
          <w:p w14:paraId="17753CFA" w14:textId="77777777" w:rsidR="00114170" w:rsidRPr="00881974" w:rsidRDefault="00114170" w:rsidP="000B440F">
            <w:pPr>
              <w:rPr>
                <w:color w:val="000000"/>
              </w:rPr>
            </w:pPr>
            <w:r w:rsidRPr="00881974">
              <w:rPr>
                <w:color w:val="000000"/>
              </w:rPr>
              <w:t>All filings require a filing fee unless specifically excluded per 24-A M.R.S.A. §4222(1), and/or are a required annual report.</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17753CFB" w14:textId="77777777" w:rsidR="00114170" w:rsidRDefault="00114170" w:rsidP="00652469">
            <w:pPr>
              <w:pStyle w:val="Heading3"/>
              <w:rPr>
                <w:rFonts w:ascii="Times New Roman" w:hAnsi="Times New Roman"/>
                <w:sz w:val="24"/>
              </w:rPr>
            </w:pPr>
          </w:p>
        </w:tc>
      </w:tr>
      <w:tr w:rsidR="00114170" w14:paraId="17753D01" w14:textId="77777777" w:rsidTr="00EF4D5D">
        <w:trPr>
          <w:trHeight w:val="705"/>
        </w:trPr>
        <w:tc>
          <w:tcPr>
            <w:tcW w:w="2572" w:type="dxa"/>
            <w:tcBorders>
              <w:top w:val="single" w:sz="6" w:space="0" w:color="auto"/>
              <w:left w:val="single" w:sz="6" w:space="0" w:color="auto"/>
              <w:bottom w:val="single" w:sz="6" w:space="0" w:color="auto"/>
              <w:right w:val="single" w:sz="2" w:space="0" w:color="000000"/>
            </w:tcBorders>
            <w:shd w:val="clear" w:color="auto" w:fill="auto"/>
          </w:tcPr>
          <w:p w14:paraId="17753CFD" w14:textId="77777777" w:rsidR="00114170" w:rsidRPr="00881974" w:rsidRDefault="00114170" w:rsidP="000B440F">
            <w:pPr>
              <w:rPr>
                <w:color w:val="000000"/>
              </w:rPr>
            </w:pPr>
            <w:r w:rsidRPr="00881974">
              <w:rPr>
                <w:color w:val="000000"/>
              </w:rPr>
              <w:t>Grounds for disapproval</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17753CFE" w14:textId="77777777" w:rsidR="00114170" w:rsidRPr="00881974" w:rsidRDefault="00582772" w:rsidP="000B440F">
            <w:pPr>
              <w:jc w:val="center"/>
              <w:rPr>
                <w:color w:val="000000"/>
              </w:rPr>
            </w:pPr>
            <w:hyperlink r:id="rId9" w:history="1">
              <w:r w:rsidR="00114170" w:rsidRPr="00881974">
                <w:rPr>
                  <w:rStyle w:val="Hyperlink"/>
                </w:rPr>
                <w:t>24-A M.R.S.A. §2413</w:t>
              </w:r>
            </w:hyperlink>
          </w:p>
        </w:tc>
        <w:tc>
          <w:tcPr>
            <w:tcW w:w="6068" w:type="dxa"/>
            <w:tcBorders>
              <w:top w:val="single" w:sz="6" w:space="0" w:color="auto"/>
              <w:left w:val="single" w:sz="2" w:space="0" w:color="000000"/>
              <w:bottom w:val="single" w:sz="6" w:space="0" w:color="auto"/>
              <w:right w:val="single" w:sz="2" w:space="0" w:color="000000"/>
            </w:tcBorders>
            <w:shd w:val="clear" w:color="auto" w:fill="auto"/>
          </w:tcPr>
          <w:p w14:paraId="17753CFF" w14:textId="77777777" w:rsidR="00114170" w:rsidRPr="00881974" w:rsidRDefault="00114170" w:rsidP="000B440F">
            <w:pPr>
              <w:rPr>
                <w:color w:val="000000"/>
              </w:rPr>
            </w:pPr>
            <w:r w:rsidRPr="00881974">
              <w:rPr>
                <w:color w:val="000000"/>
              </w:rPr>
              <w:t>Seven categories of the grounds for disapproving a filing.</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17753D00" w14:textId="77777777" w:rsidR="00114170" w:rsidRDefault="00114170" w:rsidP="00652469">
            <w:pPr>
              <w:pStyle w:val="Heading3"/>
              <w:rPr>
                <w:rFonts w:ascii="Times New Roman" w:hAnsi="Times New Roman"/>
                <w:sz w:val="24"/>
              </w:rPr>
            </w:pPr>
          </w:p>
        </w:tc>
      </w:tr>
      <w:tr w:rsidR="00114170" w14:paraId="17753D06" w14:textId="77777777" w:rsidTr="00EF4D5D">
        <w:trPr>
          <w:trHeight w:val="705"/>
        </w:trPr>
        <w:tc>
          <w:tcPr>
            <w:tcW w:w="2572" w:type="dxa"/>
            <w:tcBorders>
              <w:top w:val="single" w:sz="6" w:space="0" w:color="auto"/>
              <w:left w:val="single" w:sz="6" w:space="0" w:color="auto"/>
              <w:bottom w:val="single" w:sz="6" w:space="0" w:color="auto"/>
              <w:right w:val="single" w:sz="2" w:space="0" w:color="000000"/>
            </w:tcBorders>
            <w:shd w:val="clear" w:color="auto" w:fill="auto"/>
          </w:tcPr>
          <w:p w14:paraId="17753D02" w14:textId="77777777" w:rsidR="00114170" w:rsidRPr="00881974" w:rsidRDefault="00114170" w:rsidP="000B440F">
            <w:pPr>
              <w:rPr>
                <w:color w:val="000000"/>
              </w:rPr>
            </w:pPr>
            <w:r w:rsidRPr="00881974">
              <w:rPr>
                <w:color w:val="000000"/>
              </w:rPr>
              <w:t>Readability</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17753D03" w14:textId="77777777" w:rsidR="00114170" w:rsidRPr="00881974" w:rsidRDefault="00582772" w:rsidP="000B440F">
            <w:pPr>
              <w:jc w:val="center"/>
              <w:rPr>
                <w:color w:val="000000"/>
              </w:rPr>
            </w:pPr>
            <w:hyperlink r:id="rId10" w:history="1">
              <w:r w:rsidR="00114170" w:rsidRPr="00881974">
                <w:rPr>
                  <w:rStyle w:val="Hyperlink"/>
                </w:rPr>
                <w:t>24-A M.R.S.A. §2441</w:t>
              </w:r>
            </w:hyperlink>
          </w:p>
        </w:tc>
        <w:tc>
          <w:tcPr>
            <w:tcW w:w="6068" w:type="dxa"/>
            <w:tcBorders>
              <w:top w:val="single" w:sz="6" w:space="0" w:color="auto"/>
              <w:left w:val="single" w:sz="2" w:space="0" w:color="000000"/>
              <w:bottom w:val="single" w:sz="6" w:space="0" w:color="auto"/>
              <w:right w:val="single" w:sz="2" w:space="0" w:color="000000"/>
            </w:tcBorders>
            <w:shd w:val="clear" w:color="auto" w:fill="auto"/>
          </w:tcPr>
          <w:p w14:paraId="17753D04" w14:textId="77777777" w:rsidR="00114170" w:rsidRPr="00881974" w:rsidRDefault="00114170" w:rsidP="000B440F">
            <w:pPr>
              <w:rPr>
                <w:color w:val="000000"/>
              </w:rPr>
            </w:pPr>
            <w:r w:rsidRPr="00881974">
              <w:rPr>
                <w:color w:val="000000"/>
              </w:rPr>
              <w:t xml:space="preserve">Minimum of 50.  Riders, endorsements, applications all must be scored. They may be scored either individually or in conjunction with the policy/certificate to which they will be </w:t>
            </w:r>
            <w:r w:rsidRPr="00881974">
              <w:rPr>
                <w:color w:val="000000"/>
              </w:rPr>
              <w:lastRenderedPageBreak/>
              <w:t>attached. Exceptions: Federally mandated forms/language, Groups &gt; 1000, Group Annuities as funding vehicles.  Scores must be entered on form schedule tab in SERFF.</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17753D05" w14:textId="77777777" w:rsidR="00114170" w:rsidRDefault="00114170" w:rsidP="00652469">
            <w:pPr>
              <w:pStyle w:val="Heading3"/>
              <w:rPr>
                <w:rFonts w:ascii="Times New Roman" w:hAnsi="Times New Roman"/>
                <w:sz w:val="24"/>
              </w:rPr>
            </w:pPr>
          </w:p>
        </w:tc>
      </w:tr>
      <w:tr w:rsidR="00114170" w14:paraId="17753D0B" w14:textId="77777777" w:rsidTr="00EF4D5D">
        <w:trPr>
          <w:trHeight w:val="705"/>
        </w:trPr>
        <w:tc>
          <w:tcPr>
            <w:tcW w:w="2572" w:type="dxa"/>
            <w:tcBorders>
              <w:top w:val="single" w:sz="6" w:space="0" w:color="auto"/>
              <w:left w:val="single" w:sz="6" w:space="0" w:color="auto"/>
              <w:bottom w:val="single" w:sz="6" w:space="0" w:color="auto"/>
              <w:right w:val="single" w:sz="2" w:space="0" w:color="000000"/>
            </w:tcBorders>
            <w:shd w:val="clear" w:color="auto" w:fill="auto"/>
          </w:tcPr>
          <w:p w14:paraId="17753D07" w14:textId="77777777" w:rsidR="00114170" w:rsidRPr="00881974" w:rsidRDefault="00114170" w:rsidP="000B440F">
            <w:pPr>
              <w:rPr>
                <w:color w:val="000000"/>
              </w:rPr>
            </w:pPr>
            <w:r w:rsidRPr="00881974">
              <w:rPr>
                <w:color w:val="000000"/>
              </w:rPr>
              <w:t>Variability of Language</w:t>
            </w:r>
          </w:p>
        </w:tc>
        <w:tc>
          <w:tcPr>
            <w:tcW w:w="1980" w:type="dxa"/>
            <w:tcBorders>
              <w:top w:val="single" w:sz="6" w:space="0" w:color="auto"/>
              <w:left w:val="single" w:sz="2" w:space="0" w:color="000000"/>
              <w:bottom w:val="single" w:sz="6" w:space="0" w:color="auto"/>
              <w:right w:val="single" w:sz="2" w:space="0" w:color="000000"/>
            </w:tcBorders>
            <w:shd w:val="clear" w:color="auto" w:fill="auto"/>
          </w:tcPr>
          <w:p w14:paraId="17753D08" w14:textId="77777777" w:rsidR="00114170" w:rsidRPr="00881974" w:rsidRDefault="00582772" w:rsidP="000B440F">
            <w:pPr>
              <w:jc w:val="center"/>
              <w:rPr>
                <w:color w:val="000000"/>
              </w:rPr>
            </w:pPr>
            <w:hyperlink r:id="rId11" w:history="1">
              <w:r w:rsidR="00114170" w:rsidRPr="00881974">
                <w:rPr>
                  <w:rStyle w:val="Hyperlink"/>
                </w:rPr>
                <w:t>24-A M.R.S.A.</w:t>
              </w:r>
              <w:r w:rsidR="00114170" w:rsidRPr="00881974">
                <w:rPr>
                  <w:color w:val="3366CC"/>
                  <w:u w:val="single"/>
                </w:rPr>
                <w:br/>
              </w:r>
              <w:r w:rsidR="00114170" w:rsidRPr="00881974">
                <w:rPr>
                  <w:rStyle w:val="Hyperlink"/>
                </w:rPr>
                <w:t>§2412</w:t>
              </w:r>
            </w:hyperlink>
            <w:r w:rsidR="00114170" w:rsidRPr="00881974">
              <w:rPr>
                <w:color w:val="000000"/>
              </w:rPr>
              <w:t xml:space="preserve"> </w:t>
            </w:r>
            <w:r w:rsidR="00114170" w:rsidRPr="00881974">
              <w:rPr>
                <w:color w:val="000000"/>
              </w:rPr>
              <w:br/>
            </w:r>
            <w:r w:rsidR="00114170" w:rsidRPr="00881974">
              <w:rPr>
                <w:color w:val="000000"/>
              </w:rPr>
              <w:br/>
            </w:r>
            <w:r w:rsidR="00114170" w:rsidRPr="00881974">
              <w:rPr>
                <w:rStyle w:val="Strong"/>
                <w:color w:val="000000"/>
              </w:rPr>
              <w:t> </w:t>
            </w:r>
            <w:hyperlink r:id="rId12" w:history="1">
              <w:r w:rsidR="00114170" w:rsidRPr="00881974">
                <w:rPr>
                  <w:rStyle w:val="Hyperlink"/>
                </w:rPr>
                <w:t>§2413</w:t>
              </w:r>
            </w:hyperlink>
            <w:r w:rsidR="00114170" w:rsidRPr="00881974">
              <w:rPr>
                <w:rStyle w:val="Strong"/>
                <w:color w:val="000000"/>
              </w:rPr>
              <w:t xml:space="preserve"> </w:t>
            </w:r>
          </w:p>
        </w:tc>
        <w:tc>
          <w:tcPr>
            <w:tcW w:w="6068" w:type="dxa"/>
            <w:tcBorders>
              <w:top w:val="single" w:sz="6" w:space="0" w:color="auto"/>
              <w:left w:val="single" w:sz="2" w:space="0" w:color="000000"/>
              <w:bottom w:val="single" w:sz="6" w:space="0" w:color="auto"/>
              <w:right w:val="single" w:sz="2" w:space="0" w:color="000000"/>
            </w:tcBorders>
            <w:shd w:val="clear" w:color="auto" w:fill="auto"/>
          </w:tcPr>
          <w:p w14:paraId="17753D09" w14:textId="77777777" w:rsidR="00114170" w:rsidRPr="00881974" w:rsidRDefault="00114170" w:rsidP="000B440F">
            <w:pPr>
              <w:rPr>
                <w:color w:val="000000"/>
              </w:rPr>
            </w:pPr>
            <w:r w:rsidRPr="00881974">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3780" w:type="dxa"/>
            <w:tcBorders>
              <w:top w:val="single" w:sz="6" w:space="0" w:color="auto"/>
              <w:left w:val="single" w:sz="2" w:space="0" w:color="000000"/>
              <w:bottom w:val="single" w:sz="6" w:space="0" w:color="auto"/>
              <w:right w:val="single" w:sz="2" w:space="0" w:color="000000"/>
            </w:tcBorders>
            <w:shd w:val="clear" w:color="auto" w:fill="auto"/>
          </w:tcPr>
          <w:p w14:paraId="17753D0A" w14:textId="77777777" w:rsidR="00114170" w:rsidRDefault="00114170" w:rsidP="00652469">
            <w:pPr>
              <w:pStyle w:val="Heading3"/>
              <w:rPr>
                <w:rFonts w:ascii="Times New Roman" w:hAnsi="Times New Roman"/>
                <w:sz w:val="24"/>
              </w:rPr>
            </w:pPr>
          </w:p>
        </w:tc>
      </w:tr>
      <w:tr w:rsidR="009D1948" w14:paraId="17753D0D" w14:textId="77777777" w:rsidTr="009D1948">
        <w:trPr>
          <w:trHeight w:val="194"/>
        </w:trPr>
        <w:tc>
          <w:tcPr>
            <w:tcW w:w="14400" w:type="dxa"/>
            <w:gridSpan w:val="4"/>
            <w:tcBorders>
              <w:top w:val="single" w:sz="6" w:space="0" w:color="auto"/>
              <w:left w:val="single" w:sz="6" w:space="0" w:color="auto"/>
              <w:bottom w:val="single" w:sz="6" w:space="0" w:color="auto"/>
              <w:right w:val="single" w:sz="2" w:space="0" w:color="000000"/>
            </w:tcBorders>
            <w:shd w:val="clear" w:color="auto" w:fill="DBE5F1" w:themeFill="accent1" w:themeFillTint="33"/>
          </w:tcPr>
          <w:p w14:paraId="17753D0C" w14:textId="77777777" w:rsidR="009D1948" w:rsidRPr="009D1948" w:rsidRDefault="009D1948" w:rsidP="009D1948">
            <w:pPr>
              <w:spacing w:before="240" w:after="240"/>
              <w:rPr>
                <w:b/>
                <w:snapToGrid w:val="0"/>
                <w:color w:val="000000"/>
                <w:sz w:val="18"/>
              </w:rPr>
            </w:pPr>
            <w:r w:rsidRPr="009D1948">
              <w:rPr>
                <w:b/>
              </w:rPr>
              <w:t>APPLIES TO BOTH CREDIT LIFE &amp; DISABILITY</w:t>
            </w:r>
          </w:p>
        </w:tc>
      </w:tr>
      <w:tr w:rsidR="00D21826" w14:paraId="17753D1E"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0E" w14:textId="77777777" w:rsidR="00D21826" w:rsidRPr="00B16C42" w:rsidRDefault="00D21826" w:rsidP="001B2EDE">
            <w:r>
              <w:t>AIDS/ARC</w:t>
            </w:r>
          </w:p>
          <w:p w14:paraId="17753D0F" w14:textId="77777777" w:rsidR="00D21826" w:rsidRDefault="00D21826" w:rsidP="001B2EDE">
            <w:pPr>
              <w:rPr>
                <w:b/>
              </w:rPr>
            </w:pPr>
          </w:p>
          <w:p w14:paraId="17753D10" w14:textId="77777777" w:rsidR="00D21826" w:rsidRDefault="00D21826" w:rsidP="001B2EDE">
            <w:pPr>
              <w:rPr>
                <w:b/>
              </w:rPr>
            </w:pPr>
          </w:p>
          <w:p w14:paraId="17753D11" w14:textId="77777777" w:rsidR="00D21826" w:rsidRDefault="00D21826" w:rsidP="001B2EDE">
            <w:pPr>
              <w:rPr>
                <w:b/>
              </w:rPr>
            </w:pPr>
          </w:p>
          <w:p w14:paraId="17753D12" w14:textId="77777777" w:rsidR="00D21826" w:rsidRDefault="00D21826" w:rsidP="001B2EDE">
            <w:pPr>
              <w:rPr>
                <w:b/>
              </w:rPr>
            </w:pPr>
          </w:p>
          <w:p w14:paraId="17753D13" w14:textId="77777777" w:rsidR="00D21826" w:rsidRDefault="00D21826" w:rsidP="001B2EDE">
            <w:pPr>
              <w:rPr>
                <w:b/>
              </w:rPr>
            </w:pPr>
          </w:p>
          <w:p w14:paraId="17753D14" w14:textId="77777777" w:rsidR="00D21826" w:rsidRDefault="00D21826" w:rsidP="001B2EDE">
            <w:pPr>
              <w:rPr>
                <w:b/>
              </w:rPr>
            </w:pPr>
          </w:p>
          <w:p w14:paraId="17753D15" w14:textId="77777777" w:rsidR="00D21826" w:rsidRDefault="00D21826" w:rsidP="001B2EDE">
            <w:pPr>
              <w:rPr>
                <w:b/>
              </w:rPr>
            </w:pPr>
          </w:p>
          <w:p w14:paraId="17753D16" w14:textId="77777777" w:rsidR="00D21826" w:rsidRDefault="00D21826" w:rsidP="001B2EDE">
            <w:pPr>
              <w:rPr>
                <w:b/>
              </w:rPr>
            </w:pPr>
          </w:p>
          <w:p w14:paraId="17753D17" w14:textId="77777777" w:rsidR="00D21826" w:rsidRPr="00F928BF" w:rsidRDefault="00D21826" w:rsidP="001B2EDE">
            <w:pPr>
              <w:rPr>
                <w:b/>
              </w:rPr>
            </w:pP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D18" w14:textId="77777777" w:rsidR="00D21826" w:rsidRPr="0078202D" w:rsidRDefault="00D21826" w:rsidP="001B2EDE">
            <w:pPr>
              <w:jc w:val="center"/>
              <w:rPr>
                <w:rStyle w:val="Hyperlink"/>
              </w:rPr>
            </w:pPr>
            <w:r>
              <w:fldChar w:fldCharType="begin"/>
            </w:r>
            <w:r>
              <w:instrText>HYPERLINK "http://legislature.maine.gov/statutes/24-A/title24-Asec2629.html"</w:instrText>
            </w:r>
            <w:r>
              <w:fldChar w:fldCharType="separate"/>
            </w:r>
            <w:r w:rsidRPr="0078202D">
              <w:rPr>
                <w:rStyle w:val="Hyperlink"/>
              </w:rPr>
              <w:t>24-A M.R.S.A.</w:t>
            </w:r>
          </w:p>
          <w:p w14:paraId="17753D19" w14:textId="77777777" w:rsidR="00D21826" w:rsidRDefault="00D21826" w:rsidP="001B2EDE">
            <w:pPr>
              <w:jc w:val="center"/>
            </w:pPr>
            <w:r w:rsidRPr="0078202D">
              <w:rPr>
                <w:rStyle w:val="Hyperlink"/>
              </w:rPr>
              <w:t>§ 2629</w:t>
            </w:r>
            <w:r>
              <w:fldChar w:fldCharType="end"/>
            </w:r>
          </w:p>
          <w:p w14:paraId="17753D1A" w14:textId="77777777" w:rsidR="00D21826" w:rsidRDefault="00582772" w:rsidP="001B2EDE">
            <w:pPr>
              <w:jc w:val="center"/>
            </w:pPr>
            <w:hyperlink r:id="rId13" w:history="1">
              <w:r w:rsidR="00D21826" w:rsidRPr="0078202D">
                <w:rPr>
                  <w:rStyle w:val="Hyperlink"/>
                </w:rPr>
                <w:t>§ 2846</w:t>
              </w:r>
            </w:hyperlink>
          </w:p>
          <w:p w14:paraId="17753D1B" w14:textId="77777777" w:rsidR="00D21826" w:rsidRDefault="00582772" w:rsidP="001B2EDE">
            <w:pPr>
              <w:jc w:val="center"/>
            </w:pPr>
            <w:hyperlink r:id="rId14" w:history="1">
              <w:r w:rsidR="00D21826" w:rsidRPr="0078202D">
                <w:rPr>
                  <w:rStyle w:val="Hyperlink"/>
                </w:rPr>
                <w:t>§ 2159-4</w:t>
              </w:r>
            </w:hyperlink>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D1C" w14:textId="77777777" w:rsidR="00D21826" w:rsidRDefault="00D21826" w:rsidP="001B2EDE">
            <w:pPr>
              <w:rPr>
                <w:color w:val="000000"/>
              </w:rPr>
            </w:pPr>
            <w:r>
              <w:t>No group life or health insurance policy delivered or issued for delivery in this State may provide more restrictive coverage for death, or benefits for sickness or disablement, or the related expenses resulting from Acquired Immune Deficiency Syndrome (AIDS), AIDS Related Complex (ARC) or HIV related diseases than for any other sickness or disabling condition or exclude benefits for AIDS, ARC or HIV related diseases except through an exclusion under which all sicknesses and diseases are treated the same. This section shall not apply to a policy providing benefits for specific diseases or accidental injury only.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D1D" w14:textId="77777777" w:rsidR="00D21826" w:rsidRDefault="00D21826" w:rsidP="00652469">
            <w:pPr>
              <w:rPr>
                <w:b/>
                <w:snapToGrid w:val="0"/>
                <w:color w:val="000000"/>
                <w:sz w:val="18"/>
              </w:rPr>
            </w:pPr>
          </w:p>
        </w:tc>
      </w:tr>
      <w:tr w:rsidR="003B2174" w14:paraId="17753D23"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1F" w14:textId="77777777" w:rsidR="003B2174" w:rsidRDefault="003B2174" w:rsidP="00B81D4C">
            <w:r>
              <w:t>AIDS and Medical Lifestyle Standards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D20" w14:textId="77777777" w:rsidR="003B2174" w:rsidRDefault="00582772" w:rsidP="00D21826">
            <w:pPr>
              <w:jc w:val="center"/>
            </w:pPr>
            <w:hyperlink r:id="rId15" w:history="1">
              <w:r w:rsidR="00D21826">
                <w:rPr>
                  <w:rStyle w:val="Hyperlink"/>
                </w:rPr>
                <w:t>Ru</w:t>
              </w:r>
              <w:r w:rsidR="003B2174" w:rsidRPr="006C6302">
                <w:rPr>
                  <w:rStyle w:val="Hyperlink"/>
                </w:rPr>
                <w:t>le 490</w:t>
              </w:r>
            </w:hyperlink>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D21" w14:textId="77777777" w:rsidR="003B2174" w:rsidRDefault="003B2174" w:rsidP="003B2174">
            <w:pPr>
              <w:tabs>
                <w:tab w:val="left" w:pos="0"/>
                <w:tab w:val="left" w:pos="1440"/>
                <w:tab w:val="left" w:pos="2160"/>
                <w:tab w:val="left" w:pos="2880"/>
              </w:tabs>
            </w:pPr>
            <w:r>
              <w:t xml:space="preserve">The purpose of this rule is to clarify the standards applicable to written informed consent forms required to be completed by persons required to take a test for the presence of the antibody to the Human Immunodeficiency Virus (HIV) or for the Human Immunodeficiency Antigen by an insurer, nonprofit hospital service organization, nonprofit medical service organization, or a nonprofit health care plan, to establish standards for pretest and post-test counseling required to be provided to persons subject to testing as required by 5 M.R.S.A. Section 19203-A, and to establish standards for medical and lifestyle application questions and underwriting.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D22" w14:textId="77777777" w:rsidR="003B2174" w:rsidRDefault="003B2174" w:rsidP="00652469">
            <w:pPr>
              <w:rPr>
                <w:b/>
                <w:snapToGrid w:val="0"/>
                <w:color w:val="000000"/>
                <w:sz w:val="18"/>
              </w:rPr>
            </w:pPr>
          </w:p>
        </w:tc>
      </w:tr>
      <w:tr w:rsidR="006B0718" w14:paraId="17753D59"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24" w14:textId="77777777" w:rsidR="006B0718" w:rsidRDefault="006B0718" w:rsidP="000A45AE">
            <w:r>
              <w:t>Amounts of Insurance</w:t>
            </w:r>
          </w:p>
          <w:p w14:paraId="17753D25" w14:textId="77777777" w:rsidR="006B0718" w:rsidRDefault="006B0718" w:rsidP="000A45AE"/>
          <w:p w14:paraId="17753D26" w14:textId="77777777" w:rsidR="006B0718" w:rsidRDefault="006B0718" w:rsidP="000A45AE"/>
          <w:p w14:paraId="17753D27" w14:textId="77777777" w:rsidR="006B0718" w:rsidRDefault="006B0718" w:rsidP="000A45AE"/>
          <w:p w14:paraId="17753D28" w14:textId="77777777" w:rsidR="006B0718" w:rsidRDefault="006B0718" w:rsidP="000A45AE"/>
          <w:p w14:paraId="17753D29" w14:textId="77777777" w:rsidR="006B0718" w:rsidRDefault="006B0718" w:rsidP="000A45AE"/>
          <w:p w14:paraId="17753D2A" w14:textId="77777777" w:rsidR="006B0718" w:rsidRDefault="006B0718" w:rsidP="000A45AE"/>
          <w:p w14:paraId="17753D2B" w14:textId="77777777" w:rsidR="006B0718" w:rsidRDefault="006B0718" w:rsidP="000A45AE"/>
          <w:p w14:paraId="17753D2C" w14:textId="77777777" w:rsidR="006B0718" w:rsidRDefault="006B0718" w:rsidP="000A45AE"/>
          <w:p w14:paraId="17753D2D" w14:textId="77777777" w:rsidR="006B0718" w:rsidRDefault="006B0718" w:rsidP="000A45AE"/>
          <w:p w14:paraId="17753D2E" w14:textId="77777777" w:rsidR="006B0718" w:rsidRDefault="006B0718" w:rsidP="000A45AE"/>
          <w:p w14:paraId="17753D2F" w14:textId="77777777" w:rsidR="006B0718" w:rsidRDefault="006B0718" w:rsidP="000A45AE"/>
          <w:p w14:paraId="17753D30" w14:textId="77777777" w:rsidR="006B0718" w:rsidRDefault="006B0718" w:rsidP="000A45AE"/>
          <w:p w14:paraId="17753D31" w14:textId="77777777" w:rsidR="006B0718" w:rsidRDefault="006B0718" w:rsidP="000A45AE"/>
          <w:p w14:paraId="17753D32" w14:textId="77777777" w:rsidR="006B0718" w:rsidRDefault="006B0718" w:rsidP="000A45AE"/>
          <w:p w14:paraId="17753D33" w14:textId="77777777" w:rsidR="006B0718" w:rsidRDefault="006B0718" w:rsidP="000A45AE"/>
          <w:p w14:paraId="17753D34" w14:textId="77777777" w:rsidR="006B0718" w:rsidRDefault="006B0718" w:rsidP="000A45AE"/>
          <w:p w14:paraId="17753D35" w14:textId="77777777" w:rsidR="006B0718" w:rsidRDefault="006B0718" w:rsidP="000A45AE"/>
          <w:p w14:paraId="17753D36" w14:textId="77777777" w:rsidR="006B0718" w:rsidRDefault="006B0718" w:rsidP="000A45AE"/>
          <w:p w14:paraId="17753D37" w14:textId="77777777" w:rsidR="006B0718" w:rsidRDefault="006B0718" w:rsidP="000A45AE"/>
          <w:p w14:paraId="17753D38" w14:textId="77777777" w:rsidR="006B0718" w:rsidRDefault="006B0718" w:rsidP="000A45AE"/>
          <w:p w14:paraId="17753D39" w14:textId="77777777" w:rsidR="006B0718" w:rsidRDefault="006B0718" w:rsidP="000A45AE"/>
          <w:p w14:paraId="17753D3A" w14:textId="77777777" w:rsidR="006B0718" w:rsidRDefault="006B0718" w:rsidP="000A45AE"/>
          <w:p w14:paraId="17753D3B" w14:textId="77777777" w:rsidR="006B0718" w:rsidRDefault="006B0718" w:rsidP="000A45AE"/>
          <w:p w14:paraId="17753D3C" w14:textId="77777777" w:rsidR="006B0718" w:rsidRDefault="006B0718" w:rsidP="000A45AE"/>
          <w:p w14:paraId="17753D3D" w14:textId="77777777" w:rsidR="006B0718" w:rsidRDefault="006B0718" w:rsidP="000A45AE"/>
          <w:p w14:paraId="17753D3E" w14:textId="77777777" w:rsidR="006B0718" w:rsidRDefault="006B0718" w:rsidP="000A45AE"/>
          <w:p w14:paraId="17753D3F" w14:textId="77777777" w:rsidR="006B0718" w:rsidRDefault="006B0718" w:rsidP="000A45AE"/>
          <w:p w14:paraId="17753D40" w14:textId="77777777" w:rsidR="006B0718" w:rsidRDefault="006B0718" w:rsidP="000A45AE"/>
          <w:p w14:paraId="17753D41" w14:textId="77777777" w:rsidR="006B0718" w:rsidRDefault="006B0718" w:rsidP="000A45AE"/>
          <w:p w14:paraId="17753D42" w14:textId="77777777" w:rsidR="006B0718" w:rsidRDefault="006B0718" w:rsidP="000A45AE"/>
          <w:p w14:paraId="17753D43" w14:textId="77777777" w:rsidR="006B0718" w:rsidRDefault="006B0718" w:rsidP="000A45AE"/>
          <w:p w14:paraId="17753D44" w14:textId="77777777" w:rsidR="006B0718" w:rsidRDefault="006B0718" w:rsidP="000A45AE"/>
          <w:p w14:paraId="17753D45" w14:textId="77777777" w:rsidR="006B0718" w:rsidRDefault="006B0718" w:rsidP="000A45AE"/>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D46" w14:textId="77777777" w:rsidR="006B0718" w:rsidRPr="0078202D" w:rsidRDefault="006B0718" w:rsidP="000A45AE">
            <w:pPr>
              <w:jc w:val="center"/>
              <w:rPr>
                <w:rStyle w:val="Hyperlink"/>
              </w:rPr>
            </w:pPr>
            <w:r>
              <w:lastRenderedPageBreak/>
              <w:fldChar w:fldCharType="begin"/>
            </w:r>
            <w:r>
              <w:instrText>HYPERLINK "http://legislature.maine.gov/statutes/24-A/title24-Asec2855.html"</w:instrText>
            </w:r>
            <w:r>
              <w:fldChar w:fldCharType="separate"/>
            </w:r>
            <w:r w:rsidRPr="0078202D">
              <w:rPr>
                <w:rStyle w:val="Hyperlink"/>
              </w:rPr>
              <w:t>24-A M.R.S.A.</w:t>
            </w:r>
          </w:p>
          <w:p w14:paraId="17753D47" w14:textId="77777777" w:rsidR="006B0718" w:rsidRPr="0089535B" w:rsidRDefault="006B0718" w:rsidP="000A45AE">
            <w:pPr>
              <w:jc w:val="center"/>
            </w:pPr>
            <w:r w:rsidRPr="0078202D">
              <w:rPr>
                <w:rStyle w:val="Hyperlink"/>
              </w:rPr>
              <w:t>§ 2855</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D48" w14:textId="77777777" w:rsidR="006B0718" w:rsidRDefault="006B0718" w:rsidP="000A45AE">
            <w:r>
              <w:t>1.  Credit Life Insurance</w:t>
            </w:r>
          </w:p>
          <w:p w14:paraId="17753D49" w14:textId="77777777" w:rsidR="006B0718" w:rsidRDefault="006B0718" w:rsidP="000A45AE"/>
          <w:p w14:paraId="17753D4A" w14:textId="77777777" w:rsidR="006B0718" w:rsidRDefault="006B0718" w:rsidP="000A45AE">
            <w:pPr>
              <w:numPr>
                <w:ilvl w:val="0"/>
                <w:numId w:val="2"/>
              </w:numPr>
              <w:ind w:left="360"/>
            </w:pPr>
            <w:r w:rsidRPr="00995A97">
              <w:t xml:space="preserve">The amount of credit life insurance shall at no time exceed the unpaid amount financed plus earned interest and an </w:t>
            </w:r>
            <w:r w:rsidRPr="00995A97">
              <w:lastRenderedPageBreak/>
              <w:t>allowance for delinquencies as determined by the superintendent or, in the case of open-end credit, the balance upon which a finance charge may be imposed, plus earned interest and an allowance for delinquencies as determined by the superintendent</w:t>
            </w:r>
            <w:r>
              <w:t>.</w:t>
            </w:r>
          </w:p>
          <w:p w14:paraId="17753D4B" w14:textId="77777777" w:rsidR="006B0718" w:rsidRDefault="006B0718" w:rsidP="000A45AE"/>
          <w:p w14:paraId="17753D4C" w14:textId="77777777" w:rsidR="006B0718" w:rsidRDefault="006B0718" w:rsidP="000A45AE">
            <w:r>
              <w:t xml:space="preserve"> 2.  Agricultural Credit Commitments</w:t>
            </w:r>
          </w:p>
          <w:p w14:paraId="17753D4D" w14:textId="77777777" w:rsidR="006B0718" w:rsidRDefault="006B0718" w:rsidP="000A45AE"/>
          <w:p w14:paraId="17753D4E" w14:textId="77777777" w:rsidR="006B0718" w:rsidRDefault="006B0718" w:rsidP="000A45AE">
            <w:r w:rsidRPr="00995A97">
              <w:t>Notwithstanding subsection 1, paragraph A, insurance on agricultural credit transaction commitments not exceeding 2 years in duration may be written up to the amount of the loan commitment, on a nondecreasing or level term plan.</w:t>
            </w:r>
          </w:p>
          <w:p w14:paraId="17753D4F" w14:textId="77777777" w:rsidR="006B0718" w:rsidRDefault="006B0718" w:rsidP="000A45AE">
            <w:pPr>
              <w:ind w:left="360"/>
            </w:pPr>
          </w:p>
          <w:p w14:paraId="17753D50" w14:textId="77777777" w:rsidR="006B0718" w:rsidRDefault="006B0718" w:rsidP="000A45AE">
            <w:r>
              <w:t>3.   Educational Credit Commitments</w:t>
            </w:r>
          </w:p>
          <w:p w14:paraId="17753D51" w14:textId="77777777" w:rsidR="006B0718" w:rsidRDefault="006B0718" w:rsidP="000A45AE"/>
          <w:p w14:paraId="17753D52" w14:textId="77777777" w:rsidR="006B0718" w:rsidRDefault="006B0718" w:rsidP="000A45AE">
            <w:r w:rsidRPr="00995A97">
              <w:t>Notwithstanding subsection 1, paragraph A, insurance on educational credit transaction commitments may be written for the amount of the portion of such commitment that has not been advanced by the creditor.</w:t>
            </w:r>
          </w:p>
          <w:p w14:paraId="17753D53" w14:textId="77777777" w:rsidR="006B0718" w:rsidRDefault="006B0718" w:rsidP="000A45AE"/>
          <w:p w14:paraId="17753D54" w14:textId="77777777" w:rsidR="006B0718" w:rsidRPr="00995A97" w:rsidRDefault="006B0718" w:rsidP="000A45AE">
            <w:r>
              <w:t>4.  Credit Health Insurance</w:t>
            </w:r>
          </w:p>
          <w:p w14:paraId="17753D55" w14:textId="77777777" w:rsidR="006B0718" w:rsidRDefault="006B0718" w:rsidP="000A45AE"/>
          <w:p w14:paraId="17753D56" w14:textId="77777777" w:rsidR="006B0718" w:rsidRDefault="006B0718" w:rsidP="000A45AE">
            <w:pPr>
              <w:numPr>
                <w:ilvl w:val="0"/>
                <w:numId w:val="4"/>
              </w:numPr>
              <w:ind w:left="360"/>
            </w:pPr>
            <w:r w:rsidRPr="00995A97">
              <w:t>Covera</w:t>
            </w:r>
            <w:r>
              <w:t>ge limited. The total amount of</w:t>
            </w:r>
          </w:p>
          <w:p w14:paraId="17753D57" w14:textId="77777777" w:rsidR="006B0718" w:rsidRDefault="006B0718" w:rsidP="000A45AE">
            <w:pPr>
              <w:ind w:left="360"/>
            </w:pPr>
            <w:r w:rsidRPr="00995A97">
              <w:t>indemnity payable by credit health insurance in the event of disability, as defined in the policy, shall not exceed the aggregate of the periodic scheduled unpaid installments of the indebtedness; and the amount of each periodic indemnity payment shall not exceed the original indebtedness divided by the number of periodic installments.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D58" w14:textId="77777777" w:rsidR="006B0718" w:rsidRDefault="006B0718" w:rsidP="00652469">
            <w:pPr>
              <w:rPr>
                <w:b/>
                <w:snapToGrid w:val="0"/>
                <w:color w:val="000000"/>
                <w:sz w:val="18"/>
              </w:rPr>
            </w:pPr>
          </w:p>
        </w:tc>
      </w:tr>
      <w:tr w:rsidR="003B2174" w14:paraId="17753D64"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5A" w14:textId="77777777" w:rsidR="003B2174" w:rsidRDefault="00AB6DA2" w:rsidP="00B81D4C">
            <w:r>
              <w:t xml:space="preserve">Amount of </w:t>
            </w:r>
            <w:r w:rsidR="003B2174">
              <w:t>Insurance</w:t>
            </w:r>
          </w:p>
          <w:p w14:paraId="17753D5B" w14:textId="77777777" w:rsidR="003B2174" w:rsidRDefault="003B2174" w:rsidP="00B81D4C"/>
          <w:p w14:paraId="17753D5C" w14:textId="77777777" w:rsidR="003B2174" w:rsidRDefault="003B2174" w:rsidP="00B81D4C"/>
          <w:p w14:paraId="17753D5D" w14:textId="77777777" w:rsidR="003B2174" w:rsidRDefault="003B2174" w:rsidP="00B81D4C"/>
          <w:p w14:paraId="17753D5E" w14:textId="77777777" w:rsidR="003B2174" w:rsidRDefault="003B2174" w:rsidP="00B81D4C"/>
          <w:p w14:paraId="17753D5F" w14:textId="77777777" w:rsidR="003B2174" w:rsidRDefault="003B2174" w:rsidP="00B81D4C"/>
          <w:p w14:paraId="17753D60" w14:textId="77777777" w:rsidR="003B2174" w:rsidRDefault="003B2174"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D61" w14:textId="77777777" w:rsidR="003B2174" w:rsidRDefault="00582772" w:rsidP="000A45AE">
            <w:pPr>
              <w:jc w:val="center"/>
            </w:pPr>
            <w:hyperlink r:id="rId16" w:history="1">
              <w:r w:rsidR="001C2D50" w:rsidRPr="00466551">
                <w:rPr>
                  <w:rStyle w:val="Hyperlink"/>
                  <w:snapToGrid w:val="0"/>
                </w:rPr>
                <w:t>Rule 22</w:t>
              </w:r>
              <w:r w:rsidR="001C2D50">
                <w:rPr>
                  <w:rStyle w:val="Hyperlink"/>
                  <w:snapToGrid w:val="0"/>
                </w:rPr>
                <w:t xml:space="preserve">0 Sec. </w:t>
              </w:r>
              <w:r w:rsidR="006516DC">
                <w:rPr>
                  <w:rStyle w:val="Hyperlink"/>
                  <w:snapToGrid w:val="0"/>
                </w:rPr>
                <w:t>7</w:t>
              </w:r>
              <w:r w:rsidR="001C2D50">
                <w:rPr>
                  <w:rStyle w:val="Hyperlink"/>
                  <w:snapToGrid w:val="0"/>
                </w:rPr>
                <w:t>(C)</w:t>
              </w:r>
            </w:hyperlink>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D62" w14:textId="77777777" w:rsidR="003B2174" w:rsidRPr="00F4018B" w:rsidRDefault="003B2174" w:rsidP="003B2174">
            <w:pPr>
              <w:ind w:right="37"/>
            </w:pPr>
            <w:r w:rsidRPr="00ED5FAE">
              <w:rPr>
                <w:rFonts w:cs="Arial"/>
              </w:rPr>
              <w:t>If the benefit under credit life or credit disability insurance will be insufficient to extinguish the amount of indebtedness at the time of death or disability (excluding any indebtedness due only to delinquency in payments by the debtor), this fact must be prominently disclosed in the group ce</w:t>
            </w:r>
            <w:r>
              <w:rPr>
                <w:rFonts w:cs="Arial"/>
              </w:rPr>
              <w:t>rtificate or individual policy.</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D63" w14:textId="77777777" w:rsidR="003B2174" w:rsidRDefault="003B2174" w:rsidP="00652469">
            <w:pPr>
              <w:rPr>
                <w:b/>
                <w:snapToGrid w:val="0"/>
                <w:color w:val="000000"/>
                <w:sz w:val="18"/>
              </w:rPr>
            </w:pPr>
          </w:p>
        </w:tc>
      </w:tr>
      <w:tr w:rsidR="003B2174" w14:paraId="17753D6B"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65" w14:textId="77777777" w:rsidR="003B2174" w:rsidRDefault="003B2174" w:rsidP="00B81D4C">
            <w:r>
              <w:lastRenderedPageBreak/>
              <w:t>Application or Notice of Proposed Insurance</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D66" w14:textId="77777777" w:rsidR="00FD3FDB" w:rsidRDefault="00582772" w:rsidP="000A45AE">
            <w:pPr>
              <w:jc w:val="center"/>
            </w:pPr>
            <w:hyperlink r:id="rId17" w:history="1">
              <w:r w:rsidR="00FD3FDB" w:rsidRPr="00FD3FDB">
                <w:rPr>
                  <w:rStyle w:val="Hyperlink"/>
                </w:rPr>
                <w:t>24-A M.R.S.A. §2857(4)</w:t>
              </w:r>
            </w:hyperlink>
          </w:p>
          <w:p w14:paraId="17753D67" w14:textId="77777777" w:rsidR="00FD3FDB" w:rsidRDefault="00FD3FDB" w:rsidP="000A45AE">
            <w:pPr>
              <w:jc w:val="center"/>
            </w:pPr>
          </w:p>
          <w:p w14:paraId="17753D68" w14:textId="77777777" w:rsidR="003B2174" w:rsidRDefault="00582772" w:rsidP="000A45AE">
            <w:pPr>
              <w:jc w:val="center"/>
            </w:pPr>
            <w:hyperlink r:id="rId18" w:history="1">
              <w:r w:rsidR="001C2D50" w:rsidRPr="00466551">
                <w:rPr>
                  <w:rStyle w:val="Hyperlink"/>
                  <w:snapToGrid w:val="0"/>
                </w:rPr>
                <w:t>Rule 22</w:t>
              </w:r>
              <w:r w:rsidR="001C2D50">
                <w:rPr>
                  <w:rStyle w:val="Hyperlink"/>
                  <w:snapToGrid w:val="0"/>
                </w:rPr>
                <w:t xml:space="preserve">0 Sec. </w:t>
              </w:r>
              <w:r w:rsidR="00FD3FDB">
                <w:rPr>
                  <w:rStyle w:val="Hyperlink"/>
                  <w:snapToGrid w:val="0"/>
                </w:rPr>
                <w:t>5</w:t>
              </w:r>
            </w:hyperlink>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D69" w14:textId="77777777" w:rsidR="003B2174" w:rsidRPr="00F4018B" w:rsidRDefault="00FD3FDB" w:rsidP="000A45AE">
            <w:r>
              <w:t xml:space="preserve">The </w:t>
            </w:r>
            <w:r w:rsidR="003B2174" w:rsidRPr="00ED5FAE">
              <w:t>copy of the application or notice of proposed insurance to be separate from the credit instrument, unless the information is prominently set forth in it.</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D6A" w14:textId="77777777" w:rsidR="003B2174" w:rsidRDefault="003B2174" w:rsidP="00652469">
            <w:pPr>
              <w:rPr>
                <w:b/>
                <w:snapToGrid w:val="0"/>
                <w:color w:val="000000"/>
                <w:sz w:val="18"/>
              </w:rPr>
            </w:pPr>
          </w:p>
        </w:tc>
      </w:tr>
      <w:tr w:rsidR="008A14D8" w14:paraId="17753D72"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6C" w14:textId="77777777" w:rsidR="008A14D8" w:rsidRDefault="008A14D8" w:rsidP="008A14D8">
            <w:r>
              <w:t>Death with Dignity</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D6D" w14:textId="77777777" w:rsidR="008A14D8" w:rsidRDefault="00582772" w:rsidP="008A14D8">
            <w:pPr>
              <w:jc w:val="center"/>
              <w:rPr>
                <w:color w:val="1F497D"/>
              </w:rPr>
            </w:pPr>
            <w:hyperlink r:id="rId19" w:history="1">
              <w:r w:rsidR="008A14D8" w:rsidRPr="00B225A4">
                <w:rPr>
                  <w:rStyle w:val="Hyperlink"/>
                </w:rPr>
                <w:t>22 M.R.S. § 2140(19)</w:t>
              </w:r>
            </w:hyperlink>
          </w:p>
          <w:p w14:paraId="17753D6E" w14:textId="77777777" w:rsidR="008A14D8" w:rsidRDefault="008A14D8" w:rsidP="008A14D8">
            <w:pPr>
              <w:jc w:val="center"/>
              <w:rPr>
                <w:rStyle w:val="Hyperlink"/>
              </w:rPr>
            </w:pP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D6F" w14:textId="77777777" w:rsidR="008A14D8" w:rsidRDefault="008A14D8" w:rsidP="008A14D8">
            <w:pPr>
              <w:autoSpaceDE w:val="0"/>
              <w:autoSpaceDN w:val="0"/>
              <w:adjustRightInd w:val="0"/>
              <w:rPr>
                <w:rFonts w:ascii="TimesNewRomanPSMT" w:hAnsi="TimesNewRomanPSMT" w:cs="TimesNewRomanPSMT"/>
              </w:rPr>
            </w:pPr>
            <w:r>
              <w:rPr>
                <w:rFonts w:ascii="TimesNewRomanPSMT" w:hAnsi="TimesNewRomanPSMT" w:cs="TimesNewRomanPSMT"/>
              </w:rPr>
              <w:t>The sale, procurement or issuance, of any life policy or rate charged for any life  policy may not be conditioned upon or affected by the making or rescinding of a request by a qualified patient for medication that the patient may self-administer to end the patient's life in accordance with this Act. A qualified patient whose life is insured under a life insurance policy issued under the provisions of Title 24-A, chapter 29 and the beneficiaries of the policy may not be denied benefits on the basis of self-administration of medication by the qualified patient in accordance with</w:t>
            </w:r>
          </w:p>
          <w:p w14:paraId="17753D70" w14:textId="77777777" w:rsidR="008A14D8" w:rsidRPr="00EA5420" w:rsidRDefault="008A14D8" w:rsidP="008A14D8">
            <w:pPr>
              <w:autoSpaceDE w:val="0"/>
              <w:autoSpaceDN w:val="0"/>
              <w:adjustRightInd w:val="0"/>
              <w:rPr>
                <w:rFonts w:ascii="TimesNewRomanPSMT" w:hAnsi="TimesNewRomanPSMT" w:cs="TimesNewRomanPSMT"/>
              </w:rPr>
            </w:pPr>
            <w:r>
              <w:rPr>
                <w:rFonts w:ascii="TimesNewRomanPSMT" w:hAnsi="TimesNewRomanPSMT" w:cs="TimesNewRomanPSMT"/>
              </w:rPr>
              <w:t xml:space="preserve">this Act.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D71" w14:textId="77777777" w:rsidR="008A14D8" w:rsidRDefault="008A14D8" w:rsidP="008A14D8">
            <w:pPr>
              <w:rPr>
                <w:b/>
                <w:snapToGrid w:val="0"/>
                <w:color w:val="000000"/>
                <w:sz w:val="18"/>
              </w:rPr>
            </w:pPr>
          </w:p>
        </w:tc>
      </w:tr>
      <w:tr w:rsidR="003B2174" w14:paraId="17753D7A"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73" w14:textId="77777777" w:rsidR="003B2174" w:rsidRPr="00547D1D" w:rsidRDefault="003B2174" w:rsidP="000A45AE">
            <w:r w:rsidRPr="00547D1D">
              <w:t>Definition of Total Disability</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D74" w14:textId="77777777" w:rsidR="003B2174" w:rsidRDefault="00582772" w:rsidP="000A45AE">
            <w:pPr>
              <w:jc w:val="center"/>
              <w:rPr>
                <w:snapToGrid w:val="0"/>
                <w:color w:val="000000"/>
              </w:rPr>
            </w:pPr>
            <w:hyperlink r:id="rId20" w:history="1">
              <w:r w:rsidR="003B2174" w:rsidRPr="00466551">
                <w:rPr>
                  <w:rStyle w:val="Hyperlink"/>
                  <w:snapToGrid w:val="0"/>
                </w:rPr>
                <w:t>Rule 220</w:t>
              </w:r>
            </w:hyperlink>
            <w:r w:rsidR="003B2174">
              <w:rPr>
                <w:rStyle w:val="Hyperlink"/>
                <w:snapToGrid w:val="0"/>
              </w:rPr>
              <w:t xml:space="preserve"> Sec. 4 (M)</w:t>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D75" w14:textId="77777777" w:rsidR="003B2174" w:rsidRPr="003B2174" w:rsidRDefault="003B2174" w:rsidP="000A45AE">
            <w:pPr>
              <w:tabs>
                <w:tab w:val="left" w:pos="720"/>
                <w:tab w:val="left" w:pos="1440"/>
                <w:tab w:val="left" w:pos="2160"/>
                <w:tab w:val="left" w:pos="2880"/>
                <w:tab w:val="left" w:pos="3600"/>
                <w:tab w:val="left" w:pos="4320"/>
              </w:tabs>
            </w:pPr>
            <w:r w:rsidRPr="003B2174">
              <w:t>“Total Disability” shall be defined no more restrictively than:</w:t>
            </w:r>
          </w:p>
          <w:p w14:paraId="17753D76" w14:textId="77777777" w:rsidR="003B2174" w:rsidRPr="003B2174" w:rsidRDefault="003B2174" w:rsidP="000A45AE">
            <w:pPr>
              <w:pStyle w:val="Heading8"/>
              <w:keepNext w:val="0"/>
              <w:numPr>
                <w:ilvl w:val="12"/>
                <w:numId w:val="0"/>
              </w:numPr>
              <w:tabs>
                <w:tab w:val="left" w:pos="720"/>
                <w:tab w:val="left" w:pos="1440"/>
                <w:tab w:val="left" w:pos="2880"/>
                <w:tab w:val="left" w:pos="3600"/>
              </w:tabs>
              <w:rPr>
                <w:rFonts w:ascii="Times New Roman" w:hAnsi="Times New Roman" w:cs="Times New Roman"/>
                <w:color w:val="auto"/>
                <w:sz w:val="24"/>
                <w:szCs w:val="24"/>
              </w:rPr>
            </w:pPr>
            <w:r w:rsidRPr="003B2174">
              <w:rPr>
                <w:rFonts w:ascii="Times New Roman" w:hAnsi="Times New Roman" w:cs="Times New Roman"/>
                <w:color w:val="auto"/>
                <w:sz w:val="24"/>
                <w:szCs w:val="24"/>
              </w:rPr>
              <w:t>(1)  In the case of an insured who was gainfully employed prior to disability, “the inability to engage in any gainful occupation for which he or she is reasonably suited by training, education, and experience,” or</w:t>
            </w:r>
          </w:p>
          <w:p w14:paraId="17753D77" w14:textId="77777777" w:rsidR="003B2174" w:rsidRPr="003B2174" w:rsidRDefault="003B2174" w:rsidP="000A45AE">
            <w:pPr>
              <w:numPr>
                <w:ilvl w:val="12"/>
                <w:numId w:val="0"/>
              </w:numPr>
              <w:tabs>
                <w:tab w:val="left" w:pos="720"/>
                <w:tab w:val="left" w:pos="1440"/>
                <w:tab w:val="left" w:pos="2160"/>
                <w:tab w:val="left" w:pos="2880"/>
                <w:tab w:val="left" w:pos="3600"/>
                <w:tab w:val="left" w:pos="4320"/>
              </w:tabs>
              <w:ind w:left="2160" w:hanging="720"/>
            </w:pPr>
          </w:p>
          <w:p w14:paraId="17753D78" w14:textId="77777777" w:rsidR="003B2174" w:rsidRDefault="003B2174" w:rsidP="000A45AE">
            <w:pPr>
              <w:tabs>
                <w:tab w:val="left" w:pos="720"/>
                <w:tab w:val="left" w:pos="1440"/>
                <w:tab w:val="left" w:pos="2160"/>
                <w:tab w:val="left" w:pos="2880"/>
                <w:tab w:val="left" w:pos="3600"/>
                <w:tab w:val="left" w:pos="4320"/>
              </w:tabs>
            </w:pPr>
            <w:r w:rsidRPr="003B2174">
              <w:t xml:space="preserve">(2)  In the case of an insured who was not gainfully employed prior to disability, “the inability to engage in activities of a gainfully employed </w:t>
            </w:r>
            <w:r w:rsidRPr="003B2174">
              <w:rPr>
                <w:strike/>
              </w:rPr>
              <w:t>a</w:t>
            </w:r>
            <w:r w:rsidRPr="003B2174">
              <w:t xml:space="preserve"> person of like age, training, education, and experience.”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D79" w14:textId="77777777" w:rsidR="003B2174" w:rsidRDefault="003B2174" w:rsidP="00652469">
            <w:pPr>
              <w:rPr>
                <w:b/>
                <w:snapToGrid w:val="0"/>
                <w:color w:val="000000"/>
                <w:sz w:val="18"/>
              </w:rPr>
            </w:pPr>
          </w:p>
        </w:tc>
      </w:tr>
      <w:tr w:rsidR="00AA4580" w14:paraId="17753D7F"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7B" w14:textId="77777777" w:rsidR="00AA4580" w:rsidRPr="00DC03D2" w:rsidRDefault="00AA4580" w:rsidP="00AA4580">
            <w:r w:rsidRPr="00DC03D2">
              <w:t xml:space="preserve">Discrimination Against </w:t>
            </w:r>
            <w:proofErr w:type="spellStart"/>
            <w:r w:rsidRPr="00DC03D2">
              <w:t>Nalaxone</w:t>
            </w:r>
            <w:proofErr w:type="spellEnd"/>
            <w:r w:rsidRPr="00DC03D2">
              <w:t xml:space="preserve"> Hydrochloride Purchases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D7C" w14:textId="77777777" w:rsidR="00AA4580" w:rsidRDefault="00582772" w:rsidP="00AA4580">
            <w:pPr>
              <w:jc w:val="center"/>
            </w:pPr>
            <w:hyperlink r:id="rId21" w:history="1">
              <w:r w:rsidR="00AA4580" w:rsidRPr="00B225A4">
                <w:rPr>
                  <w:rStyle w:val="Hyperlink"/>
                </w:rPr>
                <w:t>24-A M.R.S. § 2159-E</w:t>
              </w:r>
            </w:hyperlink>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D7D" w14:textId="77777777" w:rsidR="00AA4580" w:rsidRDefault="00AA4580" w:rsidP="00AA4580">
            <w:r w:rsidRPr="00DC03D2">
              <w:t xml:space="preserve">An insurer may not limit coverage or refuse to issue or renew coverage or consider due to the fact that the individual has been issued a prescription for naloxone hydrochloride. The insurer may also not consider the purchase or prescription of naloxone in determining rates without any additional actuarial information. The exception is when an individual has a demonstrated history of opioid use disorder.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D7E" w14:textId="77777777" w:rsidR="00AA4580" w:rsidRDefault="00AA4580" w:rsidP="00AA4580">
            <w:pPr>
              <w:rPr>
                <w:b/>
                <w:snapToGrid w:val="0"/>
                <w:color w:val="000000"/>
                <w:sz w:val="18"/>
              </w:rPr>
            </w:pPr>
          </w:p>
        </w:tc>
      </w:tr>
      <w:tr w:rsidR="003B2174" w14:paraId="17753D84"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80" w14:textId="77777777" w:rsidR="003B2174" w:rsidRPr="00D659CF" w:rsidRDefault="003B2174" w:rsidP="000A45AE">
            <w:r>
              <w:t>Eligibility for Coverage</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D81" w14:textId="77777777" w:rsidR="003B2174" w:rsidRDefault="00582772" w:rsidP="000A45AE">
            <w:pPr>
              <w:jc w:val="center"/>
              <w:rPr>
                <w:snapToGrid w:val="0"/>
                <w:color w:val="000000"/>
              </w:rPr>
            </w:pPr>
            <w:hyperlink r:id="rId22" w:history="1">
              <w:r w:rsidR="003B2174" w:rsidRPr="00466551">
                <w:rPr>
                  <w:rStyle w:val="Hyperlink"/>
                  <w:snapToGrid w:val="0"/>
                </w:rPr>
                <w:t>Rule 220</w:t>
              </w:r>
            </w:hyperlink>
            <w:r w:rsidR="003B2174">
              <w:rPr>
                <w:rStyle w:val="Hyperlink"/>
                <w:snapToGrid w:val="0"/>
              </w:rPr>
              <w:t xml:space="preserve"> Sec. 10(H)(3)</w:t>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D82" w14:textId="77777777" w:rsidR="003B2174" w:rsidRDefault="003B2174" w:rsidP="000A45AE">
            <w:r w:rsidRPr="00DE4CFE">
              <w:rPr>
                <w:sz w:val="22"/>
                <w:szCs w:val="22"/>
              </w:rPr>
              <w:t>Do not condition eligibility for coverage on an employment requirement more restrictive than one requiring that the debtor be employed full-time on the effective date of coverage.</w:t>
            </w:r>
            <w:r>
              <w:rPr>
                <w:sz w:val="22"/>
                <w:szCs w:val="22"/>
              </w:rPr>
              <w:t xml:space="preserve"> </w:t>
            </w:r>
            <w:r w:rsidRPr="00DE4CFE">
              <w:rPr>
                <w:sz w:val="22"/>
                <w:szCs w:val="22"/>
              </w:rPr>
              <w:t>Full-time means a regular work week of not less than 30 hours</w:t>
            </w:r>
            <w:r>
              <w:rPr>
                <w:sz w:val="22"/>
                <w:szCs w:val="22"/>
              </w:rPr>
              <w:t>.</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D83" w14:textId="77777777" w:rsidR="003B2174" w:rsidRDefault="003B2174" w:rsidP="00652469">
            <w:pPr>
              <w:rPr>
                <w:b/>
                <w:snapToGrid w:val="0"/>
                <w:color w:val="000000"/>
                <w:sz w:val="18"/>
              </w:rPr>
            </w:pPr>
          </w:p>
        </w:tc>
      </w:tr>
      <w:tr w:rsidR="003B2174" w14:paraId="17753D8A"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85" w14:textId="77777777" w:rsidR="003B2174" w:rsidRDefault="003B2174" w:rsidP="00B81D4C">
            <w:r>
              <w:t>Filing of Forms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D86" w14:textId="77777777" w:rsidR="003B2174" w:rsidRPr="0078202D" w:rsidRDefault="003B2174" w:rsidP="000A45AE">
            <w:pPr>
              <w:jc w:val="center"/>
              <w:rPr>
                <w:rStyle w:val="Hyperlink"/>
              </w:rPr>
            </w:pPr>
            <w:r>
              <w:fldChar w:fldCharType="begin"/>
            </w:r>
            <w:r>
              <w:instrText>HYPERLINK "http://legislature.maine.gov/statutes/24-A/title24-Asec2858.html"</w:instrText>
            </w:r>
            <w:r>
              <w:fldChar w:fldCharType="separate"/>
            </w:r>
            <w:r w:rsidRPr="0078202D">
              <w:rPr>
                <w:rStyle w:val="Hyperlink"/>
              </w:rPr>
              <w:t>24-A M.R.S.A.</w:t>
            </w:r>
          </w:p>
          <w:p w14:paraId="17753D87" w14:textId="77777777" w:rsidR="003B2174" w:rsidRPr="004F3F15" w:rsidRDefault="003B2174" w:rsidP="000A45AE">
            <w:pPr>
              <w:jc w:val="center"/>
            </w:pPr>
            <w:r w:rsidRPr="0078202D">
              <w:rPr>
                <w:rStyle w:val="Hyperlink"/>
              </w:rPr>
              <w:t>§ 2858</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D88" w14:textId="77777777" w:rsidR="003B2174" w:rsidRPr="004F3F15" w:rsidRDefault="003B2174" w:rsidP="000A45AE">
            <w:r w:rsidRPr="00F4018B">
              <w:t xml:space="preserve">All policies, certificates of insurance, notices of proposed insurance, applications for insurance, endorsements and riders </w:t>
            </w:r>
            <w:r w:rsidRPr="00F4018B">
              <w:lastRenderedPageBreak/>
              <w:t>delivered or issued for delivery in this State and the schedules of premium rates pertaining thereto shall be filed with the superintendent.</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D89" w14:textId="77777777" w:rsidR="003B2174" w:rsidRDefault="003B2174" w:rsidP="00652469">
            <w:pPr>
              <w:rPr>
                <w:b/>
                <w:snapToGrid w:val="0"/>
                <w:color w:val="000000"/>
                <w:sz w:val="18"/>
              </w:rPr>
            </w:pPr>
          </w:p>
        </w:tc>
      </w:tr>
      <w:tr w:rsidR="003B2174" w14:paraId="17753DA3"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8B" w14:textId="77777777" w:rsidR="003B2174" w:rsidRDefault="003B2174" w:rsidP="00B81D4C">
            <w:r>
              <w:t>Forms Available</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D8C" w14:textId="77777777" w:rsidR="003B2174" w:rsidRPr="0078202D" w:rsidRDefault="003B2174" w:rsidP="00463901">
            <w:pPr>
              <w:jc w:val="center"/>
              <w:rPr>
                <w:rStyle w:val="Hyperlink"/>
              </w:rPr>
            </w:pPr>
            <w:r>
              <w:fldChar w:fldCharType="begin"/>
            </w:r>
            <w:r>
              <w:instrText>HYPERLINK "http://legislature.maine.gov/statutes/24-A/title24-Asec2854.html"</w:instrText>
            </w:r>
            <w:r>
              <w:fldChar w:fldCharType="separate"/>
            </w:r>
            <w:r w:rsidRPr="0078202D">
              <w:rPr>
                <w:rStyle w:val="Hyperlink"/>
              </w:rPr>
              <w:t>24-A M.R.S.A.</w:t>
            </w:r>
          </w:p>
          <w:p w14:paraId="17753D8D" w14:textId="77777777" w:rsidR="003B2174" w:rsidRDefault="003B2174" w:rsidP="00463901">
            <w:pPr>
              <w:jc w:val="center"/>
            </w:pPr>
            <w:r w:rsidRPr="0078202D">
              <w:rPr>
                <w:rStyle w:val="Hyperlink"/>
              </w:rPr>
              <w:t>§ 2854</w:t>
            </w:r>
            <w:r>
              <w:fldChar w:fldCharType="end"/>
            </w:r>
          </w:p>
          <w:p w14:paraId="17753D8E" w14:textId="77777777" w:rsidR="003B2174" w:rsidRDefault="003B2174" w:rsidP="00463901">
            <w:pPr>
              <w:jc w:val="center"/>
            </w:pP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D8F" w14:textId="77777777" w:rsidR="003B2174" w:rsidRPr="003C754B" w:rsidRDefault="003B2174" w:rsidP="00463901">
            <w:r w:rsidRPr="003C754B">
              <w:t xml:space="preserve">Consumer credit insurance may be issued only in the following forms:  </w:t>
            </w:r>
          </w:p>
          <w:p w14:paraId="17753D90" w14:textId="77777777" w:rsidR="003B2174" w:rsidRDefault="003B2174" w:rsidP="00463901">
            <w:r w:rsidRPr="003C754B">
              <w:t xml:space="preserve"> </w:t>
            </w:r>
          </w:p>
          <w:p w14:paraId="17753D91" w14:textId="77777777" w:rsidR="003B2174" w:rsidRPr="003C754B" w:rsidRDefault="003B2174" w:rsidP="00463901">
            <w:r w:rsidRPr="003C754B">
              <w:t xml:space="preserve">1. Individual life. Individual policies of life insurance issued to debtors on the term plan;  </w:t>
            </w:r>
          </w:p>
          <w:p w14:paraId="17753D92" w14:textId="77777777" w:rsidR="003B2174" w:rsidRPr="003C754B" w:rsidRDefault="003B2174" w:rsidP="00463901">
            <w:r w:rsidRPr="003C754B">
              <w:t xml:space="preserve"> </w:t>
            </w:r>
          </w:p>
          <w:p w14:paraId="17753D93" w14:textId="77777777" w:rsidR="003B2174" w:rsidRPr="003C754B" w:rsidRDefault="003B2174" w:rsidP="00463901">
            <w:r w:rsidRPr="003C754B">
              <w:t xml:space="preserve">2. Individual accident and health. Individual policies of health insurance issued to debtors on a term plan, or disability benefit provisions in individual policies of credit life insurance;  </w:t>
            </w:r>
          </w:p>
          <w:p w14:paraId="17753D94" w14:textId="77777777" w:rsidR="003B2174" w:rsidRDefault="003B2174" w:rsidP="00463901"/>
          <w:p w14:paraId="17753D95" w14:textId="77777777" w:rsidR="003B2174" w:rsidRPr="003C754B" w:rsidRDefault="003B2174" w:rsidP="00463901">
            <w:r w:rsidRPr="003C754B">
              <w:t xml:space="preserve">3. Group life. Group policies of life insurance issued to creditors providing insurance upon the lives of debtors on the term plan; </w:t>
            </w:r>
          </w:p>
          <w:p w14:paraId="17753D96" w14:textId="77777777" w:rsidR="003B2174" w:rsidRPr="003C754B" w:rsidRDefault="003B2174" w:rsidP="00463901">
            <w:r w:rsidRPr="003C754B">
              <w:t xml:space="preserve"> </w:t>
            </w:r>
          </w:p>
          <w:p w14:paraId="17753D97" w14:textId="77777777" w:rsidR="003B2174" w:rsidRPr="003C754B" w:rsidRDefault="003B2174" w:rsidP="00463901">
            <w:r w:rsidRPr="003C754B">
              <w:t xml:space="preserve">4. Group accident and health. Group policies of health insurance issued to creditors on a term plan insuring debtors, or disability benefit provisions in group credit life insurance policies to provide such coverage; </w:t>
            </w:r>
          </w:p>
          <w:p w14:paraId="17753D98" w14:textId="77777777" w:rsidR="003B2174" w:rsidRPr="003C754B" w:rsidRDefault="003B2174" w:rsidP="00463901">
            <w:r w:rsidRPr="003C754B">
              <w:t xml:space="preserve"> </w:t>
            </w:r>
          </w:p>
          <w:p w14:paraId="17753D99" w14:textId="77777777" w:rsidR="003B2174" w:rsidRPr="003C754B" w:rsidRDefault="003B2174" w:rsidP="00463901">
            <w:r w:rsidRPr="003C754B">
              <w:t xml:space="preserve">4-A. Individual credit property insurance. Individual policies of property insurance on property that is purchased on credit or pledged as collateral on a loan when the insurance is purchased by or issued to the debtor in connection with that loan or credit transaction; </w:t>
            </w:r>
          </w:p>
          <w:p w14:paraId="17753D9A" w14:textId="77777777" w:rsidR="003B2174" w:rsidRPr="003C754B" w:rsidRDefault="003B2174" w:rsidP="00463901">
            <w:r w:rsidRPr="003C754B">
              <w:t xml:space="preserve"> </w:t>
            </w:r>
          </w:p>
          <w:p w14:paraId="17753D9B" w14:textId="77777777" w:rsidR="003B2174" w:rsidRPr="003C754B" w:rsidRDefault="003B2174" w:rsidP="00463901">
            <w:r w:rsidRPr="003C754B">
              <w:t xml:space="preserve">4-B. Group credit property insurance. Group policies of property insurance on property that is purchased on credit or pledged as collateral on a loan when the insurance is purchased by or issued to the debtor in connection with that loan or credit transaction; </w:t>
            </w:r>
          </w:p>
          <w:p w14:paraId="17753D9C" w14:textId="77777777" w:rsidR="003B2174" w:rsidRPr="003C754B" w:rsidRDefault="003B2174" w:rsidP="00463901">
            <w:r w:rsidRPr="003C754B">
              <w:t xml:space="preserve"> </w:t>
            </w:r>
          </w:p>
          <w:p w14:paraId="17753D9D" w14:textId="77777777" w:rsidR="003B2174" w:rsidRPr="003C754B" w:rsidRDefault="003B2174" w:rsidP="00463901">
            <w:r w:rsidRPr="003C754B">
              <w:t xml:space="preserve">4-C. Individual credit involuntary unemployment insurance. Individual involuntary unemployment policies insuring a debtor pursuant to or in connection with a specific loan or </w:t>
            </w:r>
            <w:r w:rsidRPr="003C754B">
              <w:lastRenderedPageBreak/>
              <w:t xml:space="preserve">other credit transaction but not including disability insurance policies;  </w:t>
            </w:r>
          </w:p>
          <w:p w14:paraId="17753D9E" w14:textId="77777777" w:rsidR="003B2174" w:rsidRDefault="003B2174" w:rsidP="00463901">
            <w:r w:rsidRPr="003C754B">
              <w:t xml:space="preserve"> </w:t>
            </w:r>
          </w:p>
          <w:p w14:paraId="17753D9F" w14:textId="77777777" w:rsidR="003B2174" w:rsidRPr="003C754B" w:rsidRDefault="003B2174" w:rsidP="00463901">
            <w:r w:rsidRPr="003C754B">
              <w:t xml:space="preserve">4-D. Group credit involuntary unemployment insurance. Group involuntary unemployment policies insuring a debtor pursuant to or in connection with a specific loan or other credit transaction but not including disability insurance policies; or </w:t>
            </w:r>
          </w:p>
          <w:p w14:paraId="17753DA0" w14:textId="77777777" w:rsidR="003B2174" w:rsidRPr="003C754B" w:rsidRDefault="003B2174" w:rsidP="00463901">
            <w:r w:rsidRPr="003C754B">
              <w:t xml:space="preserve"> </w:t>
            </w:r>
          </w:p>
          <w:p w14:paraId="17753DA1" w14:textId="77777777" w:rsidR="003B2174" w:rsidRDefault="003B2174" w:rsidP="003B2174">
            <w:r w:rsidRPr="003C754B">
              <w:t>5. Combination. A combination under subsections 1 and 2, or under 3 and 4.</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DA2" w14:textId="77777777" w:rsidR="003B2174" w:rsidRDefault="003B2174" w:rsidP="00652469">
            <w:pPr>
              <w:rPr>
                <w:b/>
                <w:snapToGrid w:val="0"/>
                <w:color w:val="000000"/>
                <w:sz w:val="18"/>
              </w:rPr>
            </w:pPr>
          </w:p>
        </w:tc>
      </w:tr>
      <w:tr w:rsidR="00791687" w14:paraId="17753DB1"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A4" w14:textId="77777777" w:rsidR="00791687" w:rsidRDefault="00791687" w:rsidP="00791687">
            <w:r>
              <w:t>Genetic Information Protections</w:t>
            </w:r>
          </w:p>
        </w:tc>
        <w:bookmarkStart w:id="0" w:name="_Hlk25247313"/>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DA5" w14:textId="77777777" w:rsidR="00791687" w:rsidRPr="00DB0A79" w:rsidRDefault="00791687" w:rsidP="00791687">
            <w:pPr>
              <w:jc w:val="center"/>
              <w:rPr>
                <w:rStyle w:val="Hyperlink"/>
              </w:rPr>
            </w:pPr>
            <w:r>
              <w:rPr>
                <w:color w:val="1F497D"/>
              </w:rPr>
              <w:fldChar w:fldCharType="begin"/>
            </w:r>
            <w:r>
              <w:rPr>
                <w:color w:val="1F497D"/>
              </w:rPr>
              <w:instrText>HYPERLINK "http://www.mainelegislature.org/legis/statutes/24-A/title24-Asec2159-C.html"</w:instrText>
            </w:r>
            <w:r>
              <w:rPr>
                <w:color w:val="1F497D"/>
              </w:rPr>
              <w:fldChar w:fldCharType="separate"/>
            </w:r>
            <w:r w:rsidRPr="00DB0A79">
              <w:rPr>
                <w:rStyle w:val="Hyperlink"/>
              </w:rPr>
              <w:t xml:space="preserve">24-A M.R.S. </w:t>
            </w:r>
          </w:p>
          <w:p w14:paraId="17753DA6" w14:textId="77777777" w:rsidR="00791687" w:rsidRPr="00DB0A79" w:rsidRDefault="00791687" w:rsidP="00791687">
            <w:pPr>
              <w:jc w:val="center"/>
              <w:rPr>
                <w:rStyle w:val="Hyperlink"/>
              </w:rPr>
            </w:pPr>
            <w:r w:rsidRPr="00DB0A79">
              <w:rPr>
                <w:rStyle w:val="Hyperlink"/>
              </w:rPr>
              <w:t>§ 2159-</w:t>
            </w:r>
            <w:proofErr w:type="gramStart"/>
            <w:r w:rsidRPr="00DB0A79">
              <w:rPr>
                <w:rStyle w:val="Hyperlink"/>
              </w:rPr>
              <w:t>C</w:t>
            </w:r>
            <w:proofErr w:type="gramEnd"/>
            <w:r w:rsidRPr="00DB0A79">
              <w:rPr>
                <w:rStyle w:val="Hyperlink"/>
              </w:rPr>
              <w:t>(</w:t>
            </w:r>
            <w:r>
              <w:rPr>
                <w:rStyle w:val="Hyperlink"/>
              </w:rPr>
              <w:t>3</w:t>
            </w:r>
            <w:r w:rsidRPr="00DB0A79">
              <w:rPr>
                <w:rStyle w:val="Hyperlink"/>
              </w:rPr>
              <w:t>)</w:t>
            </w:r>
          </w:p>
          <w:p w14:paraId="17753DA7" w14:textId="77777777" w:rsidR="00791687" w:rsidRDefault="00791687" w:rsidP="00791687">
            <w:pPr>
              <w:jc w:val="center"/>
              <w:rPr>
                <w:color w:val="1F497D"/>
              </w:rPr>
            </w:pPr>
            <w:r>
              <w:rPr>
                <w:color w:val="1F497D"/>
              </w:rPr>
              <w:fldChar w:fldCharType="end"/>
            </w:r>
          </w:p>
          <w:p w14:paraId="17753DA8" w14:textId="77777777" w:rsidR="00791687" w:rsidRDefault="00791687" w:rsidP="00791687">
            <w:pPr>
              <w:jc w:val="center"/>
              <w:rPr>
                <w:color w:val="1F497D"/>
              </w:rPr>
            </w:pPr>
          </w:p>
          <w:p w14:paraId="17753DA9" w14:textId="77777777" w:rsidR="00791687" w:rsidRDefault="00791687" w:rsidP="00791687">
            <w:pPr>
              <w:jc w:val="center"/>
              <w:rPr>
                <w:color w:val="1F497D"/>
              </w:rPr>
            </w:pPr>
          </w:p>
          <w:p w14:paraId="17753DAA" w14:textId="77777777" w:rsidR="00791687" w:rsidRPr="00DB0A79" w:rsidRDefault="00791687" w:rsidP="00791687">
            <w:pPr>
              <w:jc w:val="center"/>
              <w:rPr>
                <w:rStyle w:val="Hyperlink"/>
              </w:rPr>
            </w:pPr>
            <w:r>
              <w:rPr>
                <w:color w:val="1F497D"/>
              </w:rPr>
              <w:fldChar w:fldCharType="begin"/>
            </w:r>
            <w:r>
              <w:rPr>
                <w:color w:val="1F497D"/>
              </w:rPr>
              <w:instrText>HYPERLINK "http://www.mainelegislature.org/legis/statutes/24-A/title24-Asec2159-C.html"</w:instrText>
            </w:r>
            <w:r>
              <w:rPr>
                <w:color w:val="1F497D"/>
              </w:rPr>
              <w:fldChar w:fldCharType="separate"/>
            </w:r>
            <w:r w:rsidRPr="00DB0A79">
              <w:rPr>
                <w:rStyle w:val="Hyperlink"/>
              </w:rPr>
              <w:t xml:space="preserve">24-A M.R.S. </w:t>
            </w:r>
          </w:p>
          <w:p w14:paraId="17753DAB" w14:textId="77777777" w:rsidR="00791687" w:rsidRPr="00DB0A79" w:rsidRDefault="00791687" w:rsidP="00791687">
            <w:pPr>
              <w:jc w:val="center"/>
              <w:rPr>
                <w:rStyle w:val="Hyperlink"/>
              </w:rPr>
            </w:pPr>
            <w:r w:rsidRPr="00DB0A79">
              <w:rPr>
                <w:rStyle w:val="Hyperlink"/>
              </w:rPr>
              <w:t>§ 2159-</w:t>
            </w:r>
            <w:proofErr w:type="gramStart"/>
            <w:r w:rsidRPr="00DB0A79">
              <w:rPr>
                <w:rStyle w:val="Hyperlink"/>
              </w:rPr>
              <w:t>C</w:t>
            </w:r>
            <w:proofErr w:type="gramEnd"/>
            <w:r w:rsidRPr="00DB0A79">
              <w:rPr>
                <w:rStyle w:val="Hyperlink"/>
              </w:rPr>
              <w:t>(4)</w:t>
            </w:r>
          </w:p>
          <w:bookmarkEnd w:id="0"/>
          <w:p w14:paraId="17753DAC" w14:textId="77777777" w:rsidR="00791687" w:rsidRPr="00365D92" w:rsidRDefault="00791687" w:rsidP="00791687">
            <w:pPr>
              <w:jc w:val="center"/>
              <w:rPr>
                <w:rStyle w:val="Hyperlink"/>
                <w:highlight w:val="yellow"/>
              </w:rPr>
            </w:pPr>
            <w:r>
              <w:rPr>
                <w:color w:val="1F497D"/>
              </w:rP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DAD" w14:textId="77777777" w:rsidR="00791687" w:rsidRDefault="00791687" w:rsidP="00791687">
            <w:pPr>
              <w:autoSpaceDE w:val="0"/>
              <w:autoSpaceDN w:val="0"/>
              <w:adjustRightInd w:val="0"/>
              <w:rPr>
                <w:rFonts w:ascii="TimesNewRomanPSMT" w:hAnsi="TimesNewRomanPSMT" w:cs="TimesNewRomanPSMT"/>
              </w:rPr>
            </w:pPr>
            <w:r w:rsidRPr="003C328F">
              <w:rPr>
                <w:rFonts w:ascii="TimesNewRomanPSMT" w:hAnsi="TimesNewRomanPSMT" w:cs="TimesNewRomanPSMT"/>
              </w:rPr>
              <w:t>An insurer may not make or permit any unfair discrimination against an individual in the application of genetic information or the results of a genetic test in the issuance, withholding, extension or renewal of an insurance policy</w:t>
            </w:r>
            <w:r>
              <w:rPr>
                <w:rFonts w:ascii="TimesNewRomanPSMT" w:hAnsi="TimesNewRomanPSMT" w:cs="TimesNewRomanPSMT"/>
              </w:rPr>
              <w:t>.</w:t>
            </w:r>
          </w:p>
          <w:p w14:paraId="17753DAE" w14:textId="77777777" w:rsidR="00791687" w:rsidRDefault="00791687" w:rsidP="00791687">
            <w:pPr>
              <w:autoSpaceDE w:val="0"/>
              <w:autoSpaceDN w:val="0"/>
              <w:adjustRightInd w:val="0"/>
              <w:rPr>
                <w:rFonts w:ascii="TimesNewRomanPSMT" w:hAnsi="TimesNewRomanPSMT" w:cs="TimesNewRomanPSMT"/>
              </w:rPr>
            </w:pPr>
          </w:p>
          <w:p w14:paraId="17753DAF" w14:textId="77777777" w:rsidR="00791687" w:rsidRDefault="00791687" w:rsidP="00791687">
            <w:pPr>
              <w:autoSpaceDE w:val="0"/>
              <w:autoSpaceDN w:val="0"/>
              <w:adjustRightInd w:val="0"/>
            </w:pPr>
            <w:r>
              <w:rPr>
                <w:rFonts w:ascii="TimesNewRomanPSMT" w:hAnsi="TimesNewRomanPSMT" w:cs="TimesNewRomanPSMT"/>
              </w:rPr>
              <w:t>An insurer may not request, require, purchase or use information obtained from an entity providing direct-to-consumer genetic testing without the informed written consent of the individual who has been tested.</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DB0" w14:textId="77777777" w:rsidR="00791687" w:rsidRDefault="00791687" w:rsidP="00791687">
            <w:pPr>
              <w:rPr>
                <w:b/>
              </w:rPr>
            </w:pPr>
          </w:p>
        </w:tc>
      </w:tr>
      <w:tr w:rsidR="008F4DDD" w14:paraId="17753DBA"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B2" w14:textId="77777777" w:rsidR="008F4DDD" w:rsidRPr="00662551" w:rsidRDefault="003606B9" w:rsidP="00DC1E18">
            <w:pPr>
              <w:spacing w:after="200" w:line="276" w:lineRule="auto"/>
            </w:pPr>
            <w:r>
              <w:t>Living organ donors, discrimination prohibition</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DB3" w14:textId="77777777" w:rsidR="008F4DDD" w:rsidRPr="00662551" w:rsidRDefault="00582772" w:rsidP="008F4DDD">
            <w:pPr>
              <w:spacing w:after="200" w:line="276" w:lineRule="auto"/>
              <w:jc w:val="center"/>
            </w:pPr>
            <w:hyperlink r:id="rId23" w:history="1">
              <w:r w:rsidR="00EF4D5D" w:rsidRPr="00463AD5">
                <w:rPr>
                  <w:rStyle w:val="Hyperlink"/>
                </w:rPr>
                <w:t>24-A MRSA §2159-D</w:t>
              </w:r>
            </w:hyperlink>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DB4" w14:textId="77777777" w:rsidR="008F4DDD" w:rsidRPr="00662551" w:rsidRDefault="008F4DDD" w:rsidP="00DC1E18">
            <w:pPr>
              <w:spacing w:after="200" w:line="276" w:lineRule="auto"/>
            </w:pPr>
            <w:r w:rsidRPr="00662551">
              <w:t>Notwithstanding any other provision of law, an insurer authorized to do business in this State may not:</w:t>
            </w:r>
          </w:p>
          <w:p w14:paraId="17753DB5" w14:textId="77777777" w:rsidR="008F4DDD" w:rsidRPr="00662551" w:rsidRDefault="008F4DDD" w:rsidP="00DC1E18">
            <w:pPr>
              <w:spacing w:after="200" w:line="276" w:lineRule="auto"/>
            </w:pPr>
            <w:r w:rsidRPr="00662551">
              <w:t>A.  Limit coverage or refuse to issue or renew coverage of an individual under any life insurance, disability insurance or long-term care insurance policy due to the status of that individual as a living organ donor;</w:t>
            </w:r>
          </w:p>
          <w:p w14:paraId="17753DB6" w14:textId="77777777" w:rsidR="008F4DDD" w:rsidRPr="00662551" w:rsidRDefault="008F4DDD" w:rsidP="00DC1E18">
            <w:pPr>
              <w:spacing w:after="200" w:line="276" w:lineRule="auto"/>
            </w:pPr>
            <w:r w:rsidRPr="00662551">
              <w:t>B.  Preclude an individual from donating all or part of an organ as a condition of receiving coverage under a life insurance, disability insurance or long-term care insurance policy;</w:t>
            </w:r>
          </w:p>
          <w:p w14:paraId="17753DB7" w14:textId="77777777" w:rsidR="008F4DDD" w:rsidRPr="00662551" w:rsidRDefault="008F4DDD" w:rsidP="00DC1E18">
            <w:pPr>
              <w:spacing w:after="200" w:line="276" w:lineRule="auto"/>
            </w:pPr>
            <w:r w:rsidRPr="00662551">
              <w:t xml:space="preserve">C.  Consider the status of an individual as a living organ donor in determining the premium rate for coverage of that </w:t>
            </w:r>
            <w:r w:rsidRPr="00662551">
              <w:lastRenderedPageBreak/>
              <w:t>individual under a life insurance, disability insurance or long-term care insurance policy; or</w:t>
            </w:r>
          </w:p>
          <w:p w14:paraId="17753DB8" w14:textId="77777777" w:rsidR="008F4DDD" w:rsidRPr="00662551" w:rsidRDefault="008F4DDD" w:rsidP="008F4DDD">
            <w:pPr>
              <w:spacing w:line="276" w:lineRule="auto"/>
            </w:pPr>
            <w:r w:rsidRPr="00662551">
              <w:t>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DB9" w14:textId="77777777" w:rsidR="008F4DDD" w:rsidRDefault="008F4DDD" w:rsidP="000A45AE">
            <w:pPr>
              <w:rPr>
                <w:b/>
              </w:rPr>
            </w:pPr>
          </w:p>
        </w:tc>
      </w:tr>
      <w:tr w:rsidR="003B2174" w14:paraId="17753DF1"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BB" w14:textId="77777777" w:rsidR="003B2174" w:rsidRDefault="003B2174" w:rsidP="00B81D4C">
            <w:pPr>
              <w:rPr>
                <w:b/>
              </w:rPr>
            </w:pPr>
            <w:r>
              <w:t>Policy Provisions</w:t>
            </w:r>
          </w:p>
          <w:p w14:paraId="17753DBC" w14:textId="77777777" w:rsidR="003B2174" w:rsidRDefault="003B2174" w:rsidP="00B81D4C">
            <w:pPr>
              <w:rPr>
                <w:b/>
              </w:rPr>
            </w:pPr>
          </w:p>
          <w:p w14:paraId="17753DBD" w14:textId="77777777" w:rsidR="003B2174" w:rsidRDefault="003B2174" w:rsidP="00B81D4C">
            <w:pPr>
              <w:rPr>
                <w:b/>
              </w:rPr>
            </w:pPr>
          </w:p>
          <w:p w14:paraId="17753DBE" w14:textId="77777777" w:rsidR="003B2174" w:rsidRDefault="003B2174" w:rsidP="00B81D4C">
            <w:pPr>
              <w:rPr>
                <w:b/>
              </w:rPr>
            </w:pPr>
          </w:p>
          <w:p w14:paraId="17753DBF" w14:textId="77777777" w:rsidR="003B2174" w:rsidRDefault="003B2174" w:rsidP="00B81D4C">
            <w:pPr>
              <w:rPr>
                <w:b/>
              </w:rPr>
            </w:pPr>
          </w:p>
          <w:p w14:paraId="17753DC0" w14:textId="77777777" w:rsidR="003B2174" w:rsidRDefault="003B2174" w:rsidP="00B81D4C">
            <w:pPr>
              <w:rPr>
                <w:b/>
              </w:rPr>
            </w:pPr>
          </w:p>
          <w:p w14:paraId="17753DC1" w14:textId="77777777" w:rsidR="003B2174" w:rsidRDefault="003B2174" w:rsidP="00B81D4C">
            <w:pPr>
              <w:rPr>
                <w:b/>
              </w:rPr>
            </w:pPr>
          </w:p>
          <w:p w14:paraId="17753DC2" w14:textId="77777777" w:rsidR="003B2174" w:rsidRDefault="003B2174" w:rsidP="00B81D4C">
            <w:pPr>
              <w:rPr>
                <w:b/>
              </w:rPr>
            </w:pPr>
          </w:p>
          <w:p w14:paraId="17753DC3" w14:textId="77777777" w:rsidR="003B2174" w:rsidRDefault="003B2174" w:rsidP="00B81D4C">
            <w:pPr>
              <w:rPr>
                <w:b/>
              </w:rPr>
            </w:pPr>
          </w:p>
          <w:p w14:paraId="17753DC4" w14:textId="77777777" w:rsidR="003B2174" w:rsidRDefault="003B2174" w:rsidP="00B81D4C">
            <w:pPr>
              <w:rPr>
                <w:b/>
              </w:rPr>
            </w:pPr>
          </w:p>
          <w:p w14:paraId="17753DC5" w14:textId="77777777" w:rsidR="003B2174" w:rsidRDefault="003B2174" w:rsidP="00B81D4C">
            <w:pPr>
              <w:rPr>
                <w:b/>
              </w:rPr>
            </w:pPr>
          </w:p>
          <w:p w14:paraId="17753DC6" w14:textId="77777777" w:rsidR="003B2174" w:rsidRDefault="003B2174" w:rsidP="00B81D4C">
            <w:pPr>
              <w:rPr>
                <w:b/>
              </w:rPr>
            </w:pPr>
          </w:p>
          <w:p w14:paraId="17753DC7" w14:textId="77777777" w:rsidR="003B2174" w:rsidRDefault="003B2174" w:rsidP="00B81D4C">
            <w:pPr>
              <w:rPr>
                <w:b/>
              </w:rPr>
            </w:pPr>
          </w:p>
          <w:p w14:paraId="17753DC8" w14:textId="77777777" w:rsidR="003B2174" w:rsidRDefault="003B2174" w:rsidP="00B81D4C">
            <w:pPr>
              <w:rPr>
                <w:b/>
              </w:rPr>
            </w:pPr>
          </w:p>
          <w:p w14:paraId="17753DC9" w14:textId="77777777" w:rsidR="003B2174" w:rsidRDefault="003B2174" w:rsidP="00B81D4C">
            <w:pPr>
              <w:rPr>
                <w:b/>
              </w:rPr>
            </w:pPr>
          </w:p>
          <w:p w14:paraId="17753DCA" w14:textId="77777777" w:rsidR="003B2174" w:rsidRDefault="003B2174" w:rsidP="00B81D4C">
            <w:pPr>
              <w:rPr>
                <w:b/>
              </w:rPr>
            </w:pPr>
          </w:p>
          <w:p w14:paraId="17753DCB" w14:textId="77777777" w:rsidR="003B2174" w:rsidRDefault="003B2174" w:rsidP="00B81D4C">
            <w:pPr>
              <w:rPr>
                <w:b/>
              </w:rPr>
            </w:pPr>
          </w:p>
          <w:p w14:paraId="17753DCC" w14:textId="77777777" w:rsidR="003B2174" w:rsidRDefault="003B2174" w:rsidP="00B81D4C">
            <w:pPr>
              <w:rPr>
                <w:b/>
              </w:rPr>
            </w:pPr>
          </w:p>
          <w:p w14:paraId="17753DCD" w14:textId="77777777" w:rsidR="003B2174" w:rsidRDefault="003B2174" w:rsidP="00B81D4C">
            <w:pPr>
              <w:rPr>
                <w:b/>
              </w:rPr>
            </w:pPr>
          </w:p>
          <w:p w14:paraId="17753DCE" w14:textId="77777777" w:rsidR="003B2174" w:rsidRDefault="003B2174" w:rsidP="00B81D4C">
            <w:pPr>
              <w:rPr>
                <w:b/>
              </w:rPr>
            </w:pPr>
          </w:p>
          <w:p w14:paraId="17753DCF" w14:textId="77777777" w:rsidR="003B2174" w:rsidRDefault="003B2174" w:rsidP="00B81D4C">
            <w:pPr>
              <w:rPr>
                <w:b/>
              </w:rPr>
            </w:pPr>
          </w:p>
          <w:p w14:paraId="17753DD0" w14:textId="77777777" w:rsidR="003B2174" w:rsidRDefault="003B2174" w:rsidP="00B81D4C">
            <w:pPr>
              <w:rPr>
                <w:b/>
              </w:rPr>
            </w:pPr>
          </w:p>
          <w:p w14:paraId="17753DD1" w14:textId="77777777" w:rsidR="003B2174" w:rsidRDefault="003B2174" w:rsidP="00B81D4C">
            <w:pPr>
              <w:rPr>
                <w:b/>
              </w:rPr>
            </w:pPr>
          </w:p>
          <w:p w14:paraId="17753DD2" w14:textId="77777777" w:rsidR="003B2174" w:rsidRPr="00C0403D" w:rsidRDefault="003B2174" w:rsidP="00B81D4C">
            <w:pPr>
              <w:rPr>
                <w:b/>
              </w:rPr>
            </w:pP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DD3" w14:textId="77777777" w:rsidR="003B2174" w:rsidRPr="0078202D" w:rsidRDefault="003B2174" w:rsidP="000A45AE">
            <w:pPr>
              <w:jc w:val="center"/>
              <w:rPr>
                <w:rStyle w:val="Hyperlink"/>
              </w:rPr>
            </w:pPr>
            <w:r>
              <w:fldChar w:fldCharType="begin"/>
            </w:r>
            <w:r>
              <w:instrText>HYPERLINK "http://legislature.maine.gov/statutes/24-A/title24-Asec2857.html"</w:instrText>
            </w:r>
            <w:r>
              <w:fldChar w:fldCharType="separate"/>
            </w:r>
            <w:r w:rsidRPr="0078202D">
              <w:rPr>
                <w:rStyle w:val="Hyperlink"/>
              </w:rPr>
              <w:t>24-A M.R.S.A.</w:t>
            </w:r>
          </w:p>
          <w:p w14:paraId="17753DD4" w14:textId="77777777" w:rsidR="003B2174" w:rsidRDefault="003B2174" w:rsidP="000A45AE">
            <w:pPr>
              <w:jc w:val="center"/>
            </w:pPr>
            <w:r w:rsidRPr="0078202D">
              <w:rPr>
                <w:rStyle w:val="Hyperlink"/>
              </w:rPr>
              <w:t>§ 2857</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DD5" w14:textId="77777777" w:rsidR="003B2174" w:rsidRDefault="003B2174" w:rsidP="000A45AE">
            <w:r w:rsidRPr="004F3F15">
              <w:t>Policy or certificate must be delivered to the debtor</w:t>
            </w:r>
            <w:r>
              <w:t>.</w:t>
            </w:r>
          </w:p>
          <w:p w14:paraId="17753DD6" w14:textId="77777777" w:rsidR="003B2174" w:rsidRDefault="003B2174" w:rsidP="000A45AE">
            <w:pPr>
              <w:rPr>
                <w:b/>
                <w:bCs/>
                <w:i/>
                <w:iCs/>
              </w:rPr>
            </w:pPr>
            <w:r w:rsidRPr="004F3F15">
              <w:rPr>
                <w:b/>
                <w:bCs/>
              </w:rPr>
              <w:br/>
              <w:t>Content of Certificate must include:</w:t>
            </w:r>
            <w:r w:rsidRPr="004F3F15">
              <w:rPr>
                <w:i/>
                <w:iCs/>
              </w:rPr>
              <w:br/>
              <w:t>Name and Home Office address of insurer</w:t>
            </w:r>
            <w:r>
              <w:rPr>
                <w:i/>
                <w:iCs/>
              </w:rPr>
              <w:t>;</w:t>
            </w:r>
            <w:r w:rsidRPr="004F3F15">
              <w:rPr>
                <w:i/>
                <w:iCs/>
              </w:rPr>
              <w:br/>
              <w:t>Name of the debtor</w:t>
            </w:r>
            <w:r>
              <w:rPr>
                <w:i/>
                <w:iCs/>
              </w:rPr>
              <w:t>;</w:t>
            </w:r>
            <w:r w:rsidRPr="004F3F15">
              <w:rPr>
                <w:i/>
                <w:iCs/>
              </w:rPr>
              <w:br/>
              <w:t>Premium or amount of payment (separated for life &amp; health, if separate identifiable charges)</w:t>
            </w:r>
            <w:r>
              <w:rPr>
                <w:i/>
                <w:iCs/>
              </w:rPr>
              <w:t>;</w:t>
            </w:r>
            <w:r w:rsidRPr="004F3F15">
              <w:rPr>
                <w:i/>
                <w:iCs/>
              </w:rPr>
              <w:br/>
            </w:r>
            <w:r>
              <w:rPr>
                <w:i/>
                <w:iCs/>
              </w:rPr>
              <w:t>Description of the coverage, including a</w:t>
            </w:r>
            <w:r w:rsidRPr="004F3F15">
              <w:rPr>
                <w:i/>
                <w:iCs/>
              </w:rPr>
              <w:t>mount and term of coverage</w:t>
            </w:r>
            <w:r>
              <w:rPr>
                <w:i/>
                <w:iCs/>
              </w:rPr>
              <w:t>;</w:t>
            </w:r>
            <w:r w:rsidRPr="004F3F15">
              <w:rPr>
                <w:i/>
                <w:iCs/>
              </w:rPr>
              <w:br/>
              <w:t>Exceptions, limitations and restrictions of policy (Suicide exclusion is limited to two (2) years -- Rule 220 &amp; 24-A §2525)</w:t>
            </w:r>
            <w:r w:rsidRPr="004F3F15">
              <w:rPr>
                <w:b/>
                <w:bCs/>
                <w:i/>
                <w:iCs/>
              </w:rPr>
              <w:br/>
            </w:r>
          </w:p>
          <w:p w14:paraId="17753DD7" w14:textId="77777777" w:rsidR="003B2174" w:rsidRDefault="003B2174" w:rsidP="000A45AE">
            <w:pPr>
              <w:rPr>
                <w:b/>
                <w:bCs/>
                <w:i/>
                <w:iCs/>
              </w:rPr>
            </w:pPr>
            <w:r w:rsidRPr="004F3F15">
              <w:rPr>
                <w:b/>
                <w:bCs/>
                <w:i/>
                <w:iCs/>
              </w:rPr>
              <w:t>Conditions under which the policy may be terminated must be in bold prin</w:t>
            </w:r>
            <w:r>
              <w:rPr>
                <w:b/>
                <w:bCs/>
                <w:i/>
                <w:iCs/>
              </w:rPr>
              <w:t>t.</w:t>
            </w:r>
          </w:p>
          <w:p w14:paraId="17753DD8" w14:textId="77777777" w:rsidR="003B2174" w:rsidRDefault="003B2174" w:rsidP="000A45AE">
            <w:pPr>
              <w:rPr>
                <w:i/>
                <w:iCs/>
              </w:rPr>
            </w:pPr>
            <w:r w:rsidRPr="004F3F15">
              <w:rPr>
                <w:i/>
                <w:iCs/>
              </w:rPr>
              <w:br/>
              <w:t>Must state that the benefit is paid to the creditor to reduce or extinguish the unpaid indebtedness</w:t>
            </w:r>
            <w:r>
              <w:rPr>
                <w:i/>
                <w:iCs/>
              </w:rPr>
              <w:t xml:space="preserve"> m</w:t>
            </w:r>
            <w:r w:rsidRPr="004F3F15">
              <w:rPr>
                <w:i/>
                <w:iCs/>
              </w:rPr>
              <w:t>ust disclose that the coverage under the policy may not completely pay off the indebtedness</w:t>
            </w:r>
            <w:r>
              <w:rPr>
                <w:i/>
                <w:iCs/>
              </w:rPr>
              <w:t xml:space="preserve"> </w:t>
            </w:r>
            <w:r w:rsidRPr="00AB6B27">
              <w:rPr>
                <w:i/>
                <w:iCs/>
              </w:rPr>
              <w:t>and, wherever the amount of insurance may exceed the unpaid indebtedness, that any excess is payable to a beneficiary, other than the creditor, named by the debtor or to the debtor's estate.</w:t>
            </w:r>
          </w:p>
          <w:p w14:paraId="17753DD9" w14:textId="77777777" w:rsidR="003B2174" w:rsidRDefault="003B2174" w:rsidP="000A45AE">
            <w:r w:rsidRPr="004F3F15">
              <w:rPr>
                <w:i/>
                <w:iCs/>
              </w:rPr>
              <w:br/>
              <w:t>Must state that the insured has a 30-day "free look" and the insured may cancel the contract for any reason for a full refund of premium</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DDA" w14:textId="77777777" w:rsidR="003B2174" w:rsidRDefault="003B2174" w:rsidP="000A45AE">
            <w:pPr>
              <w:rPr>
                <w:b/>
              </w:rPr>
            </w:pPr>
          </w:p>
          <w:p w14:paraId="17753DDB" w14:textId="77777777" w:rsidR="003B2174" w:rsidRDefault="003B2174" w:rsidP="000A45AE">
            <w:pPr>
              <w:rPr>
                <w:b/>
              </w:rPr>
            </w:pPr>
          </w:p>
          <w:p w14:paraId="17753DDC" w14:textId="77777777" w:rsidR="003B2174" w:rsidRDefault="003B2174" w:rsidP="000A45AE">
            <w:pPr>
              <w:rPr>
                <w:b/>
              </w:rPr>
            </w:pPr>
          </w:p>
          <w:p w14:paraId="17753DDD" w14:textId="77777777" w:rsidR="003B2174" w:rsidRDefault="003B2174" w:rsidP="000A45AE">
            <w:pPr>
              <w:rPr>
                <w:b/>
              </w:rPr>
            </w:pPr>
          </w:p>
          <w:p w14:paraId="17753DDE" w14:textId="77777777" w:rsidR="003B2174" w:rsidRDefault="003B2174" w:rsidP="000A45AE">
            <w:pPr>
              <w:rPr>
                <w:b/>
              </w:rPr>
            </w:pPr>
          </w:p>
          <w:p w14:paraId="17753DDF" w14:textId="77777777" w:rsidR="003B2174" w:rsidRDefault="003B2174" w:rsidP="000A45AE">
            <w:pPr>
              <w:rPr>
                <w:b/>
              </w:rPr>
            </w:pPr>
          </w:p>
          <w:p w14:paraId="17753DE0" w14:textId="77777777" w:rsidR="003B2174" w:rsidRDefault="003B2174" w:rsidP="000A45AE">
            <w:pPr>
              <w:rPr>
                <w:b/>
              </w:rPr>
            </w:pPr>
          </w:p>
          <w:p w14:paraId="17753DE1" w14:textId="77777777" w:rsidR="003B2174" w:rsidRDefault="003B2174" w:rsidP="000A45AE">
            <w:pPr>
              <w:rPr>
                <w:b/>
              </w:rPr>
            </w:pPr>
          </w:p>
          <w:p w14:paraId="17753DE2" w14:textId="77777777" w:rsidR="003B2174" w:rsidRDefault="003B2174" w:rsidP="000A45AE">
            <w:pPr>
              <w:rPr>
                <w:b/>
              </w:rPr>
            </w:pPr>
          </w:p>
          <w:p w14:paraId="17753DE3" w14:textId="77777777" w:rsidR="003B2174" w:rsidRDefault="003B2174" w:rsidP="000A45AE">
            <w:pPr>
              <w:rPr>
                <w:b/>
              </w:rPr>
            </w:pPr>
          </w:p>
          <w:p w14:paraId="17753DE4" w14:textId="77777777" w:rsidR="003B2174" w:rsidRDefault="003B2174" w:rsidP="000A45AE">
            <w:pPr>
              <w:rPr>
                <w:b/>
              </w:rPr>
            </w:pPr>
          </w:p>
          <w:p w14:paraId="17753DE5" w14:textId="77777777" w:rsidR="003B2174" w:rsidRDefault="003B2174" w:rsidP="000A45AE">
            <w:pPr>
              <w:rPr>
                <w:b/>
              </w:rPr>
            </w:pPr>
          </w:p>
          <w:p w14:paraId="17753DE6" w14:textId="77777777" w:rsidR="003B2174" w:rsidRDefault="003B2174" w:rsidP="000A45AE">
            <w:pPr>
              <w:rPr>
                <w:b/>
              </w:rPr>
            </w:pPr>
          </w:p>
          <w:p w14:paraId="17753DE7" w14:textId="77777777" w:rsidR="003B2174" w:rsidRDefault="003B2174" w:rsidP="000A45AE">
            <w:pPr>
              <w:rPr>
                <w:b/>
              </w:rPr>
            </w:pPr>
          </w:p>
          <w:p w14:paraId="17753DE8" w14:textId="77777777" w:rsidR="003B2174" w:rsidRDefault="003B2174" w:rsidP="000A45AE">
            <w:pPr>
              <w:rPr>
                <w:b/>
              </w:rPr>
            </w:pPr>
          </w:p>
          <w:p w14:paraId="17753DE9" w14:textId="77777777" w:rsidR="003B2174" w:rsidRDefault="003B2174" w:rsidP="000A45AE">
            <w:pPr>
              <w:rPr>
                <w:b/>
              </w:rPr>
            </w:pPr>
          </w:p>
          <w:p w14:paraId="17753DEA" w14:textId="77777777" w:rsidR="003B2174" w:rsidRDefault="003B2174" w:rsidP="000A45AE">
            <w:pPr>
              <w:rPr>
                <w:b/>
              </w:rPr>
            </w:pPr>
          </w:p>
          <w:p w14:paraId="17753DEB" w14:textId="77777777" w:rsidR="003B2174" w:rsidRDefault="003B2174" w:rsidP="000A45AE">
            <w:pPr>
              <w:rPr>
                <w:b/>
              </w:rPr>
            </w:pPr>
          </w:p>
          <w:p w14:paraId="17753DEC" w14:textId="77777777" w:rsidR="003B2174" w:rsidRDefault="003B2174" w:rsidP="000A45AE">
            <w:pPr>
              <w:rPr>
                <w:b/>
              </w:rPr>
            </w:pPr>
          </w:p>
          <w:p w14:paraId="17753DED" w14:textId="77777777" w:rsidR="003B2174" w:rsidRDefault="003B2174" w:rsidP="000A45AE">
            <w:pPr>
              <w:rPr>
                <w:b/>
              </w:rPr>
            </w:pPr>
          </w:p>
          <w:p w14:paraId="17753DEE" w14:textId="77777777" w:rsidR="003B2174" w:rsidRDefault="003B2174" w:rsidP="000A45AE">
            <w:pPr>
              <w:rPr>
                <w:b/>
              </w:rPr>
            </w:pPr>
          </w:p>
          <w:p w14:paraId="17753DEF" w14:textId="77777777" w:rsidR="003B2174" w:rsidRDefault="003B2174" w:rsidP="000A45AE">
            <w:pPr>
              <w:rPr>
                <w:b/>
              </w:rPr>
            </w:pPr>
          </w:p>
          <w:p w14:paraId="17753DF0" w14:textId="77777777" w:rsidR="003B2174" w:rsidRPr="00C0403D" w:rsidRDefault="003B2174" w:rsidP="000A45AE">
            <w:pPr>
              <w:rPr>
                <w:b/>
              </w:rPr>
            </w:pPr>
          </w:p>
        </w:tc>
      </w:tr>
      <w:tr w:rsidR="007F6A3E" w14:paraId="17753DFD"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F2" w14:textId="77777777" w:rsidR="007F6A3E" w:rsidRPr="001A33E1" w:rsidRDefault="007F6A3E" w:rsidP="007F6A3E">
            <w:pPr>
              <w:spacing w:line="150" w:lineRule="atLeast"/>
            </w:pPr>
            <w:r w:rsidRPr="001A33E1">
              <w:lastRenderedPageBreak/>
              <w:t>Rebates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DF3" w14:textId="77777777" w:rsidR="007F6A3E" w:rsidRPr="001A33E1" w:rsidRDefault="00582772" w:rsidP="007F6A3E">
            <w:pPr>
              <w:spacing w:line="150" w:lineRule="atLeast"/>
              <w:jc w:val="center"/>
            </w:pPr>
            <w:hyperlink r:id="rId24" w:history="1">
              <w:r w:rsidR="007F6A3E" w:rsidRPr="008216DA">
                <w:rPr>
                  <w:rStyle w:val="Hyperlink"/>
                </w:rPr>
                <w:t>§2160</w:t>
              </w:r>
            </w:hyperlink>
          </w:p>
          <w:p w14:paraId="17753DF4" w14:textId="77777777" w:rsidR="007F6A3E" w:rsidRPr="001A33E1" w:rsidRDefault="007F6A3E" w:rsidP="007F6A3E">
            <w:pPr>
              <w:spacing w:line="150" w:lineRule="atLeast"/>
              <w:jc w:val="center"/>
            </w:pPr>
          </w:p>
          <w:p w14:paraId="17753DF5" w14:textId="77777777" w:rsidR="007F6A3E" w:rsidRPr="001A33E1" w:rsidRDefault="00582772" w:rsidP="007F6A3E">
            <w:pPr>
              <w:spacing w:line="150" w:lineRule="atLeast"/>
              <w:jc w:val="center"/>
            </w:pPr>
            <w:hyperlink r:id="rId25" w:history="1">
              <w:r w:rsidR="007F6A3E" w:rsidRPr="008216DA">
                <w:rPr>
                  <w:rStyle w:val="Hyperlink"/>
                </w:rPr>
                <w:t>§2163-A</w:t>
              </w:r>
            </w:hyperlink>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DF6" w14:textId="77777777" w:rsidR="007F6A3E" w:rsidRPr="001A33E1" w:rsidRDefault="007F6A3E" w:rsidP="007F6A3E">
            <w:pPr>
              <w:rPr>
                <w:snapToGrid w:val="0"/>
                <w:color w:val="000000"/>
              </w:rPr>
            </w:pPr>
            <w:r w:rsidRPr="001A33E1">
              <w:rPr>
                <w:snapToGrid w:val="0"/>
                <w:color w:val="000000"/>
              </w:rPr>
              <w:t>Are there any provisions that give the insured a benefit not associated with indemnification or loss?”</w:t>
            </w:r>
          </w:p>
          <w:p w14:paraId="17753DF7" w14:textId="77777777" w:rsidR="007F6A3E" w:rsidRPr="001A33E1" w:rsidRDefault="007F6A3E" w:rsidP="007F6A3E">
            <w:pPr>
              <w:rPr>
                <w:snapToGrid w:val="0"/>
                <w:color w:val="000000"/>
              </w:rPr>
            </w:pPr>
          </w:p>
          <w:p w14:paraId="17753DF8" w14:textId="77777777" w:rsidR="007F6A3E" w:rsidRPr="001A33E1" w:rsidRDefault="007F6A3E" w:rsidP="007F6A3E">
            <w:pPr>
              <w:rPr>
                <w:snapToGrid w:val="0"/>
                <w:color w:val="000000"/>
              </w:rPr>
            </w:pPr>
            <w:r w:rsidRPr="001A33E1">
              <w:rPr>
                <w:snapToGrid w:val="0"/>
                <w:color w:val="000000"/>
              </w:rPr>
              <w:t>Yes ___</w:t>
            </w:r>
          </w:p>
          <w:p w14:paraId="17753DF9" w14:textId="77777777" w:rsidR="007F6A3E" w:rsidRPr="001A33E1" w:rsidRDefault="007F6A3E" w:rsidP="007F6A3E">
            <w:pPr>
              <w:rPr>
                <w:snapToGrid w:val="0"/>
                <w:color w:val="000000"/>
              </w:rPr>
            </w:pPr>
          </w:p>
          <w:p w14:paraId="17753DFA" w14:textId="77777777" w:rsidR="007F6A3E" w:rsidRPr="001A33E1" w:rsidRDefault="007F6A3E" w:rsidP="007F6A3E">
            <w:pPr>
              <w:rPr>
                <w:snapToGrid w:val="0"/>
                <w:color w:val="000000"/>
              </w:rPr>
            </w:pPr>
            <w:r w:rsidRPr="001A33E1">
              <w:rPr>
                <w:snapToGrid w:val="0"/>
                <w:color w:val="000000"/>
              </w:rPr>
              <w:t>No ___</w:t>
            </w:r>
          </w:p>
          <w:p w14:paraId="17753DFB" w14:textId="77777777" w:rsidR="007F6A3E" w:rsidRPr="001A33E1" w:rsidRDefault="007F6A3E" w:rsidP="007F6A3E">
            <w:pPr>
              <w:spacing w:line="150" w:lineRule="atLeast"/>
            </w:pP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DFC" w14:textId="77777777" w:rsidR="007F6A3E" w:rsidRDefault="007F6A3E" w:rsidP="007F6A3E">
            <w:pPr>
              <w:rPr>
                <w:b/>
                <w:snapToGrid w:val="0"/>
                <w:color w:val="000000"/>
                <w:sz w:val="18"/>
              </w:rPr>
            </w:pPr>
          </w:p>
        </w:tc>
      </w:tr>
      <w:tr w:rsidR="003B2174" w14:paraId="17753E04"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DFE" w14:textId="77777777" w:rsidR="003B2174" w:rsidRPr="00FD6D95" w:rsidRDefault="003B2174" w:rsidP="000A45AE">
            <w:r w:rsidRPr="00FD6D95">
              <w:t>Refund</w:t>
            </w:r>
          </w:p>
          <w:p w14:paraId="17753DFF" w14:textId="77777777" w:rsidR="003B2174" w:rsidRPr="00AA72CC" w:rsidRDefault="003B2174" w:rsidP="000A45AE"/>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00" w14:textId="77777777" w:rsidR="003B2174" w:rsidRDefault="00582772" w:rsidP="000A45AE">
            <w:pPr>
              <w:jc w:val="center"/>
            </w:pPr>
            <w:hyperlink r:id="rId26" w:history="1">
              <w:r w:rsidR="003B2174" w:rsidRPr="00466551">
                <w:rPr>
                  <w:rStyle w:val="Hyperlink"/>
                  <w:snapToGrid w:val="0"/>
                </w:rPr>
                <w:t>Rule 220</w:t>
              </w:r>
            </w:hyperlink>
            <w:r w:rsidR="003B2174">
              <w:rPr>
                <w:rStyle w:val="Hyperlink"/>
                <w:snapToGrid w:val="0"/>
              </w:rPr>
              <w:t xml:space="preserve"> Sec. 11 (G)</w:t>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01" w14:textId="77777777" w:rsidR="003B2174" w:rsidRPr="00DE4CFE" w:rsidRDefault="003B2174" w:rsidP="000A45AE">
            <w:pPr>
              <w:tabs>
                <w:tab w:val="left" w:pos="720"/>
                <w:tab w:val="left" w:pos="1440"/>
                <w:tab w:val="left" w:pos="2160"/>
                <w:tab w:val="left" w:pos="2880"/>
                <w:tab w:val="left" w:pos="3600"/>
                <w:tab w:val="left" w:pos="4320"/>
              </w:tabs>
              <w:rPr>
                <w:sz w:val="22"/>
                <w:szCs w:val="22"/>
              </w:rPr>
            </w:pPr>
            <w:r w:rsidRPr="00DE4CFE">
              <w:rPr>
                <w:sz w:val="22"/>
                <w:szCs w:val="22"/>
              </w:rPr>
              <w:t>No refund of less than $5 need be made.</w:t>
            </w:r>
          </w:p>
          <w:p w14:paraId="17753E02" w14:textId="77777777" w:rsidR="003B2174" w:rsidRDefault="003B2174" w:rsidP="000A45AE"/>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03" w14:textId="77777777" w:rsidR="003B2174" w:rsidRDefault="003B2174" w:rsidP="00652469">
            <w:pPr>
              <w:rPr>
                <w:b/>
                <w:snapToGrid w:val="0"/>
                <w:color w:val="000000"/>
                <w:sz w:val="18"/>
              </w:rPr>
            </w:pPr>
          </w:p>
        </w:tc>
      </w:tr>
      <w:tr w:rsidR="003B2174" w14:paraId="17753E09"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05" w14:textId="77777777" w:rsidR="003B2174" w:rsidRPr="00AA72CC" w:rsidRDefault="003B2174" w:rsidP="000A45AE">
            <w:r w:rsidRPr="00AA72CC">
              <w:t>Refund of Unearned Premium</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06" w14:textId="77777777" w:rsidR="003B2174" w:rsidRDefault="003B2174" w:rsidP="000A45AE">
            <w:pPr>
              <w:jc w:val="center"/>
            </w:pP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07" w14:textId="77777777" w:rsidR="003B2174" w:rsidRPr="00FD6733" w:rsidRDefault="003B2174" w:rsidP="000A45AE">
            <w:r>
              <w:t xml:space="preserve">With regard to the requirement that the insured notify the Insurance Company of the early payoff of the loan in order to receive a refund of unearned premium, </w:t>
            </w:r>
            <w:r w:rsidRPr="00992EEB">
              <w:t>we do not believe shifting the burden to the insured is the right solution.  Even if this obligation were clearly and prominently disclosed at issue, it is not realistic to expect the insured to remember this several years later.</w:t>
            </w:r>
            <w:r>
              <w:t xml:space="preserve">  The responsibility to notify the carrier of an early payoff of a loan should remain with the lender.</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08" w14:textId="77777777" w:rsidR="003B2174" w:rsidRDefault="003B2174" w:rsidP="00652469">
            <w:pPr>
              <w:rPr>
                <w:b/>
                <w:snapToGrid w:val="0"/>
                <w:color w:val="000000"/>
                <w:sz w:val="18"/>
              </w:rPr>
            </w:pPr>
          </w:p>
        </w:tc>
      </w:tr>
      <w:tr w:rsidR="003B2174" w14:paraId="17753E1B"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0A" w14:textId="77777777" w:rsidR="003B2174" w:rsidRDefault="003B2174" w:rsidP="00B81D4C">
            <w:r>
              <w:t>Scope of Provisions</w:t>
            </w:r>
          </w:p>
          <w:p w14:paraId="17753E0B" w14:textId="77777777" w:rsidR="003B2174" w:rsidRDefault="003B2174" w:rsidP="00B81D4C"/>
          <w:p w14:paraId="17753E0C" w14:textId="77777777" w:rsidR="003B2174" w:rsidRDefault="003B2174"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0D" w14:textId="77777777" w:rsidR="003B2174" w:rsidRPr="0078202D" w:rsidRDefault="003B2174" w:rsidP="00463901">
            <w:pPr>
              <w:jc w:val="center"/>
              <w:rPr>
                <w:rStyle w:val="Hyperlink"/>
              </w:rPr>
            </w:pPr>
            <w:r>
              <w:fldChar w:fldCharType="begin"/>
            </w:r>
            <w:r>
              <w:instrText>HYPERLINK "http://legislature.maine.gov/statutes/24-A/title24-Asec2851.html"</w:instrText>
            </w:r>
            <w:r>
              <w:fldChar w:fldCharType="separate"/>
            </w:r>
            <w:r w:rsidRPr="0078202D">
              <w:rPr>
                <w:rStyle w:val="Hyperlink"/>
              </w:rPr>
              <w:t>24-A M.R.S.A.</w:t>
            </w:r>
          </w:p>
          <w:p w14:paraId="17753E0E" w14:textId="77777777" w:rsidR="003B2174" w:rsidRDefault="003B2174" w:rsidP="00463901">
            <w:pPr>
              <w:jc w:val="center"/>
            </w:pPr>
            <w:r w:rsidRPr="0078202D">
              <w:rPr>
                <w:rStyle w:val="Hyperlink"/>
              </w:rPr>
              <w:t>§ 2851</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0F" w14:textId="77777777" w:rsidR="003B2174" w:rsidRDefault="003B2174" w:rsidP="00463901">
            <w:r w:rsidRPr="00FD6733">
              <w:t>All life insurance and all health insurance in connection with loans or other credit transactions, credit property insurance, credit involuntary unemployment insurance and other consumer credit insurance specifically authorized by the superintendent in rules adopted pursuant to section 2865 are subject to this chapter, except the following:</w:t>
            </w:r>
          </w:p>
          <w:p w14:paraId="17753E10" w14:textId="77777777" w:rsidR="003B2174" w:rsidRDefault="003B2174" w:rsidP="00463901"/>
          <w:p w14:paraId="17753E11" w14:textId="77777777" w:rsidR="003B2174" w:rsidRDefault="003B2174" w:rsidP="003B2174">
            <w:pPr>
              <w:numPr>
                <w:ilvl w:val="0"/>
                <w:numId w:val="1"/>
              </w:numPr>
              <w:ind w:left="360"/>
            </w:pPr>
            <w:r w:rsidRPr="00FD6733">
              <w:rPr>
                <w:b/>
                <w:bCs/>
              </w:rPr>
              <w:t>Long-term loan.</w:t>
            </w:r>
            <w:r w:rsidRPr="00FD6733">
              <w:t xml:space="preserve"> Insurance in connection with a loan or other credit transaction of more than 15 years' duration;</w:t>
            </w:r>
          </w:p>
          <w:p w14:paraId="17753E12" w14:textId="77777777" w:rsidR="003B2174" w:rsidRDefault="003B2174" w:rsidP="003B2174"/>
          <w:p w14:paraId="17753E13" w14:textId="77777777" w:rsidR="003B2174" w:rsidRDefault="003B2174" w:rsidP="003B2174">
            <w:pPr>
              <w:numPr>
                <w:ilvl w:val="0"/>
                <w:numId w:val="1"/>
              </w:numPr>
              <w:ind w:left="360"/>
            </w:pPr>
            <w:r w:rsidRPr="00FD6733">
              <w:rPr>
                <w:b/>
                <w:bCs/>
              </w:rPr>
              <w:t>Isolated transactions.</w:t>
            </w:r>
            <w:r w:rsidRPr="00FD6733">
              <w:t xml:space="preserve"> Insurance issued in an isolated transaction on the part of the insurer not related to an agreement or a plan for insuring debtors of the creditor;</w:t>
            </w:r>
          </w:p>
          <w:p w14:paraId="17753E14" w14:textId="77777777" w:rsidR="003B2174" w:rsidRDefault="003B2174" w:rsidP="003B2174"/>
          <w:p w14:paraId="17753E15" w14:textId="77777777" w:rsidR="003B2174" w:rsidRDefault="003B2174" w:rsidP="003B2174">
            <w:pPr>
              <w:numPr>
                <w:ilvl w:val="0"/>
                <w:numId w:val="1"/>
              </w:numPr>
              <w:ind w:left="360"/>
            </w:pPr>
            <w:r w:rsidRPr="00FD6733">
              <w:rPr>
                <w:b/>
                <w:bCs/>
              </w:rPr>
              <w:t>Real estate loan.</w:t>
            </w:r>
            <w:r w:rsidRPr="00FD6733">
              <w:t xml:space="preserve"> Insurance in connection with real estate loans when the charge, if any, to the debtor is periodic and not financed;</w:t>
            </w:r>
          </w:p>
          <w:p w14:paraId="17753E16" w14:textId="77777777" w:rsidR="003B2174" w:rsidRDefault="003B2174" w:rsidP="003B2174"/>
          <w:p w14:paraId="17753E17" w14:textId="77777777" w:rsidR="003B2174" w:rsidRDefault="003B2174" w:rsidP="003B2174">
            <w:pPr>
              <w:numPr>
                <w:ilvl w:val="0"/>
                <w:numId w:val="1"/>
              </w:numPr>
              <w:ind w:left="360"/>
            </w:pPr>
            <w:r w:rsidRPr="00FD6733">
              <w:rPr>
                <w:b/>
                <w:bCs/>
              </w:rPr>
              <w:t>Casualty insurance.</w:t>
            </w:r>
            <w:r w:rsidRPr="00FD6733">
              <w:t xml:space="preserve"> Insurance issued pursuant to section 707, subsection 1, paragraph I against loss or damage </w:t>
            </w:r>
            <w:r w:rsidRPr="00FD6733">
              <w:lastRenderedPageBreak/>
              <w:t>resulting from failure of debtors to pay their obligations to the insured; or</w:t>
            </w:r>
          </w:p>
          <w:p w14:paraId="17753E18" w14:textId="77777777" w:rsidR="003B2174" w:rsidRDefault="003B2174" w:rsidP="003B2174"/>
          <w:p w14:paraId="17753E19" w14:textId="77777777" w:rsidR="003B2174" w:rsidRDefault="003B2174" w:rsidP="003B2174">
            <w:pPr>
              <w:numPr>
                <w:ilvl w:val="0"/>
                <w:numId w:val="1"/>
              </w:numPr>
              <w:ind w:left="360"/>
            </w:pPr>
            <w:r w:rsidRPr="00FD6733">
              <w:rPr>
                <w:b/>
                <w:bCs/>
              </w:rPr>
              <w:t>Debt cancellation agreements.</w:t>
            </w:r>
            <w:r w:rsidRPr="00FD6733">
              <w:t xml:space="preserve"> Debt </w:t>
            </w:r>
            <w:r>
              <w:t xml:space="preserve">          </w:t>
            </w:r>
            <w:r w:rsidRPr="00FD6733">
              <w:t>cancellation agreements entered into between financial institutions or credit unions and their debtors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1A" w14:textId="77777777" w:rsidR="003B2174" w:rsidRDefault="003B2174" w:rsidP="00652469">
            <w:pPr>
              <w:rPr>
                <w:b/>
                <w:snapToGrid w:val="0"/>
                <w:color w:val="000000"/>
                <w:sz w:val="18"/>
              </w:rPr>
            </w:pPr>
          </w:p>
        </w:tc>
      </w:tr>
      <w:tr w:rsidR="003B2174" w14:paraId="17753E22"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1C" w14:textId="77777777" w:rsidR="003B2174" w:rsidRPr="00674DDD" w:rsidRDefault="003B2174" w:rsidP="00B81D4C">
            <w:r w:rsidRPr="00674DDD">
              <w:t>Statements in Application</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1D" w14:textId="77777777" w:rsidR="003B2174" w:rsidRPr="00577084" w:rsidRDefault="003B2174" w:rsidP="000A45AE">
            <w:pPr>
              <w:jc w:val="center"/>
              <w:rPr>
                <w:rStyle w:val="Hyperlink"/>
              </w:rPr>
            </w:pPr>
            <w:r>
              <w:fldChar w:fldCharType="begin"/>
            </w:r>
            <w:r>
              <w:instrText>HYPERLINK "http://legislature.maine.gov/statutes/24-A/title24-Asec2616.html"</w:instrText>
            </w:r>
            <w:r>
              <w:fldChar w:fldCharType="separate"/>
            </w:r>
            <w:r w:rsidRPr="00577084">
              <w:rPr>
                <w:rStyle w:val="Hyperlink"/>
              </w:rPr>
              <w:t>24-A M.R.S.A.</w:t>
            </w:r>
          </w:p>
          <w:p w14:paraId="17753E1E" w14:textId="77777777" w:rsidR="003B2174" w:rsidRDefault="003B2174" w:rsidP="000A45AE">
            <w:pPr>
              <w:jc w:val="center"/>
            </w:pPr>
            <w:r w:rsidRPr="00577084">
              <w:rPr>
                <w:rStyle w:val="Hyperlink"/>
              </w:rPr>
              <w:t>§ 2616</w:t>
            </w:r>
            <w:r>
              <w:fldChar w:fldCharType="end"/>
            </w:r>
          </w:p>
          <w:p w14:paraId="17753E1F" w14:textId="77777777" w:rsidR="003B2174" w:rsidRDefault="00582772" w:rsidP="000A45AE">
            <w:pPr>
              <w:jc w:val="center"/>
            </w:pPr>
            <w:hyperlink r:id="rId27" w:history="1">
              <w:r w:rsidR="003B2174" w:rsidRPr="00577084">
                <w:rPr>
                  <w:rStyle w:val="Hyperlink"/>
                </w:rPr>
                <w:t>§ 2818</w:t>
              </w:r>
            </w:hyperlink>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20" w14:textId="77777777" w:rsidR="003B2174" w:rsidRDefault="003B2174" w:rsidP="003B2174">
            <w:r>
              <w:t>There shall be a provision that all statements contained in any such application for insurance shall be deemed representations and not warranties.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21" w14:textId="77777777" w:rsidR="003B2174" w:rsidRDefault="003B2174" w:rsidP="00652469">
            <w:pPr>
              <w:rPr>
                <w:b/>
                <w:snapToGrid w:val="0"/>
                <w:color w:val="000000"/>
                <w:sz w:val="18"/>
              </w:rPr>
            </w:pPr>
          </w:p>
        </w:tc>
      </w:tr>
      <w:tr w:rsidR="003B2174" w14:paraId="17753E48"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23" w14:textId="77777777" w:rsidR="003B2174" w:rsidRDefault="003B2174" w:rsidP="00B81D4C">
            <w:r>
              <w:t>Term of Insurance</w:t>
            </w:r>
          </w:p>
          <w:p w14:paraId="17753E24" w14:textId="77777777" w:rsidR="003B2174" w:rsidRDefault="003B2174" w:rsidP="00B81D4C"/>
          <w:p w14:paraId="17753E25" w14:textId="77777777" w:rsidR="003B2174" w:rsidRDefault="003B2174" w:rsidP="00B81D4C"/>
          <w:p w14:paraId="17753E26" w14:textId="77777777" w:rsidR="003B2174" w:rsidRDefault="003B2174" w:rsidP="00B81D4C"/>
          <w:p w14:paraId="17753E27" w14:textId="77777777" w:rsidR="003B2174" w:rsidRDefault="003B2174" w:rsidP="00B81D4C"/>
          <w:p w14:paraId="17753E28" w14:textId="77777777" w:rsidR="003B2174" w:rsidRDefault="003B2174" w:rsidP="00B81D4C"/>
          <w:p w14:paraId="17753E29" w14:textId="77777777" w:rsidR="003B2174" w:rsidRDefault="003B2174" w:rsidP="00B81D4C"/>
          <w:p w14:paraId="17753E2A" w14:textId="77777777" w:rsidR="003B2174" w:rsidRDefault="003B2174" w:rsidP="00B81D4C"/>
          <w:p w14:paraId="17753E2B" w14:textId="77777777" w:rsidR="003B2174" w:rsidRDefault="003B2174" w:rsidP="00B81D4C"/>
          <w:p w14:paraId="17753E2C" w14:textId="77777777" w:rsidR="003B2174" w:rsidRDefault="003B2174" w:rsidP="00B81D4C"/>
          <w:p w14:paraId="17753E2D" w14:textId="77777777" w:rsidR="003B2174" w:rsidRDefault="003B2174" w:rsidP="00B81D4C"/>
          <w:p w14:paraId="17753E2E" w14:textId="77777777" w:rsidR="003B2174" w:rsidRDefault="003B2174" w:rsidP="00B81D4C"/>
          <w:p w14:paraId="17753E2F" w14:textId="77777777" w:rsidR="003B2174" w:rsidRDefault="003B2174" w:rsidP="00B81D4C"/>
          <w:p w14:paraId="17753E30" w14:textId="77777777" w:rsidR="003B2174" w:rsidRDefault="003B2174" w:rsidP="00B81D4C"/>
          <w:p w14:paraId="17753E31" w14:textId="77777777" w:rsidR="003B2174" w:rsidRDefault="003B2174" w:rsidP="00B81D4C"/>
          <w:p w14:paraId="17753E32" w14:textId="77777777" w:rsidR="003B2174" w:rsidRDefault="003B2174" w:rsidP="00B81D4C"/>
          <w:p w14:paraId="17753E33" w14:textId="77777777" w:rsidR="003B2174" w:rsidRDefault="003B2174" w:rsidP="00B81D4C"/>
          <w:p w14:paraId="17753E34" w14:textId="77777777" w:rsidR="003B2174" w:rsidRDefault="003B2174" w:rsidP="00B81D4C"/>
          <w:p w14:paraId="17753E35" w14:textId="77777777" w:rsidR="003B2174" w:rsidRDefault="003B2174" w:rsidP="00B81D4C"/>
          <w:p w14:paraId="17753E36" w14:textId="77777777" w:rsidR="003B2174" w:rsidRDefault="003B2174" w:rsidP="00B81D4C"/>
          <w:p w14:paraId="17753E37" w14:textId="77777777" w:rsidR="003B2174" w:rsidRDefault="003B2174" w:rsidP="00B81D4C"/>
          <w:p w14:paraId="17753E38" w14:textId="77777777" w:rsidR="003B2174" w:rsidRDefault="003B2174" w:rsidP="00B81D4C"/>
          <w:p w14:paraId="17753E39" w14:textId="77777777" w:rsidR="003B2174" w:rsidRDefault="003B2174" w:rsidP="00B81D4C"/>
          <w:p w14:paraId="17753E3A" w14:textId="77777777" w:rsidR="003B2174" w:rsidRDefault="003B2174" w:rsidP="00B81D4C"/>
          <w:p w14:paraId="17753E3B" w14:textId="77777777" w:rsidR="003B2174" w:rsidRDefault="003B2174" w:rsidP="00B81D4C"/>
          <w:p w14:paraId="17753E3C" w14:textId="77777777" w:rsidR="003B2174" w:rsidRDefault="003B2174" w:rsidP="00B81D4C"/>
          <w:p w14:paraId="17753E3D" w14:textId="77777777" w:rsidR="003B2174" w:rsidRDefault="003B2174" w:rsidP="00B81D4C"/>
          <w:p w14:paraId="17753E3E" w14:textId="77777777" w:rsidR="003B2174" w:rsidRDefault="003B2174" w:rsidP="00B81D4C"/>
          <w:p w14:paraId="17753E3F" w14:textId="77777777" w:rsidR="003B2174" w:rsidRDefault="003B2174"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40" w14:textId="77777777" w:rsidR="003B2174" w:rsidRDefault="00582772" w:rsidP="000A45AE">
            <w:pPr>
              <w:jc w:val="center"/>
            </w:pPr>
            <w:hyperlink r:id="rId28" w:history="1">
              <w:r w:rsidR="003B2174" w:rsidRPr="0078202D">
                <w:rPr>
                  <w:rStyle w:val="Hyperlink"/>
                </w:rPr>
                <w:t xml:space="preserve">24-A M.R.S.A. </w:t>
              </w:r>
              <w:r w:rsidR="003B2174" w:rsidRPr="0078202D">
                <w:rPr>
                  <w:rStyle w:val="Hyperlink"/>
                </w:rPr>
                <w:br/>
                <w:t>§ 2856</w:t>
              </w:r>
            </w:hyperlink>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41" w14:textId="77777777" w:rsidR="003B2174" w:rsidRDefault="003B2174" w:rsidP="000A45AE">
            <w:r w:rsidRPr="004F3F15">
              <w:t>The term of insurance shall commence on the date when the debtor becomes obligated to the creditor.</w:t>
            </w:r>
            <w:r w:rsidRPr="004F3F15">
              <w:br/>
            </w:r>
          </w:p>
          <w:p w14:paraId="17753E42" w14:textId="77777777" w:rsidR="003B2174" w:rsidRDefault="003B2174" w:rsidP="000A45AE">
            <w:r w:rsidRPr="004F3F15">
              <w:t>If E of I is required and such evidence is furnished more than 30 days after the date when the debtor becomes obligated to the creditor, the insurance may commence on the date the insurer determines the evidence to be satisfactory. There shall be a refund or adjustment of any charge to the debtor for insurance during the period which s/he was not covered.</w:t>
            </w:r>
          </w:p>
          <w:p w14:paraId="17753E43" w14:textId="77777777" w:rsidR="003B2174" w:rsidRDefault="003B2174" w:rsidP="000A45AE">
            <w:r w:rsidRPr="004F3F15">
              <w:br/>
              <w:t>The term of insurance shall not extend more than 15 days beyond the scheduled maturity date, except when extended at no cost to the debtor.</w:t>
            </w:r>
          </w:p>
          <w:p w14:paraId="17753E44" w14:textId="77777777" w:rsidR="003B2174" w:rsidRDefault="003B2174" w:rsidP="000A45AE">
            <w:r w:rsidRPr="004F3F15">
              <w:br/>
              <w:t xml:space="preserve">If the indebtedness is discharged due to renewal or refinancing prior to the scheduled maturity date, the insurance in force shall be terminated before any new insurance may be issued in connection with the renewed or refinanced indebtedness. </w:t>
            </w:r>
          </w:p>
          <w:p w14:paraId="17753E45" w14:textId="77777777" w:rsidR="003B2174" w:rsidRDefault="003B2174" w:rsidP="000A45AE">
            <w:r w:rsidRPr="004F3F15">
              <w:br/>
              <w:t>In all cases of termination prior to maturity, a refund shall be paid or credited promptly. Formulas for computing refunds will be filed.</w:t>
            </w:r>
          </w:p>
          <w:p w14:paraId="17753E46" w14:textId="77777777" w:rsidR="003B2174" w:rsidRDefault="003B2174" w:rsidP="000A45AE">
            <w:r w:rsidRPr="004F3F15">
              <w:t xml:space="preserve"> </w:t>
            </w:r>
            <w:r w:rsidRPr="004F3F15">
              <w:br/>
              <w:t>The Rule of 78 is not allowed for calculating refund factors. This has been disallowed since 1987.</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47" w14:textId="77777777" w:rsidR="003B2174" w:rsidRDefault="003B2174" w:rsidP="00652469">
            <w:pPr>
              <w:rPr>
                <w:b/>
                <w:snapToGrid w:val="0"/>
                <w:color w:val="000000"/>
                <w:sz w:val="18"/>
              </w:rPr>
            </w:pPr>
          </w:p>
        </w:tc>
      </w:tr>
      <w:tr w:rsidR="003B2174" w14:paraId="17753E67"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49" w14:textId="77777777" w:rsidR="003B2174" w:rsidRPr="00412D4B" w:rsidRDefault="003B2174" w:rsidP="000A45AE">
            <w:r>
              <w:lastRenderedPageBreak/>
              <w:t>Truncated Coverage Notice</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4A" w14:textId="77777777" w:rsidR="003B2174" w:rsidRDefault="00582772" w:rsidP="000A45AE">
            <w:pPr>
              <w:jc w:val="center"/>
              <w:rPr>
                <w:snapToGrid w:val="0"/>
                <w:color w:val="000000"/>
              </w:rPr>
            </w:pPr>
            <w:hyperlink r:id="rId29" w:history="1">
              <w:r w:rsidR="003B2174" w:rsidRPr="00466551">
                <w:rPr>
                  <w:rStyle w:val="Hyperlink"/>
                  <w:snapToGrid w:val="0"/>
                </w:rPr>
                <w:t>Rule 220</w:t>
              </w:r>
            </w:hyperlink>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4B" w14:textId="77777777" w:rsidR="003B2174" w:rsidRDefault="003B2174" w:rsidP="000A45AE">
            <w:pPr>
              <w:tabs>
                <w:tab w:val="left" w:pos="720"/>
                <w:tab w:val="left" w:pos="1440"/>
                <w:tab w:val="left" w:pos="2160"/>
                <w:tab w:val="left" w:pos="2880"/>
                <w:tab w:val="left" w:pos="3600"/>
                <w:tab w:val="left" w:pos="4320"/>
              </w:tabs>
              <w:ind w:left="720" w:hanging="720"/>
              <w:rPr>
                <w:sz w:val="22"/>
                <w:szCs w:val="22"/>
              </w:rPr>
            </w:pPr>
            <w:r>
              <w:rPr>
                <w:sz w:val="22"/>
                <w:szCs w:val="22"/>
              </w:rPr>
              <w:t xml:space="preserve">A.  </w:t>
            </w:r>
            <w:r w:rsidRPr="00DE4CFE">
              <w:rPr>
                <w:sz w:val="22"/>
                <w:szCs w:val="22"/>
              </w:rPr>
              <w:t>For truncated cred</w:t>
            </w:r>
            <w:r>
              <w:rPr>
                <w:sz w:val="22"/>
                <w:szCs w:val="22"/>
              </w:rPr>
              <w:t>it life insurance and/or credit</w:t>
            </w:r>
          </w:p>
          <w:p w14:paraId="17753E4C" w14:textId="77777777" w:rsidR="003B2174" w:rsidRDefault="003B2174" w:rsidP="000A45AE">
            <w:pPr>
              <w:tabs>
                <w:tab w:val="left" w:pos="720"/>
                <w:tab w:val="left" w:pos="1440"/>
                <w:tab w:val="left" w:pos="2160"/>
                <w:tab w:val="left" w:pos="2880"/>
                <w:tab w:val="left" w:pos="3600"/>
                <w:tab w:val="left" w:pos="4320"/>
              </w:tabs>
              <w:ind w:left="720" w:hanging="720"/>
              <w:rPr>
                <w:sz w:val="22"/>
                <w:szCs w:val="22"/>
              </w:rPr>
            </w:pPr>
            <w:r w:rsidRPr="00DE4CFE">
              <w:rPr>
                <w:sz w:val="22"/>
                <w:szCs w:val="22"/>
              </w:rPr>
              <w:t>disability insurance, a notice must appe</w:t>
            </w:r>
            <w:r>
              <w:rPr>
                <w:sz w:val="22"/>
                <w:szCs w:val="22"/>
              </w:rPr>
              <w:t>ar in bold print</w:t>
            </w:r>
          </w:p>
          <w:p w14:paraId="17753E4D" w14:textId="77777777" w:rsidR="003B2174" w:rsidRDefault="003B2174" w:rsidP="000A45AE">
            <w:pPr>
              <w:tabs>
                <w:tab w:val="left" w:pos="720"/>
                <w:tab w:val="left" w:pos="1440"/>
                <w:tab w:val="left" w:pos="2160"/>
                <w:tab w:val="left" w:pos="2880"/>
                <w:tab w:val="left" w:pos="3600"/>
                <w:tab w:val="left" w:pos="4320"/>
              </w:tabs>
              <w:ind w:left="720" w:hanging="720"/>
              <w:rPr>
                <w:sz w:val="22"/>
                <w:szCs w:val="22"/>
              </w:rPr>
            </w:pPr>
            <w:r w:rsidRPr="00DE4CFE">
              <w:rPr>
                <w:sz w:val="22"/>
                <w:szCs w:val="22"/>
              </w:rPr>
              <w:t>on the face of</w:t>
            </w:r>
            <w:r>
              <w:rPr>
                <w:sz w:val="22"/>
                <w:szCs w:val="22"/>
              </w:rPr>
              <w:t xml:space="preserve"> the individual policy or group</w:t>
            </w:r>
          </w:p>
          <w:p w14:paraId="17753E4E" w14:textId="77777777" w:rsidR="003B2174" w:rsidRDefault="003B2174" w:rsidP="000A45AE">
            <w:pPr>
              <w:tabs>
                <w:tab w:val="left" w:pos="720"/>
                <w:tab w:val="left" w:pos="1440"/>
                <w:tab w:val="left" w:pos="2160"/>
                <w:tab w:val="left" w:pos="2880"/>
                <w:tab w:val="left" w:pos="3600"/>
                <w:tab w:val="left" w:pos="4320"/>
              </w:tabs>
              <w:ind w:left="720" w:hanging="720"/>
              <w:rPr>
                <w:sz w:val="22"/>
                <w:szCs w:val="22"/>
              </w:rPr>
            </w:pPr>
            <w:r w:rsidRPr="00DE4CFE">
              <w:rPr>
                <w:sz w:val="22"/>
                <w:szCs w:val="22"/>
              </w:rPr>
              <w:t xml:space="preserve">certificate or as an endorsement attached to the face </w:t>
            </w:r>
          </w:p>
          <w:p w14:paraId="17753E4F" w14:textId="77777777" w:rsidR="003B2174" w:rsidRPr="00DE4CFE" w:rsidRDefault="003B2174" w:rsidP="000A45AE">
            <w:pPr>
              <w:tabs>
                <w:tab w:val="left" w:pos="720"/>
                <w:tab w:val="left" w:pos="1440"/>
                <w:tab w:val="left" w:pos="2160"/>
                <w:tab w:val="left" w:pos="2880"/>
                <w:tab w:val="left" w:pos="3600"/>
                <w:tab w:val="left" w:pos="4320"/>
              </w:tabs>
              <w:rPr>
                <w:sz w:val="22"/>
                <w:szCs w:val="22"/>
              </w:rPr>
            </w:pPr>
            <w:r w:rsidRPr="00DE4CFE">
              <w:rPr>
                <w:sz w:val="22"/>
                <w:szCs w:val="22"/>
              </w:rPr>
              <w:t>page of the individual policy or group certificate.</w:t>
            </w:r>
            <w:r>
              <w:rPr>
                <w:sz w:val="22"/>
                <w:szCs w:val="22"/>
              </w:rPr>
              <w:t xml:space="preserve"> </w:t>
            </w:r>
            <w:r w:rsidRPr="00DE4CFE">
              <w:rPr>
                <w:sz w:val="22"/>
                <w:szCs w:val="22"/>
              </w:rPr>
              <w:t>If the same policy or certificate form is used for both truncated and other types of coverage, a check box may be used such that the notice applies only if the box is checked.</w:t>
            </w:r>
          </w:p>
          <w:p w14:paraId="17753E50" w14:textId="77777777" w:rsidR="003B2174" w:rsidRPr="00DE4CFE" w:rsidRDefault="003B2174" w:rsidP="000A45AE">
            <w:pPr>
              <w:tabs>
                <w:tab w:val="left" w:pos="720"/>
                <w:tab w:val="left" w:pos="1440"/>
                <w:tab w:val="left" w:pos="2160"/>
                <w:tab w:val="left" w:pos="2880"/>
                <w:tab w:val="left" w:pos="3600"/>
                <w:tab w:val="left" w:pos="4320"/>
              </w:tabs>
              <w:ind w:left="720" w:hanging="720"/>
              <w:rPr>
                <w:sz w:val="22"/>
                <w:szCs w:val="22"/>
              </w:rPr>
            </w:pPr>
          </w:p>
          <w:p w14:paraId="17753E51" w14:textId="77777777" w:rsidR="003B2174" w:rsidRDefault="003B2174" w:rsidP="000A45AE">
            <w:pPr>
              <w:tabs>
                <w:tab w:val="left" w:pos="720"/>
                <w:tab w:val="left" w:pos="1440"/>
                <w:tab w:val="left" w:pos="2160"/>
                <w:tab w:val="left" w:pos="2880"/>
                <w:tab w:val="left" w:pos="3600"/>
                <w:tab w:val="left" w:pos="4320"/>
              </w:tabs>
              <w:ind w:left="720" w:hanging="720"/>
              <w:rPr>
                <w:sz w:val="22"/>
                <w:szCs w:val="22"/>
              </w:rPr>
            </w:pPr>
            <w:r>
              <w:rPr>
                <w:sz w:val="22"/>
                <w:szCs w:val="22"/>
              </w:rPr>
              <w:t xml:space="preserve">B.  </w:t>
            </w:r>
            <w:r w:rsidRPr="00DE4CFE">
              <w:rPr>
                <w:sz w:val="22"/>
                <w:szCs w:val="22"/>
              </w:rPr>
              <w:t>Unless alternat</w:t>
            </w:r>
            <w:r>
              <w:rPr>
                <w:sz w:val="22"/>
                <w:szCs w:val="22"/>
              </w:rPr>
              <w:t>ive language is approved by the</w:t>
            </w:r>
          </w:p>
          <w:p w14:paraId="17753E52" w14:textId="77777777" w:rsidR="003B2174" w:rsidRPr="00DE4CFE" w:rsidRDefault="003B2174" w:rsidP="000A45AE">
            <w:pPr>
              <w:tabs>
                <w:tab w:val="left" w:pos="720"/>
                <w:tab w:val="left" w:pos="1440"/>
                <w:tab w:val="left" w:pos="2160"/>
                <w:tab w:val="left" w:pos="2880"/>
                <w:tab w:val="left" w:pos="3600"/>
                <w:tab w:val="left" w:pos="4320"/>
              </w:tabs>
              <w:ind w:left="720" w:hanging="720"/>
              <w:rPr>
                <w:sz w:val="22"/>
                <w:szCs w:val="22"/>
              </w:rPr>
            </w:pPr>
            <w:r w:rsidRPr="00DE4CFE">
              <w:rPr>
                <w:sz w:val="22"/>
                <w:szCs w:val="22"/>
              </w:rPr>
              <w:t>Superintendent, the notice shall be worded as follows:</w:t>
            </w:r>
          </w:p>
          <w:p w14:paraId="17753E53" w14:textId="77777777" w:rsidR="003B2174" w:rsidRPr="00DE4CFE" w:rsidRDefault="003B2174" w:rsidP="000A45AE">
            <w:pPr>
              <w:tabs>
                <w:tab w:val="left" w:pos="720"/>
                <w:tab w:val="left" w:pos="1440"/>
                <w:tab w:val="left" w:pos="2160"/>
                <w:tab w:val="left" w:pos="2880"/>
                <w:tab w:val="left" w:pos="3600"/>
                <w:tab w:val="left" w:pos="4320"/>
              </w:tabs>
              <w:rPr>
                <w:sz w:val="22"/>
                <w:szCs w:val="22"/>
              </w:rPr>
            </w:pPr>
          </w:p>
          <w:p w14:paraId="17753E54" w14:textId="77777777" w:rsidR="003B2174" w:rsidRDefault="003B2174" w:rsidP="000A45AE">
            <w:pPr>
              <w:tabs>
                <w:tab w:val="left" w:pos="720"/>
                <w:tab w:val="left" w:pos="1440"/>
                <w:tab w:val="left" w:pos="2160"/>
                <w:tab w:val="left" w:pos="2880"/>
                <w:tab w:val="left" w:pos="3600"/>
                <w:tab w:val="left" w:pos="4320"/>
              </w:tabs>
              <w:ind w:left="1440" w:hanging="1440"/>
              <w:rPr>
                <w:sz w:val="22"/>
                <w:szCs w:val="22"/>
              </w:rPr>
            </w:pPr>
            <w:r>
              <w:rPr>
                <w:sz w:val="22"/>
                <w:szCs w:val="22"/>
              </w:rPr>
              <w:t xml:space="preserve">(1)  </w:t>
            </w:r>
            <w:r w:rsidRPr="00DE4CFE">
              <w:rPr>
                <w:sz w:val="22"/>
                <w:szCs w:val="22"/>
              </w:rPr>
              <w:t>For truncated credit life insurance: “</w:t>
            </w:r>
            <w:r>
              <w:rPr>
                <w:sz w:val="22"/>
                <w:szCs w:val="22"/>
              </w:rPr>
              <w:t>Notice: The</w:t>
            </w:r>
          </w:p>
          <w:p w14:paraId="17753E55" w14:textId="77777777" w:rsidR="003B2174" w:rsidRDefault="003B2174" w:rsidP="000A45AE">
            <w:pPr>
              <w:tabs>
                <w:tab w:val="left" w:pos="720"/>
                <w:tab w:val="left" w:pos="1440"/>
                <w:tab w:val="left" w:pos="2160"/>
                <w:tab w:val="left" w:pos="2880"/>
                <w:tab w:val="left" w:pos="3600"/>
                <w:tab w:val="left" w:pos="4320"/>
              </w:tabs>
              <w:ind w:left="1440" w:hanging="1440"/>
              <w:rPr>
                <w:sz w:val="22"/>
                <w:szCs w:val="22"/>
              </w:rPr>
            </w:pPr>
            <w:r w:rsidRPr="00DE4CFE">
              <w:rPr>
                <w:sz w:val="22"/>
                <w:szCs w:val="22"/>
              </w:rPr>
              <w:t xml:space="preserve">term of your loan </w:t>
            </w:r>
            <w:r>
              <w:rPr>
                <w:sz w:val="22"/>
                <w:szCs w:val="22"/>
              </w:rPr>
              <w:t>is longer than the term of this</w:t>
            </w:r>
          </w:p>
          <w:p w14:paraId="17753E56" w14:textId="77777777" w:rsidR="003B2174" w:rsidRDefault="003B2174" w:rsidP="000A45AE">
            <w:pPr>
              <w:tabs>
                <w:tab w:val="left" w:pos="720"/>
                <w:tab w:val="left" w:pos="1440"/>
                <w:tab w:val="left" w:pos="2160"/>
                <w:tab w:val="left" w:pos="2880"/>
                <w:tab w:val="left" w:pos="3600"/>
                <w:tab w:val="left" w:pos="4320"/>
              </w:tabs>
              <w:ind w:left="1440" w:hanging="1440"/>
              <w:rPr>
                <w:sz w:val="22"/>
                <w:szCs w:val="22"/>
              </w:rPr>
            </w:pPr>
            <w:r w:rsidRPr="00DE4CFE">
              <w:rPr>
                <w:sz w:val="22"/>
                <w:szCs w:val="22"/>
              </w:rPr>
              <w:t>insurance.</w:t>
            </w:r>
            <w:r>
              <w:rPr>
                <w:sz w:val="22"/>
                <w:szCs w:val="22"/>
              </w:rPr>
              <w:t xml:space="preserve"> </w:t>
            </w:r>
            <w:r w:rsidRPr="00DE4CFE">
              <w:rPr>
                <w:sz w:val="22"/>
                <w:szCs w:val="22"/>
              </w:rPr>
              <w:t>The death b</w:t>
            </w:r>
            <w:r>
              <w:rPr>
                <w:sz w:val="22"/>
                <w:szCs w:val="22"/>
              </w:rPr>
              <w:t>enefit is only payable if death</w:t>
            </w:r>
          </w:p>
          <w:p w14:paraId="17753E57" w14:textId="77777777" w:rsidR="003B2174" w:rsidRPr="00DE4CFE" w:rsidRDefault="003B2174" w:rsidP="000A45AE">
            <w:pPr>
              <w:tabs>
                <w:tab w:val="left" w:pos="720"/>
                <w:tab w:val="left" w:pos="1440"/>
                <w:tab w:val="left" w:pos="2160"/>
                <w:tab w:val="left" w:pos="2880"/>
                <w:tab w:val="left" w:pos="3600"/>
                <w:tab w:val="left" w:pos="4320"/>
              </w:tabs>
              <w:ind w:left="1440" w:hanging="1440"/>
              <w:rPr>
                <w:sz w:val="22"/>
                <w:szCs w:val="22"/>
              </w:rPr>
            </w:pPr>
            <w:r w:rsidRPr="00DE4CFE">
              <w:rPr>
                <w:sz w:val="22"/>
                <w:szCs w:val="22"/>
              </w:rPr>
              <w:t>occurs during the term of the insurance.”</w:t>
            </w:r>
          </w:p>
          <w:p w14:paraId="17753E58" w14:textId="77777777" w:rsidR="003B2174" w:rsidRPr="00DE4CFE" w:rsidRDefault="003B2174" w:rsidP="000A45AE">
            <w:pPr>
              <w:tabs>
                <w:tab w:val="left" w:pos="720"/>
                <w:tab w:val="left" w:pos="1440"/>
                <w:tab w:val="left" w:pos="2160"/>
                <w:tab w:val="left" w:pos="2880"/>
                <w:tab w:val="left" w:pos="3600"/>
                <w:tab w:val="left" w:pos="4320"/>
              </w:tabs>
              <w:rPr>
                <w:sz w:val="22"/>
                <w:szCs w:val="22"/>
              </w:rPr>
            </w:pPr>
          </w:p>
          <w:p w14:paraId="17753E59" w14:textId="77777777" w:rsidR="003B2174" w:rsidRDefault="003B2174" w:rsidP="000A45AE">
            <w:pPr>
              <w:tabs>
                <w:tab w:val="left" w:pos="720"/>
                <w:tab w:val="left" w:pos="1440"/>
                <w:tab w:val="left" w:pos="2160"/>
                <w:tab w:val="left" w:pos="2880"/>
                <w:tab w:val="left" w:pos="3600"/>
                <w:tab w:val="left" w:pos="4320"/>
              </w:tabs>
              <w:ind w:left="720" w:hanging="720"/>
              <w:rPr>
                <w:sz w:val="22"/>
                <w:szCs w:val="22"/>
              </w:rPr>
            </w:pPr>
            <w:r>
              <w:rPr>
                <w:sz w:val="22"/>
                <w:szCs w:val="22"/>
              </w:rPr>
              <w:t xml:space="preserve">(2)  </w:t>
            </w:r>
            <w:r w:rsidRPr="00DE4CFE">
              <w:rPr>
                <w:sz w:val="22"/>
                <w:szCs w:val="22"/>
              </w:rPr>
              <w:t>For truncated credit disability insurance: “</w:t>
            </w:r>
            <w:r>
              <w:rPr>
                <w:sz w:val="22"/>
                <w:szCs w:val="22"/>
              </w:rPr>
              <w:t>Notice:</w:t>
            </w:r>
          </w:p>
          <w:p w14:paraId="17753E5A" w14:textId="77777777" w:rsidR="003B2174" w:rsidRDefault="003B2174" w:rsidP="000A45AE">
            <w:pPr>
              <w:tabs>
                <w:tab w:val="left" w:pos="720"/>
                <w:tab w:val="left" w:pos="1440"/>
                <w:tab w:val="left" w:pos="2160"/>
                <w:tab w:val="left" w:pos="2880"/>
                <w:tab w:val="left" w:pos="3600"/>
                <w:tab w:val="left" w:pos="4320"/>
              </w:tabs>
              <w:ind w:left="720" w:hanging="720"/>
              <w:rPr>
                <w:sz w:val="22"/>
                <w:szCs w:val="22"/>
              </w:rPr>
            </w:pPr>
            <w:r w:rsidRPr="00DE4CFE">
              <w:rPr>
                <w:sz w:val="22"/>
                <w:szCs w:val="22"/>
              </w:rPr>
              <w:t xml:space="preserve">The term of your loan </w:t>
            </w:r>
            <w:r>
              <w:rPr>
                <w:sz w:val="22"/>
                <w:szCs w:val="22"/>
              </w:rPr>
              <w:t>is longer than the term of this</w:t>
            </w:r>
          </w:p>
          <w:p w14:paraId="17753E5B" w14:textId="77777777" w:rsidR="003B2174" w:rsidRDefault="003B2174" w:rsidP="000A45AE">
            <w:pPr>
              <w:tabs>
                <w:tab w:val="left" w:pos="720"/>
                <w:tab w:val="left" w:pos="1440"/>
                <w:tab w:val="left" w:pos="2160"/>
                <w:tab w:val="left" w:pos="2880"/>
                <w:tab w:val="left" w:pos="3600"/>
                <w:tab w:val="left" w:pos="4320"/>
              </w:tabs>
              <w:ind w:left="720" w:hanging="720"/>
              <w:rPr>
                <w:sz w:val="22"/>
                <w:szCs w:val="22"/>
              </w:rPr>
            </w:pPr>
            <w:r w:rsidRPr="00DE4CFE">
              <w:rPr>
                <w:sz w:val="22"/>
                <w:szCs w:val="22"/>
              </w:rPr>
              <w:t>insurance.</w:t>
            </w:r>
            <w:r>
              <w:rPr>
                <w:sz w:val="22"/>
                <w:szCs w:val="22"/>
              </w:rPr>
              <w:t xml:space="preserve"> </w:t>
            </w:r>
            <w:r w:rsidRPr="00DE4CFE">
              <w:rPr>
                <w:sz w:val="22"/>
                <w:szCs w:val="22"/>
              </w:rPr>
              <w:t>Disability be</w:t>
            </w:r>
            <w:r>
              <w:rPr>
                <w:sz w:val="22"/>
                <w:szCs w:val="22"/>
              </w:rPr>
              <w:t>nefits will not be paid for any</w:t>
            </w:r>
          </w:p>
          <w:p w14:paraId="17753E5C" w14:textId="77777777" w:rsidR="003B2174" w:rsidRDefault="003B2174" w:rsidP="000A45AE">
            <w:pPr>
              <w:tabs>
                <w:tab w:val="left" w:pos="720"/>
                <w:tab w:val="left" w:pos="1440"/>
                <w:tab w:val="left" w:pos="2160"/>
                <w:tab w:val="left" w:pos="2880"/>
                <w:tab w:val="left" w:pos="3600"/>
                <w:tab w:val="left" w:pos="4320"/>
              </w:tabs>
              <w:ind w:left="720" w:hanging="720"/>
              <w:rPr>
                <w:sz w:val="22"/>
                <w:szCs w:val="22"/>
              </w:rPr>
            </w:pPr>
            <w:r w:rsidRPr="00DE4CFE">
              <w:rPr>
                <w:sz w:val="22"/>
                <w:szCs w:val="22"/>
              </w:rPr>
              <w:t xml:space="preserve">period of disability beginning or continuing after the </w:t>
            </w:r>
          </w:p>
          <w:p w14:paraId="17753E5D" w14:textId="77777777" w:rsidR="003B2174" w:rsidRPr="00DE4CFE" w:rsidRDefault="003B2174" w:rsidP="000A45AE">
            <w:pPr>
              <w:tabs>
                <w:tab w:val="left" w:pos="720"/>
                <w:tab w:val="left" w:pos="1440"/>
                <w:tab w:val="left" w:pos="2160"/>
                <w:tab w:val="left" w:pos="2880"/>
                <w:tab w:val="left" w:pos="3600"/>
                <w:tab w:val="left" w:pos="4320"/>
              </w:tabs>
              <w:rPr>
                <w:sz w:val="22"/>
                <w:szCs w:val="22"/>
              </w:rPr>
            </w:pPr>
            <w:r w:rsidRPr="00DE4CFE">
              <w:rPr>
                <w:sz w:val="22"/>
                <w:szCs w:val="22"/>
              </w:rPr>
              <w:t>termination date of this insurance.”</w:t>
            </w:r>
          </w:p>
          <w:p w14:paraId="17753E5E" w14:textId="77777777" w:rsidR="003B2174" w:rsidRPr="00DE4CFE" w:rsidRDefault="003B2174" w:rsidP="000A45AE">
            <w:pPr>
              <w:tabs>
                <w:tab w:val="left" w:pos="720"/>
                <w:tab w:val="left" w:pos="1440"/>
                <w:tab w:val="left" w:pos="2160"/>
                <w:tab w:val="left" w:pos="2880"/>
                <w:tab w:val="left" w:pos="3600"/>
                <w:tab w:val="left" w:pos="4320"/>
              </w:tabs>
              <w:ind w:left="1440" w:hanging="720"/>
              <w:rPr>
                <w:sz w:val="22"/>
                <w:szCs w:val="22"/>
              </w:rPr>
            </w:pPr>
          </w:p>
          <w:p w14:paraId="17753E5F" w14:textId="77777777" w:rsidR="003B2174" w:rsidRDefault="003B2174" w:rsidP="000A45AE">
            <w:pPr>
              <w:tabs>
                <w:tab w:val="left" w:pos="720"/>
                <w:tab w:val="left" w:pos="1440"/>
                <w:tab w:val="left" w:pos="2160"/>
                <w:tab w:val="left" w:pos="2880"/>
                <w:tab w:val="left" w:pos="3600"/>
                <w:tab w:val="left" w:pos="4320"/>
              </w:tabs>
              <w:ind w:left="720" w:hanging="720"/>
              <w:rPr>
                <w:sz w:val="22"/>
                <w:szCs w:val="22"/>
              </w:rPr>
            </w:pPr>
            <w:r>
              <w:rPr>
                <w:sz w:val="22"/>
                <w:szCs w:val="22"/>
              </w:rPr>
              <w:t xml:space="preserve">(3)  </w:t>
            </w:r>
            <w:r w:rsidRPr="00DE4CFE">
              <w:rPr>
                <w:sz w:val="22"/>
                <w:szCs w:val="22"/>
              </w:rPr>
              <w:t>For truncated credit</w:t>
            </w:r>
            <w:r>
              <w:rPr>
                <w:sz w:val="22"/>
                <w:szCs w:val="22"/>
              </w:rPr>
              <w:t xml:space="preserve"> life and disability insurance:</w:t>
            </w:r>
          </w:p>
          <w:p w14:paraId="17753E60" w14:textId="77777777" w:rsidR="003B2174" w:rsidRDefault="003B2174" w:rsidP="000A45AE">
            <w:pPr>
              <w:tabs>
                <w:tab w:val="left" w:pos="720"/>
                <w:tab w:val="left" w:pos="1440"/>
                <w:tab w:val="left" w:pos="2160"/>
                <w:tab w:val="left" w:pos="2880"/>
                <w:tab w:val="left" w:pos="3600"/>
                <w:tab w:val="left" w:pos="4320"/>
              </w:tabs>
              <w:ind w:left="720" w:hanging="720"/>
              <w:rPr>
                <w:sz w:val="22"/>
                <w:szCs w:val="22"/>
              </w:rPr>
            </w:pPr>
            <w:r w:rsidRPr="00DE4CFE">
              <w:rPr>
                <w:sz w:val="22"/>
                <w:szCs w:val="22"/>
              </w:rPr>
              <w:t>“Notice: The term of yo</w:t>
            </w:r>
            <w:r>
              <w:rPr>
                <w:sz w:val="22"/>
                <w:szCs w:val="22"/>
              </w:rPr>
              <w:t>ur loan is longer than the term</w:t>
            </w:r>
          </w:p>
          <w:p w14:paraId="17753E61" w14:textId="77777777" w:rsidR="003B2174" w:rsidRDefault="003B2174" w:rsidP="000A45AE">
            <w:pPr>
              <w:tabs>
                <w:tab w:val="left" w:pos="720"/>
                <w:tab w:val="left" w:pos="1440"/>
                <w:tab w:val="left" w:pos="2160"/>
                <w:tab w:val="left" w:pos="2880"/>
                <w:tab w:val="left" w:pos="3600"/>
                <w:tab w:val="left" w:pos="4320"/>
              </w:tabs>
              <w:ind w:left="720" w:hanging="720"/>
              <w:rPr>
                <w:sz w:val="22"/>
                <w:szCs w:val="22"/>
              </w:rPr>
            </w:pPr>
            <w:r w:rsidRPr="00DE4CFE">
              <w:rPr>
                <w:sz w:val="22"/>
                <w:szCs w:val="22"/>
              </w:rPr>
              <w:t>of this insurance.</w:t>
            </w:r>
            <w:r>
              <w:rPr>
                <w:sz w:val="22"/>
                <w:szCs w:val="22"/>
              </w:rPr>
              <w:t xml:space="preserve"> </w:t>
            </w:r>
            <w:r w:rsidRPr="00DE4CFE">
              <w:rPr>
                <w:sz w:val="22"/>
                <w:szCs w:val="22"/>
              </w:rPr>
              <w:t xml:space="preserve">The death benefit is only payable if </w:t>
            </w:r>
          </w:p>
          <w:p w14:paraId="17753E62" w14:textId="77777777" w:rsidR="003B2174" w:rsidRDefault="003B2174" w:rsidP="000A45AE">
            <w:pPr>
              <w:tabs>
                <w:tab w:val="left" w:pos="720"/>
                <w:tab w:val="left" w:pos="1440"/>
                <w:tab w:val="left" w:pos="2160"/>
                <w:tab w:val="left" w:pos="2880"/>
                <w:tab w:val="left" w:pos="3600"/>
                <w:tab w:val="left" w:pos="4320"/>
              </w:tabs>
              <w:ind w:left="720" w:hanging="720"/>
              <w:rPr>
                <w:sz w:val="22"/>
                <w:szCs w:val="22"/>
              </w:rPr>
            </w:pPr>
            <w:r w:rsidRPr="00DE4CFE">
              <w:rPr>
                <w:sz w:val="22"/>
                <w:szCs w:val="22"/>
              </w:rPr>
              <w:t>death occurs during the term of the insurance.</w:t>
            </w:r>
            <w:r>
              <w:rPr>
                <w:sz w:val="22"/>
                <w:szCs w:val="22"/>
              </w:rPr>
              <w:t xml:space="preserve"> </w:t>
            </w:r>
          </w:p>
          <w:p w14:paraId="17753E63" w14:textId="77777777" w:rsidR="003B2174" w:rsidRDefault="003B2174" w:rsidP="000A45AE">
            <w:pPr>
              <w:tabs>
                <w:tab w:val="left" w:pos="720"/>
                <w:tab w:val="left" w:pos="1440"/>
                <w:tab w:val="left" w:pos="2160"/>
                <w:tab w:val="left" w:pos="2880"/>
                <w:tab w:val="left" w:pos="3600"/>
                <w:tab w:val="left" w:pos="4320"/>
              </w:tabs>
              <w:ind w:left="720" w:hanging="720"/>
              <w:rPr>
                <w:sz w:val="22"/>
                <w:szCs w:val="22"/>
              </w:rPr>
            </w:pPr>
            <w:r w:rsidRPr="00DE4CFE">
              <w:rPr>
                <w:sz w:val="22"/>
                <w:szCs w:val="22"/>
              </w:rPr>
              <w:t xml:space="preserve">Disability benefits will not be paid for any period of </w:t>
            </w:r>
          </w:p>
          <w:p w14:paraId="17753E64" w14:textId="77777777" w:rsidR="003B2174" w:rsidRDefault="003B2174" w:rsidP="000A45AE">
            <w:pPr>
              <w:tabs>
                <w:tab w:val="left" w:pos="720"/>
                <w:tab w:val="left" w:pos="1440"/>
                <w:tab w:val="left" w:pos="2160"/>
                <w:tab w:val="left" w:pos="2880"/>
                <w:tab w:val="left" w:pos="3600"/>
                <w:tab w:val="left" w:pos="4320"/>
              </w:tabs>
              <w:ind w:left="720" w:hanging="720"/>
              <w:rPr>
                <w:sz w:val="22"/>
                <w:szCs w:val="22"/>
              </w:rPr>
            </w:pPr>
            <w:r w:rsidRPr="00DE4CFE">
              <w:rPr>
                <w:sz w:val="22"/>
                <w:szCs w:val="22"/>
              </w:rPr>
              <w:t xml:space="preserve">disability beginning or continuing after the </w:t>
            </w:r>
          </w:p>
          <w:p w14:paraId="17753E65" w14:textId="77777777" w:rsidR="003B2174" w:rsidRDefault="003B2174" w:rsidP="000A45AE">
            <w:pPr>
              <w:tabs>
                <w:tab w:val="left" w:pos="720"/>
                <w:tab w:val="left" w:pos="1440"/>
                <w:tab w:val="left" w:pos="2160"/>
                <w:tab w:val="left" w:pos="2880"/>
                <w:tab w:val="left" w:pos="3600"/>
                <w:tab w:val="left" w:pos="4320"/>
              </w:tabs>
              <w:ind w:left="720" w:hanging="720"/>
            </w:pPr>
            <w:r w:rsidRPr="00DE4CFE">
              <w:rPr>
                <w:sz w:val="22"/>
                <w:szCs w:val="22"/>
              </w:rPr>
              <w:t>termination date of this insurance.”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66" w14:textId="77777777" w:rsidR="003B2174" w:rsidRDefault="003B2174" w:rsidP="00652469">
            <w:pPr>
              <w:rPr>
                <w:b/>
                <w:snapToGrid w:val="0"/>
                <w:color w:val="000000"/>
                <w:sz w:val="18"/>
              </w:rPr>
            </w:pPr>
          </w:p>
        </w:tc>
      </w:tr>
      <w:tr w:rsidR="00834E81" w14:paraId="17753E71"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68" w14:textId="77777777" w:rsidR="00834E81" w:rsidRDefault="00834E81" w:rsidP="001B2EDE">
            <w:pPr>
              <w:rPr>
                <w:snapToGrid w:val="0"/>
                <w:color w:val="000000"/>
                <w:sz w:val="18"/>
              </w:rPr>
            </w:pPr>
            <w:r w:rsidRPr="00412D4B">
              <w:t>Unfair discrimination</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69" w14:textId="77777777" w:rsidR="00834E81" w:rsidRPr="00412D4B" w:rsidRDefault="00834E81" w:rsidP="001B2EDE">
            <w:pPr>
              <w:jc w:val="center"/>
              <w:rPr>
                <w:rStyle w:val="Hyperlink"/>
                <w:snapToGrid w:val="0"/>
              </w:rPr>
            </w:pPr>
            <w:r>
              <w:rPr>
                <w:snapToGrid w:val="0"/>
                <w:color w:val="000000"/>
              </w:rPr>
              <w:fldChar w:fldCharType="begin"/>
            </w:r>
            <w:r>
              <w:rPr>
                <w:snapToGrid w:val="0"/>
                <w:color w:val="000000"/>
              </w:rPr>
              <w:instrText>HYPERLINK "http://legislature.maine.gov/statutes/24-A/title24-Asec2159.html"</w:instrText>
            </w:r>
            <w:r>
              <w:rPr>
                <w:snapToGrid w:val="0"/>
                <w:color w:val="000000"/>
              </w:rPr>
              <w:fldChar w:fldCharType="separate"/>
            </w:r>
            <w:r w:rsidRPr="00412D4B">
              <w:rPr>
                <w:rStyle w:val="Hyperlink"/>
                <w:snapToGrid w:val="0"/>
              </w:rPr>
              <w:t>24-A M.R.S.A.</w:t>
            </w:r>
          </w:p>
          <w:p w14:paraId="17753E6A" w14:textId="77777777" w:rsidR="00834E81" w:rsidRPr="007631D3" w:rsidRDefault="00834E81" w:rsidP="001B2EDE">
            <w:pPr>
              <w:jc w:val="center"/>
              <w:rPr>
                <w:b/>
                <w:snapToGrid w:val="0"/>
                <w:color w:val="000000"/>
              </w:rPr>
            </w:pPr>
            <w:r w:rsidRPr="00412D4B">
              <w:rPr>
                <w:rStyle w:val="Hyperlink"/>
              </w:rPr>
              <w:t>§ 2159</w:t>
            </w:r>
            <w:r>
              <w:rPr>
                <w:snapToGrid w:val="0"/>
                <w:color w:val="000000"/>
              </w:rP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6B" w14:textId="77777777" w:rsidR="00834E81" w:rsidRDefault="00834E81" w:rsidP="001B2EDE">
            <w:r>
              <w:t xml:space="preserve">1. No person shall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such contract.  </w:t>
            </w:r>
          </w:p>
          <w:p w14:paraId="17753E6C" w14:textId="77777777" w:rsidR="00834E81" w:rsidRDefault="00834E81" w:rsidP="001B2EDE">
            <w:r>
              <w:t xml:space="preserve"> </w:t>
            </w:r>
          </w:p>
          <w:p w14:paraId="17753E6D" w14:textId="77777777" w:rsidR="00834E81" w:rsidRDefault="00834E81" w:rsidP="001B2EDE">
            <w:r>
              <w:t xml:space="preserve">2. No person may make or permit any unfair discrimination between individuals of the same class and of essentially the same hazard in the amount of premium, policy fees, or rates charged for any policy or contract of health insurance or in the </w:t>
            </w:r>
            <w:r>
              <w:lastRenderedPageBreak/>
              <w:t xml:space="preserve">benefits payable thereunder, or in any of the terms or conditions of such contract, or in any other manner whatever. Nothing in this provision prohibits an insurer from providing incentives for insureds to use the services of a particular provider.  </w:t>
            </w:r>
          </w:p>
          <w:p w14:paraId="17753E6E" w14:textId="77777777" w:rsidR="00834E81" w:rsidRDefault="00834E81" w:rsidP="001B2EDE">
            <w:r>
              <w:t xml:space="preserve"> </w:t>
            </w:r>
          </w:p>
          <w:p w14:paraId="17753E6F" w14:textId="77777777" w:rsidR="00834E81" w:rsidRDefault="00834E81" w:rsidP="001B2EDE">
            <w:pPr>
              <w:rPr>
                <w:b/>
                <w:snapToGrid w:val="0"/>
                <w:color w:val="000000"/>
                <w:sz w:val="18"/>
              </w:rPr>
            </w:pPr>
            <w:r>
              <w:t xml:space="preserve">3. It shall be an unfair trade practice in the business of insurance for any insurer to discriminate unfairly against any person who has tested positive for the presence of the human immunodeficiency antigen or the presence of an antibody to the human immunodeficiency virus or who has Acquired Immune Deficiency Syndrome or AIDS, AIDS Related Complex (ARC) or HIV related diseases provided that nothing in this subsection prohibits an insurer from treating individuals of different classes and of unequal expectations of life, or essentially different hazards, differently in accordance with subsection 1 or 2.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70" w14:textId="77777777" w:rsidR="00834E81" w:rsidRDefault="00834E81" w:rsidP="00652469">
            <w:pPr>
              <w:rPr>
                <w:b/>
                <w:snapToGrid w:val="0"/>
                <w:color w:val="000000"/>
                <w:sz w:val="18"/>
              </w:rPr>
            </w:pPr>
          </w:p>
        </w:tc>
      </w:tr>
      <w:tr w:rsidR="003B2174" w14:paraId="17753E76"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72" w14:textId="77777777" w:rsidR="003B2174" w:rsidRDefault="003B2174" w:rsidP="00B81D4C">
            <w:r>
              <w:t>Waiting Period</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73" w14:textId="77777777" w:rsidR="003B2174" w:rsidRDefault="00582772" w:rsidP="00463901">
            <w:pPr>
              <w:jc w:val="center"/>
            </w:pPr>
            <w:hyperlink r:id="rId30" w:history="1">
              <w:r w:rsidR="003B2174" w:rsidRPr="0078202D">
                <w:rPr>
                  <w:rStyle w:val="Hyperlink"/>
                </w:rPr>
                <w:t xml:space="preserve">9-A M.R.S.A. </w:t>
              </w:r>
              <w:r w:rsidR="003B2174" w:rsidRPr="0078202D">
                <w:rPr>
                  <w:rStyle w:val="Hyperlink"/>
                </w:rPr>
                <w:br/>
                <w:t>§ 4-104</w:t>
              </w:r>
            </w:hyperlink>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74" w14:textId="77777777" w:rsidR="003B2174" w:rsidRDefault="003B2174" w:rsidP="00463901">
            <w:r w:rsidRPr="004F3F15">
              <w:t xml:space="preserve">The </w:t>
            </w:r>
            <w:r>
              <w:t xml:space="preserve">waiting </w:t>
            </w:r>
            <w:r w:rsidRPr="004F3F15">
              <w:t>period can be no less than 30 days.</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75" w14:textId="77777777" w:rsidR="003B2174" w:rsidRDefault="003B2174" w:rsidP="00652469">
            <w:pPr>
              <w:rPr>
                <w:b/>
                <w:snapToGrid w:val="0"/>
                <w:color w:val="000000"/>
                <w:sz w:val="18"/>
              </w:rPr>
            </w:pPr>
          </w:p>
        </w:tc>
      </w:tr>
      <w:tr w:rsidR="009D1948" w14:paraId="17753E78" w14:textId="77777777" w:rsidTr="00B81D4C">
        <w:trPr>
          <w:trHeight w:val="194"/>
        </w:trPr>
        <w:tc>
          <w:tcPr>
            <w:tcW w:w="14400" w:type="dxa"/>
            <w:gridSpan w:val="4"/>
            <w:tcBorders>
              <w:top w:val="single" w:sz="6" w:space="0" w:color="auto"/>
              <w:left w:val="single" w:sz="6" w:space="0" w:color="auto"/>
              <w:bottom w:val="single" w:sz="6" w:space="0" w:color="auto"/>
              <w:right w:val="single" w:sz="2" w:space="0" w:color="000000"/>
            </w:tcBorders>
            <w:shd w:val="clear" w:color="auto" w:fill="DBE5F1" w:themeFill="accent1" w:themeFillTint="33"/>
          </w:tcPr>
          <w:p w14:paraId="17753E77" w14:textId="77777777" w:rsidR="009D1948" w:rsidRPr="009D1948" w:rsidRDefault="009D1948" w:rsidP="00B81D4C">
            <w:pPr>
              <w:spacing w:before="240" w:after="240"/>
              <w:rPr>
                <w:b/>
                <w:snapToGrid w:val="0"/>
                <w:color w:val="000000"/>
                <w:sz w:val="18"/>
              </w:rPr>
            </w:pPr>
            <w:r w:rsidRPr="009D1948">
              <w:rPr>
                <w:b/>
              </w:rPr>
              <w:t>APPLIES TO ONLY CREDIT LIFE</w:t>
            </w:r>
          </w:p>
        </w:tc>
      </w:tr>
      <w:tr w:rsidR="006B1EC8" w14:paraId="17753E7F" w14:textId="77777777" w:rsidTr="00EF4D5D">
        <w:trPr>
          <w:trHeight w:val="1101"/>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79" w14:textId="77777777" w:rsidR="006B1EC8" w:rsidRDefault="006B1EC8" w:rsidP="00B81D4C">
            <w:r>
              <w:t>Grace Period</w:t>
            </w:r>
          </w:p>
          <w:p w14:paraId="17753E7A" w14:textId="77777777" w:rsidR="006B1EC8" w:rsidRDefault="006B1EC8"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7B" w14:textId="77777777" w:rsidR="006B1EC8" w:rsidRPr="0078202D" w:rsidRDefault="006B1EC8" w:rsidP="00463901">
            <w:pPr>
              <w:jc w:val="center"/>
              <w:rPr>
                <w:rStyle w:val="Hyperlink"/>
              </w:rPr>
            </w:pPr>
            <w:r>
              <w:fldChar w:fldCharType="begin"/>
            </w:r>
            <w:r>
              <w:instrText>HYPERLINK "http://legislature.maine.gov/statutes/24-A/title24-Asec2614.html"</w:instrText>
            </w:r>
            <w:r>
              <w:fldChar w:fldCharType="separate"/>
            </w:r>
            <w:r w:rsidRPr="0078202D">
              <w:rPr>
                <w:rStyle w:val="Hyperlink"/>
              </w:rPr>
              <w:t>24-A M.R.S.A.</w:t>
            </w:r>
          </w:p>
          <w:p w14:paraId="17753E7C" w14:textId="77777777" w:rsidR="006B1EC8" w:rsidRDefault="006B1EC8" w:rsidP="00463901">
            <w:pPr>
              <w:jc w:val="center"/>
            </w:pPr>
            <w:r w:rsidRPr="0078202D">
              <w:rPr>
                <w:rStyle w:val="Hyperlink"/>
              </w:rPr>
              <w:t>§ 2614</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7D" w14:textId="77777777" w:rsidR="006B1EC8" w:rsidRPr="00ED5FAE" w:rsidRDefault="006B1EC8" w:rsidP="00463901">
            <w:pPr>
              <w:ind w:right="37"/>
            </w:pPr>
            <w:r>
              <w:t xml:space="preserve">The policyholder is entitled to a grace period of 31 days for the payment of any premium due. </w:t>
            </w:r>
            <w:r>
              <w:br/>
              <w:t>Policy must remain inforce during the grace period.</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7E" w14:textId="77777777" w:rsidR="006B1EC8" w:rsidRDefault="006B1EC8" w:rsidP="00652469">
            <w:pPr>
              <w:rPr>
                <w:b/>
                <w:snapToGrid w:val="0"/>
                <w:color w:val="000000"/>
                <w:sz w:val="18"/>
              </w:rPr>
            </w:pPr>
          </w:p>
        </w:tc>
      </w:tr>
      <w:tr w:rsidR="006B1EC8" w14:paraId="17753E8C"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80" w14:textId="77777777" w:rsidR="006B1EC8" w:rsidRDefault="006B1EC8" w:rsidP="00B81D4C">
            <w:r>
              <w:t>Incontestability</w:t>
            </w:r>
          </w:p>
          <w:p w14:paraId="17753E81" w14:textId="77777777" w:rsidR="006B1EC8" w:rsidRDefault="006B1EC8" w:rsidP="00B81D4C"/>
          <w:p w14:paraId="17753E82" w14:textId="77777777" w:rsidR="006B1EC8" w:rsidRDefault="006B1EC8" w:rsidP="00B81D4C"/>
          <w:p w14:paraId="17753E83" w14:textId="77777777" w:rsidR="006B1EC8" w:rsidRDefault="006B1EC8" w:rsidP="00B81D4C"/>
          <w:p w14:paraId="17753E84" w14:textId="77777777" w:rsidR="006B1EC8" w:rsidRDefault="006B1EC8" w:rsidP="00B81D4C"/>
          <w:p w14:paraId="17753E85" w14:textId="77777777" w:rsidR="006B1EC8" w:rsidRDefault="006B1EC8" w:rsidP="00B81D4C"/>
          <w:p w14:paraId="17753E86" w14:textId="77777777" w:rsidR="006B1EC8" w:rsidRDefault="006B1EC8"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87" w14:textId="77777777" w:rsidR="006B1EC8" w:rsidRPr="0078202D" w:rsidRDefault="006B1EC8" w:rsidP="00463901">
            <w:pPr>
              <w:jc w:val="center"/>
              <w:rPr>
                <w:rStyle w:val="Hyperlink"/>
              </w:rPr>
            </w:pPr>
            <w:r>
              <w:fldChar w:fldCharType="begin"/>
            </w:r>
            <w:r>
              <w:instrText>HYPERLINK "http://legislature.maine.gov/statutes/24-A/title24-Asec2615.html"</w:instrText>
            </w:r>
            <w:r>
              <w:fldChar w:fldCharType="separate"/>
            </w:r>
            <w:r w:rsidRPr="0078202D">
              <w:rPr>
                <w:rStyle w:val="Hyperlink"/>
              </w:rPr>
              <w:t>24-A M.R.S.A.</w:t>
            </w:r>
          </w:p>
          <w:p w14:paraId="17753E88" w14:textId="77777777" w:rsidR="006B1EC8" w:rsidRDefault="006B1EC8" w:rsidP="00463901">
            <w:pPr>
              <w:jc w:val="center"/>
            </w:pPr>
            <w:r w:rsidRPr="0078202D">
              <w:rPr>
                <w:rStyle w:val="Hyperlink"/>
              </w:rPr>
              <w:t>§ 2615</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89" w14:textId="77777777" w:rsidR="006B1EC8" w:rsidRDefault="006B1EC8" w:rsidP="00463901">
            <w:r>
              <w:t xml:space="preserve">The group life insurance policy shall contain a provision that the validity of the policy shall not be contested, </w:t>
            </w:r>
            <w:r>
              <w:rPr>
                <w:b/>
                <w:bCs/>
              </w:rPr>
              <w:t>except for</w:t>
            </w:r>
            <w:r>
              <w:t xml:space="preserve"> </w:t>
            </w:r>
            <w:r>
              <w:rPr>
                <w:b/>
                <w:bCs/>
              </w:rPr>
              <w:t>non-payment of premium</w:t>
            </w:r>
            <w:r>
              <w:t xml:space="preserve">, after it has been inforce for </w:t>
            </w:r>
            <w:r>
              <w:rPr>
                <w:b/>
                <w:bCs/>
              </w:rPr>
              <w:t>two (2) years</w:t>
            </w:r>
            <w:r>
              <w:t xml:space="preserve"> from its date of issue.</w:t>
            </w:r>
            <w:r>
              <w:br/>
            </w:r>
          </w:p>
          <w:p w14:paraId="17753E8A" w14:textId="77777777" w:rsidR="006B1EC8" w:rsidRPr="00ED5FAE" w:rsidRDefault="006B1EC8" w:rsidP="00463901">
            <w:r>
              <w:t xml:space="preserve">Note fraud language is not permitted in </w:t>
            </w:r>
            <w:smartTag w:uri="urn:schemas-microsoft-com:office:smarttags" w:element="place">
              <w:smartTag w:uri="urn:schemas-microsoft-com:office:smarttags" w:element="State">
                <w:r>
                  <w:t>Maine</w:t>
                </w:r>
              </w:smartTag>
            </w:smartTag>
            <w:r>
              <w:t>'s incontestability provision.</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8B" w14:textId="77777777" w:rsidR="006B1EC8" w:rsidRDefault="006B1EC8" w:rsidP="00652469">
            <w:pPr>
              <w:rPr>
                <w:b/>
                <w:snapToGrid w:val="0"/>
                <w:color w:val="000000"/>
                <w:sz w:val="18"/>
              </w:rPr>
            </w:pPr>
          </w:p>
        </w:tc>
      </w:tr>
      <w:tr w:rsidR="006B1EC8" w14:paraId="17753E95"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8D" w14:textId="77777777" w:rsidR="006B1EC8" w:rsidRDefault="006B1EC8" w:rsidP="00B81D4C">
            <w:r>
              <w:t>Information to Debtor</w:t>
            </w:r>
          </w:p>
          <w:p w14:paraId="17753E8E" w14:textId="77777777" w:rsidR="006B1EC8" w:rsidRDefault="006B1EC8" w:rsidP="00B81D4C"/>
          <w:p w14:paraId="17753E8F" w14:textId="77777777" w:rsidR="006B1EC8" w:rsidRDefault="006B1EC8" w:rsidP="00B81D4C"/>
          <w:p w14:paraId="17753E90" w14:textId="77777777" w:rsidR="006B1EC8" w:rsidRPr="00D03D63" w:rsidRDefault="006B1EC8"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91" w14:textId="77777777" w:rsidR="006B1EC8" w:rsidRPr="0078202D" w:rsidRDefault="006B1EC8" w:rsidP="00463901">
            <w:pPr>
              <w:jc w:val="center"/>
              <w:rPr>
                <w:rStyle w:val="Hyperlink"/>
              </w:rPr>
            </w:pPr>
            <w:r>
              <w:fldChar w:fldCharType="begin"/>
            </w:r>
            <w:r>
              <w:instrText>HYPERLINK "http://legislature.maine.gov/statutes/24-A/title24-Asec2624.html"</w:instrText>
            </w:r>
            <w:r>
              <w:fldChar w:fldCharType="separate"/>
            </w:r>
            <w:r w:rsidRPr="0078202D">
              <w:rPr>
                <w:rStyle w:val="Hyperlink"/>
              </w:rPr>
              <w:t>24-A M.R.S.A.</w:t>
            </w:r>
          </w:p>
          <w:p w14:paraId="17753E92" w14:textId="77777777" w:rsidR="006B1EC8" w:rsidRDefault="006B1EC8" w:rsidP="00463901">
            <w:pPr>
              <w:jc w:val="center"/>
            </w:pPr>
            <w:r w:rsidRPr="0078202D">
              <w:rPr>
                <w:rStyle w:val="Hyperlink"/>
              </w:rPr>
              <w:t>§ 2624</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93" w14:textId="77777777" w:rsidR="006B1EC8" w:rsidRDefault="006B1EC8" w:rsidP="00463901">
            <w:pPr>
              <w:rPr>
                <w:color w:val="000000"/>
              </w:rPr>
            </w:pPr>
            <w:r>
              <w:rPr>
                <w:color w:val="000000"/>
              </w:rPr>
              <w:t>A policy insuring the lives of debtors shall contain a provision that the insurer will furnish to the policyholder for delivery to each debtor, a certificate describing the coverage and specifying that the death benefit shall first be applied to reduce or extinguish the debt.</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94" w14:textId="77777777" w:rsidR="006B1EC8" w:rsidRDefault="006B1EC8" w:rsidP="00652469">
            <w:pPr>
              <w:rPr>
                <w:b/>
                <w:snapToGrid w:val="0"/>
                <w:color w:val="000000"/>
                <w:sz w:val="18"/>
              </w:rPr>
            </w:pPr>
          </w:p>
        </w:tc>
      </w:tr>
      <w:tr w:rsidR="006B1EC8" w14:paraId="17753E9E"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96" w14:textId="77777777" w:rsidR="006B1EC8" w:rsidRDefault="006B1EC8" w:rsidP="00B81D4C">
            <w:r>
              <w:lastRenderedPageBreak/>
              <w:t>Insurability</w:t>
            </w:r>
          </w:p>
          <w:p w14:paraId="17753E97" w14:textId="77777777" w:rsidR="006B1EC8" w:rsidRDefault="006B1EC8" w:rsidP="00B81D4C"/>
          <w:p w14:paraId="17753E98" w14:textId="77777777" w:rsidR="006B1EC8" w:rsidRDefault="006B1EC8"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99" w14:textId="77777777" w:rsidR="006B1EC8" w:rsidRPr="0078202D" w:rsidRDefault="006B1EC8" w:rsidP="00463901">
            <w:pPr>
              <w:jc w:val="center"/>
              <w:rPr>
                <w:rStyle w:val="Hyperlink"/>
              </w:rPr>
            </w:pPr>
            <w:r>
              <w:fldChar w:fldCharType="begin"/>
            </w:r>
            <w:r>
              <w:instrText>HYPERLINK "http://legislature.maine.gov/statutes/24-A/title24-Asec2617.html"</w:instrText>
            </w:r>
            <w:r>
              <w:fldChar w:fldCharType="separate"/>
            </w:r>
            <w:r w:rsidRPr="0078202D">
              <w:rPr>
                <w:rStyle w:val="Hyperlink"/>
              </w:rPr>
              <w:t>24-A M.R.S.A.</w:t>
            </w:r>
          </w:p>
          <w:p w14:paraId="17753E9A" w14:textId="77777777" w:rsidR="006B1EC8" w:rsidRDefault="006B1EC8" w:rsidP="00463901">
            <w:pPr>
              <w:jc w:val="center"/>
            </w:pPr>
            <w:r w:rsidRPr="0078202D">
              <w:rPr>
                <w:rStyle w:val="Hyperlink"/>
              </w:rPr>
              <w:t>§ 2617</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9B" w14:textId="77777777" w:rsidR="006B1EC8" w:rsidRPr="0089535B" w:rsidRDefault="006B1EC8" w:rsidP="00463901">
            <w:r w:rsidRPr="0089535B">
              <w:t>The policy shall contain a provision setting forth the conditions under which the insurer reserves the right to require E of I satisfactory to the insurer.</w:t>
            </w:r>
          </w:p>
          <w:p w14:paraId="17753E9C" w14:textId="77777777" w:rsidR="006B1EC8" w:rsidRDefault="006B1EC8" w:rsidP="00463901">
            <w:r w:rsidRPr="0089535B">
              <w:br/>
              <w:t xml:space="preserve">Insurer may exclude or limit coverage on any person if E </w:t>
            </w:r>
            <w:r>
              <w:t xml:space="preserve">of I </w:t>
            </w:r>
            <w:r w:rsidRPr="0089535B">
              <w:t>is not satisfactory</w:t>
            </w:r>
            <w:r>
              <w:t>.</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9D" w14:textId="77777777" w:rsidR="006B1EC8" w:rsidRDefault="006B1EC8" w:rsidP="00652469">
            <w:pPr>
              <w:rPr>
                <w:b/>
                <w:snapToGrid w:val="0"/>
                <w:color w:val="000000"/>
                <w:sz w:val="18"/>
              </w:rPr>
            </w:pPr>
          </w:p>
        </w:tc>
      </w:tr>
      <w:tr w:rsidR="006B1EC8" w14:paraId="17753EA5"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9F" w14:textId="77777777" w:rsidR="006B1EC8" w:rsidRDefault="006B1EC8" w:rsidP="00B81D4C">
            <w:pPr>
              <w:rPr>
                <w:b/>
              </w:rPr>
            </w:pPr>
            <w:r>
              <w:t>Misstatement of Age</w:t>
            </w:r>
          </w:p>
          <w:p w14:paraId="17753EA0" w14:textId="77777777" w:rsidR="006B1EC8" w:rsidRPr="003F1AC9" w:rsidRDefault="006B1EC8" w:rsidP="00B81D4C">
            <w:pPr>
              <w:rPr>
                <w:b/>
              </w:rPr>
            </w:pP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A1" w14:textId="77777777" w:rsidR="006B1EC8" w:rsidRPr="0078202D" w:rsidRDefault="006B1EC8" w:rsidP="00463901">
            <w:pPr>
              <w:jc w:val="center"/>
              <w:rPr>
                <w:rStyle w:val="Hyperlink"/>
              </w:rPr>
            </w:pPr>
            <w:r>
              <w:fldChar w:fldCharType="begin"/>
            </w:r>
            <w:r>
              <w:instrText>HYPERLINK "http://legislature.maine.gov/statutes/24-A/title24-Asec2618.html"</w:instrText>
            </w:r>
            <w:r>
              <w:fldChar w:fldCharType="separate"/>
            </w:r>
            <w:r w:rsidRPr="0078202D">
              <w:rPr>
                <w:rStyle w:val="Hyperlink"/>
              </w:rPr>
              <w:t>24-A M.R.S.A.</w:t>
            </w:r>
          </w:p>
          <w:p w14:paraId="17753EA2" w14:textId="77777777" w:rsidR="006B1EC8" w:rsidRDefault="006B1EC8" w:rsidP="00463901">
            <w:pPr>
              <w:jc w:val="center"/>
            </w:pPr>
            <w:r w:rsidRPr="0078202D">
              <w:rPr>
                <w:rStyle w:val="Hyperlink"/>
              </w:rPr>
              <w:t>§ 2618</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A3" w14:textId="77777777" w:rsidR="006B1EC8" w:rsidRDefault="006B1EC8" w:rsidP="00463901">
            <w:r>
              <w:rPr>
                <w:color w:val="000000"/>
              </w:rPr>
              <w:t>Policy shall contain a provision specifying an equitable adjustment of premiums or of benefits or both to be made in the event the age of a person has been misstated. A clear statement of the method of adjustment is required.</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A4" w14:textId="77777777" w:rsidR="006B1EC8" w:rsidRDefault="006B1EC8" w:rsidP="00652469">
            <w:pPr>
              <w:rPr>
                <w:b/>
                <w:snapToGrid w:val="0"/>
                <w:color w:val="000000"/>
                <w:sz w:val="18"/>
              </w:rPr>
            </w:pPr>
          </w:p>
        </w:tc>
      </w:tr>
      <w:tr w:rsidR="00834E81" w14:paraId="17753EAC"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A6" w14:textId="77777777" w:rsidR="00834E81" w:rsidRPr="00FD6D95" w:rsidRDefault="00834E81" w:rsidP="001B2EDE">
            <w:r>
              <w:t>Rate Increases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A7" w14:textId="77777777" w:rsidR="00834E81" w:rsidRDefault="00582772" w:rsidP="001B2EDE">
            <w:pPr>
              <w:jc w:val="center"/>
            </w:pPr>
            <w:hyperlink r:id="rId31" w:history="1">
              <w:r w:rsidR="00834E81" w:rsidRPr="00466551">
                <w:rPr>
                  <w:rStyle w:val="Hyperlink"/>
                  <w:snapToGrid w:val="0"/>
                </w:rPr>
                <w:t>Rule 220</w:t>
              </w:r>
            </w:hyperlink>
            <w:r w:rsidR="00834E81">
              <w:rPr>
                <w:rStyle w:val="Hyperlink"/>
                <w:snapToGrid w:val="0"/>
              </w:rPr>
              <w:t xml:space="preserve"> Sec. 9(D)(9)</w:t>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A8" w14:textId="77777777" w:rsidR="00834E81" w:rsidRPr="008464F7" w:rsidRDefault="00834E81" w:rsidP="001B2EDE">
            <w:r w:rsidRPr="008464F7">
              <w:t>Upward deviations shall not be applied to debtors with closed-end loans whose coverage is already in force on the effective date of the deviation. Downward deviations need not be applied to debtors with closed-end loans whose coverage is already in force on the effective date of the deviation.</w:t>
            </w:r>
          </w:p>
          <w:p w14:paraId="17753EA9" w14:textId="77777777" w:rsidR="00834E81" w:rsidRPr="008464F7" w:rsidRDefault="00834E81" w:rsidP="001B2EDE"/>
          <w:p w14:paraId="17753EAA" w14:textId="77777777" w:rsidR="00834E81" w:rsidRPr="00DE4CFE" w:rsidRDefault="00834E81" w:rsidP="001B2EDE">
            <w:pPr>
              <w:rPr>
                <w:sz w:val="22"/>
                <w:szCs w:val="22"/>
              </w:rPr>
            </w:pPr>
            <w:r w:rsidRPr="008464F7">
              <w:t>It must be noted that while the current rule is unclear as to whether rate deviations should be implemented with respect to existing loans, 24-A M.R.S.A. § 2859(1) makes it clear that this cannot be done with respect to upward deviations on closed-end loans.  We have therefore clarified the rule to say that rate deviations do not apply to existing closed-end loans.  (See sections 9(D) and 10(F).)  Please revise this section in the “Premium” clause for clarification.</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AB" w14:textId="77777777" w:rsidR="00834E81" w:rsidRDefault="00834E81" w:rsidP="00652469">
            <w:pPr>
              <w:rPr>
                <w:b/>
                <w:snapToGrid w:val="0"/>
                <w:color w:val="000000"/>
                <w:sz w:val="18"/>
              </w:rPr>
            </w:pPr>
          </w:p>
        </w:tc>
      </w:tr>
      <w:tr w:rsidR="006B1EC8" w14:paraId="17753EB5"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AD" w14:textId="77777777" w:rsidR="006B1EC8" w:rsidRDefault="006B1EC8" w:rsidP="00B81D4C">
            <w:r>
              <w:t>Suicide</w:t>
            </w:r>
          </w:p>
          <w:p w14:paraId="17753EAE" w14:textId="77777777" w:rsidR="006B1EC8" w:rsidRDefault="006B1EC8" w:rsidP="00B81D4C"/>
          <w:p w14:paraId="17753EAF" w14:textId="77777777" w:rsidR="006B1EC8" w:rsidRDefault="006B1EC8" w:rsidP="00B81D4C"/>
          <w:p w14:paraId="17753EB0" w14:textId="77777777" w:rsidR="006B1EC8" w:rsidRDefault="006B1EC8"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B1" w14:textId="77777777" w:rsidR="006B1EC8" w:rsidRPr="0078202D" w:rsidRDefault="006B1EC8" w:rsidP="00463901">
            <w:pPr>
              <w:jc w:val="center"/>
              <w:rPr>
                <w:rStyle w:val="Hyperlink"/>
              </w:rPr>
            </w:pPr>
            <w:r>
              <w:fldChar w:fldCharType="begin"/>
            </w:r>
            <w:r>
              <w:instrText>HYPERLINK "http://legislature.maine.gov/statutes/24-A/title24-Asec2630.html"</w:instrText>
            </w:r>
            <w:r>
              <w:fldChar w:fldCharType="separate"/>
            </w:r>
            <w:r w:rsidRPr="0078202D">
              <w:rPr>
                <w:rStyle w:val="Hyperlink"/>
              </w:rPr>
              <w:t>24-A M.R.S.A</w:t>
            </w:r>
          </w:p>
          <w:p w14:paraId="17753EB2" w14:textId="77777777" w:rsidR="006B1EC8" w:rsidRDefault="006B1EC8" w:rsidP="00463901">
            <w:pPr>
              <w:jc w:val="center"/>
            </w:pPr>
            <w:r w:rsidRPr="0078202D">
              <w:rPr>
                <w:rStyle w:val="Hyperlink"/>
              </w:rPr>
              <w:t>§ 2630</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B3" w14:textId="77777777" w:rsidR="006B1EC8" w:rsidRDefault="006B1EC8" w:rsidP="00463901">
            <w:r>
              <w:t>A group life insurance policy delivered or issued for delivery in this State may not contain a more restrictive exclusion from liability for death resulting from suicide than death by suicide, while sane or insane, within 2 years from the date coverage commences or within 2 years of an increase in coverage. </w:t>
            </w:r>
            <w:r>
              <w:rPr>
                <w:rFonts w:ascii="Courier" w:hAnsi="Courier"/>
              </w:rPr>
              <w:t xml:space="preserv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B4" w14:textId="77777777" w:rsidR="006B1EC8" w:rsidRDefault="006B1EC8" w:rsidP="00652469">
            <w:pPr>
              <w:rPr>
                <w:b/>
                <w:snapToGrid w:val="0"/>
                <w:color w:val="000000"/>
                <w:sz w:val="18"/>
              </w:rPr>
            </w:pPr>
          </w:p>
        </w:tc>
      </w:tr>
      <w:tr w:rsidR="009D1948" w14:paraId="17753EB7" w14:textId="77777777" w:rsidTr="006B1EC8">
        <w:trPr>
          <w:trHeight w:val="194"/>
        </w:trPr>
        <w:tc>
          <w:tcPr>
            <w:tcW w:w="14400" w:type="dxa"/>
            <w:gridSpan w:val="4"/>
            <w:tcBorders>
              <w:top w:val="single" w:sz="6" w:space="0" w:color="auto"/>
              <w:left w:val="single" w:sz="6" w:space="0" w:color="auto"/>
              <w:bottom w:val="single" w:sz="6" w:space="0" w:color="auto"/>
              <w:right w:val="single" w:sz="2" w:space="0" w:color="000000"/>
            </w:tcBorders>
            <w:shd w:val="clear" w:color="auto" w:fill="DBE5F1" w:themeFill="accent1" w:themeFillTint="33"/>
          </w:tcPr>
          <w:p w14:paraId="17753EB6" w14:textId="77777777" w:rsidR="009D1948" w:rsidRPr="009D1948" w:rsidRDefault="009D1948" w:rsidP="00B81D4C">
            <w:pPr>
              <w:spacing w:before="240" w:after="240"/>
              <w:rPr>
                <w:b/>
                <w:snapToGrid w:val="0"/>
                <w:color w:val="000000"/>
                <w:sz w:val="18"/>
              </w:rPr>
            </w:pPr>
            <w:r w:rsidRPr="009D1948">
              <w:rPr>
                <w:b/>
              </w:rPr>
              <w:t>APPLIES TO ONLY CREDIT DISABILITY</w:t>
            </w:r>
          </w:p>
        </w:tc>
      </w:tr>
      <w:tr w:rsidR="006B1EC8" w14:paraId="17753EC3"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B8" w14:textId="77777777" w:rsidR="006B1EC8" w:rsidRDefault="006B1EC8" w:rsidP="00B81D4C">
            <w:r>
              <w:t>Age Limits</w:t>
            </w:r>
          </w:p>
          <w:p w14:paraId="17753EB9" w14:textId="77777777" w:rsidR="006B1EC8" w:rsidRDefault="006B1EC8" w:rsidP="00B81D4C"/>
          <w:p w14:paraId="17753EBA" w14:textId="77777777" w:rsidR="006B1EC8" w:rsidRDefault="006B1EC8"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BB" w14:textId="77777777" w:rsidR="006B1EC8" w:rsidRPr="00577084" w:rsidRDefault="006B1EC8" w:rsidP="00463901">
            <w:pPr>
              <w:jc w:val="center"/>
              <w:rPr>
                <w:rStyle w:val="Hyperlink"/>
              </w:rPr>
            </w:pPr>
            <w:r>
              <w:fldChar w:fldCharType="begin"/>
            </w:r>
            <w:r>
              <w:instrText>HYPERLINK "http://legislature.maine.gov/statutes/24-A/title24-Asec2822.html"</w:instrText>
            </w:r>
            <w:r>
              <w:fldChar w:fldCharType="separate"/>
            </w:r>
            <w:r w:rsidRPr="00577084">
              <w:rPr>
                <w:rStyle w:val="Hyperlink"/>
              </w:rPr>
              <w:t>24-A M.R.S.A.</w:t>
            </w:r>
          </w:p>
          <w:p w14:paraId="17753EBC" w14:textId="77777777" w:rsidR="006B1EC8" w:rsidRDefault="006B1EC8" w:rsidP="00463901">
            <w:pPr>
              <w:jc w:val="center"/>
            </w:pPr>
            <w:r w:rsidRPr="00577084">
              <w:rPr>
                <w:rStyle w:val="Hyperlink"/>
              </w:rPr>
              <w:t>§ 2822</w:t>
            </w:r>
            <w:r>
              <w:fldChar w:fldCharType="end"/>
            </w:r>
          </w:p>
          <w:p w14:paraId="17753EBD" w14:textId="77777777" w:rsidR="006B1EC8" w:rsidRDefault="006B1EC8" w:rsidP="00463901">
            <w:pPr>
              <w:jc w:val="center"/>
            </w:pPr>
          </w:p>
          <w:p w14:paraId="17753EBE" w14:textId="77777777" w:rsidR="006B1EC8" w:rsidRDefault="006B1EC8" w:rsidP="00463901">
            <w:pPr>
              <w:jc w:val="center"/>
            </w:pPr>
          </w:p>
          <w:p w14:paraId="17753EBF" w14:textId="77777777" w:rsidR="006B1EC8" w:rsidRDefault="006B1EC8" w:rsidP="00463901">
            <w:pPr>
              <w:jc w:val="center"/>
            </w:pPr>
          </w:p>
          <w:p w14:paraId="17753EC0" w14:textId="77777777" w:rsidR="006B1EC8" w:rsidRDefault="006B1EC8" w:rsidP="00463901">
            <w:pPr>
              <w:jc w:val="center"/>
            </w:pP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C1" w14:textId="77777777" w:rsidR="006B1EC8" w:rsidRDefault="006B1EC8" w:rsidP="00463901">
            <w:r>
              <w:t>    There shall be a provision specifying the ages, if any there be, to which the insurance provided therein shall be limited; and the ages, if any there be, for which additional restrictions are placed on benefits and the additional restrictions placed on the benefits at such ages.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C2" w14:textId="77777777" w:rsidR="006B1EC8" w:rsidRDefault="006B1EC8" w:rsidP="00652469">
            <w:pPr>
              <w:rPr>
                <w:b/>
                <w:snapToGrid w:val="0"/>
                <w:color w:val="000000"/>
                <w:sz w:val="18"/>
              </w:rPr>
            </w:pPr>
          </w:p>
        </w:tc>
      </w:tr>
      <w:tr w:rsidR="006B1EC8" w14:paraId="17753ECE"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C4" w14:textId="77777777" w:rsidR="006B1EC8" w:rsidRPr="00674DDD" w:rsidRDefault="006B1EC8" w:rsidP="00B81D4C">
            <w:r w:rsidRPr="00674DDD">
              <w:lastRenderedPageBreak/>
              <w:t>Applicant’s Statements; waivers, amendments</w:t>
            </w:r>
          </w:p>
          <w:p w14:paraId="17753EC5" w14:textId="77777777" w:rsidR="006B1EC8" w:rsidRDefault="006B1EC8" w:rsidP="00B81D4C"/>
          <w:p w14:paraId="17753EC6" w14:textId="77777777" w:rsidR="006B1EC8" w:rsidRDefault="006B1EC8" w:rsidP="00B81D4C"/>
          <w:p w14:paraId="17753EC7" w14:textId="77777777" w:rsidR="006B1EC8" w:rsidRDefault="006B1EC8" w:rsidP="00B81D4C"/>
          <w:p w14:paraId="17753EC8" w14:textId="77777777" w:rsidR="006B1EC8" w:rsidRDefault="006B1EC8" w:rsidP="00B81D4C"/>
          <w:p w14:paraId="17753EC9" w14:textId="77777777" w:rsidR="006B1EC8" w:rsidRDefault="006B1EC8"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CA" w14:textId="77777777" w:rsidR="006B1EC8" w:rsidRPr="0030082A" w:rsidRDefault="006B1EC8" w:rsidP="00463901">
            <w:pPr>
              <w:jc w:val="center"/>
              <w:rPr>
                <w:rStyle w:val="Hyperlink"/>
              </w:rPr>
            </w:pPr>
            <w:r>
              <w:fldChar w:fldCharType="begin"/>
            </w:r>
            <w:r>
              <w:instrText>HYPERLINK "http://legislature.maine.gov/statutes/24-A/title24-Asec2817.html"</w:instrText>
            </w:r>
            <w:r>
              <w:fldChar w:fldCharType="separate"/>
            </w:r>
            <w:r w:rsidRPr="0030082A">
              <w:rPr>
                <w:rStyle w:val="Hyperlink"/>
              </w:rPr>
              <w:t>24-A M.R.S.A.</w:t>
            </w:r>
          </w:p>
          <w:p w14:paraId="17753ECB" w14:textId="77777777" w:rsidR="006B1EC8" w:rsidRDefault="006B1EC8" w:rsidP="00463901">
            <w:pPr>
              <w:jc w:val="center"/>
            </w:pPr>
            <w:r w:rsidRPr="0030082A">
              <w:rPr>
                <w:rStyle w:val="Hyperlink"/>
              </w:rPr>
              <w:t>§ 2817</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CC" w14:textId="77777777" w:rsidR="006B1EC8" w:rsidRDefault="006B1EC8" w:rsidP="00463901">
            <w:r>
              <w:t>There shall be a provision that no statement made by the applicant for insurance shall avoid the insurance or reduce benefits thereunder unless contained in the written application signed by the applicant; and a provision that no agent has authority to change the policy or to waive any of its provisions; and that no change in the policy shall be valid unless approved by an officer of the insurer and evidenced by indorsement on the policy, or by amendment to the policy signed by the policyholder and the insurer.</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CD" w14:textId="77777777" w:rsidR="006B1EC8" w:rsidRDefault="006B1EC8" w:rsidP="00652469">
            <w:pPr>
              <w:rPr>
                <w:b/>
                <w:snapToGrid w:val="0"/>
                <w:color w:val="000000"/>
                <w:sz w:val="18"/>
              </w:rPr>
            </w:pPr>
          </w:p>
        </w:tc>
      </w:tr>
      <w:tr w:rsidR="006B1EC8" w14:paraId="17753ED7"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CF" w14:textId="77777777" w:rsidR="006B1EC8" w:rsidRDefault="006B1EC8" w:rsidP="00B81D4C">
            <w:r>
              <w:t>Examination, Autopsy</w:t>
            </w:r>
          </w:p>
          <w:p w14:paraId="17753ED0" w14:textId="77777777" w:rsidR="006B1EC8" w:rsidRDefault="006B1EC8" w:rsidP="00B81D4C"/>
          <w:p w14:paraId="17753ED1" w14:textId="77777777" w:rsidR="006B1EC8" w:rsidRDefault="006B1EC8" w:rsidP="00B81D4C"/>
          <w:p w14:paraId="17753ED2" w14:textId="77777777" w:rsidR="006B1EC8" w:rsidRDefault="006B1EC8"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D3" w14:textId="77777777" w:rsidR="006B1EC8" w:rsidRPr="00577084" w:rsidRDefault="006B1EC8" w:rsidP="00463901">
            <w:pPr>
              <w:jc w:val="center"/>
              <w:rPr>
                <w:rStyle w:val="Hyperlink"/>
              </w:rPr>
            </w:pPr>
            <w:r>
              <w:fldChar w:fldCharType="begin"/>
            </w:r>
            <w:r>
              <w:instrText>HYPERLINK "http://legislature.maine.gov/statutes/24-A/title24-Asec2826.html"</w:instrText>
            </w:r>
            <w:r>
              <w:fldChar w:fldCharType="separate"/>
            </w:r>
            <w:r w:rsidRPr="00577084">
              <w:rPr>
                <w:rStyle w:val="Hyperlink"/>
              </w:rPr>
              <w:t>24-A M.R.S.A.</w:t>
            </w:r>
          </w:p>
          <w:p w14:paraId="17753ED4" w14:textId="77777777" w:rsidR="006B1EC8" w:rsidRDefault="006B1EC8" w:rsidP="00463901">
            <w:pPr>
              <w:jc w:val="center"/>
            </w:pPr>
            <w:r w:rsidRPr="00577084">
              <w:rPr>
                <w:rStyle w:val="Hyperlink"/>
              </w:rPr>
              <w:t>§ 2826</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D5" w14:textId="77777777" w:rsidR="006B1EC8" w:rsidRDefault="006B1EC8" w:rsidP="00463901">
            <w:r>
              <w:t>    There shall be a provision that the insurer shall have the right and opportunity to examine the person of the insured when and so often as it may reasonably require during the pendency of claim under the policy and also the right and opportunity to make an autopsy in case of death where it is not prohibited by law.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D6" w14:textId="77777777" w:rsidR="006B1EC8" w:rsidRDefault="006B1EC8" w:rsidP="00652469">
            <w:pPr>
              <w:rPr>
                <w:b/>
                <w:snapToGrid w:val="0"/>
                <w:color w:val="000000"/>
                <w:sz w:val="18"/>
              </w:rPr>
            </w:pPr>
          </w:p>
        </w:tc>
      </w:tr>
      <w:tr w:rsidR="006B1EC8" w14:paraId="17753EDC"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D8" w14:textId="77777777" w:rsidR="006B1EC8" w:rsidRPr="00AF34FC" w:rsidRDefault="006B1EC8" w:rsidP="00B81D4C">
            <w:r>
              <w:t>Exceptions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D9" w14:textId="77777777" w:rsidR="006B1EC8" w:rsidRDefault="00582772" w:rsidP="00463901">
            <w:pPr>
              <w:jc w:val="center"/>
            </w:pPr>
            <w:hyperlink r:id="rId32" w:history="1">
              <w:r w:rsidR="006B1EC8" w:rsidRPr="00577084">
                <w:rPr>
                  <w:rStyle w:val="Hyperlink"/>
                </w:rPr>
                <w:t>24-A M.R.S.A. §2829</w:t>
              </w:r>
            </w:hyperlink>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DA" w14:textId="77777777" w:rsidR="006B1EC8" w:rsidRDefault="006B1EC8" w:rsidP="00463901">
            <w:r>
              <w:rPr>
                <w:rStyle w:val="Strong"/>
              </w:rPr>
              <w:t>1.</w:t>
            </w:r>
            <w:r>
              <w:t xml:space="preserve"> Any portion of any such policy, delivered or issued for delivery in this State, which purports, by reason of the circumstances under which a loss is incurred, to reduce any benefits promised thereunder to an amount less than that provided for the same loss occurring under ordinary circumstances, shall be printed in such policy and in each certificate issued thereunder, in bold face type and with greater prominence than any other portion of the rest of such policy or certificate, respectively; and all other exceptions of the policy shall be printed in the policy and certificate with the same prominence as the benefits to which they apply.</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DB" w14:textId="77777777" w:rsidR="006B1EC8" w:rsidRDefault="006B1EC8" w:rsidP="00652469">
            <w:pPr>
              <w:rPr>
                <w:b/>
                <w:snapToGrid w:val="0"/>
                <w:color w:val="000000"/>
                <w:sz w:val="18"/>
              </w:rPr>
            </w:pPr>
          </w:p>
        </w:tc>
      </w:tr>
      <w:tr w:rsidR="006B1EC8" w14:paraId="17753EEB"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DD" w14:textId="77777777" w:rsidR="006B1EC8" w:rsidRDefault="006B1EC8" w:rsidP="00B81D4C">
            <w:r>
              <w:t>Forms for Proof of Loss</w:t>
            </w:r>
          </w:p>
          <w:p w14:paraId="17753EDE" w14:textId="77777777" w:rsidR="006B1EC8" w:rsidRDefault="006B1EC8" w:rsidP="00B81D4C"/>
          <w:p w14:paraId="17753EDF" w14:textId="77777777" w:rsidR="006B1EC8" w:rsidRDefault="006B1EC8" w:rsidP="00B81D4C"/>
          <w:p w14:paraId="17753EE0" w14:textId="77777777" w:rsidR="006B1EC8" w:rsidRDefault="006B1EC8" w:rsidP="00B81D4C"/>
          <w:p w14:paraId="17753EE1" w14:textId="77777777" w:rsidR="006B1EC8" w:rsidRDefault="006B1EC8" w:rsidP="00B81D4C"/>
          <w:p w14:paraId="17753EE2" w14:textId="77777777" w:rsidR="006B1EC8" w:rsidRDefault="006B1EC8" w:rsidP="00B81D4C"/>
          <w:p w14:paraId="17753EE3" w14:textId="77777777" w:rsidR="006B1EC8" w:rsidRDefault="006B1EC8" w:rsidP="00B81D4C"/>
          <w:p w14:paraId="17753EE4" w14:textId="77777777" w:rsidR="006B1EC8" w:rsidRDefault="006B1EC8" w:rsidP="00B81D4C"/>
          <w:p w14:paraId="17753EE5" w14:textId="77777777" w:rsidR="006B1EC8" w:rsidRDefault="006B1EC8" w:rsidP="00B81D4C"/>
          <w:p w14:paraId="17753EE6" w14:textId="77777777" w:rsidR="006B1EC8" w:rsidRDefault="006B1EC8"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E7" w14:textId="77777777" w:rsidR="006B1EC8" w:rsidRPr="00577084" w:rsidRDefault="006B1EC8" w:rsidP="00463901">
            <w:pPr>
              <w:jc w:val="center"/>
              <w:rPr>
                <w:rStyle w:val="Hyperlink"/>
              </w:rPr>
            </w:pPr>
            <w:r>
              <w:fldChar w:fldCharType="begin"/>
            </w:r>
            <w:r>
              <w:instrText>HYPERLINK "http://legislature.maine.gov/statutes/24-A/title24-Asec2825.html"</w:instrText>
            </w:r>
            <w:r>
              <w:fldChar w:fldCharType="separate"/>
            </w:r>
            <w:r w:rsidRPr="00577084">
              <w:rPr>
                <w:rStyle w:val="Hyperlink"/>
              </w:rPr>
              <w:t>24-A M.R.S.A.</w:t>
            </w:r>
          </w:p>
          <w:p w14:paraId="17753EE8" w14:textId="77777777" w:rsidR="006B1EC8" w:rsidRDefault="006B1EC8" w:rsidP="00463901">
            <w:pPr>
              <w:jc w:val="center"/>
            </w:pPr>
            <w:r w:rsidRPr="00577084">
              <w:rPr>
                <w:rStyle w:val="Hyperlink"/>
              </w:rPr>
              <w:t>§ 2825</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EE9" w14:textId="77777777" w:rsidR="006B1EC8" w:rsidRDefault="006B1EC8" w:rsidP="00463901">
            <w:r>
              <w:t>    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EEA" w14:textId="77777777" w:rsidR="006B1EC8" w:rsidRDefault="006B1EC8" w:rsidP="00652469">
            <w:pPr>
              <w:rPr>
                <w:b/>
                <w:snapToGrid w:val="0"/>
                <w:color w:val="000000"/>
                <w:sz w:val="18"/>
              </w:rPr>
            </w:pPr>
          </w:p>
        </w:tc>
      </w:tr>
      <w:tr w:rsidR="006B1EC8" w14:paraId="17753F06" w14:textId="77777777" w:rsidTr="00EF4D5D">
        <w:trPr>
          <w:trHeight w:val="489"/>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EEC" w14:textId="77777777" w:rsidR="006B1EC8" w:rsidRDefault="006B1EC8" w:rsidP="00B81D4C">
            <w:r>
              <w:t>Individual Certificates</w:t>
            </w:r>
          </w:p>
          <w:p w14:paraId="17753EED" w14:textId="77777777" w:rsidR="006B1EC8" w:rsidRDefault="006B1EC8" w:rsidP="00B81D4C"/>
          <w:p w14:paraId="17753EEE" w14:textId="77777777" w:rsidR="006B1EC8" w:rsidRDefault="006B1EC8" w:rsidP="00B81D4C"/>
          <w:p w14:paraId="17753EEF" w14:textId="77777777" w:rsidR="006B1EC8" w:rsidRDefault="006B1EC8" w:rsidP="00B81D4C"/>
          <w:p w14:paraId="17753EF0" w14:textId="77777777" w:rsidR="006B1EC8" w:rsidRDefault="006B1EC8" w:rsidP="00B81D4C"/>
          <w:p w14:paraId="17753EF1" w14:textId="77777777" w:rsidR="006B1EC8" w:rsidRDefault="006B1EC8" w:rsidP="00B81D4C"/>
          <w:p w14:paraId="17753EF2" w14:textId="77777777" w:rsidR="006B1EC8" w:rsidRDefault="006B1EC8" w:rsidP="00B81D4C"/>
          <w:p w14:paraId="17753EF3" w14:textId="77777777" w:rsidR="006B1EC8" w:rsidRDefault="006B1EC8" w:rsidP="00B81D4C"/>
          <w:p w14:paraId="17753EF4" w14:textId="77777777" w:rsidR="006B1EC8" w:rsidRDefault="006B1EC8" w:rsidP="00B81D4C"/>
          <w:p w14:paraId="17753EF5" w14:textId="77777777" w:rsidR="006B1EC8" w:rsidRDefault="006B1EC8" w:rsidP="00B81D4C"/>
          <w:p w14:paraId="17753EF6" w14:textId="77777777" w:rsidR="006B1EC8" w:rsidRDefault="006B1EC8" w:rsidP="00B81D4C"/>
          <w:p w14:paraId="17753EF7" w14:textId="77777777" w:rsidR="006B1EC8" w:rsidRDefault="006B1EC8"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EF8" w14:textId="77777777" w:rsidR="006B1EC8" w:rsidRPr="0078202D" w:rsidRDefault="006B1EC8" w:rsidP="000A45AE">
            <w:pPr>
              <w:jc w:val="center"/>
              <w:rPr>
                <w:rStyle w:val="Hyperlink"/>
              </w:rPr>
            </w:pPr>
            <w:r>
              <w:lastRenderedPageBreak/>
              <w:fldChar w:fldCharType="begin"/>
            </w:r>
            <w:r>
              <w:instrText>HYPERLINK "http://legislature.maine.gov/statutes/24-A/title24-Asec2821.html"</w:instrText>
            </w:r>
            <w:r>
              <w:fldChar w:fldCharType="separate"/>
            </w:r>
            <w:r w:rsidRPr="0078202D">
              <w:rPr>
                <w:rStyle w:val="Hyperlink"/>
              </w:rPr>
              <w:t>24-A M.R.S.A.</w:t>
            </w:r>
          </w:p>
          <w:p w14:paraId="17753EF9" w14:textId="77777777" w:rsidR="006B1EC8" w:rsidRDefault="006B1EC8" w:rsidP="000A45AE">
            <w:pPr>
              <w:jc w:val="center"/>
            </w:pPr>
            <w:r w:rsidRPr="0078202D">
              <w:rPr>
                <w:rStyle w:val="Hyperlink"/>
              </w:rPr>
              <w:t>§ 2821</w:t>
            </w:r>
            <w:r>
              <w:fldChar w:fldCharType="end"/>
            </w:r>
          </w:p>
          <w:p w14:paraId="17753EFA" w14:textId="77777777" w:rsidR="006B1EC8" w:rsidRDefault="006B1EC8" w:rsidP="000A45AE">
            <w:pPr>
              <w:jc w:val="center"/>
            </w:pPr>
          </w:p>
          <w:p w14:paraId="17753EFB" w14:textId="77777777" w:rsidR="006B1EC8" w:rsidRDefault="006B1EC8" w:rsidP="000A45AE">
            <w:pPr>
              <w:jc w:val="center"/>
            </w:pPr>
          </w:p>
          <w:p w14:paraId="17753EFC" w14:textId="77777777" w:rsidR="006B1EC8" w:rsidRDefault="006B1EC8" w:rsidP="000A45AE">
            <w:pPr>
              <w:jc w:val="center"/>
            </w:pPr>
          </w:p>
          <w:p w14:paraId="17753EFD" w14:textId="77777777" w:rsidR="006B1EC8" w:rsidRDefault="006B1EC8" w:rsidP="000A45AE">
            <w:pPr>
              <w:jc w:val="center"/>
            </w:pPr>
          </w:p>
          <w:p w14:paraId="17753EFE" w14:textId="77777777" w:rsidR="006B1EC8" w:rsidRDefault="006B1EC8" w:rsidP="000A45AE">
            <w:pPr>
              <w:jc w:val="center"/>
            </w:pPr>
          </w:p>
          <w:p w14:paraId="17753EFF" w14:textId="77777777" w:rsidR="006B1EC8" w:rsidRDefault="006B1EC8" w:rsidP="000A45AE">
            <w:pPr>
              <w:jc w:val="center"/>
            </w:pPr>
          </w:p>
          <w:p w14:paraId="17753F00" w14:textId="77777777" w:rsidR="006B1EC8" w:rsidRDefault="006B1EC8" w:rsidP="000A45AE">
            <w:pPr>
              <w:jc w:val="center"/>
            </w:pPr>
          </w:p>
          <w:p w14:paraId="17753F01" w14:textId="77777777" w:rsidR="006B1EC8" w:rsidRDefault="006B1EC8" w:rsidP="000A45AE">
            <w:pPr>
              <w:jc w:val="center"/>
            </w:pPr>
          </w:p>
          <w:p w14:paraId="17753F02" w14:textId="77777777" w:rsidR="006B1EC8" w:rsidRDefault="006B1EC8" w:rsidP="000A45AE">
            <w:pPr>
              <w:jc w:val="center"/>
            </w:pPr>
          </w:p>
          <w:p w14:paraId="17753F03" w14:textId="77777777" w:rsidR="006B1EC8" w:rsidRDefault="006B1EC8" w:rsidP="000A45AE">
            <w:pPr>
              <w:jc w:val="center"/>
            </w:pP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F04" w14:textId="77777777" w:rsidR="006B1EC8" w:rsidRDefault="006B1EC8" w:rsidP="000A45AE">
            <w:r>
              <w:lastRenderedPageBreak/>
              <w:t xml:space="preserve">Except in the case of blanket health insurance, a provision that the insurer shall issue to the policyholder, for delivery to each </w:t>
            </w:r>
            <w:r>
              <w:lastRenderedPageBreak/>
              <w:t>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F05" w14:textId="77777777" w:rsidR="006B1EC8" w:rsidRDefault="006B1EC8" w:rsidP="00652469">
            <w:pPr>
              <w:rPr>
                <w:b/>
                <w:snapToGrid w:val="0"/>
                <w:color w:val="000000"/>
                <w:sz w:val="18"/>
              </w:rPr>
            </w:pPr>
          </w:p>
        </w:tc>
      </w:tr>
      <w:tr w:rsidR="006B1EC8" w14:paraId="17753F10"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F07" w14:textId="77777777" w:rsidR="006B1EC8" w:rsidRPr="00674DDD" w:rsidRDefault="006B1EC8" w:rsidP="00B81D4C">
            <w:r w:rsidRPr="00674DDD">
              <w:t>New employees, members</w:t>
            </w:r>
          </w:p>
          <w:p w14:paraId="17753F08" w14:textId="77777777" w:rsidR="006B1EC8" w:rsidRPr="008F790D" w:rsidRDefault="006B1EC8"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F09" w14:textId="77777777" w:rsidR="006B1EC8" w:rsidRPr="00577084" w:rsidRDefault="006B1EC8" w:rsidP="00463901">
            <w:pPr>
              <w:jc w:val="center"/>
              <w:rPr>
                <w:rStyle w:val="Hyperlink"/>
              </w:rPr>
            </w:pPr>
            <w:r>
              <w:fldChar w:fldCharType="begin"/>
            </w:r>
            <w:r>
              <w:instrText>HYPERLINK "http://legislature.maine.gov/statutes/24-A/title24-Asec2819.html"</w:instrText>
            </w:r>
            <w:r>
              <w:fldChar w:fldCharType="separate"/>
            </w:r>
            <w:r w:rsidRPr="00577084">
              <w:rPr>
                <w:rStyle w:val="Hyperlink"/>
              </w:rPr>
              <w:t>24-A M.R.S.A.</w:t>
            </w:r>
          </w:p>
          <w:p w14:paraId="17753F0A" w14:textId="77777777" w:rsidR="006B1EC8" w:rsidRDefault="006B1EC8" w:rsidP="00463901">
            <w:pPr>
              <w:jc w:val="center"/>
            </w:pPr>
            <w:r w:rsidRPr="00577084">
              <w:rPr>
                <w:rStyle w:val="Hyperlink"/>
              </w:rPr>
              <w:t>§ 2819</w:t>
            </w:r>
            <w:r>
              <w:fldChar w:fldCharType="end"/>
            </w:r>
          </w:p>
          <w:p w14:paraId="17753F0B" w14:textId="77777777" w:rsidR="006B1EC8" w:rsidRDefault="006B1EC8" w:rsidP="00463901">
            <w:pPr>
              <w:jc w:val="center"/>
            </w:pPr>
          </w:p>
          <w:p w14:paraId="17753F0C" w14:textId="77777777" w:rsidR="006B1EC8" w:rsidRDefault="006B1EC8" w:rsidP="00463901">
            <w:pPr>
              <w:jc w:val="center"/>
            </w:pPr>
          </w:p>
          <w:p w14:paraId="17753F0D" w14:textId="77777777" w:rsidR="006B1EC8" w:rsidRDefault="006B1EC8" w:rsidP="00463901">
            <w:pPr>
              <w:jc w:val="center"/>
            </w:pP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F0E" w14:textId="77777777" w:rsidR="006B1EC8" w:rsidRDefault="006B1EC8" w:rsidP="00463901">
            <w:r>
              <w:t>There shall be a provision that all new employees or new members, as the case may be, in the groups or classes eligible for such insurance must be added to such groups or classes for which they are respectively eligible. </w:t>
            </w:r>
            <w:r>
              <w:rPr>
                <w:rFonts w:ascii="Courier" w:hAnsi="Courier"/>
              </w:rPr>
              <w:t xml:space="preserv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F0F" w14:textId="77777777" w:rsidR="006B1EC8" w:rsidRDefault="006B1EC8" w:rsidP="00652469">
            <w:pPr>
              <w:rPr>
                <w:b/>
                <w:snapToGrid w:val="0"/>
                <w:color w:val="000000"/>
                <w:sz w:val="18"/>
              </w:rPr>
            </w:pPr>
          </w:p>
        </w:tc>
      </w:tr>
      <w:tr w:rsidR="006B1EC8" w14:paraId="17753F1B"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F11" w14:textId="77777777" w:rsidR="006B1EC8" w:rsidRDefault="006B1EC8" w:rsidP="00B81D4C">
            <w:r>
              <w:t>Notice of Claim</w:t>
            </w:r>
          </w:p>
          <w:p w14:paraId="17753F12" w14:textId="77777777" w:rsidR="006B1EC8" w:rsidRDefault="006B1EC8" w:rsidP="00B81D4C"/>
          <w:p w14:paraId="17753F13" w14:textId="77777777" w:rsidR="006B1EC8" w:rsidRDefault="006B1EC8" w:rsidP="00B81D4C"/>
          <w:p w14:paraId="17753F14" w14:textId="77777777" w:rsidR="006B1EC8" w:rsidRDefault="006B1EC8" w:rsidP="00B81D4C"/>
          <w:p w14:paraId="17753F15" w14:textId="77777777" w:rsidR="006B1EC8" w:rsidRDefault="006B1EC8" w:rsidP="00B81D4C"/>
          <w:p w14:paraId="17753F16" w14:textId="77777777" w:rsidR="006B1EC8" w:rsidRDefault="006B1EC8"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F17" w14:textId="77777777" w:rsidR="006B1EC8" w:rsidRPr="00577084" w:rsidRDefault="006B1EC8" w:rsidP="00463901">
            <w:pPr>
              <w:jc w:val="center"/>
              <w:rPr>
                <w:rStyle w:val="Hyperlink"/>
              </w:rPr>
            </w:pPr>
            <w:r>
              <w:fldChar w:fldCharType="begin"/>
            </w:r>
            <w:r>
              <w:instrText>HYPERLINK "http://legislature.maine.gov/statutes/24-A/title24-Asec2823.html"</w:instrText>
            </w:r>
            <w:r>
              <w:fldChar w:fldCharType="separate"/>
            </w:r>
            <w:r w:rsidRPr="00577084">
              <w:rPr>
                <w:rStyle w:val="Hyperlink"/>
              </w:rPr>
              <w:t>24-A M.R.S.A.</w:t>
            </w:r>
          </w:p>
          <w:p w14:paraId="17753F18" w14:textId="77777777" w:rsidR="006B1EC8" w:rsidRDefault="006B1EC8" w:rsidP="00463901">
            <w:pPr>
              <w:jc w:val="center"/>
            </w:pPr>
            <w:r w:rsidRPr="00577084">
              <w:rPr>
                <w:rStyle w:val="Hyperlink"/>
              </w:rPr>
              <w:t>§ 2823</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F19" w14:textId="77777777" w:rsidR="006B1EC8" w:rsidRDefault="006B1EC8" w:rsidP="003B2174">
            <w:r>
              <w:t>    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F1A" w14:textId="77777777" w:rsidR="006B1EC8" w:rsidRDefault="006B1EC8" w:rsidP="00652469">
            <w:pPr>
              <w:rPr>
                <w:b/>
                <w:snapToGrid w:val="0"/>
                <w:color w:val="000000"/>
                <w:sz w:val="18"/>
              </w:rPr>
            </w:pPr>
          </w:p>
        </w:tc>
      </w:tr>
      <w:tr w:rsidR="006B1EC8" w14:paraId="17753F30" w14:textId="77777777" w:rsidTr="00EF4D5D">
        <w:trPr>
          <w:trHeight w:val="543"/>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F1C" w14:textId="77777777" w:rsidR="006B1EC8" w:rsidRDefault="006B1EC8" w:rsidP="00B81D4C">
            <w:r>
              <w:t>Proof of Loss</w:t>
            </w:r>
          </w:p>
          <w:p w14:paraId="17753F1D" w14:textId="77777777" w:rsidR="006B1EC8" w:rsidRDefault="006B1EC8" w:rsidP="00B81D4C"/>
          <w:p w14:paraId="17753F1E" w14:textId="77777777" w:rsidR="006B1EC8" w:rsidRDefault="006B1EC8" w:rsidP="00B81D4C"/>
          <w:p w14:paraId="17753F1F" w14:textId="77777777" w:rsidR="006B1EC8" w:rsidRDefault="006B1EC8" w:rsidP="00B81D4C"/>
          <w:p w14:paraId="17753F20" w14:textId="77777777" w:rsidR="006B1EC8" w:rsidRDefault="006B1EC8" w:rsidP="00B81D4C"/>
          <w:p w14:paraId="17753F21" w14:textId="77777777" w:rsidR="006B1EC8" w:rsidRDefault="006B1EC8" w:rsidP="00B81D4C"/>
          <w:p w14:paraId="17753F22" w14:textId="77777777" w:rsidR="006B1EC8" w:rsidRDefault="006B1EC8" w:rsidP="00B81D4C"/>
          <w:p w14:paraId="17753F23" w14:textId="77777777" w:rsidR="006B1EC8" w:rsidRDefault="006B1EC8" w:rsidP="00B81D4C"/>
          <w:p w14:paraId="17753F24" w14:textId="77777777" w:rsidR="006B1EC8" w:rsidRDefault="006B1EC8" w:rsidP="00B81D4C"/>
          <w:p w14:paraId="17753F25" w14:textId="77777777" w:rsidR="006B1EC8" w:rsidRDefault="006B1EC8" w:rsidP="00B81D4C"/>
          <w:p w14:paraId="17753F26" w14:textId="77777777" w:rsidR="006B1EC8" w:rsidRDefault="006B1EC8" w:rsidP="00B81D4C"/>
          <w:p w14:paraId="17753F27" w14:textId="77777777" w:rsidR="006B1EC8" w:rsidRDefault="006B1EC8" w:rsidP="00B81D4C"/>
          <w:p w14:paraId="17753F28" w14:textId="77777777" w:rsidR="006B1EC8" w:rsidRDefault="006B1EC8" w:rsidP="00B81D4C"/>
          <w:p w14:paraId="17753F29" w14:textId="77777777" w:rsidR="006B1EC8" w:rsidRDefault="006B1EC8" w:rsidP="00B81D4C"/>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F2A" w14:textId="77777777" w:rsidR="006B1EC8" w:rsidRPr="00577084" w:rsidRDefault="006B1EC8" w:rsidP="00463901">
            <w:pPr>
              <w:jc w:val="center"/>
              <w:rPr>
                <w:rStyle w:val="Hyperlink"/>
              </w:rPr>
            </w:pPr>
            <w:r>
              <w:fldChar w:fldCharType="begin"/>
            </w:r>
            <w:r>
              <w:instrText>HYPERLINK "http://legislature.maine.gov/statutes/24-A/title24-Asec2824.html"</w:instrText>
            </w:r>
            <w:r>
              <w:fldChar w:fldCharType="separate"/>
            </w:r>
            <w:r w:rsidRPr="00577084">
              <w:rPr>
                <w:rStyle w:val="Hyperlink"/>
              </w:rPr>
              <w:t>24-A M.R.S.A.</w:t>
            </w:r>
          </w:p>
          <w:p w14:paraId="17753F2B" w14:textId="77777777" w:rsidR="006B1EC8" w:rsidRDefault="006B1EC8" w:rsidP="00463901">
            <w:pPr>
              <w:jc w:val="center"/>
            </w:pPr>
            <w:r w:rsidRPr="00577084">
              <w:rPr>
                <w:rStyle w:val="Hyperlink"/>
              </w:rPr>
              <w:t>§ 2824</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F2C" w14:textId="77777777" w:rsidR="006B1EC8" w:rsidRDefault="006B1EC8" w:rsidP="00463901">
            <w:r>
              <w:t xml:space="preserve"> There shall be a provision that in the case of claim for loss of time for disability, written proof of such loss must be furnished to the insurer within 30 days after the commencement of the period for which the insurer is liable, and that </w:t>
            </w:r>
            <w:r w:rsidRPr="0058190D">
              <w:t>subsequent written proofs of the continuance of such disability must be furnished to the insurer at such intervals as the insurer may reasonably require</w:t>
            </w:r>
            <w:r>
              <w:t>, and that in the case of claim for any other loss, written proof of such loss must be furnished to the insurer within 90 days after the date of such loss.</w:t>
            </w:r>
          </w:p>
          <w:p w14:paraId="17753F2D" w14:textId="77777777" w:rsidR="006B1EC8" w:rsidRDefault="006B1EC8" w:rsidP="00463901"/>
          <w:p w14:paraId="17753F2E" w14:textId="77777777" w:rsidR="006B1EC8" w:rsidRDefault="006B1EC8" w:rsidP="00463901">
            <w:r>
              <w:t>Failure to furnish such proof within such time shall not invalidate nor reduce any claim, if it shall be shown not to have been reasonably possible to furnish such proof and that such proof was furnished as soon as was reasonably possible.  (No Time Limit)</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F2F" w14:textId="77777777" w:rsidR="006B1EC8" w:rsidRDefault="006B1EC8" w:rsidP="00652469">
            <w:pPr>
              <w:rPr>
                <w:b/>
                <w:snapToGrid w:val="0"/>
                <w:color w:val="000000"/>
                <w:sz w:val="18"/>
              </w:rPr>
            </w:pPr>
          </w:p>
        </w:tc>
      </w:tr>
      <w:tr w:rsidR="006B1EC8" w14:paraId="17753F37"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F31" w14:textId="77777777" w:rsidR="006B1EC8" w:rsidRDefault="006B1EC8" w:rsidP="00B81D4C">
            <w:r>
              <w:lastRenderedPageBreak/>
              <w:t>Renewal of Policy</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F32" w14:textId="77777777" w:rsidR="006B1EC8" w:rsidRPr="00577084" w:rsidRDefault="006B1EC8" w:rsidP="00463901">
            <w:pPr>
              <w:jc w:val="center"/>
              <w:rPr>
                <w:rStyle w:val="Hyperlink"/>
              </w:rPr>
            </w:pPr>
            <w:r>
              <w:fldChar w:fldCharType="begin"/>
            </w:r>
            <w:r>
              <w:instrText>HYPERLINK "http://legislature.maine.gov/statutes/24-A/title24-Asec2820.html"</w:instrText>
            </w:r>
            <w:r>
              <w:fldChar w:fldCharType="separate"/>
            </w:r>
            <w:r w:rsidRPr="00577084">
              <w:rPr>
                <w:rStyle w:val="Hyperlink"/>
              </w:rPr>
              <w:t>24-A M.R.S.A.</w:t>
            </w:r>
          </w:p>
          <w:p w14:paraId="17753F33" w14:textId="77777777" w:rsidR="006B1EC8" w:rsidRDefault="006B1EC8" w:rsidP="00463901">
            <w:pPr>
              <w:jc w:val="center"/>
            </w:pPr>
            <w:r w:rsidRPr="00577084">
              <w:rPr>
                <w:rStyle w:val="Hyperlink"/>
              </w:rPr>
              <w:t>§ 2820</w:t>
            </w:r>
            <w:r>
              <w:fldChar w:fldCharType="end"/>
            </w:r>
          </w:p>
          <w:p w14:paraId="17753F34" w14:textId="77777777" w:rsidR="006B1EC8" w:rsidRDefault="006B1EC8" w:rsidP="00463901">
            <w:pPr>
              <w:jc w:val="center"/>
            </w:pP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F35" w14:textId="77777777" w:rsidR="006B1EC8" w:rsidRDefault="006B1EC8" w:rsidP="00463901">
            <w:r>
              <w:t>There shall be a provision stating the conditions under which the insurer may decline to renew the policy.</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F36" w14:textId="77777777" w:rsidR="006B1EC8" w:rsidRDefault="006B1EC8" w:rsidP="00652469">
            <w:pPr>
              <w:rPr>
                <w:b/>
                <w:snapToGrid w:val="0"/>
                <w:color w:val="000000"/>
                <w:sz w:val="18"/>
              </w:rPr>
            </w:pPr>
          </w:p>
        </w:tc>
      </w:tr>
      <w:tr w:rsidR="006B1EC8" w14:paraId="17753F3D"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F38" w14:textId="77777777" w:rsidR="006B1EC8" w:rsidRDefault="006B1EC8" w:rsidP="00B81D4C">
            <w:r>
              <w:t>Time for Payment of Benefits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F39" w14:textId="77777777" w:rsidR="006B1EC8" w:rsidRPr="00577084" w:rsidRDefault="006B1EC8" w:rsidP="00463901">
            <w:pPr>
              <w:jc w:val="center"/>
              <w:rPr>
                <w:rStyle w:val="Hyperlink"/>
              </w:rPr>
            </w:pPr>
            <w:r>
              <w:fldChar w:fldCharType="begin"/>
            </w:r>
            <w:r>
              <w:instrText>HYPERLINK "http://legislature.maine.gov/statutes/24-A/title24-Asec2827.html"</w:instrText>
            </w:r>
            <w:r>
              <w:fldChar w:fldCharType="separate"/>
            </w:r>
            <w:r w:rsidRPr="00577084">
              <w:rPr>
                <w:rStyle w:val="Hyperlink"/>
              </w:rPr>
              <w:t>24-A M.R.S.A.</w:t>
            </w:r>
          </w:p>
          <w:p w14:paraId="17753F3A" w14:textId="77777777" w:rsidR="006B1EC8" w:rsidRDefault="006B1EC8" w:rsidP="00463901">
            <w:pPr>
              <w:jc w:val="center"/>
            </w:pPr>
            <w:r w:rsidRPr="00577084">
              <w:rPr>
                <w:rStyle w:val="Hyperlink"/>
              </w:rPr>
              <w:t>§ 2827</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F3B" w14:textId="77777777" w:rsidR="006B1EC8" w:rsidRDefault="006B1EC8" w:rsidP="003B2174">
            <w:r>
              <w:t>There shall be a provision, subject to due proof of loss, all accrued benefits payable under the policy for loss of time will be paid not later than at the expiration of each period of 30 days during the continuance of the period for which the insurer is liable, and that any balance remaining unpaid at the termination of such period will be paid immediately upon receipt of such proof.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F3C" w14:textId="77777777" w:rsidR="006B1EC8" w:rsidRDefault="006B1EC8" w:rsidP="00652469">
            <w:pPr>
              <w:rPr>
                <w:b/>
                <w:snapToGrid w:val="0"/>
                <w:color w:val="000000"/>
                <w:sz w:val="18"/>
              </w:rPr>
            </w:pPr>
          </w:p>
        </w:tc>
      </w:tr>
      <w:tr w:rsidR="006B1EC8" w14:paraId="17753F43" w14:textId="77777777" w:rsidTr="00EF4D5D">
        <w:trPr>
          <w:trHeight w:val="194"/>
        </w:trPr>
        <w:tc>
          <w:tcPr>
            <w:tcW w:w="2572" w:type="dxa"/>
            <w:tcBorders>
              <w:top w:val="single" w:sz="6" w:space="0" w:color="auto"/>
              <w:left w:val="single" w:sz="6" w:space="0" w:color="auto"/>
              <w:bottom w:val="single" w:sz="6" w:space="0" w:color="auto"/>
              <w:right w:val="single" w:sz="2" w:space="0" w:color="000000"/>
            </w:tcBorders>
            <w:shd w:val="solid" w:color="FFFFFF" w:fill="auto"/>
          </w:tcPr>
          <w:p w14:paraId="17753F3E" w14:textId="77777777" w:rsidR="006B1EC8" w:rsidRDefault="006B1EC8" w:rsidP="00B81D4C">
            <w:r>
              <w:t>Time for Suits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17753F3F" w14:textId="77777777" w:rsidR="006B1EC8" w:rsidRPr="00577084" w:rsidRDefault="006B1EC8" w:rsidP="00463901">
            <w:pPr>
              <w:jc w:val="center"/>
              <w:rPr>
                <w:rStyle w:val="Hyperlink"/>
              </w:rPr>
            </w:pPr>
            <w:r>
              <w:fldChar w:fldCharType="begin"/>
            </w:r>
            <w:r>
              <w:instrText>HYPERLINK "http://legislature.maine.gov/statutes/24-A/title24-Asec2828.html"</w:instrText>
            </w:r>
            <w:r>
              <w:fldChar w:fldCharType="separate"/>
            </w:r>
            <w:r w:rsidRPr="00577084">
              <w:rPr>
                <w:rStyle w:val="Hyperlink"/>
              </w:rPr>
              <w:t>24-A M.R.S.A.</w:t>
            </w:r>
          </w:p>
          <w:p w14:paraId="17753F40" w14:textId="77777777" w:rsidR="006B1EC8" w:rsidRDefault="006B1EC8" w:rsidP="00463901">
            <w:pPr>
              <w:jc w:val="center"/>
            </w:pPr>
            <w:r w:rsidRPr="00577084">
              <w:rPr>
                <w:rStyle w:val="Hyperlink"/>
              </w:rPr>
              <w:t>§ 2828</w:t>
            </w:r>
            <w:r>
              <w:fldChar w:fldCharType="end"/>
            </w:r>
          </w:p>
        </w:tc>
        <w:tc>
          <w:tcPr>
            <w:tcW w:w="6068" w:type="dxa"/>
            <w:tcBorders>
              <w:top w:val="single" w:sz="6" w:space="0" w:color="auto"/>
              <w:left w:val="single" w:sz="2" w:space="0" w:color="000000"/>
              <w:bottom w:val="single" w:sz="6" w:space="0" w:color="auto"/>
              <w:right w:val="single" w:sz="2" w:space="0" w:color="000000"/>
            </w:tcBorders>
            <w:shd w:val="solid" w:color="FFFFFF" w:fill="auto"/>
          </w:tcPr>
          <w:p w14:paraId="17753F41" w14:textId="77777777" w:rsidR="006B1EC8" w:rsidRDefault="006B1EC8" w:rsidP="003B2174">
            <w: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17753F42" w14:textId="77777777" w:rsidR="006B1EC8" w:rsidRDefault="006B1EC8" w:rsidP="00652469">
            <w:pPr>
              <w:rPr>
                <w:b/>
                <w:snapToGrid w:val="0"/>
                <w:color w:val="000000"/>
                <w:sz w:val="18"/>
              </w:rPr>
            </w:pPr>
          </w:p>
        </w:tc>
      </w:tr>
    </w:tbl>
    <w:p w14:paraId="17753F44" w14:textId="77777777" w:rsidR="00C620BB" w:rsidRPr="001357F2" w:rsidRDefault="00C620BB">
      <w:pPr>
        <w:rPr>
          <w:rFonts w:ascii="Arial" w:hAnsi="Arial" w:cs="Arial"/>
        </w:rPr>
      </w:pPr>
    </w:p>
    <w:sectPr w:rsidR="00C620BB" w:rsidRPr="001357F2" w:rsidSect="00C16C20">
      <w:pgSz w:w="15840" w:h="12240" w:orient="landscape" w:code="1"/>
      <w:pgMar w:top="720"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F0886"/>
    <w:multiLevelType w:val="hybridMultilevel"/>
    <w:tmpl w:val="033EBD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173F0E"/>
    <w:multiLevelType w:val="hybridMultilevel"/>
    <w:tmpl w:val="7A768D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26062D"/>
    <w:multiLevelType w:val="hybridMultilevel"/>
    <w:tmpl w:val="24D46434"/>
    <w:lvl w:ilvl="0" w:tplc="8B82988E">
      <w:start w:val="1"/>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68B420A7"/>
    <w:multiLevelType w:val="hybridMultilevel"/>
    <w:tmpl w:val="9C8AFC48"/>
    <w:lvl w:ilvl="0" w:tplc="04090015">
      <w:start w:val="1"/>
      <w:numFmt w:val="upperLetter"/>
      <w:lvlText w:val="%1."/>
      <w:lvlJc w:val="left"/>
      <w:pPr>
        <w:tabs>
          <w:tab w:val="num" w:pos="720"/>
        </w:tabs>
        <w:ind w:left="720" w:hanging="360"/>
      </w:pPr>
      <w:rPr>
        <w:rFonts w:hint="default"/>
      </w:rPr>
    </w:lvl>
    <w:lvl w:ilvl="1" w:tplc="149626E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BB"/>
    <w:rsid w:val="000618E6"/>
    <w:rsid w:val="000E74BD"/>
    <w:rsid w:val="00100BC0"/>
    <w:rsid w:val="00114170"/>
    <w:rsid w:val="001357F2"/>
    <w:rsid w:val="001652B0"/>
    <w:rsid w:val="001C2D50"/>
    <w:rsid w:val="001D18A5"/>
    <w:rsid w:val="002C0CCE"/>
    <w:rsid w:val="002D59C8"/>
    <w:rsid w:val="002D7633"/>
    <w:rsid w:val="0030082A"/>
    <w:rsid w:val="00343C2A"/>
    <w:rsid w:val="00347EB3"/>
    <w:rsid w:val="0035299C"/>
    <w:rsid w:val="003606B9"/>
    <w:rsid w:val="003A3942"/>
    <w:rsid w:val="003B14C0"/>
    <w:rsid w:val="003B2174"/>
    <w:rsid w:val="003E1A59"/>
    <w:rsid w:val="00434DE0"/>
    <w:rsid w:val="00463901"/>
    <w:rsid w:val="00510B2B"/>
    <w:rsid w:val="00511C9E"/>
    <w:rsid w:val="00565A4E"/>
    <w:rsid w:val="00571A62"/>
    <w:rsid w:val="00577084"/>
    <w:rsid w:val="0058190D"/>
    <w:rsid w:val="00582772"/>
    <w:rsid w:val="006516DC"/>
    <w:rsid w:val="00652469"/>
    <w:rsid w:val="006603E6"/>
    <w:rsid w:val="006B0718"/>
    <w:rsid w:val="006B1EC8"/>
    <w:rsid w:val="00727559"/>
    <w:rsid w:val="00752CA3"/>
    <w:rsid w:val="007631D3"/>
    <w:rsid w:val="0078202D"/>
    <w:rsid w:val="00791687"/>
    <w:rsid w:val="007E2BBF"/>
    <w:rsid w:val="007F6A3E"/>
    <w:rsid w:val="00834E81"/>
    <w:rsid w:val="008A14D8"/>
    <w:rsid w:val="008F4DDD"/>
    <w:rsid w:val="009D1948"/>
    <w:rsid w:val="00A40BF9"/>
    <w:rsid w:val="00A6103B"/>
    <w:rsid w:val="00AA4580"/>
    <w:rsid w:val="00AB6DA2"/>
    <w:rsid w:val="00AF2A47"/>
    <w:rsid w:val="00B16DE3"/>
    <w:rsid w:val="00B242E8"/>
    <w:rsid w:val="00B81D4C"/>
    <w:rsid w:val="00BD2847"/>
    <w:rsid w:val="00BF297D"/>
    <w:rsid w:val="00C0231B"/>
    <w:rsid w:val="00C16C20"/>
    <w:rsid w:val="00C620BB"/>
    <w:rsid w:val="00CA6986"/>
    <w:rsid w:val="00CF3C52"/>
    <w:rsid w:val="00D21826"/>
    <w:rsid w:val="00DF187E"/>
    <w:rsid w:val="00E7156E"/>
    <w:rsid w:val="00ED441D"/>
    <w:rsid w:val="00EF4D5D"/>
    <w:rsid w:val="00F756D2"/>
    <w:rsid w:val="00F76609"/>
    <w:rsid w:val="00FD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7753CE0"/>
  <w15:docId w15:val="{799713D9-3198-442F-A859-B7DAA92C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469"/>
    <w:rPr>
      <w:sz w:val="24"/>
      <w:szCs w:val="24"/>
    </w:rPr>
  </w:style>
  <w:style w:type="paragraph" w:styleId="Heading1">
    <w:name w:val="heading 1"/>
    <w:basedOn w:val="Normal"/>
    <w:next w:val="Normal"/>
    <w:qFormat/>
    <w:rsid w:val="00652469"/>
    <w:pPr>
      <w:keepNext/>
      <w:jc w:val="center"/>
      <w:outlineLvl w:val="0"/>
    </w:pPr>
    <w:rPr>
      <w:rFonts w:ascii="Arial" w:hAnsi="Arial"/>
      <w:b/>
      <w:snapToGrid w:val="0"/>
      <w:color w:val="000000"/>
      <w:sz w:val="21"/>
      <w:szCs w:val="20"/>
    </w:rPr>
  </w:style>
  <w:style w:type="paragraph" w:styleId="Heading2">
    <w:name w:val="heading 2"/>
    <w:basedOn w:val="Normal"/>
    <w:next w:val="Normal"/>
    <w:qFormat/>
    <w:rsid w:val="00652469"/>
    <w:pPr>
      <w:keepNext/>
      <w:outlineLvl w:val="1"/>
    </w:pPr>
    <w:rPr>
      <w:rFonts w:ascii="Arial" w:hAnsi="Arial"/>
      <w:b/>
      <w:snapToGrid w:val="0"/>
      <w:color w:val="000000"/>
      <w:sz w:val="17"/>
      <w:szCs w:val="20"/>
    </w:rPr>
  </w:style>
  <w:style w:type="paragraph" w:styleId="Heading3">
    <w:name w:val="heading 3"/>
    <w:basedOn w:val="Normal"/>
    <w:next w:val="Normal"/>
    <w:link w:val="Heading3Char"/>
    <w:qFormat/>
    <w:rsid w:val="00652469"/>
    <w:pPr>
      <w:keepNext/>
      <w:jc w:val="center"/>
      <w:outlineLvl w:val="2"/>
    </w:pPr>
    <w:rPr>
      <w:rFonts w:ascii="Arial" w:hAnsi="Arial"/>
      <w:b/>
      <w:snapToGrid w:val="0"/>
      <w:color w:val="000000"/>
      <w:sz w:val="18"/>
    </w:rPr>
  </w:style>
  <w:style w:type="paragraph" w:styleId="Heading4">
    <w:name w:val="heading 4"/>
    <w:basedOn w:val="Normal"/>
    <w:next w:val="Normal"/>
    <w:qFormat/>
    <w:rsid w:val="00652469"/>
    <w:pPr>
      <w:keepNext/>
      <w:jc w:val="center"/>
      <w:outlineLvl w:val="3"/>
    </w:pPr>
    <w:rPr>
      <w:b/>
      <w:bCs/>
    </w:rPr>
  </w:style>
  <w:style w:type="paragraph" w:styleId="Heading7">
    <w:name w:val="heading 7"/>
    <w:basedOn w:val="Normal"/>
    <w:next w:val="Normal"/>
    <w:qFormat/>
    <w:rsid w:val="00652469"/>
    <w:pPr>
      <w:keepNext/>
      <w:jc w:val="center"/>
      <w:outlineLvl w:val="6"/>
    </w:pPr>
    <w:rPr>
      <w:rFonts w:ascii="Arial" w:hAnsi="Arial"/>
      <w:b/>
      <w:snapToGrid w:val="0"/>
      <w:color w:val="000000"/>
    </w:rPr>
  </w:style>
  <w:style w:type="paragraph" w:styleId="Heading8">
    <w:name w:val="heading 8"/>
    <w:basedOn w:val="Normal"/>
    <w:next w:val="Normal"/>
    <w:link w:val="Heading8Char"/>
    <w:semiHidden/>
    <w:unhideWhenUsed/>
    <w:qFormat/>
    <w:rsid w:val="006B1EC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52B0"/>
    <w:rPr>
      <w:color w:val="0000FF"/>
      <w:u w:val="single"/>
    </w:rPr>
  </w:style>
  <w:style w:type="character" w:styleId="FollowedHyperlink">
    <w:name w:val="FollowedHyperlink"/>
    <w:rsid w:val="001652B0"/>
    <w:rPr>
      <w:color w:val="606420"/>
      <w:u w:val="single"/>
    </w:rPr>
  </w:style>
  <w:style w:type="character" w:styleId="Strong">
    <w:name w:val="Strong"/>
    <w:uiPriority w:val="22"/>
    <w:qFormat/>
    <w:rsid w:val="00463901"/>
    <w:rPr>
      <w:b/>
      <w:bCs/>
    </w:rPr>
  </w:style>
  <w:style w:type="character" w:customStyle="1" w:styleId="Heading8Char">
    <w:name w:val="Heading 8 Char"/>
    <w:basedOn w:val="DefaultParagraphFont"/>
    <w:link w:val="Heading8"/>
    <w:semiHidden/>
    <w:rsid w:val="006B1EC8"/>
    <w:rPr>
      <w:rFonts w:asciiTheme="majorHAnsi" w:eastAsiaTheme="majorEastAsia" w:hAnsiTheme="majorHAnsi" w:cstheme="majorBidi"/>
      <w:color w:val="404040" w:themeColor="text1" w:themeTint="BF"/>
    </w:rPr>
  </w:style>
  <w:style w:type="paragraph" w:styleId="BalloonText">
    <w:name w:val="Balloon Text"/>
    <w:basedOn w:val="Normal"/>
    <w:link w:val="BalloonTextChar"/>
    <w:rsid w:val="003B2174"/>
    <w:rPr>
      <w:rFonts w:ascii="Tahoma" w:hAnsi="Tahoma" w:cs="Tahoma"/>
      <w:sz w:val="16"/>
      <w:szCs w:val="16"/>
    </w:rPr>
  </w:style>
  <w:style w:type="character" w:customStyle="1" w:styleId="BalloonTextChar">
    <w:name w:val="Balloon Text Char"/>
    <w:basedOn w:val="DefaultParagraphFont"/>
    <w:link w:val="BalloonText"/>
    <w:rsid w:val="003B2174"/>
    <w:rPr>
      <w:rFonts w:ascii="Tahoma" w:hAnsi="Tahoma" w:cs="Tahoma"/>
      <w:sz w:val="16"/>
      <w:szCs w:val="16"/>
    </w:rPr>
  </w:style>
  <w:style w:type="character" w:customStyle="1" w:styleId="Heading3Char">
    <w:name w:val="Heading 3 Char"/>
    <w:link w:val="Heading3"/>
    <w:rsid w:val="00AB6DA2"/>
    <w:rPr>
      <w:rFonts w:ascii="Arial" w:hAnsi="Arial"/>
      <w:b/>
      <w:snapToGrid w:val="0"/>
      <w:color w:val="000000"/>
      <w:sz w:val="18"/>
      <w:szCs w:val="24"/>
    </w:rPr>
  </w:style>
  <w:style w:type="character" w:styleId="UnresolvedMention">
    <w:name w:val="Unresolved Mention"/>
    <w:basedOn w:val="DefaultParagraphFont"/>
    <w:uiPriority w:val="99"/>
    <w:semiHidden/>
    <w:unhideWhenUsed/>
    <w:rsid w:val="00FD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ure.maine.gov/statutes/24-A/title24-Asec601.html" TargetMode="External"/><Relationship Id="rId13" Type="http://schemas.openxmlformats.org/officeDocument/2006/relationships/hyperlink" Target="http://legislature.maine.gov/statutes/24-A/title24-Asec2846.html" TargetMode="External"/><Relationship Id="rId18" Type="http://schemas.openxmlformats.org/officeDocument/2006/relationships/hyperlink" Target="http://www.maine.gov/sos/cec/rules/02/031/031c220.doc" TargetMode="External"/><Relationship Id="rId26" Type="http://schemas.openxmlformats.org/officeDocument/2006/relationships/hyperlink" Target="http://www.maine.gov/sos/cec/rules/02/031/031c220.doc" TargetMode="External"/><Relationship Id="rId3" Type="http://schemas.openxmlformats.org/officeDocument/2006/relationships/settings" Target="settings.xml"/><Relationship Id="rId21" Type="http://schemas.openxmlformats.org/officeDocument/2006/relationships/hyperlink" Target="http://www.mainelegislature.org/legis/statutes/24-A/title24-Asec2159-E.html" TargetMode="External"/><Relationship Id="rId34" Type="http://schemas.openxmlformats.org/officeDocument/2006/relationships/theme" Target="theme/theme1.xml"/><Relationship Id="rId7" Type="http://schemas.openxmlformats.org/officeDocument/2006/relationships/hyperlink" Target="http://www.serff.com" TargetMode="External"/><Relationship Id="rId12" Type="http://schemas.openxmlformats.org/officeDocument/2006/relationships/hyperlink" Target="http://legislature.maine.gov/statutes/24-A/title24-Asec2413.html" TargetMode="External"/><Relationship Id="rId17" Type="http://schemas.openxmlformats.org/officeDocument/2006/relationships/hyperlink" Target="http://www.mainelegislature.org/legis/statutes/24-A/title24-Asec2857.html" TargetMode="External"/><Relationship Id="rId25" Type="http://schemas.openxmlformats.org/officeDocument/2006/relationships/hyperlink" Target="http://www.mainelegislature.org/legis/statutes/24-A/title24-Asec2163-A.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ine.gov/sos/cec/rules/02/031/031c220.doc" TargetMode="External"/><Relationship Id="rId20" Type="http://schemas.openxmlformats.org/officeDocument/2006/relationships/hyperlink" Target="http://www.maine.gov/sos/cec/rules/02/031/031c220.doc" TargetMode="External"/><Relationship Id="rId29" Type="http://schemas.openxmlformats.org/officeDocument/2006/relationships/hyperlink" Target="http://www.maine.gov/sos/cec/rules/02/031/031c220.doc" TargetMode="External"/><Relationship Id="rId1" Type="http://schemas.openxmlformats.org/officeDocument/2006/relationships/numbering" Target="numbering.xml"/><Relationship Id="rId6" Type="http://schemas.openxmlformats.org/officeDocument/2006/relationships/hyperlink" Target="http://www.maine.gov/pfr/insurance/sites/maine.gov.pfr.insurance/files/inline-files/360_0.pdf" TargetMode="External"/><Relationship Id="rId11" Type="http://schemas.openxmlformats.org/officeDocument/2006/relationships/hyperlink" Target="http://legislature.maine.gov/statutes/24-A/title24-Asec2412.html" TargetMode="External"/><Relationship Id="rId24" Type="http://schemas.openxmlformats.org/officeDocument/2006/relationships/hyperlink" Target="http://www.mainelegislature.org/legis/statutes/24-A/title24-Asec2160.html" TargetMode="External"/><Relationship Id="rId32" Type="http://schemas.openxmlformats.org/officeDocument/2006/relationships/hyperlink" Target="http://legislature.maine.gov/statutes/24-A/title24-Asec2829.html" TargetMode="External"/><Relationship Id="rId5" Type="http://schemas.openxmlformats.org/officeDocument/2006/relationships/hyperlink" Target="http://www.mainelegislature.org/legis/statutes/24-A/title24-Asec2412.html" TargetMode="External"/><Relationship Id="rId15" Type="http://schemas.openxmlformats.org/officeDocument/2006/relationships/hyperlink" Target="http://www.maine.gov/sos/cec/rules/02/031/031c490.doc" TargetMode="External"/><Relationship Id="rId23" Type="http://schemas.openxmlformats.org/officeDocument/2006/relationships/hyperlink" Target="http://www.mainelegislature.org/legis/statutes/24-A/title24-Asec2159-D.html" TargetMode="External"/><Relationship Id="rId28" Type="http://schemas.openxmlformats.org/officeDocument/2006/relationships/hyperlink" Target="http://legislature.maine.gov/statutes/24-A/title24-Asec2856.html" TargetMode="External"/><Relationship Id="rId10" Type="http://schemas.openxmlformats.org/officeDocument/2006/relationships/hyperlink" Target="http://legislature.maine.gov/statutes/24-A/title24-Asec2441.html" TargetMode="External"/><Relationship Id="rId19" Type="http://schemas.openxmlformats.org/officeDocument/2006/relationships/hyperlink" Target="http://www.mainelegislature.org/legis/statutes/22/title22sec2140.html" TargetMode="External"/><Relationship Id="rId31" Type="http://schemas.openxmlformats.org/officeDocument/2006/relationships/hyperlink" Target="http://www.maine.gov/sos/cec/rules/02/031/031c220.doc" TargetMode="External"/><Relationship Id="rId4" Type="http://schemas.openxmlformats.org/officeDocument/2006/relationships/webSettings" Target="webSettings.xml"/><Relationship Id="rId9" Type="http://schemas.openxmlformats.org/officeDocument/2006/relationships/hyperlink" Target="http://legislature.maine.gov/statutes/24-A/title24-Asec2413.html" TargetMode="External"/><Relationship Id="rId14" Type="http://schemas.openxmlformats.org/officeDocument/2006/relationships/hyperlink" Target="http://legislature.maine.gov/statutes/24-A/title24-Asec2159.html" TargetMode="External"/><Relationship Id="rId22" Type="http://schemas.openxmlformats.org/officeDocument/2006/relationships/hyperlink" Target="http://www.maine.gov/sos/cec/rules/02/031/031c220.doc" TargetMode="External"/><Relationship Id="rId27" Type="http://schemas.openxmlformats.org/officeDocument/2006/relationships/hyperlink" Target="http://legislature.maine.gov/statutes/24-A/title24-Asec2818.html" TargetMode="External"/><Relationship Id="rId30" Type="http://schemas.openxmlformats.org/officeDocument/2006/relationships/hyperlink" Target="http://legislature.maine.gov/statutes/9-A/title9-Asec4-1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4335</Words>
  <Characters>27222</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[The “©” in the Reference column indicates a CARFRA standard]</vt:lpstr>
    </vt:vector>
  </TitlesOfParts>
  <Company>State Of Maine</Company>
  <LinksUpToDate>false</LinksUpToDate>
  <CharactersWithSpaces>31495</CharactersWithSpaces>
  <SharedDoc>false</SharedDoc>
  <HLinks>
    <vt:vector size="216" baseType="variant">
      <vt:variant>
        <vt:i4>3080314</vt:i4>
      </vt:variant>
      <vt:variant>
        <vt:i4>105</vt:i4>
      </vt:variant>
      <vt:variant>
        <vt:i4>0</vt:i4>
      </vt:variant>
      <vt:variant>
        <vt:i4>5</vt:i4>
      </vt:variant>
      <vt:variant>
        <vt:lpwstr>http://www.mainelegislature.org/legis/statutes/24-A/title24-Asec6802-A.html</vt:lpwstr>
      </vt:variant>
      <vt:variant>
        <vt:lpwstr/>
      </vt:variant>
      <vt:variant>
        <vt:i4>1900630</vt:i4>
      </vt:variant>
      <vt:variant>
        <vt:i4>102</vt:i4>
      </vt:variant>
      <vt:variant>
        <vt:i4>0</vt:i4>
      </vt:variant>
      <vt:variant>
        <vt:i4>5</vt:i4>
      </vt:variant>
      <vt:variant>
        <vt:lpwstr>http://www.maine.gov/sos/cec/rules/02/031/031c490.doc</vt:lpwstr>
      </vt:variant>
      <vt:variant>
        <vt:lpwstr/>
      </vt:variant>
      <vt:variant>
        <vt:i4>4784153</vt:i4>
      </vt:variant>
      <vt:variant>
        <vt:i4>99</vt:i4>
      </vt:variant>
      <vt:variant>
        <vt:i4>0</vt:i4>
      </vt:variant>
      <vt:variant>
        <vt:i4>5</vt:i4>
      </vt:variant>
      <vt:variant>
        <vt:lpwstr>http://legislature.maine.gov/statutes/24-A/title24-Asec2829.html</vt:lpwstr>
      </vt:variant>
      <vt:variant>
        <vt:lpwstr/>
      </vt:variant>
      <vt:variant>
        <vt:i4>4784152</vt:i4>
      </vt:variant>
      <vt:variant>
        <vt:i4>96</vt:i4>
      </vt:variant>
      <vt:variant>
        <vt:i4>0</vt:i4>
      </vt:variant>
      <vt:variant>
        <vt:i4>5</vt:i4>
      </vt:variant>
      <vt:variant>
        <vt:lpwstr>http://legislature.maine.gov/statutes/24-A/title24-Asec2828.html</vt:lpwstr>
      </vt:variant>
      <vt:variant>
        <vt:lpwstr/>
      </vt:variant>
      <vt:variant>
        <vt:i4>4784151</vt:i4>
      </vt:variant>
      <vt:variant>
        <vt:i4>93</vt:i4>
      </vt:variant>
      <vt:variant>
        <vt:i4>0</vt:i4>
      </vt:variant>
      <vt:variant>
        <vt:i4>5</vt:i4>
      </vt:variant>
      <vt:variant>
        <vt:lpwstr>http://legislature.maine.gov/statutes/24-A/title24-Asec2827.html</vt:lpwstr>
      </vt:variant>
      <vt:variant>
        <vt:lpwstr/>
      </vt:variant>
      <vt:variant>
        <vt:i4>4784150</vt:i4>
      </vt:variant>
      <vt:variant>
        <vt:i4>90</vt:i4>
      </vt:variant>
      <vt:variant>
        <vt:i4>0</vt:i4>
      </vt:variant>
      <vt:variant>
        <vt:i4>5</vt:i4>
      </vt:variant>
      <vt:variant>
        <vt:lpwstr>http://legislature.maine.gov/statutes/24-A/title24-Asec2826.html</vt:lpwstr>
      </vt:variant>
      <vt:variant>
        <vt:lpwstr/>
      </vt:variant>
      <vt:variant>
        <vt:i4>4784149</vt:i4>
      </vt:variant>
      <vt:variant>
        <vt:i4>87</vt:i4>
      </vt:variant>
      <vt:variant>
        <vt:i4>0</vt:i4>
      </vt:variant>
      <vt:variant>
        <vt:i4>5</vt:i4>
      </vt:variant>
      <vt:variant>
        <vt:lpwstr>http://legislature.maine.gov/statutes/24-A/title24-Asec2825.html</vt:lpwstr>
      </vt:variant>
      <vt:variant>
        <vt:lpwstr/>
      </vt:variant>
      <vt:variant>
        <vt:i4>4784148</vt:i4>
      </vt:variant>
      <vt:variant>
        <vt:i4>84</vt:i4>
      </vt:variant>
      <vt:variant>
        <vt:i4>0</vt:i4>
      </vt:variant>
      <vt:variant>
        <vt:i4>5</vt:i4>
      </vt:variant>
      <vt:variant>
        <vt:lpwstr>http://legislature.maine.gov/statutes/24-A/title24-Asec2824.html</vt:lpwstr>
      </vt:variant>
      <vt:variant>
        <vt:lpwstr/>
      </vt:variant>
      <vt:variant>
        <vt:i4>4784147</vt:i4>
      </vt:variant>
      <vt:variant>
        <vt:i4>81</vt:i4>
      </vt:variant>
      <vt:variant>
        <vt:i4>0</vt:i4>
      </vt:variant>
      <vt:variant>
        <vt:i4>5</vt:i4>
      </vt:variant>
      <vt:variant>
        <vt:lpwstr>http://legislature.maine.gov/statutes/24-A/title24-Asec2823.html</vt:lpwstr>
      </vt:variant>
      <vt:variant>
        <vt:lpwstr/>
      </vt:variant>
      <vt:variant>
        <vt:i4>4784146</vt:i4>
      </vt:variant>
      <vt:variant>
        <vt:i4>78</vt:i4>
      </vt:variant>
      <vt:variant>
        <vt:i4>0</vt:i4>
      </vt:variant>
      <vt:variant>
        <vt:i4>5</vt:i4>
      </vt:variant>
      <vt:variant>
        <vt:lpwstr>http://legislature.maine.gov/statutes/24-A/title24-Asec2822.html</vt:lpwstr>
      </vt:variant>
      <vt:variant>
        <vt:lpwstr/>
      </vt:variant>
      <vt:variant>
        <vt:i4>4784144</vt:i4>
      </vt:variant>
      <vt:variant>
        <vt:i4>75</vt:i4>
      </vt:variant>
      <vt:variant>
        <vt:i4>0</vt:i4>
      </vt:variant>
      <vt:variant>
        <vt:i4>5</vt:i4>
      </vt:variant>
      <vt:variant>
        <vt:lpwstr>http://legislature.maine.gov/statutes/24-A/title24-Asec2820.html</vt:lpwstr>
      </vt:variant>
      <vt:variant>
        <vt:lpwstr/>
      </vt:variant>
      <vt:variant>
        <vt:i4>4849689</vt:i4>
      </vt:variant>
      <vt:variant>
        <vt:i4>72</vt:i4>
      </vt:variant>
      <vt:variant>
        <vt:i4>0</vt:i4>
      </vt:variant>
      <vt:variant>
        <vt:i4>5</vt:i4>
      </vt:variant>
      <vt:variant>
        <vt:lpwstr>http://legislature.maine.gov/statutes/24-A/title24-Asec2819.html</vt:lpwstr>
      </vt:variant>
      <vt:variant>
        <vt:lpwstr/>
      </vt:variant>
      <vt:variant>
        <vt:i4>4849688</vt:i4>
      </vt:variant>
      <vt:variant>
        <vt:i4>69</vt:i4>
      </vt:variant>
      <vt:variant>
        <vt:i4>0</vt:i4>
      </vt:variant>
      <vt:variant>
        <vt:i4>5</vt:i4>
      </vt:variant>
      <vt:variant>
        <vt:lpwstr>http://legislature.maine.gov/statutes/24-A/title24-Asec2818.html</vt:lpwstr>
      </vt:variant>
      <vt:variant>
        <vt:lpwstr/>
      </vt:variant>
      <vt:variant>
        <vt:i4>4849688</vt:i4>
      </vt:variant>
      <vt:variant>
        <vt:i4>66</vt:i4>
      </vt:variant>
      <vt:variant>
        <vt:i4>0</vt:i4>
      </vt:variant>
      <vt:variant>
        <vt:i4>5</vt:i4>
      </vt:variant>
      <vt:variant>
        <vt:lpwstr>http://legislature.maine.gov/statutes/24-A/title24-Asec2616.html</vt:lpwstr>
      </vt:variant>
      <vt:variant>
        <vt:lpwstr/>
      </vt:variant>
      <vt:variant>
        <vt:i4>4849687</vt:i4>
      </vt:variant>
      <vt:variant>
        <vt:i4>63</vt:i4>
      </vt:variant>
      <vt:variant>
        <vt:i4>0</vt:i4>
      </vt:variant>
      <vt:variant>
        <vt:i4>5</vt:i4>
      </vt:variant>
      <vt:variant>
        <vt:lpwstr>http://legislature.maine.gov/statutes/24-A/title24-Asec2817.html</vt:lpwstr>
      </vt:variant>
      <vt:variant>
        <vt:lpwstr/>
      </vt:variant>
      <vt:variant>
        <vt:i4>4718622</vt:i4>
      </vt:variant>
      <vt:variant>
        <vt:i4>60</vt:i4>
      </vt:variant>
      <vt:variant>
        <vt:i4>0</vt:i4>
      </vt:variant>
      <vt:variant>
        <vt:i4>5</vt:i4>
      </vt:variant>
      <vt:variant>
        <vt:lpwstr>http://legislature.maine.gov/statutes/24-A/title24-Asec2630.html</vt:lpwstr>
      </vt:variant>
      <vt:variant>
        <vt:lpwstr/>
      </vt:variant>
      <vt:variant>
        <vt:i4>5111824</vt:i4>
      </vt:variant>
      <vt:variant>
        <vt:i4>57</vt:i4>
      </vt:variant>
      <vt:variant>
        <vt:i4>0</vt:i4>
      </vt:variant>
      <vt:variant>
        <vt:i4>5</vt:i4>
      </vt:variant>
      <vt:variant>
        <vt:lpwstr>http://legislature.maine.gov/statutes/24-A/title24-Asec2159.html</vt:lpwstr>
      </vt:variant>
      <vt:variant>
        <vt:lpwstr/>
      </vt:variant>
      <vt:variant>
        <vt:i4>5177366</vt:i4>
      </vt:variant>
      <vt:variant>
        <vt:i4>54</vt:i4>
      </vt:variant>
      <vt:variant>
        <vt:i4>0</vt:i4>
      </vt:variant>
      <vt:variant>
        <vt:i4>5</vt:i4>
      </vt:variant>
      <vt:variant>
        <vt:lpwstr>http://legislature.maine.gov/statutes/24-A/title24-Asec2846.html</vt:lpwstr>
      </vt:variant>
      <vt:variant>
        <vt:lpwstr/>
      </vt:variant>
      <vt:variant>
        <vt:i4>4784151</vt:i4>
      </vt:variant>
      <vt:variant>
        <vt:i4>51</vt:i4>
      </vt:variant>
      <vt:variant>
        <vt:i4>0</vt:i4>
      </vt:variant>
      <vt:variant>
        <vt:i4>5</vt:i4>
      </vt:variant>
      <vt:variant>
        <vt:lpwstr>http://legislature.maine.gov/statutes/24-A/title24-Asec2629.html</vt:lpwstr>
      </vt:variant>
      <vt:variant>
        <vt:lpwstr/>
      </vt:variant>
      <vt:variant>
        <vt:i4>4784154</vt:i4>
      </vt:variant>
      <vt:variant>
        <vt:i4>48</vt:i4>
      </vt:variant>
      <vt:variant>
        <vt:i4>0</vt:i4>
      </vt:variant>
      <vt:variant>
        <vt:i4>5</vt:i4>
      </vt:variant>
      <vt:variant>
        <vt:lpwstr>http://legislature.maine.gov/statutes/24-A/title24-Asec2624.html</vt:lpwstr>
      </vt:variant>
      <vt:variant>
        <vt:lpwstr/>
      </vt:variant>
      <vt:variant>
        <vt:i4>4849686</vt:i4>
      </vt:variant>
      <vt:variant>
        <vt:i4>45</vt:i4>
      </vt:variant>
      <vt:variant>
        <vt:i4>0</vt:i4>
      </vt:variant>
      <vt:variant>
        <vt:i4>5</vt:i4>
      </vt:variant>
      <vt:variant>
        <vt:lpwstr>http://legislature.maine.gov/statutes/24-A/title24-Asec2618.html</vt:lpwstr>
      </vt:variant>
      <vt:variant>
        <vt:lpwstr/>
      </vt:variant>
      <vt:variant>
        <vt:i4>4849688</vt:i4>
      </vt:variant>
      <vt:variant>
        <vt:i4>42</vt:i4>
      </vt:variant>
      <vt:variant>
        <vt:i4>0</vt:i4>
      </vt:variant>
      <vt:variant>
        <vt:i4>5</vt:i4>
      </vt:variant>
      <vt:variant>
        <vt:lpwstr>http://legislature.maine.gov/statutes/24-A/title24-Asec2818.html</vt:lpwstr>
      </vt:variant>
      <vt:variant>
        <vt:lpwstr/>
      </vt:variant>
      <vt:variant>
        <vt:i4>4849688</vt:i4>
      </vt:variant>
      <vt:variant>
        <vt:i4>39</vt:i4>
      </vt:variant>
      <vt:variant>
        <vt:i4>0</vt:i4>
      </vt:variant>
      <vt:variant>
        <vt:i4>5</vt:i4>
      </vt:variant>
      <vt:variant>
        <vt:lpwstr>http://legislature.maine.gov/statutes/24-A/title24-Asec2616.html</vt:lpwstr>
      </vt:variant>
      <vt:variant>
        <vt:lpwstr/>
      </vt:variant>
      <vt:variant>
        <vt:i4>4849691</vt:i4>
      </vt:variant>
      <vt:variant>
        <vt:i4>36</vt:i4>
      </vt:variant>
      <vt:variant>
        <vt:i4>0</vt:i4>
      </vt:variant>
      <vt:variant>
        <vt:i4>5</vt:i4>
      </vt:variant>
      <vt:variant>
        <vt:lpwstr>http://legislature.maine.gov/statutes/24-A/title24-Asec2615.html</vt:lpwstr>
      </vt:variant>
      <vt:variant>
        <vt:lpwstr/>
      </vt:variant>
      <vt:variant>
        <vt:i4>4849690</vt:i4>
      </vt:variant>
      <vt:variant>
        <vt:i4>33</vt:i4>
      </vt:variant>
      <vt:variant>
        <vt:i4>0</vt:i4>
      </vt:variant>
      <vt:variant>
        <vt:i4>5</vt:i4>
      </vt:variant>
      <vt:variant>
        <vt:lpwstr>http://legislature.maine.gov/statutes/24-A/title24-Asec2614.html</vt:lpwstr>
      </vt:variant>
      <vt:variant>
        <vt:lpwstr/>
      </vt:variant>
      <vt:variant>
        <vt:i4>1441872</vt:i4>
      </vt:variant>
      <vt:variant>
        <vt:i4>30</vt:i4>
      </vt:variant>
      <vt:variant>
        <vt:i4>0</vt:i4>
      </vt:variant>
      <vt:variant>
        <vt:i4>5</vt:i4>
      </vt:variant>
      <vt:variant>
        <vt:lpwstr>http://www.maine.gov/sos/cec/rules/02/031/031c220.doc</vt:lpwstr>
      </vt:variant>
      <vt:variant>
        <vt:lpwstr/>
      </vt:variant>
      <vt:variant>
        <vt:i4>1441872</vt:i4>
      </vt:variant>
      <vt:variant>
        <vt:i4>27</vt:i4>
      </vt:variant>
      <vt:variant>
        <vt:i4>0</vt:i4>
      </vt:variant>
      <vt:variant>
        <vt:i4>5</vt:i4>
      </vt:variant>
      <vt:variant>
        <vt:lpwstr>http://www.maine.gov/sos/cec/rules/02/031/031c220.doc</vt:lpwstr>
      </vt:variant>
      <vt:variant>
        <vt:lpwstr/>
      </vt:variant>
      <vt:variant>
        <vt:i4>5111832</vt:i4>
      </vt:variant>
      <vt:variant>
        <vt:i4>24</vt:i4>
      </vt:variant>
      <vt:variant>
        <vt:i4>0</vt:i4>
      </vt:variant>
      <vt:variant>
        <vt:i4>5</vt:i4>
      </vt:variant>
      <vt:variant>
        <vt:lpwstr>http://legislature.maine.gov/statutes/24-A/title24-Asec2858.html</vt:lpwstr>
      </vt:variant>
      <vt:variant>
        <vt:lpwstr/>
      </vt:variant>
      <vt:variant>
        <vt:i4>5111831</vt:i4>
      </vt:variant>
      <vt:variant>
        <vt:i4>21</vt:i4>
      </vt:variant>
      <vt:variant>
        <vt:i4>0</vt:i4>
      </vt:variant>
      <vt:variant>
        <vt:i4>5</vt:i4>
      </vt:variant>
      <vt:variant>
        <vt:lpwstr>http://legislature.maine.gov/statutes/24-A/title24-Asec2857.html</vt:lpwstr>
      </vt:variant>
      <vt:variant>
        <vt:lpwstr/>
      </vt:variant>
      <vt:variant>
        <vt:i4>4784145</vt:i4>
      </vt:variant>
      <vt:variant>
        <vt:i4>18</vt:i4>
      </vt:variant>
      <vt:variant>
        <vt:i4>0</vt:i4>
      </vt:variant>
      <vt:variant>
        <vt:i4>5</vt:i4>
      </vt:variant>
      <vt:variant>
        <vt:lpwstr>http://legislature.maine.gov/statutes/24-A/title24-Asec2821.html</vt:lpwstr>
      </vt:variant>
      <vt:variant>
        <vt:lpwstr/>
      </vt:variant>
      <vt:variant>
        <vt:i4>5111830</vt:i4>
      </vt:variant>
      <vt:variant>
        <vt:i4>15</vt:i4>
      </vt:variant>
      <vt:variant>
        <vt:i4>0</vt:i4>
      </vt:variant>
      <vt:variant>
        <vt:i4>5</vt:i4>
      </vt:variant>
      <vt:variant>
        <vt:lpwstr>http://legislature.maine.gov/statutes/24-A/title24-Asec2856.html</vt:lpwstr>
      </vt:variant>
      <vt:variant>
        <vt:lpwstr/>
      </vt:variant>
      <vt:variant>
        <vt:i4>4849689</vt:i4>
      </vt:variant>
      <vt:variant>
        <vt:i4>12</vt:i4>
      </vt:variant>
      <vt:variant>
        <vt:i4>0</vt:i4>
      </vt:variant>
      <vt:variant>
        <vt:i4>5</vt:i4>
      </vt:variant>
      <vt:variant>
        <vt:lpwstr>http://legislature.maine.gov/statutes/24-A/title24-Asec2617.html</vt:lpwstr>
      </vt:variant>
      <vt:variant>
        <vt:lpwstr/>
      </vt:variant>
      <vt:variant>
        <vt:i4>5111829</vt:i4>
      </vt:variant>
      <vt:variant>
        <vt:i4>9</vt:i4>
      </vt:variant>
      <vt:variant>
        <vt:i4>0</vt:i4>
      </vt:variant>
      <vt:variant>
        <vt:i4>5</vt:i4>
      </vt:variant>
      <vt:variant>
        <vt:lpwstr>http://legislature.maine.gov/statutes/24-A/title24-Asec2855.html</vt:lpwstr>
      </vt:variant>
      <vt:variant>
        <vt:lpwstr/>
      </vt:variant>
      <vt:variant>
        <vt:i4>5111828</vt:i4>
      </vt:variant>
      <vt:variant>
        <vt:i4>6</vt:i4>
      </vt:variant>
      <vt:variant>
        <vt:i4>0</vt:i4>
      </vt:variant>
      <vt:variant>
        <vt:i4>5</vt:i4>
      </vt:variant>
      <vt:variant>
        <vt:lpwstr>http://legislature.maine.gov/statutes/24-A/title24-Asec2854.html</vt:lpwstr>
      </vt:variant>
      <vt:variant>
        <vt:lpwstr/>
      </vt:variant>
      <vt:variant>
        <vt:i4>5111825</vt:i4>
      </vt:variant>
      <vt:variant>
        <vt:i4>3</vt:i4>
      </vt:variant>
      <vt:variant>
        <vt:i4>0</vt:i4>
      </vt:variant>
      <vt:variant>
        <vt:i4>5</vt:i4>
      </vt:variant>
      <vt:variant>
        <vt:lpwstr>http://legislature.maine.gov/statutes/24-A/title24-Asec2851.html</vt:lpwstr>
      </vt:variant>
      <vt:variant>
        <vt:lpwstr/>
      </vt:variant>
      <vt:variant>
        <vt:i4>7405664</vt:i4>
      </vt:variant>
      <vt:variant>
        <vt:i4>0</vt:i4>
      </vt:variant>
      <vt:variant>
        <vt:i4>0</vt:i4>
      </vt:variant>
      <vt:variant>
        <vt:i4>5</vt:i4>
      </vt:variant>
      <vt:variant>
        <vt:lpwstr>http://legislature.maine.gov/statutes/9-A/title9-Asec4-104.html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 in the Reference column indicates a CARFRA standard]</dc:title>
  <dc:creator>libbyp</dc:creator>
  <cp:lastModifiedBy>Maley-Alley, Amanda</cp:lastModifiedBy>
  <cp:revision>3</cp:revision>
  <cp:lastPrinted>2017-10-05T20:25:00Z</cp:lastPrinted>
  <dcterms:created xsi:type="dcterms:W3CDTF">2020-12-10T20:52:00Z</dcterms:created>
  <dcterms:modified xsi:type="dcterms:W3CDTF">2022-01-25T15:53:00Z</dcterms:modified>
</cp:coreProperties>
</file>