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0" w:lineRule="exact"/>
        <w:ind w:left="2001" w:right="0" w:firstLine="0"/>
        <w:rPr>
          <w:sz w:val="2"/>
        </w:rPr>
      </w:pPr>
      <w:r>
        <w:rPr>
          <w:sz w:val="2"/>
        </w:rPr>
        <mc:AlternateContent>
          <mc:Choice Requires="wps">
            <w:drawing>
              <wp:inline distT="0" distB="0" distL="0" distR="0">
                <wp:extent cx="3688079" cy="3175"/>
                <wp:effectExtent l="9525" t="0" r="0" b="6350"/>
                <wp:docPr id="2" name="Group 2"/>
                <wp:cNvGraphicFramePr>
                  <a:graphicFrameLocks/>
                </wp:cNvGraphicFramePr>
                <a:graphic>
                  <a:graphicData uri="http://schemas.microsoft.com/office/word/2010/wordprocessingGroup">
                    <wpg:wgp>
                      <wpg:cNvPr id="2" name="Group 2"/>
                      <wpg:cNvGrpSpPr/>
                      <wpg:grpSpPr>
                        <a:xfrm>
                          <a:off x="0" y="0"/>
                          <a:ext cx="3688079" cy="3175"/>
                          <a:chExt cx="3688079" cy="3175"/>
                        </a:xfrm>
                      </wpg:grpSpPr>
                      <wps:wsp>
                        <wps:cNvPr id="3" name="Graphic 3"/>
                        <wps:cNvSpPr/>
                        <wps:spPr>
                          <a:xfrm>
                            <a:off x="0" y="1525"/>
                            <a:ext cx="3688079" cy="1270"/>
                          </a:xfrm>
                          <a:custGeom>
                            <a:avLst/>
                            <a:gdLst/>
                            <a:ahLst/>
                            <a:cxnLst/>
                            <a:rect l="l" t="t" r="r" b="b"/>
                            <a:pathLst>
                              <a:path w="3688079" h="0">
                                <a:moveTo>
                                  <a:pt x="0" y="0"/>
                                </a:moveTo>
                                <a:lnTo>
                                  <a:pt x="3687805" y="0"/>
                                </a:lnTo>
                              </a:path>
                            </a:pathLst>
                          </a:custGeom>
                          <a:ln w="305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90.4pt;height:.25pt;mso-position-horizontal-relative:char;mso-position-vertical-relative:line" id="docshapegroup2" coordorigin="0,0" coordsize="5808,5">
                <v:line style="position:absolute" from="0,2" to="5808,2" stroked="true" strokeweight=".240289pt" strokecolor="#000000">
                  <v:stroke dashstyle="solid"/>
                </v:line>
              </v:group>
            </w:pict>
          </mc:Fallback>
        </mc:AlternateContent>
      </w:r>
      <w:r>
        <w:rPr>
          <w:sz w:val="2"/>
        </w:rPr>
      </w:r>
    </w:p>
    <w:p>
      <w:pPr>
        <w:pStyle w:val="BodyText"/>
        <w:rPr>
          <w:sz w:val="21"/>
        </w:rPr>
      </w:pPr>
    </w:p>
    <w:p>
      <w:pPr>
        <w:pStyle w:val="BodyText"/>
        <w:rPr>
          <w:sz w:val="21"/>
        </w:rPr>
      </w:pPr>
    </w:p>
    <w:p>
      <w:pPr>
        <w:pStyle w:val="BodyText"/>
        <w:rPr>
          <w:sz w:val="21"/>
        </w:rPr>
      </w:pPr>
    </w:p>
    <w:p>
      <w:pPr>
        <w:pStyle w:val="BodyText"/>
        <w:rPr>
          <w:sz w:val="21"/>
        </w:rPr>
      </w:pPr>
    </w:p>
    <w:p>
      <w:pPr>
        <w:pStyle w:val="BodyText"/>
        <w:rPr>
          <w:sz w:val="21"/>
        </w:rPr>
      </w:pPr>
    </w:p>
    <w:p>
      <w:pPr>
        <w:pStyle w:val="BodyText"/>
        <w:spacing w:before="16"/>
        <w:rPr>
          <w:sz w:val="21"/>
        </w:rPr>
      </w:pPr>
    </w:p>
    <w:p>
      <w:pPr>
        <w:spacing w:before="0"/>
        <w:ind w:left="0" w:right="40" w:firstLine="0"/>
        <w:jc w:val="center"/>
        <w:rPr>
          <w:sz w:val="21"/>
        </w:rPr>
      </w:pPr>
      <w:r>
        <w:rPr>
          <w:color w:val="26282A"/>
          <w:sz w:val="21"/>
        </w:rPr>
        <w:t>STATE</w:t>
      </w:r>
      <w:r>
        <w:rPr>
          <w:color w:val="26282A"/>
          <w:spacing w:val="14"/>
          <w:sz w:val="21"/>
        </w:rPr>
        <w:t> </w:t>
      </w:r>
      <w:r>
        <w:rPr>
          <w:color w:val="26282A"/>
          <w:sz w:val="21"/>
        </w:rPr>
        <w:t>OF</w:t>
      </w:r>
      <w:r>
        <w:rPr>
          <w:color w:val="26282A"/>
          <w:spacing w:val="5"/>
          <w:sz w:val="21"/>
        </w:rPr>
        <w:t> </w:t>
      </w:r>
      <w:r>
        <w:rPr>
          <w:color w:val="383838"/>
          <w:spacing w:val="-2"/>
          <w:sz w:val="21"/>
        </w:rPr>
        <w:t>MAINE</w:t>
      </w:r>
    </w:p>
    <w:p>
      <w:pPr>
        <w:spacing w:line="256" w:lineRule="auto" w:before="18"/>
        <w:ind w:left="1118" w:right="1157" w:firstLine="0"/>
        <w:jc w:val="center"/>
        <w:rPr>
          <w:sz w:val="21"/>
        </w:rPr>
      </w:pPr>
      <w:r>
        <w:rPr>
          <w:color w:val="26282A"/>
          <w:spacing w:val="-2"/>
          <w:sz w:val="21"/>
        </w:rPr>
        <w:t>DEPARTMENT</w:t>
      </w:r>
      <w:r>
        <w:rPr>
          <w:color w:val="26282A"/>
          <w:spacing w:val="9"/>
          <w:sz w:val="21"/>
        </w:rPr>
        <w:t> </w:t>
      </w:r>
      <w:r>
        <w:rPr>
          <w:color w:val="26282A"/>
          <w:spacing w:val="-2"/>
          <w:sz w:val="21"/>
        </w:rPr>
        <w:t>OF</w:t>
      </w:r>
      <w:r>
        <w:rPr>
          <w:color w:val="26282A"/>
          <w:spacing w:val="-7"/>
          <w:sz w:val="21"/>
        </w:rPr>
        <w:t> </w:t>
      </w:r>
      <w:r>
        <w:rPr>
          <w:color w:val="26282A"/>
          <w:spacing w:val="-2"/>
          <w:sz w:val="21"/>
        </w:rPr>
        <w:t>PROFESSIONAL</w:t>
      </w:r>
      <w:r>
        <w:rPr>
          <w:color w:val="26282A"/>
          <w:spacing w:val="5"/>
          <w:sz w:val="21"/>
        </w:rPr>
        <w:t> </w:t>
      </w:r>
      <w:r>
        <w:rPr>
          <w:color w:val="26282A"/>
          <w:spacing w:val="-2"/>
          <w:sz w:val="21"/>
        </w:rPr>
        <w:t>AND</w:t>
      </w:r>
      <w:r>
        <w:rPr>
          <w:color w:val="26282A"/>
          <w:sz w:val="21"/>
        </w:rPr>
        <w:t> </w:t>
      </w:r>
      <w:r>
        <w:rPr>
          <w:color w:val="383838"/>
          <w:spacing w:val="-2"/>
          <w:sz w:val="21"/>
        </w:rPr>
        <w:t>FINANCIAL</w:t>
      </w:r>
      <w:r>
        <w:rPr>
          <w:color w:val="383838"/>
          <w:spacing w:val="12"/>
          <w:sz w:val="21"/>
        </w:rPr>
        <w:t> </w:t>
      </w:r>
      <w:r>
        <w:rPr>
          <w:color w:val="26282A"/>
          <w:spacing w:val="-2"/>
          <w:sz w:val="21"/>
        </w:rPr>
        <w:t>REGULATION </w:t>
      </w:r>
      <w:r>
        <w:rPr>
          <w:color w:val="26282A"/>
          <w:sz w:val="21"/>
        </w:rPr>
        <w:t>BUREAU</w:t>
      </w:r>
      <w:r>
        <w:rPr>
          <w:color w:val="26282A"/>
          <w:spacing w:val="40"/>
          <w:sz w:val="21"/>
        </w:rPr>
        <w:t> </w:t>
      </w:r>
      <w:r>
        <w:rPr>
          <w:color w:val="26282A"/>
          <w:sz w:val="21"/>
        </w:rPr>
        <w:t>OF INSURANCE</w:t>
      </w:r>
    </w:p>
    <w:p>
      <w:pPr>
        <w:pStyle w:val="BodyText"/>
        <w:spacing w:before="3"/>
        <w:rPr>
          <w:sz w:val="4"/>
        </w:rPr>
      </w:pPr>
      <w:r>
        <w:rPr>
          <w:sz w:val="4"/>
        </w:rPr>
        <mc:AlternateContent>
          <mc:Choice Requires="wps">
            <w:drawing>
              <wp:anchor distT="0" distB="0" distL="0" distR="0" allowOverlap="1" layoutInCell="1" locked="0" behindDoc="1" simplePos="0" relativeHeight="487588352">
                <wp:simplePos x="0" y="0"/>
                <wp:positionH relativeFrom="page">
                  <wp:posOffset>769310</wp:posOffset>
                </wp:positionH>
                <wp:positionV relativeFrom="paragraph">
                  <wp:posOffset>46808</wp:posOffset>
                </wp:positionV>
                <wp:extent cx="588645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886450" cy="1270"/>
                        </a:xfrm>
                        <a:custGeom>
                          <a:avLst/>
                          <a:gdLst/>
                          <a:ahLst/>
                          <a:cxnLst/>
                          <a:rect l="l" t="t" r="r" b="b"/>
                          <a:pathLst>
                            <a:path w="5886450" h="0">
                              <a:moveTo>
                                <a:pt x="0" y="0"/>
                              </a:moveTo>
                              <a:lnTo>
                                <a:pt x="5885834"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0.575615pt;margin-top:3.685731pt;width:463.5pt;height:.1pt;mso-position-horizontal-relative:page;mso-position-vertical-relative:paragraph;z-index:-15728128;mso-wrap-distance-left:0;mso-wrap-distance-right:0" id="docshape3" coordorigin="1212,74" coordsize="9270,0" path="m1212,74l10481,74e" filled="false" stroked="true" strokeweight=".720867pt" strokecolor="#000000">
                <v:path arrowok="t"/>
                <v:stroke dashstyle="solid"/>
                <w10:wrap type="topAndBottom"/>
              </v:shape>
            </w:pict>
          </mc:Fallback>
        </mc:AlternateContent>
      </w:r>
    </w:p>
    <w:p>
      <w:pPr>
        <w:pStyle w:val="BodyText"/>
        <w:spacing w:before="5"/>
        <w:rPr>
          <w:sz w:val="20"/>
        </w:rPr>
      </w:pPr>
    </w:p>
    <w:p>
      <w:pPr>
        <w:pStyle w:val="BodyText"/>
        <w:spacing w:after="0"/>
        <w:rPr>
          <w:sz w:val="20"/>
        </w:rPr>
        <w:sectPr>
          <w:footerReference w:type="default" r:id="rId5"/>
          <w:type w:val="continuous"/>
          <w:pgSz w:w="12140" w:h="15940"/>
          <w:pgMar w:header="0" w:footer="997" w:top="0" w:bottom="1180" w:left="1133" w:right="1559"/>
          <w:pgNumType w:start="1"/>
        </w:sectPr>
      </w:pPr>
    </w:p>
    <w:p>
      <w:pPr>
        <w:spacing w:before="94"/>
        <w:ind w:left="225" w:right="0" w:firstLine="0"/>
        <w:jc w:val="left"/>
        <w:rPr>
          <w:rFonts w:ascii="Arial"/>
          <w:b/>
          <w:i/>
          <w:sz w:val="20"/>
        </w:rPr>
      </w:pPr>
      <w:r>
        <w:rPr>
          <w:rFonts w:ascii="Arial"/>
          <w:b/>
          <w:i/>
          <w:color w:val="26282A"/>
          <w:sz w:val="20"/>
        </w:rPr>
        <w:t>In</w:t>
      </w:r>
      <w:r>
        <w:rPr>
          <w:rFonts w:ascii="Arial"/>
          <w:b/>
          <w:i/>
          <w:color w:val="26282A"/>
          <w:spacing w:val="24"/>
          <w:sz w:val="20"/>
        </w:rPr>
        <w:t> </w:t>
      </w:r>
      <w:r>
        <w:rPr>
          <w:rFonts w:ascii="Arial"/>
          <w:b/>
          <w:i/>
          <w:color w:val="26282A"/>
          <w:spacing w:val="-5"/>
          <w:sz w:val="20"/>
        </w:rPr>
        <w:t>re:</w:t>
      </w:r>
    </w:p>
    <w:p>
      <w:pPr>
        <w:spacing w:before="34"/>
        <w:ind w:left="222" w:right="0" w:firstLine="0"/>
        <w:jc w:val="left"/>
        <w:rPr>
          <w:rFonts w:ascii="Arial"/>
          <w:b/>
          <w:sz w:val="20"/>
        </w:rPr>
      </w:pPr>
      <w:r>
        <w:rPr>
          <w:rFonts w:ascii="Arial"/>
          <w:b/>
          <w:color w:val="26282A"/>
          <w:w w:val="105"/>
          <w:sz w:val="20"/>
        </w:rPr>
        <w:t>PETER</w:t>
      </w:r>
      <w:r>
        <w:rPr>
          <w:rFonts w:ascii="Arial"/>
          <w:b/>
          <w:color w:val="26282A"/>
          <w:spacing w:val="-2"/>
          <w:w w:val="105"/>
          <w:sz w:val="20"/>
        </w:rPr>
        <w:t> </w:t>
      </w:r>
      <w:r>
        <w:rPr>
          <w:rFonts w:ascii="Arial"/>
          <w:b/>
          <w:color w:val="26282A"/>
          <w:w w:val="105"/>
          <w:sz w:val="20"/>
        </w:rPr>
        <w:t>WHITTINGTON</w:t>
      </w:r>
      <w:r>
        <w:rPr>
          <w:rFonts w:ascii="Arial"/>
          <w:b/>
          <w:color w:val="26282A"/>
          <w:spacing w:val="3"/>
          <w:w w:val="105"/>
          <w:sz w:val="20"/>
        </w:rPr>
        <w:t> </w:t>
      </w:r>
      <w:r>
        <w:rPr>
          <w:rFonts w:ascii="Arial"/>
          <w:b/>
          <w:color w:val="26282A"/>
          <w:spacing w:val="-4"/>
          <w:w w:val="105"/>
          <w:sz w:val="20"/>
        </w:rPr>
        <w:t>DRUM</w:t>
      </w:r>
    </w:p>
    <w:p>
      <w:pPr>
        <w:pStyle w:val="BodyText"/>
        <w:rPr>
          <w:rFonts w:ascii="Arial"/>
          <w:b/>
          <w:sz w:val="20"/>
        </w:rPr>
      </w:pPr>
    </w:p>
    <w:p>
      <w:pPr>
        <w:pStyle w:val="BodyText"/>
        <w:spacing w:before="88"/>
        <w:rPr>
          <w:rFonts w:ascii="Arial"/>
          <w:b/>
          <w:sz w:val="20"/>
        </w:rPr>
      </w:pPr>
    </w:p>
    <w:p>
      <w:pPr>
        <w:spacing w:line="268" w:lineRule="auto" w:before="1"/>
        <w:ind w:left="222" w:right="0" w:firstLine="0"/>
        <w:jc w:val="left"/>
        <w:rPr>
          <w:rFonts w:ascii="Arial"/>
          <w:b/>
          <w:sz w:val="20"/>
        </w:rPr>
      </w:pPr>
      <w:r>
        <w:rPr>
          <w:rFonts w:ascii="Arial"/>
          <w:b/>
          <w:color w:val="26282A"/>
          <w:w w:val="110"/>
          <w:sz w:val="20"/>
        </w:rPr>
        <w:t>National</w:t>
      </w:r>
      <w:r>
        <w:rPr>
          <w:rFonts w:ascii="Arial"/>
          <w:b/>
          <w:color w:val="26282A"/>
          <w:spacing w:val="-16"/>
          <w:w w:val="110"/>
          <w:sz w:val="20"/>
        </w:rPr>
        <w:t> </w:t>
      </w:r>
      <w:r>
        <w:rPr>
          <w:rFonts w:ascii="Arial"/>
          <w:b/>
          <w:color w:val="26282A"/>
          <w:w w:val="110"/>
          <w:sz w:val="20"/>
        </w:rPr>
        <w:t>Producer</w:t>
      </w:r>
      <w:r>
        <w:rPr>
          <w:rFonts w:ascii="Arial"/>
          <w:b/>
          <w:color w:val="26282A"/>
          <w:spacing w:val="-15"/>
          <w:w w:val="110"/>
          <w:sz w:val="20"/>
        </w:rPr>
        <w:t> </w:t>
      </w:r>
      <w:r>
        <w:rPr>
          <w:rFonts w:ascii="Arial"/>
          <w:b/>
          <w:color w:val="26282A"/>
          <w:w w:val="110"/>
          <w:sz w:val="20"/>
        </w:rPr>
        <w:t>No.</w:t>
      </w:r>
      <w:r>
        <w:rPr>
          <w:rFonts w:ascii="Arial"/>
          <w:b/>
          <w:color w:val="26282A"/>
          <w:spacing w:val="-16"/>
          <w:w w:val="110"/>
          <w:sz w:val="20"/>
        </w:rPr>
        <w:t> </w:t>
      </w:r>
      <w:r>
        <w:rPr>
          <w:rFonts w:ascii="Arial"/>
          <w:b/>
          <w:color w:val="26282A"/>
          <w:w w:val="110"/>
          <w:sz w:val="20"/>
        </w:rPr>
        <w:t>8696081 Maine License No.</w:t>
      </w:r>
      <w:r>
        <w:rPr>
          <w:rFonts w:ascii="Arial"/>
          <w:b/>
          <w:color w:val="26282A"/>
          <w:spacing w:val="-8"/>
          <w:w w:val="110"/>
          <w:sz w:val="20"/>
        </w:rPr>
        <w:t> </w:t>
      </w:r>
      <w:r>
        <w:rPr>
          <w:rFonts w:ascii="Arial"/>
          <w:b/>
          <w:color w:val="26282A"/>
          <w:w w:val="110"/>
          <w:sz w:val="20"/>
        </w:rPr>
        <w:t>PLR123130 Docket No. INS-26-258</w:t>
      </w:r>
    </w:p>
    <w:p>
      <w:pPr>
        <w:pStyle w:val="BodyText"/>
        <w:spacing w:before="128"/>
        <w:rPr>
          <w:rFonts w:ascii="Arial"/>
          <w:b/>
          <w:sz w:val="20"/>
        </w:rPr>
      </w:pPr>
      <w:r>
        <w:rPr/>
        <w:br w:type="column"/>
      </w:r>
      <w:r>
        <w:rPr>
          <w:rFonts w:ascii="Arial"/>
          <w:b/>
          <w:sz w:val="20"/>
        </w:rPr>
      </w:r>
    </w:p>
    <w:p>
      <w:pPr>
        <w:spacing w:line="271" w:lineRule="auto" w:before="0"/>
        <w:ind w:left="521" w:right="328" w:hanging="299"/>
        <w:jc w:val="left"/>
        <w:rPr>
          <w:rFonts w:ascii="Arial"/>
          <w:b/>
          <w:sz w:val="20"/>
        </w:rPr>
      </w:pPr>
      <w:r>
        <w:rPr>
          <w:rFonts w:ascii="Arial"/>
          <w:b/>
          <w:color w:val="383838"/>
          <w:spacing w:val="-2"/>
          <w:sz w:val="20"/>
        </w:rPr>
        <w:t>LICENSE</w:t>
      </w:r>
      <w:r>
        <w:rPr>
          <w:rFonts w:ascii="Arial"/>
          <w:b/>
          <w:color w:val="383838"/>
          <w:spacing w:val="-12"/>
          <w:sz w:val="20"/>
        </w:rPr>
        <w:t> </w:t>
      </w:r>
      <w:r>
        <w:rPr>
          <w:rFonts w:ascii="Arial"/>
          <w:b/>
          <w:color w:val="26282A"/>
          <w:spacing w:val="-2"/>
          <w:sz w:val="20"/>
        </w:rPr>
        <w:t>REVOCATION </w:t>
      </w:r>
      <w:r>
        <w:rPr>
          <w:rFonts w:ascii="Arial"/>
          <w:b/>
          <w:color w:val="26282A"/>
          <w:sz w:val="20"/>
        </w:rPr>
        <w:t>NOTICE, ORDER,</w:t>
      </w:r>
    </w:p>
    <w:p>
      <w:pPr>
        <w:spacing w:line="271" w:lineRule="auto" w:before="0"/>
        <w:ind w:left="363" w:right="328" w:firstLine="794"/>
        <w:jc w:val="left"/>
        <w:rPr>
          <w:rFonts w:ascii="Arial"/>
          <w:b/>
          <w:sz w:val="20"/>
        </w:rPr>
      </w:pPr>
      <w:r>
        <w:rPr>
          <w:rFonts w:ascii="Arial"/>
          <w:b/>
          <w:color w:val="26282A"/>
          <w:spacing w:val="-4"/>
          <w:w w:val="105"/>
          <w:sz w:val="20"/>
        </w:rPr>
        <w:t>and </w:t>
      </w:r>
      <w:r>
        <w:rPr>
          <w:rFonts w:ascii="Arial"/>
          <w:b/>
          <w:color w:val="26282A"/>
          <w:sz w:val="20"/>
        </w:rPr>
        <w:t>OPPORTUNITY FOR</w:t>
      </w:r>
    </w:p>
    <w:p>
      <w:pPr>
        <w:spacing w:line="229" w:lineRule="exact" w:before="0"/>
        <w:ind w:left="872" w:right="0" w:firstLine="0"/>
        <w:jc w:val="left"/>
        <w:rPr>
          <w:rFonts w:ascii="Arial"/>
          <w:b/>
          <w:sz w:val="20"/>
        </w:rPr>
      </w:pPr>
      <w:r>
        <w:rPr>
          <w:rFonts w:ascii="Arial"/>
          <w:b/>
          <w:color w:val="26282A"/>
          <w:spacing w:val="-2"/>
          <w:sz w:val="20"/>
        </w:rPr>
        <w:t>HEARING</w:t>
      </w:r>
    </w:p>
    <w:p>
      <w:pPr>
        <w:spacing w:after="0" w:line="229" w:lineRule="exact"/>
        <w:jc w:val="left"/>
        <w:rPr>
          <w:rFonts w:ascii="Arial"/>
          <w:b/>
          <w:sz w:val="20"/>
        </w:rPr>
        <w:sectPr>
          <w:type w:val="continuous"/>
          <w:pgSz w:w="12140" w:h="15940"/>
          <w:pgMar w:header="0" w:footer="997" w:top="0" w:bottom="1180" w:left="1133" w:right="1559"/>
          <w:cols w:num="2" w:equalWidth="0">
            <w:col w:w="3468" w:space="2709"/>
            <w:col w:w="3271"/>
          </w:cols>
        </w:sectPr>
      </w:pPr>
    </w:p>
    <w:p>
      <w:pPr>
        <w:pStyle w:val="BodyText"/>
        <w:rPr>
          <w:rFonts w:ascii="Arial"/>
          <w:b/>
          <w:sz w:val="20"/>
        </w:rPr>
      </w:pPr>
      <w:r>
        <w:rPr>
          <w:rFonts w:ascii="Arial"/>
          <w:b/>
          <w:sz w:val="20"/>
        </w:rPr>
        <mc:AlternateContent>
          <mc:Choice Requires="wps">
            <w:drawing>
              <wp:anchor distT="0" distB="0" distL="0" distR="0" allowOverlap="1" layoutInCell="1" locked="0" behindDoc="0" simplePos="0" relativeHeight="15729664">
                <wp:simplePos x="0" y="0"/>
                <wp:positionH relativeFrom="page">
                  <wp:posOffset>1526</wp:posOffset>
                </wp:positionH>
                <wp:positionV relativeFrom="page">
                  <wp:posOffset>8168830</wp:posOffset>
                </wp:positionV>
                <wp:extent cx="1270" cy="195326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1270" cy="1953260"/>
                        </a:xfrm>
                        <a:custGeom>
                          <a:avLst/>
                          <a:gdLst/>
                          <a:ahLst/>
                          <a:cxnLst/>
                          <a:rect l="l" t="t" r="r" b="b"/>
                          <a:pathLst>
                            <a:path w="0" h="1953260">
                              <a:moveTo>
                                <a:pt x="0" y="195306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664" from=".12019pt,796.999902pt" to=".12019pt,643.214966pt" stroked="true" strokeweight=".240379pt" strokecolor="#000000">
                <v:stroke dashstyle="solid"/>
                <w10:wrap type="none"/>
              </v:line>
            </w:pict>
          </mc:Fallback>
        </mc:AlternateContent>
      </w:r>
      <w:r>
        <w:rPr>
          <w:rFonts w:ascii="Arial"/>
          <w:b/>
          <w:sz w:val="20"/>
        </w:rPr>
        <mc:AlternateContent>
          <mc:Choice Requires="wps">
            <w:drawing>
              <wp:anchor distT="0" distB="0" distL="0" distR="0" allowOverlap="1" layoutInCell="1" locked="0" behindDoc="0" simplePos="0" relativeHeight="15730176">
                <wp:simplePos x="0" y="0"/>
                <wp:positionH relativeFrom="page">
                  <wp:posOffset>4200678</wp:posOffset>
                </wp:positionH>
                <wp:positionV relativeFrom="page">
                  <wp:posOffset>10111217</wp:posOffset>
                </wp:positionV>
                <wp:extent cx="3508375" cy="952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3508375" cy="9525"/>
                        </a:xfrm>
                        <a:custGeom>
                          <a:avLst/>
                          <a:gdLst/>
                          <a:ahLst/>
                          <a:cxnLst/>
                          <a:rect l="l" t="t" r="r" b="b"/>
                          <a:pathLst>
                            <a:path w="3508375" h="9525">
                              <a:moveTo>
                                <a:pt x="3508221" y="9155"/>
                              </a:moveTo>
                              <a:lnTo>
                                <a:pt x="0" y="9155"/>
                              </a:lnTo>
                              <a:lnTo>
                                <a:pt x="0" y="0"/>
                              </a:lnTo>
                              <a:lnTo>
                                <a:pt x="3508221" y="0"/>
                              </a:lnTo>
                              <a:lnTo>
                                <a:pt x="3508221" y="91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30.762085pt;margin-top:796.158875pt;width:276.237908pt;height:.720867pt;mso-position-horizontal-relative:page;mso-position-vertical-relative:page;z-index:15730176" id="docshape4" filled="true" fillcolor="#000000" stroked="false">
                <v:fill type="solid"/>
                <w10:wrap type="none"/>
              </v:rect>
            </w:pict>
          </mc:Fallback>
        </mc:AlternateContent>
      </w:r>
    </w:p>
    <w:p>
      <w:pPr>
        <w:pStyle w:val="BodyText"/>
        <w:spacing w:before="64"/>
        <w:rPr>
          <w:rFonts w:ascii="Arial"/>
          <w:b/>
          <w:sz w:val="20"/>
        </w:rPr>
      </w:pPr>
    </w:p>
    <w:p>
      <w:pPr>
        <w:spacing w:before="1"/>
        <w:ind w:left="1118" w:right="1337" w:firstLine="0"/>
        <w:jc w:val="center"/>
        <w:rPr>
          <w:rFonts w:ascii="Arial"/>
          <w:b/>
          <w:sz w:val="20"/>
        </w:rPr>
      </w:pPr>
      <w:r>
        <w:rPr>
          <w:rFonts w:ascii="Arial"/>
          <w:b/>
          <w:color w:val="26282A"/>
          <w:w w:val="105"/>
          <w:sz w:val="20"/>
        </w:rPr>
        <w:t>NOTICE</w:t>
      </w:r>
      <w:r>
        <w:rPr>
          <w:rFonts w:ascii="Arial"/>
          <w:b/>
          <w:color w:val="26282A"/>
          <w:spacing w:val="-15"/>
          <w:w w:val="105"/>
          <w:sz w:val="20"/>
        </w:rPr>
        <w:t> </w:t>
      </w:r>
      <w:r>
        <w:rPr>
          <w:rFonts w:ascii="Arial"/>
          <w:b/>
          <w:color w:val="26282A"/>
          <w:w w:val="105"/>
          <w:sz w:val="20"/>
        </w:rPr>
        <w:t>TO</w:t>
      </w:r>
      <w:r>
        <w:rPr>
          <w:rFonts w:ascii="Arial"/>
          <w:b/>
          <w:color w:val="26282A"/>
          <w:spacing w:val="-15"/>
          <w:w w:val="105"/>
          <w:sz w:val="20"/>
        </w:rPr>
        <w:t> </w:t>
      </w:r>
      <w:r>
        <w:rPr>
          <w:rFonts w:ascii="Arial"/>
          <w:b/>
          <w:color w:val="26282A"/>
          <w:w w:val="105"/>
          <w:sz w:val="20"/>
        </w:rPr>
        <w:t>PETER</w:t>
      </w:r>
      <w:r>
        <w:rPr>
          <w:rFonts w:ascii="Arial"/>
          <w:b/>
          <w:color w:val="26282A"/>
          <w:spacing w:val="-5"/>
          <w:w w:val="105"/>
          <w:sz w:val="20"/>
        </w:rPr>
        <w:t> </w:t>
      </w:r>
      <w:r>
        <w:rPr>
          <w:rFonts w:ascii="Arial"/>
          <w:b/>
          <w:color w:val="26282A"/>
          <w:w w:val="105"/>
          <w:sz w:val="20"/>
        </w:rPr>
        <w:t>WHITTINGTON</w:t>
      </w:r>
      <w:r>
        <w:rPr>
          <w:rFonts w:ascii="Arial"/>
          <w:b/>
          <w:color w:val="26282A"/>
          <w:spacing w:val="-10"/>
          <w:w w:val="105"/>
          <w:sz w:val="20"/>
        </w:rPr>
        <w:t> </w:t>
      </w:r>
      <w:r>
        <w:rPr>
          <w:rFonts w:ascii="Arial"/>
          <w:b/>
          <w:color w:val="26282A"/>
          <w:spacing w:val="-4"/>
          <w:w w:val="105"/>
          <w:sz w:val="20"/>
        </w:rPr>
        <w:t>DRUM</w:t>
      </w:r>
    </w:p>
    <w:p>
      <w:pPr>
        <w:pStyle w:val="BodyText"/>
        <w:spacing w:before="50"/>
        <w:rPr>
          <w:rFonts w:ascii="Arial"/>
          <w:b/>
          <w:sz w:val="20"/>
        </w:rPr>
      </w:pPr>
    </w:p>
    <w:p>
      <w:pPr>
        <w:spacing w:before="0"/>
        <w:ind w:left="122" w:right="0" w:firstLine="0"/>
        <w:jc w:val="left"/>
        <w:rPr>
          <w:rFonts w:ascii="Arial"/>
          <w:b/>
          <w:sz w:val="20"/>
        </w:rPr>
      </w:pPr>
      <w:r>
        <w:rPr>
          <w:color w:val="383838"/>
          <w:w w:val="105"/>
          <w:sz w:val="21"/>
        </w:rPr>
        <w:t>Effective</w:t>
      </w:r>
      <w:r>
        <w:rPr>
          <w:color w:val="383838"/>
          <w:spacing w:val="37"/>
          <w:w w:val="105"/>
          <w:sz w:val="21"/>
        </w:rPr>
        <w:t> </w:t>
      </w:r>
      <w:r>
        <w:rPr>
          <w:color w:val="383838"/>
          <w:w w:val="105"/>
          <w:sz w:val="21"/>
        </w:rPr>
        <w:t>as</w:t>
      </w:r>
      <w:r>
        <w:rPr>
          <w:color w:val="383838"/>
          <w:spacing w:val="45"/>
          <w:w w:val="105"/>
          <w:sz w:val="21"/>
        </w:rPr>
        <w:t> </w:t>
      </w:r>
      <w:r>
        <w:rPr>
          <w:color w:val="383838"/>
          <w:w w:val="105"/>
          <w:sz w:val="21"/>
        </w:rPr>
        <w:t>of</w:t>
      </w:r>
      <w:r>
        <w:rPr>
          <w:color w:val="383838"/>
          <w:spacing w:val="31"/>
          <w:w w:val="105"/>
          <w:sz w:val="21"/>
        </w:rPr>
        <w:t> </w:t>
      </w:r>
      <w:r>
        <w:rPr>
          <w:rFonts w:ascii="Arial"/>
          <w:b/>
          <w:color w:val="26282A"/>
          <w:w w:val="105"/>
          <w:sz w:val="20"/>
        </w:rPr>
        <w:t>June</w:t>
      </w:r>
      <w:r>
        <w:rPr>
          <w:rFonts w:ascii="Arial"/>
          <w:b/>
          <w:color w:val="26282A"/>
          <w:spacing w:val="21"/>
          <w:w w:val="105"/>
          <w:sz w:val="20"/>
        </w:rPr>
        <w:t> </w:t>
      </w:r>
      <w:r>
        <w:rPr>
          <w:rFonts w:ascii="Arial"/>
          <w:b/>
          <w:color w:val="383838"/>
          <w:w w:val="105"/>
          <w:sz w:val="20"/>
        </w:rPr>
        <w:t>4,</w:t>
      </w:r>
      <w:r>
        <w:rPr>
          <w:rFonts w:ascii="Arial"/>
          <w:b/>
          <w:color w:val="383838"/>
          <w:spacing w:val="55"/>
          <w:w w:val="105"/>
          <w:sz w:val="20"/>
        </w:rPr>
        <w:t> </w:t>
      </w:r>
      <w:r>
        <w:rPr>
          <w:rFonts w:ascii="Arial"/>
          <w:b/>
          <w:color w:val="26282A"/>
          <w:w w:val="105"/>
          <w:sz w:val="20"/>
        </w:rPr>
        <w:t>2026</w:t>
      </w:r>
      <w:r>
        <w:rPr>
          <w:rFonts w:ascii="Arial"/>
          <w:b/>
          <w:color w:val="484848"/>
          <w:w w:val="105"/>
          <w:sz w:val="20"/>
        </w:rPr>
        <w:t>,</w:t>
      </w:r>
      <w:r>
        <w:rPr>
          <w:rFonts w:ascii="Arial"/>
          <w:b/>
          <w:color w:val="484848"/>
          <w:spacing w:val="4"/>
          <w:w w:val="105"/>
          <w:sz w:val="20"/>
        </w:rPr>
        <w:t> </w:t>
      </w:r>
      <w:r>
        <w:rPr>
          <w:color w:val="484848"/>
          <w:w w:val="105"/>
          <w:sz w:val="21"/>
        </w:rPr>
        <w:t>your</w:t>
      </w:r>
      <w:r>
        <w:rPr>
          <w:color w:val="484848"/>
          <w:spacing w:val="44"/>
          <w:w w:val="105"/>
          <w:sz w:val="21"/>
        </w:rPr>
        <w:t> </w:t>
      </w:r>
      <w:r>
        <w:rPr>
          <w:color w:val="383838"/>
          <w:w w:val="105"/>
          <w:sz w:val="21"/>
        </w:rPr>
        <w:t>Maine</w:t>
      </w:r>
      <w:r>
        <w:rPr>
          <w:color w:val="383838"/>
          <w:spacing w:val="45"/>
          <w:w w:val="105"/>
          <w:sz w:val="21"/>
        </w:rPr>
        <w:t> </w:t>
      </w:r>
      <w:r>
        <w:rPr>
          <w:color w:val="383838"/>
          <w:w w:val="105"/>
          <w:sz w:val="21"/>
        </w:rPr>
        <w:t>resident</w:t>
      </w:r>
      <w:r>
        <w:rPr>
          <w:color w:val="383838"/>
          <w:spacing w:val="44"/>
          <w:w w:val="105"/>
          <w:sz w:val="21"/>
        </w:rPr>
        <w:t> </w:t>
      </w:r>
      <w:r>
        <w:rPr>
          <w:color w:val="383838"/>
          <w:w w:val="105"/>
          <w:sz w:val="21"/>
        </w:rPr>
        <w:t>insurance</w:t>
      </w:r>
      <w:r>
        <w:rPr>
          <w:color w:val="383838"/>
          <w:spacing w:val="46"/>
          <w:w w:val="105"/>
          <w:sz w:val="21"/>
        </w:rPr>
        <w:t> </w:t>
      </w:r>
      <w:r>
        <w:rPr>
          <w:color w:val="383838"/>
          <w:w w:val="105"/>
          <w:sz w:val="21"/>
        </w:rPr>
        <w:t>producer</w:t>
      </w:r>
      <w:r>
        <w:rPr>
          <w:color w:val="383838"/>
          <w:spacing w:val="42"/>
          <w:w w:val="105"/>
          <w:sz w:val="21"/>
        </w:rPr>
        <w:t> </w:t>
      </w:r>
      <w:r>
        <w:rPr>
          <w:color w:val="383838"/>
          <w:w w:val="105"/>
          <w:sz w:val="21"/>
        </w:rPr>
        <w:t>license</w:t>
      </w:r>
      <w:r>
        <w:rPr>
          <w:color w:val="383838"/>
          <w:spacing w:val="38"/>
          <w:w w:val="105"/>
          <w:sz w:val="21"/>
        </w:rPr>
        <w:t> </w:t>
      </w:r>
      <w:r>
        <w:rPr>
          <w:color w:val="383838"/>
          <w:w w:val="105"/>
          <w:sz w:val="21"/>
        </w:rPr>
        <w:t>will</w:t>
      </w:r>
      <w:r>
        <w:rPr>
          <w:color w:val="383838"/>
          <w:spacing w:val="42"/>
          <w:w w:val="105"/>
          <w:sz w:val="21"/>
        </w:rPr>
        <w:t> </w:t>
      </w:r>
      <w:r>
        <w:rPr>
          <w:color w:val="383838"/>
          <w:w w:val="105"/>
          <w:sz w:val="21"/>
        </w:rPr>
        <w:t>be</w:t>
      </w:r>
      <w:r>
        <w:rPr>
          <w:color w:val="383838"/>
          <w:spacing w:val="19"/>
          <w:w w:val="105"/>
          <w:sz w:val="21"/>
        </w:rPr>
        <w:t> </w:t>
      </w:r>
      <w:r>
        <w:rPr>
          <w:rFonts w:ascii="Arial"/>
          <w:b/>
          <w:color w:val="26282A"/>
          <w:spacing w:val="-2"/>
          <w:w w:val="105"/>
          <w:sz w:val="20"/>
        </w:rPr>
        <w:t>REVOKED</w:t>
      </w:r>
    </w:p>
    <w:p>
      <w:pPr>
        <w:spacing w:line="520" w:lineRule="auto" w:before="18"/>
        <w:ind w:left="110" w:right="1233" w:firstLine="5"/>
        <w:jc w:val="left"/>
        <w:rPr>
          <w:sz w:val="21"/>
        </w:rPr>
      </w:pPr>
      <w:r>
        <w:rPr>
          <w:color w:val="383838"/>
          <w:w w:val="110"/>
          <w:sz w:val="21"/>
        </w:rPr>
        <w:t>without further formal proceedings</w:t>
      </w:r>
      <w:r>
        <w:rPr>
          <w:color w:val="383838"/>
          <w:spacing w:val="32"/>
          <w:w w:val="110"/>
          <w:sz w:val="21"/>
        </w:rPr>
        <w:t> </w:t>
      </w:r>
      <w:r>
        <w:rPr>
          <w:color w:val="383838"/>
          <w:w w:val="110"/>
          <w:sz w:val="21"/>
        </w:rPr>
        <w:t>unless you request </w:t>
      </w:r>
      <w:r>
        <w:rPr>
          <w:color w:val="484848"/>
          <w:w w:val="110"/>
          <w:sz w:val="21"/>
        </w:rPr>
        <w:t>a </w:t>
      </w:r>
      <w:r>
        <w:rPr>
          <w:color w:val="383838"/>
          <w:w w:val="110"/>
          <w:sz w:val="21"/>
        </w:rPr>
        <w:t>hearing</w:t>
      </w:r>
      <w:r>
        <w:rPr>
          <w:color w:val="383838"/>
          <w:spacing w:val="-3"/>
          <w:w w:val="110"/>
          <w:sz w:val="21"/>
        </w:rPr>
        <w:t> </w:t>
      </w:r>
      <w:r>
        <w:rPr>
          <w:color w:val="383838"/>
          <w:w w:val="110"/>
          <w:sz w:val="21"/>
        </w:rPr>
        <w:t>as</w:t>
      </w:r>
      <w:r>
        <w:rPr>
          <w:color w:val="383838"/>
          <w:spacing w:val="-5"/>
          <w:w w:val="110"/>
          <w:sz w:val="21"/>
        </w:rPr>
        <w:t> </w:t>
      </w:r>
      <w:r>
        <w:rPr>
          <w:color w:val="383838"/>
          <w:w w:val="110"/>
          <w:sz w:val="21"/>
        </w:rPr>
        <w:t>specified below</w:t>
      </w:r>
      <w:r>
        <w:rPr>
          <w:color w:val="626262"/>
          <w:w w:val="110"/>
          <w:sz w:val="21"/>
        </w:rPr>
        <w:t>. </w:t>
      </w:r>
      <w:r>
        <w:rPr>
          <w:color w:val="383838"/>
          <w:w w:val="110"/>
          <w:sz w:val="21"/>
        </w:rPr>
        <w:t>The reasons for your license revocation are as follows:</w:t>
      </w:r>
    </w:p>
    <w:p>
      <w:pPr>
        <w:pStyle w:val="ListParagraph"/>
        <w:numPr>
          <w:ilvl w:val="0"/>
          <w:numId w:val="1"/>
        </w:numPr>
        <w:tabs>
          <w:tab w:pos="1013" w:val="left" w:leader="none"/>
        </w:tabs>
        <w:spacing w:line="236" w:lineRule="exact" w:before="0" w:after="0"/>
        <w:ind w:left="1013" w:right="0" w:hanging="368"/>
        <w:jc w:val="left"/>
        <w:rPr>
          <w:color w:val="383838"/>
          <w:sz w:val="21"/>
        </w:rPr>
      </w:pPr>
      <w:r>
        <w:rPr>
          <w:color w:val="383838"/>
          <w:w w:val="110"/>
          <w:sz w:val="21"/>
        </w:rPr>
        <w:t>You</w:t>
      </w:r>
      <w:r>
        <w:rPr>
          <w:color w:val="383838"/>
          <w:spacing w:val="-4"/>
          <w:w w:val="110"/>
          <w:sz w:val="21"/>
        </w:rPr>
        <w:t> </w:t>
      </w:r>
      <w:r>
        <w:rPr>
          <w:color w:val="383838"/>
          <w:w w:val="110"/>
          <w:sz w:val="21"/>
        </w:rPr>
        <w:t>were</w:t>
      </w:r>
      <w:r>
        <w:rPr>
          <w:color w:val="383838"/>
          <w:spacing w:val="-3"/>
          <w:w w:val="110"/>
          <w:sz w:val="21"/>
        </w:rPr>
        <w:t> </w:t>
      </w:r>
      <w:r>
        <w:rPr>
          <w:color w:val="383838"/>
          <w:w w:val="110"/>
          <w:sz w:val="21"/>
        </w:rPr>
        <w:t>licensed</w:t>
      </w:r>
      <w:r>
        <w:rPr>
          <w:color w:val="383838"/>
          <w:spacing w:val="2"/>
          <w:w w:val="110"/>
          <w:sz w:val="21"/>
        </w:rPr>
        <w:t> </w:t>
      </w:r>
      <w:r>
        <w:rPr>
          <w:color w:val="383838"/>
          <w:w w:val="110"/>
          <w:sz w:val="21"/>
        </w:rPr>
        <w:t>as</w:t>
      </w:r>
      <w:r>
        <w:rPr>
          <w:color w:val="383838"/>
          <w:spacing w:val="-11"/>
          <w:w w:val="110"/>
          <w:sz w:val="21"/>
        </w:rPr>
        <w:t> </w:t>
      </w:r>
      <w:r>
        <w:rPr>
          <w:color w:val="383838"/>
          <w:w w:val="110"/>
          <w:sz w:val="21"/>
        </w:rPr>
        <w:t>an</w:t>
      </w:r>
      <w:r>
        <w:rPr>
          <w:color w:val="383838"/>
          <w:spacing w:val="-5"/>
          <w:w w:val="110"/>
          <w:sz w:val="21"/>
        </w:rPr>
        <w:t> </w:t>
      </w:r>
      <w:r>
        <w:rPr>
          <w:color w:val="383838"/>
          <w:w w:val="110"/>
          <w:sz w:val="21"/>
        </w:rPr>
        <w:t>attorney</w:t>
      </w:r>
      <w:r>
        <w:rPr>
          <w:color w:val="383838"/>
          <w:spacing w:val="-2"/>
          <w:w w:val="110"/>
          <w:sz w:val="21"/>
        </w:rPr>
        <w:t> </w:t>
      </w:r>
      <w:r>
        <w:rPr>
          <w:color w:val="383838"/>
          <w:w w:val="110"/>
          <w:sz w:val="21"/>
        </w:rPr>
        <w:t>in</w:t>
      </w:r>
      <w:r>
        <w:rPr>
          <w:color w:val="383838"/>
          <w:spacing w:val="-1"/>
          <w:w w:val="110"/>
          <w:sz w:val="21"/>
        </w:rPr>
        <w:t> </w:t>
      </w:r>
      <w:r>
        <w:rPr>
          <w:color w:val="383838"/>
          <w:w w:val="110"/>
          <w:sz w:val="21"/>
        </w:rPr>
        <w:t>the</w:t>
      </w:r>
      <w:r>
        <w:rPr>
          <w:color w:val="383838"/>
          <w:spacing w:val="11"/>
          <w:w w:val="110"/>
          <w:sz w:val="21"/>
        </w:rPr>
        <w:t> </w:t>
      </w:r>
      <w:r>
        <w:rPr>
          <w:color w:val="383838"/>
          <w:w w:val="110"/>
          <w:sz w:val="21"/>
        </w:rPr>
        <w:t>State</w:t>
      </w:r>
      <w:r>
        <w:rPr>
          <w:color w:val="383838"/>
          <w:spacing w:val="-10"/>
          <w:w w:val="110"/>
          <w:sz w:val="21"/>
        </w:rPr>
        <w:t> </w:t>
      </w:r>
      <w:r>
        <w:rPr>
          <w:color w:val="383838"/>
          <w:w w:val="110"/>
          <w:sz w:val="21"/>
        </w:rPr>
        <w:t>of</w:t>
      </w:r>
      <w:r>
        <w:rPr>
          <w:color w:val="383838"/>
          <w:spacing w:val="1"/>
          <w:w w:val="110"/>
          <w:sz w:val="21"/>
        </w:rPr>
        <w:t> </w:t>
      </w:r>
      <w:r>
        <w:rPr>
          <w:color w:val="383838"/>
          <w:w w:val="110"/>
          <w:sz w:val="21"/>
        </w:rPr>
        <w:t>Maine</w:t>
      </w:r>
      <w:r>
        <w:rPr>
          <w:color w:val="383838"/>
          <w:spacing w:val="-7"/>
          <w:w w:val="110"/>
          <w:sz w:val="21"/>
        </w:rPr>
        <w:t> </w:t>
      </w:r>
      <w:r>
        <w:rPr>
          <w:color w:val="383838"/>
          <w:w w:val="110"/>
          <w:sz w:val="21"/>
        </w:rPr>
        <w:t>on</w:t>
      </w:r>
      <w:r>
        <w:rPr>
          <w:color w:val="383838"/>
          <w:spacing w:val="-9"/>
          <w:w w:val="110"/>
          <w:sz w:val="21"/>
        </w:rPr>
        <w:t> </w:t>
      </w:r>
      <w:r>
        <w:rPr>
          <w:color w:val="383838"/>
          <w:w w:val="110"/>
          <w:sz w:val="21"/>
        </w:rPr>
        <w:t>October</w:t>
      </w:r>
      <w:r>
        <w:rPr>
          <w:color w:val="383838"/>
          <w:spacing w:val="4"/>
          <w:w w:val="110"/>
          <w:sz w:val="21"/>
        </w:rPr>
        <w:t> </w:t>
      </w:r>
      <w:r>
        <w:rPr>
          <w:color w:val="383838"/>
          <w:w w:val="110"/>
          <w:sz w:val="21"/>
        </w:rPr>
        <w:t>26,</w:t>
      </w:r>
      <w:r>
        <w:rPr>
          <w:color w:val="383838"/>
          <w:spacing w:val="-6"/>
          <w:w w:val="110"/>
          <w:sz w:val="21"/>
        </w:rPr>
        <w:t> </w:t>
      </w:r>
      <w:r>
        <w:rPr>
          <w:color w:val="383838"/>
          <w:spacing w:val="-2"/>
          <w:w w:val="110"/>
          <w:sz w:val="21"/>
        </w:rPr>
        <w:t>2005.</w:t>
      </w:r>
    </w:p>
    <w:p>
      <w:pPr>
        <w:pStyle w:val="BodyText"/>
        <w:spacing w:before="31"/>
        <w:rPr>
          <w:sz w:val="21"/>
        </w:rPr>
      </w:pPr>
    </w:p>
    <w:p>
      <w:pPr>
        <w:pStyle w:val="ListParagraph"/>
        <w:numPr>
          <w:ilvl w:val="0"/>
          <w:numId w:val="1"/>
        </w:numPr>
        <w:tabs>
          <w:tab w:pos="1012" w:val="left" w:leader="none"/>
        </w:tabs>
        <w:spacing w:line="256" w:lineRule="auto" w:before="0" w:after="0"/>
        <w:ind w:left="1012" w:right="162" w:hanging="353"/>
        <w:jc w:val="both"/>
        <w:rPr>
          <w:color w:val="383838"/>
          <w:sz w:val="21"/>
        </w:rPr>
      </w:pPr>
      <w:r>
        <w:rPr>
          <w:color w:val="383838"/>
          <w:w w:val="110"/>
          <w:sz w:val="21"/>
        </w:rPr>
        <w:t>On</w:t>
      </w:r>
      <w:r>
        <w:rPr>
          <w:color w:val="383838"/>
          <w:spacing w:val="-7"/>
          <w:w w:val="110"/>
          <w:sz w:val="21"/>
        </w:rPr>
        <w:t> </w:t>
      </w:r>
      <w:r>
        <w:rPr>
          <w:color w:val="26282A"/>
          <w:w w:val="110"/>
          <w:sz w:val="21"/>
        </w:rPr>
        <w:t>October </w:t>
      </w:r>
      <w:r>
        <w:rPr>
          <w:color w:val="383838"/>
          <w:w w:val="110"/>
          <w:sz w:val="21"/>
        </w:rPr>
        <w:t>22,</w:t>
      </w:r>
      <w:r>
        <w:rPr>
          <w:color w:val="383838"/>
          <w:spacing w:val="-9"/>
          <w:w w:val="110"/>
          <w:sz w:val="21"/>
        </w:rPr>
        <w:t> </w:t>
      </w:r>
      <w:r>
        <w:rPr>
          <w:color w:val="383838"/>
          <w:w w:val="110"/>
          <w:sz w:val="21"/>
        </w:rPr>
        <w:t>2020,</w:t>
      </w:r>
      <w:r>
        <w:rPr>
          <w:color w:val="383838"/>
          <w:spacing w:val="-10"/>
          <w:w w:val="110"/>
          <w:sz w:val="21"/>
        </w:rPr>
        <w:t> </w:t>
      </w:r>
      <w:r>
        <w:rPr>
          <w:color w:val="383838"/>
          <w:w w:val="110"/>
          <w:sz w:val="21"/>
        </w:rPr>
        <w:t>the</w:t>
      </w:r>
      <w:r>
        <w:rPr>
          <w:color w:val="383838"/>
          <w:w w:val="110"/>
          <w:sz w:val="21"/>
        </w:rPr>
        <w:t> Maine Board of</w:t>
      </w:r>
      <w:r>
        <w:rPr>
          <w:color w:val="383838"/>
          <w:spacing w:val="-9"/>
          <w:w w:val="110"/>
          <w:sz w:val="21"/>
        </w:rPr>
        <w:t> </w:t>
      </w:r>
      <w:r>
        <w:rPr>
          <w:color w:val="383838"/>
          <w:w w:val="110"/>
          <w:sz w:val="21"/>
        </w:rPr>
        <w:t>Overseers</w:t>
      </w:r>
      <w:r>
        <w:rPr>
          <w:color w:val="383838"/>
          <w:spacing w:val="-3"/>
          <w:w w:val="110"/>
          <w:sz w:val="21"/>
        </w:rPr>
        <w:t> </w:t>
      </w:r>
      <w:r>
        <w:rPr>
          <w:color w:val="383838"/>
          <w:w w:val="110"/>
          <w:sz w:val="21"/>
        </w:rPr>
        <w:t>of</w:t>
      </w:r>
      <w:r>
        <w:rPr>
          <w:color w:val="383838"/>
          <w:spacing w:val="-12"/>
          <w:w w:val="110"/>
          <w:sz w:val="21"/>
        </w:rPr>
        <w:t> </w:t>
      </w:r>
      <w:r>
        <w:rPr>
          <w:color w:val="26282A"/>
          <w:w w:val="110"/>
          <w:sz w:val="21"/>
        </w:rPr>
        <w:t>the</w:t>
      </w:r>
      <w:r>
        <w:rPr>
          <w:color w:val="26282A"/>
          <w:spacing w:val="30"/>
          <w:w w:val="110"/>
          <w:sz w:val="21"/>
        </w:rPr>
        <w:t> </w:t>
      </w:r>
      <w:r>
        <w:rPr>
          <w:color w:val="26282A"/>
          <w:w w:val="110"/>
          <w:sz w:val="21"/>
        </w:rPr>
        <w:t>Bar</w:t>
      </w:r>
      <w:r>
        <w:rPr>
          <w:color w:val="26282A"/>
          <w:spacing w:val="-7"/>
          <w:w w:val="110"/>
          <w:sz w:val="21"/>
        </w:rPr>
        <w:t> </w:t>
      </w:r>
      <w:r>
        <w:rPr>
          <w:color w:val="383838"/>
          <w:w w:val="110"/>
          <w:sz w:val="21"/>
        </w:rPr>
        <w:t>issued</w:t>
      </w:r>
      <w:r>
        <w:rPr>
          <w:color w:val="383838"/>
          <w:spacing w:val="-4"/>
          <w:w w:val="110"/>
          <w:sz w:val="21"/>
        </w:rPr>
        <w:t> </w:t>
      </w:r>
      <w:r>
        <w:rPr>
          <w:color w:val="383838"/>
          <w:w w:val="110"/>
          <w:sz w:val="21"/>
        </w:rPr>
        <w:t>you</w:t>
      </w:r>
      <w:r>
        <w:rPr>
          <w:color w:val="383838"/>
          <w:spacing w:val="-5"/>
          <w:w w:val="110"/>
          <w:sz w:val="21"/>
        </w:rPr>
        <w:t> </w:t>
      </w:r>
      <w:r>
        <w:rPr>
          <w:color w:val="383838"/>
          <w:w w:val="110"/>
          <w:sz w:val="21"/>
        </w:rPr>
        <w:t>an</w:t>
      </w:r>
      <w:r>
        <w:rPr>
          <w:color w:val="383838"/>
          <w:spacing w:val="-7"/>
          <w:w w:val="110"/>
          <w:sz w:val="21"/>
        </w:rPr>
        <w:t> </w:t>
      </w:r>
      <w:r>
        <w:rPr>
          <w:color w:val="383838"/>
          <w:w w:val="110"/>
          <w:sz w:val="21"/>
        </w:rPr>
        <w:t>admonition for failing to act with reasonable</w:t>
      </w:r>
      <w:r>
        <w:rPr>
          <w:color w:val="383838"/>
          <w:spacing w:val="40"/>
          <w:w w:val="110"/>
          <w:sz w:val="21"/>
        </w:rPr>
        <w:t> </w:t>
      </w:r>
      <w:r>
        <w:rPr>
          <w:color w:val="383838"/>
          <w:w w:val="110"/>
          <w:sz w:val="21"/>
        </w:rPr>
        <w:t>promptness while representing a client.</w:t>
      </w:r>
    </w:p>
    <w:p>
      <w:pPr>
        <w:pStyle w:val="BodyText"/>
        <w:spacing w:before="21"/>
        <w:rPr>
          <w:sz w:val="21"/>
        </w:rPr>
      </w:pPr>
    </w:p>
    <w:p>
      <w:pPr>
        <w:pStyle w:val="ListParagraph"/>
        <w:numPr>
          <w:ilvl w:val="0"/>
          <w:numId w:val="1"/>
        </w:numPr>
        <w:tabs>
          <w:tab w:pos="1007" w:val="left" w:leader="none"/>
          <w:tab w:pos="1016" w:val="left" w:leader="none"/>
        </w:tabs>
        <w:spacing w:line="259" w:lineRule="auto" w:before="0" w:after="0"/>
        <w:ind w:left="1016" w:right="153" w:hanging="361"/>
        <w:jc w:val="both"/>
        <w:rPr>
          <w:color w:val="383838"/>
          <w:sz w:val="21"/>
        </w:rPr>
      </w:pPr>
      <w:r>
        <w:rPr>
          <w:color w:val="383838"/>
          <w:w w:val="110"/>
          <w:sz w:val="21"/>
        </w:rPr>
        <w:t>To</w:t>
      </w:r>
      <w:r>
        <w:rPr>
          <w:color w:val="383838"/>
          <w:spacing w:val="-6"/>
          <w:w w:val="110"/>
          <w:sz w:val="21"/>
        </w:rPr>
        <w:t> </w:t>
      </w:r>
      <w:r>
        <w:rPr>
          <w:color w:val="383838"/>
          <w:w w:val="110"/>
          <w:sz w:val="21"/>
        </w:rPr>
        <w:t>date,</w:t>
      </w:r>
      <w:r>
        <w:rPr>
          <w:color w:val="383838"/>
          <w:spacing w:val="-7"/>
          <w:w w:val="110"/>
          <w:sz w:val="21"/>
        </w:rPr>
        <w:t> </w:t>
      </w:r>
      <w:r>
        <w:rPr>
          <w:color w:val="383838"/>
          <w:w w:val="110"/>
          <w:sz w:val="21"/>
        </w:rPr>
        <w:t>you have not reported this</w:t>
      </w:r>
      <w:r>
        <w:rPr>
          <w:color w:val="383838"/>
          <w:spacing w:val="-6"/>
          <w:w w:val="110"/>
          <w:sz w:val="21"/>
        </w:rPr>
        <w:t> </w:t>
      </w:r>
      <w:r>
        <w:rPr>
          <w:color w:val="383838"/>
          <w:w w:val="110"/>
          <w:sz w:val="21"/>
        </w:rPr>
        <w:t>administrative</w:t>
      </w:r>
      <w:r>
        <w:rPr>
          <w:color w:val="383838"/>
          <w:spacing w:val="-11"/>
          <w:w w:val="110"/>
          <w:sz w:val="21"/>
        </w:rPr>
        <w:t> </w:t>
      </w:r>
      <w:r>
        <w:rPr>
          <w:color w:val="383838"/>
          <w:w w:val="110"/>
          <w:sz w:val="21"/>
        </w:rPr>
        <w:t>action </w:t>
      </w:r>
      <w:r>
        <w:rPr>
          <w:color w:val="26282A"/>
          <w:w w:val="110"/>
          <w:sz w:val="21"/>
        </w:rPr>
        <w:t>taken </w:t>
      </w:r>
      <w:r>
        <w:rPr>
          <w:color w:val="484848"/>
          <w:w w:val="110"/>
          <w:sz w:val="21"/>
        </w:rPr>
        <w:t>against </w:t>
      </w:r>
      <w:r>
        <w:rPr>
          <w:color w:val="383838"/>
          <w:w w:val="110"/>
          <w:sz w:val="21"/>
        </w:rPr>
        <w:t>you by</w:t>
      </w:r>
      <w:r>
        <w:rPr>
          <w:color w:val="383838"/>
          <w:spacing w:val="-2"/>
          <w:w w:val="110"/>
          <w:sz w:val="21"/>
        </w:rPr>
        <w:t> </w:t>
      </w:r>
      <w:r>
        <w:rPr>
          <w:color w:val="383838"/>
          <w:w w:val="110"/>
          <w:sz w:val="21"/>
        </w:rPr>
        <w:t>the</w:t>
      </w:r>
      <w:r>
        <w:rPr>
          <w:color w:val="383838"/>
          <w:spacing w:val="39"/>
          <w:w w:val="110"/>
          <w:sz w:val="21"/>
        </w:rPr>
        <w:t> </w:t>
      </w:r>
      <w:r>
        <w:rPr>
          <w:color w:val="383838"/>
          <w:w w:val="110"/>
          <w:sz w:val="21"/>
        </w:rPr>
        <w:t>Maine </w:t>
      </w:r>
      <w:r>
        <w:rPr>
          <w:color w:val="26282A"/>
          <w:w w:val="110"/>
          <w:sz w:val="21"/>
        </w:rPr>
        <w:t>Board </w:t>
      </w:r>
      <w:r>
        <w:rPr>
          <w:color w:val="383838"/>
          <w:w w:val="110"/>
          <w:sz w:val="21"/>
        </w:rPr>
        <w:t>of</w:t>
      </w:r>
      <w:r>
        <w:rPr>
          <w:color w:val="383838"/>
          <w:w w:val="110"/>
          <w:sz w:val="21"/>
        </w:rPr>
        <w:t> </w:t>
      </w:r>
      <w:r>
        <w:rPr>
          <w:color w:val="26282A"/>
          <w:w w:val="110"/>
          <w:sz w:val="21"/>
        </w:rPr>
        <w:t>Overseers</w:t>
      </w:r>
      <w:r>
        <w:rPr>
          <w:color w:val="26282A"/>
          <w:w w:val="110"/>
          <w:sz w:val="21"/>
        </w:rPr>
        <w:t> </w:t>
      </w:r>
      <w:r>
        <w:rPr>
          <w:color w:val="383838"/>
          <w:w w:val="110"/>
          <w:sz w:val="21"/>
        </w:rPr>
        <w:t>of</w:t>
      </w:r>
      <w:r>
        <w:rPr>
          <w:color w:val="383838"/>
          <w:w w:val="110"/>
          <w:sz w:val="21"/>
        </w:rPr>
        <w:t> the</w:t>
      </w:r>
      <w:r>
        <w:rPr>
          <w:color w:val="383838"/>
          <w:spacing w:val="40"/>
          <w:w w:val="110"/>
          <w:sz w:val="21"/>
        </w:rPr>
        <w:t> </w:t>
      </w:r>
      <w:r>
        <w:rPr>
          <w:color w:val="383838"/>
          <w:w w:val="110"/>
          <w:sz w:val="21"/>
        </w:rPr>
        <w:t>Bar</w:t>
      </w:r>
      <w:r>
        <w:rPr>
          <w:color w:val="383838"/>
          <w:w w:val="110"/>
          <w:sz w:val="21"/>
        </w:rPr>
        <w:t> to the</w:t>
      </w:r>
      <w:r>
        <w:rPr>
          <w:color w:val="383838"/>
          <w:w w:val="110"/>
          <w:sz w:val="21"/>
        </w:rPr>
        <w:t> Maine</w:t>
      </w:r>
      <w:r>
        <w:rPr>
          <w:color w:val="383838"/>
          <w:w w:val="110"/>
          <w:sz w:val="21"/>
        </w:rPr>
        <w:t> Superintendent</w:t>
      </w:r>
      <w:r>
        <w:rPr>
          <w:color w:val="383838"/>
          <w:w w:val="110"/>
          <w:sz w:val="21"/>
        </w:rPr>
        <w:t> of</w:t>
      </w:r>
      <w:r>
        <w:rPr>
          <w:color w:val="383838"/>
          <w:w w:val="110"/>
          <w:sz w:val="21"/>
        </w:rPr>
        <w:t> Insurance</w:t>
      </w:r>
      <w:r>
        <w:rPr>
          <w:color w:val="383838"/>
          <w:w w:val="110"/>
          <w:sz w:val="21"/>
        </w:rPr>
        <w:t> as</w:t>
      </w:r>
      <w:r>
        <w:rPr>
          <w:color w:val="383838"/>
          <w:w w:val="110"/>
          <w:sz w:val="21"/>
        </w:rPr>
        <w:t> required pursuant to 24-A M.R.S. </w:t>
      </w:r>
      <w:r>
        <w:rPr>
          <w:rFonts w:ascii="Arial" w:hAnsi="Arial"/>
          <w:color w:val="26282A"/>
          <w:w w:val="110"/>
          <w:sz w:val="19"/>
        </w:rPr>
        <w:t>§</w:t>
      </w:r>
      <w:r>
        <w:rPr>
          <w:rFonts w:ascii="Arial" w:hAnsi="Arial"/>
          <w:color w:val="26282A"/>
          <w:spacing w:val="-2"/>
          <w:w w:val="110"/>
          <w:sz w:val="19"/>
        </w:rPr>
        <w:t> </w:t>
      </w:r>
      <w:r>
        <w:rPr>
          <w:color w:val="383838"/>
          <w:w w:val="110"/>
          <w:sz w:val="21"/>
        </w:rPr>
        <w:t>1420-P(l).</w:t>
      </w:r>
    </w:p>
    <w:p>
      <w:pPr>
        <w:pStyle w:val="BodyText"/>
        <w:spacing w:before="14"/>
        <w:rPr>
          <w:sz w:val="21"/>
        </w:rPr>
      </w:pPr>
    </w:p>
    <w:p>
      <w:pPr>
        <w:pStyle w:val="ListParagraph"/>
        <w:numPr>
          <w:ilvl w:val="0"/>
          <w:numId w:val="1"/>
        </w:numPr>
        <w:tabs>
          <w:tab w:pos="1007" w:val="left" w:leader="none"/>
        </w:tabs>
        <w:spacing w:line="259" w:lineRule="auto" w:before="0" w:after="0"/>
        <w:ind w:left="1007" w:right="147" w:hanging="356"/>
        <w:jc w:val="both"/>
        <w:rPr>
          <w:color w:val="383838"/>
          <w:sz w:val="21"/>
        </w:rPr>
      </w:pPr>
      <w:r>
        <w:rPr>
          <w:color w:val="26282A"/>
          <w:w w:val="110"/>
          <w:sz w:val="21"/>
        </w:rPr>
        <w:t>On</w:t>
      </w:r>
      <w:r>
        <w:rPr>
          <w:color w:val="26282A"/>
          <w:w w:val="110"/>
          <w:sz w:val="21"/>
        </w:rPr>
        <w:t> </w:t>
      </w:r>
      <w:r>
        <w:rPr>
          <w:color w:val="383838"/>
          <w:w w:val="110"/>
          <w:sz w:val="21"/>
        </w:rPr>
        <w:t>March</w:t>
      </w:r>
      <w:r>
        <w:rPr>
          <w:color w:val="383838"/>
          <w:w w:val="110"/>
          <w:sz w:val="21"/>
        </w:rPr>
        <w:t> 24,</w:t>
      </w:r>
      <w:r>
        <w:rPr>
          <w:color w:val="383838"/>
          <w:w w:val="110"/>
          <w:sz w:val="21"/>
        </w:rPr>
        <w:t> 2026,</w:t>
      </w:r>
      <w:r>
        <w:rPr>
          <w:color w:val="383838"/>
          <w:w w:val="110"/>
          <w:sz w:val="21"/>
        </w:rPr>
        <w:t> the</w:t>
      </w:r>
      <w:r>
        <w:rPr>
          <w:color w:val="383838"/>
          <w:w w:val="110"/>
          <w:sz w:val="21"/>
        </w:rPr>
        <w:t> Maine</w:t>
      </w:r>
      <w:r>
        <w:rPr>
          <w:color w:val="383838"/>
          <w:w w:val="110"/>
          <w:sz w:val="21"/>
        </w:rPr>
        <w:t> Board</w:t>
      </w:r>
      <w:r>
        <w:rPr>
          <w:color w:val="383838"/>
          <w:w w:val="110"/>
          <w:sz w:val="21"/>
        </w:rPr>
        <w:t> of</w:t>
      </w:r>
      <w:r>
        <w:rPr>
          <w:color w:val="383838"/>
          <w:w w:val="110"/>
          <w:sz w:val="21"/>
        </w:rPr>
        <w:t> Overseers</w:t>
      </w:r>
      <w:r>
        <w:rPr>
          <w:color w:val="383838"/>
          <w:w w:val="110"/>
          <w:sz w:val="21"/>
        </w:rPr>
        <w:t> of</w:t>
      </w:r>
      <w:r>
        <w:rPr>
          <w:color w:val="383838"/>
          <w:w w:val="110"/>
          <w:sz w:val="21"/>
        </w:rPr>
        <w:t> the</w:t>
      </w:r>
      <w:r>
        <w:rPr>
          <w:color w:val="383838"/>
          <w:spacing w:val="40"/>
          <w:w w:val="110"/>
          <w:sz w:val="21"/>
        </w:rPr>
        <w:t> </w:t>
      </w:r>
      <w:r>
        <w:rPr>
          <w:color w:val="383838"/>
          <w:w w:val="110"/>
          <w:sz w:val="21"/>
        </w:rPr>
        <w:t>Bar</w:t>
      </w:r>
      <w:r>
        <w:rPr>
          <w:color w:val="383838"/>
          <w:w w:val="110"/>
          <w:sz w:val="21"/>
        </w:rPr>
        <w:t> petitioned</w:t>
      </w:r>
      <w:r>
        <w:rPr>
          <w:color w:val="383838"/>
          <w:w w:val="110"/>
          <w:sz w:val="21"/>
        </w:rPr>
        <w:t> the</w:t>
      </w:r>
      <w:r>
        <w:rPr>
          <w:color w:val="383838"/>
          <w:w w:val="110"/>
          <w:sz w:val="21"/>
        </w:rPr>
        <w:t> Maine Supreme</w:t>
      </w:r>
      <w:r>
        <w:rPr>
          <w:color w:val="383838"/>
          <w:w w:val="110"/>
          <w:sz w:val="21"/>
        </w:rPr>
        <w:t> Judicial</w:t>
      </w:r>
      <w:r>
        <w:rPr>
          <w:color w:val="383838"/>
          <w:w w:val="110"/>
          <w:sz w:val="21"/>
        </w:rPr>
        <w:t> Court for an</w:t>
      </w:r>
      <w:r>
        <w:rPr>
          <w:color w:val="383838"/>
          <w:w w:val="110"/>
          <w:sz w:val="21"/>
        </w:rPr>
        <w:t> Immediate</w:t>
      </w:r>
      <w:r>
        <w:rPr>
          <w:color w:val="383838"/>
          <w:w w:val="110"/>
          <w:sz w:val="21"/>
        </w:rPr>
        <w:t> Ex</w:t>
      </w:r>
      <w:r>
        <w:rPr>
          <w:color w:val="383838"/>
          <w:w w:val="110"/>
          <w:sz w:val="21"/>
        </w:rPr>
        <w:t> Parte</w:t>
      </w:r>
      <w:r>
        <w:rPr>
          <w:color w:val="383838"/>
          <w:w w:val="110"/>
          <w:sz w:val="21"/>
        </w:rPr>
        <w:t> </w:t>
      </w:r>
      <w:r>
        <w:rPr>
          <w:color w:val="26282A"/>
          <w:w w:val="110"/>
          <w:sz w:val="21"/>
        </w:rPr>
        <w:t>Order </w:t>
      </w:r>
      <w:r>
        <w:rPr>
          <w:color w:val="383838"/>
          <w:w w:val="110"/>
          <w:sz w:val="21"/>
        </w:rPr>
        <w:t>of</w:t>
      </w:r>
      <w:r>
        <w:rPr>
          <w:color w:val="383838"/>
          <w:w w:val="110"/>
          <w:sz w:val="21"/>
        </w:rPr>
        <w:t> Interim</w:t>
      </w:r>
      <w:r>
        <w:rPr>
          <w:color w:val="383838"/>
          <w:w w:val="110"/>
          <w:sz w:val="21"/>
        </w:rPr>
        <w:t> Suspension</w:t>
      </w:r>
      <w:r>
        <w:rPr>
          <w:color w:val="383838"/>
          <w:w w:val="110"/>
          <w:sz w:val="21"/>
        </w:rPr>
        <w:t> of you from</w:t>
      </w:r>
      <w:r>
        <w:rPr>
          <w:color w:val="383838"/>
          <w:w w:val="110"/>
          <w:sz w:val="21"/>
        </w:rPr>
        <w:t> the</w:t>
      </w:r>
      <w:r>
        <w:rPr>
          <w:color w:val="383838"/>
          <w:w w:val="110"/>
          <w:sz w:val="21"/>
        </w:rPr>
        <w:t> practice</w:t>
      </w:r>
      <w:r>
        <w:rPr>
          <w:color w:val="383838"/>
          <w:w w:val="110"/>
          <w:sz w:val="21"/>
        </w:rPr>
        <w:t> of</w:t>
      </w:r>
      <w:r>
        <w:rPr>
          <w:color w:val="383838"/>
          <w:w w:val="110"/>
          <w:sz w:val="21"/>
        </w:rPr>
        <w:t> law in</w:t>
      </w:r>
      <w:r>
        <w:rPr>
          <w:color w:val="383838"/>
          <w:w w:val="110"/>
          <w:sz w:val="21"/>
        </w:rPr>
        <w:t> Maine. This</w:t>
      </w:r>
      <w:r>
        <w:rPr>
          <w:color w:val="383838"/>
          <w:w w:val="110"/>
          <w:sz w:val="21"/>
        </w:rPr>
        <w:t> petition</w:t>
      </w:r>
      <w:r>
        <w:rPr>
          <w:color w:val="383838"/>
          <w:w w:val="110"/>
          <w:sz w:val="21"/>
        </w:rPr>
        <w:t> alleged</w:t>
      </w:r>
      <w:r>
        <w:rPr>
          <w:color w:val="383838"/>
          <w:w w:val="110"/>
          <w:sz w:val="21"/>
        </w:rPr>
        <w:t> that you</w:t>
      </w:r>
      <w:r>
        <w:rPr>
          <w:color w:val="383838"/>
          <w:w w:val="110"/>
          <w:sz w:val="21"/>
        </w:rPr>
        <w:t> coerced</w:t>
      </w:r>
      <w:r>
        <w:rPr>
          <w:color w:val="383838"/>
          <w:w w:val="110"/>
          <w:sz w:val="21"/>
        </w:rPr>
        <w:t> a</w:t>
      </w:r>
      <w:r>
        <w:rPr>
          <w:color w:val="383838"/>
          <w:w w:val="110"/>
          <w:sz w:val="21"/>
        </w:rPr>
        <w:t> vulnerable client into providing you with</w:t>
      </w:r>
      <w:r>
        <w:rPr>
          <w:color w:val="383838"/>
          <w:w w:val="110"/>
          <w:sz w:val="21"/>
        </w:rPr>
        <w:t> access to their estate and </w:t>
      </w:r>
      <w:r>
        <w:rPr>
          <w:color w:val="26282A"/>
          <w:w w:val="110"/>
          <w:sz w:val="21"/>
        </w:rPr>
        <w:t>that </w:t>
      </w:r>
      <w:r>
        <w:rPr>
          <w:color w:val="383838"/>
          <w:w w:val="110"/>
          <w:sz w:val="21"/>
        </w:rPr>
        <w:t>you</w:t>
      </w:r>
      <w:r>
        <w:rPr>
          <w:color w:val="383838"/>
          <w:w w:val="110"/>
          <w:sz w:val="21"/>
        </w:rPr>
        <w:t> misappropriated that client's assets.</w:t>
      </w:r>
    </w:p>
    <w:p>
      <w:pPr>
        <w:pStyle w:val="BodyText"/>
        <w:spacing w:before="16"/>
        <w:rPr>
          <w:sz w:val="21"/>
        </w:rPr>
      </w:pPr>
    </w:p>
    <w:p>
      <w:pPr>
        <w:pStyle w:val="ListParagraph"/>
        <w:numPr>
          <w:ilvl w:val="0"/>
          <w:numId w:val="1"/>
        </w:numPr>
        <w:tabs>
          <w:tab w:pos="1009" w:val="left" w:leader="none"/>
          <w:tab w:pos="1011" w:val="left" w:leader="none"/>
        </w:tabs>
        <w:spacing w:line="256" w:lineRule="auto" w:before="0" w:after="0"/>
        <w:ind w:left="1009" w:right="151" w:hanging="355"/>
        <w:jc w:val="both"/>
        <w:rPr>
          <w:color w:val="383838"/>
          <w:sz w:val="21"/>
        </w:rPr>
      </w:pPr>
      <w:r>
        <w:rPr>
          <w:color w:val="26282A"/>
          <w:w w:val="110"/>
          <w:sz w:val="21"/>
        </w:rPr>
        <w:t>On</w:t>
      </w:r>
      <w:r>
        <w:rPr>
          <w:color w:val="26282A"/>
          <w:w w:val="110"/>
          <w:sz w:val="21"/>
        </w:rPr>
        <w:t> </w:t>
      </w:r>
      <w:r>
        <w:rPr>
          <w:color w:val="383838"/>
          <w:w w:val="110"/>
          <w:sz w:val="21"/>
        </w:rPr>
        <w:t>March</w:t>
      </w:r>
      <w:r>
        <w:rPr>
          <w:color w:val="383838"/>
          <w:w w:val="110"/>
          <w:sz w:val="21"/>
        </w:rPr>
        <w:t> 26,</w:t>
      </w:r>
      <w:r>
        <w:rPr>
          <w:color w:val="383838"/>
          <w:w w:val="110"/>
          <w:sz w:val="21"/>
        </w:rPr>
        <w:t> 2026, the</w:t>
      </w:r>
      <w:r>
        <w:rPr>
          <w:color w:val="383838"/>
          <w:w w:val="110"/>
          <w:sz w:val="21"/>
        </w:rPr>
        <w:t> Maine </w:t>
      </w:r>
      <w:r>
        <w:rPr>
          <w:color w:val="26282A"/>
          <w:w w:val="110"/>
          <w:sz w:val="21"/>
        </w:rPr>
        <w:t>Supreme</w:t>
      </w:r>
      <w:r>
        <w:rPr>
          <w:color w:val="26282A"/>
          <w:w w:val="110"/>
          <w:sz w:val="21"/>
        </w:rPr>
        <w:t> </w:t>
      </w:r>
      <w:r>
        <w:rPr>
          <w:color w:val="383838"/>
          <w:w w:val="110"/>
          <w:sz w:val="21"/>
        </w:rPr>
        <w:t>Judicial</w:t>
      </w:r>
      <w:r>
        <w:rPr>
          <w:color w:val="383838"/>
          <w:w w:val="110"/>
          <w:sz w:val="21"/>
        </w:rPr>
        <w:t> Court</w:t>
      </w:r>
      <w:r>
        <w:rPr>
          <w:color w:val="383838"/>
          <w:w w:val="110"/>
          <w:sz w:val="21"/>
        </w:rPr>
        <w:t> ordered</w:t>
      </w:r>
      <w:r>
        <w:rPr>
          <w:color w:val="383838"/>
          <w:w w:val="110"/>
          <w:sz w:val="21"/>
        </w:rPr>
        <w:t> that you</w:t>
      </w:r>
      <w:r>
        <w:rPr>
          <w:color w:val="383838"/>
          <w:w w:val="110"/>
          <w:sz w:val="21"/>
        </w:rPr>
        <w:t> be suspended from the</w:t>
      </w:r>
      <w:r>
        <w:rPr>
          <w:color w:val="383838"/>
          <w:w w:val="110"/>
          <w:sz w:val="21"/>
        </w:rPr>
        <w:t> practice of</w:t>
      </w:r>
      <w:r>
        <w:rPr>
          <w:color w:val="383838"/>
          <w:spacing w:val="-7"/>
          <w:w w:val="110"/>
          <w:sz w:val="21"/>
        </w:rPr>
        <w:t> </w:t>
      </w:r>
      <w:r>
        <w:rPr>
          <w:color w:val="383838"/>
          <w:w w:val="110"/>
          <w:sz w:val="21"/>
        </w:rPr>
        <w:t>law</w:t>
      </w:r>
      <w:r>
        <w:rPr>
          <w:color w:val="383838"/>
          <w:spacing w:val="-8"/>
          <w:w w:val="110"/>
          <w:sz w:val="21"/>
        </w:rPr>
        <w:t> </w:t>
      </w:r>
      <w:r>
        <w:rPr>
          <w:color w:val="383838"/>
          <w:w w:val="110"/>
          <w:sz w:val="21"/>
        </w:rPr>
        <w:t>in Maine.</w:t>
      </w:r>
      <w:r>
        <w:rPr>
          <w:color w:val="383838"/>
          <w:spacing w:val="-10"/>
          <w:w w:val="110"/>
          <w:sz w:val="21"/>
        </w:rPr>
        <w:t> </w:t>
      </w:r>
      <w:r>
        <w:rPr>
          <w:color w:val="383838"/>
          <w:w w:val="110"/>
          <w:sz w:val="21"/>
        </w:rPr>
        <w:t>The</w:t>
      </w:r>
      <w:r>
        <w:rPr>
          <w:color w:val="383838"/>
          <w:spacing w:val="-6"/>
          <w:w w:val="110"/>
          <w:sz w:val="21"/>
        </w:rPr>
        <w:t> </w:t>
      </w:r>
      <w:r>
        <w:rPr>
          <w:color w:val="26282A"/>
          <w:w w:val="110"/>
          <w:sz w:val="21"/>
        </w:rPr>
        <w:t>Cou</w:t>
      </w:r>
      <w:r>
        <w:rPr>
          <w:color w:val="484848"/>
          <w:w w:val="110"/>
          <w:sz w:val="21"/>
        </w:rPr>
        <w:t>rt </w:t>
      </w:r>
      <w:r>
        <w:rPr>
          <w:color w:val="383838"/>
          <w:w w:val="110"/>
          <w:sz w:val="21"/>
        </w:rPr>
        <w:t>found that</w:t>
      </w:r>
      <w:r>
        <w:rPr>
          <w:color w:val="383838"/>
          <w:spacing w:val="-11"/>
          <w:w w:val="110"/>
          <w:sz w:val="21"/>
        </w:rPr>
        <w:t> </w:t>
      </w:r>
      <w:r>
        <w:rPr>
          <w:color w:val="383838"/>
          <w:w w:val="110"/>
          <w:sz w:val="21"/>
        </w:rPr>
        <w:t>the</w:t>
      </w:r>
      <w:r>
        <w:rPr>
          <w:color w:val="383838"/>
          <w:spacing w:val="-6"/>
          <w:w w:val="110"/>
          <w:sz w:val="21"/>
        </w:rPr>
        <w:t> </w:t>
      </w:r>
      <w:r>
        <w:rPr>
          <w:color w:val="383838"/>
          <w:w w:val="110"/>
          <w:sz w:val="21"/>
        </w:rPr>
        <w:t>Maine Board of</w:t>
      </w:r>
      <w:r>
        <w:rPr>
          <w:color w:val="383838"/>
          <w:spacing w:val="-7"/>
          <w:w w:val="110"/>
          <w:sz w:val="21"/>
        </w:rPr>
        <w:t> </w:t>
      </w:r>
      <w:r>
        <w:rPr>
          <w:color w:val="26282A"/>
          <w:w w:val="110"/>
          <w:sz w:val="21"/>
        </w:rPr>
        <w:t>Overseers </w:t>
      </w:r>
      <w:r>
        <w:rPr>
          <w:color w:val="383838"/>
          <w:w w:val="110"/>
          <w:sz w:val="21"/>
        </w:rPr>
        <w:t>of the</w:t>
      </w:r>
      <w:r>
        <w:rPr>
          <w:color w:val="383838"/>
          <w:w w:val="110"/>
          <w:sz w:val="21"/>
        </w:rPr>
        <w:t> Bar's</w:t>
      </w:r>
      <w:r>
        <w:rPr>
          <w:color w:val="383838"/>
          <w:w w:val="110"/>
          <w:sz w:val="21"/>
        </w:rPr>
        <w:t> evidence</w:t>
      </w:r>
      <w:r>
        <w:rPr>
          <w:color w:val="383838"/>
          <w:w w:val="110"/>
          <w:sz w:val="21"/>
        </w:rPr>
        <w:t> demonstrated</w:t>
      </w:r>
      <w:r>
        <w:rPr>
          <w:color w:val="383838"/>
          <w:w w:val="110"/>
          <w:sz w:val="21"/>
        </w:rPr>
        <w:t> that</w:t>
      </w:r>
      <w:r>
        <w:rPr>
          <w:color w:val="383838"/>
          <w:w w:val="110"/>
          <w:sz w:val="21"/>
        </w:rPr>
        <w:t> you</w:t>
      </w:r>
      <w:r>
        <w:rPr>
          <w:color w:val="383838"/>
          <w:w w:val="110"/>
          <w:sz w:val="21"/>
        </w:rPr>
        <w:t> had</w:t>
      </w:r>
      <w:r>
        <w:rPr>
          <w:color w:val="383838"/>
          <w:w w:val="110"/>
          <w:sz w:val="21"/>
        </w:rPr>
        <w:t> violated</w:t>
      </w:r>
      <w:r>
        <w:rPr>
          <w:color w:val="383838"/>
          <w:w w:val="110"/>
          <w:sz w:val="21"/>
        </w:rPr>
        <w:t> multiple</w:t>
      </w:r>
      <w:r>
        <w:rPr>
          <w:color w:val="383838"/>
          <w:w w:val="110"/>
          <w:sz w:val="21"/>
        </w:rPr>
        <w:t> Maine</w:t>
      </w:r>
      <w:r>
        <w:rPr>
          <w:color w:val="383838"/>
          <w:w w:val="110"/>
          <w:sz w:val="21"/>
        </w:rPr>
        <w:t> </w:t>
      </w:r>
      <w:r>
        <w:rPr>
          <w:color w:val="26282A"/>
          <w:w w:val="110"/>
          <w:sz w:val="21"/>
        </w:rPr>
        <w:t>Rules</w:t>
      </w:r>
      <w:r>
        <w:rPr>
          <w:color w:val="26282A"/>
          <w:w w:val="110"/>
          <w:sz w:val="21"/>
        </w:rPr>
        <w:t> </w:t>
      </w:r>
      <w:r>
        <w:rPr>
          <w:color w:val="383838"/>
          <w:w w:val="110"/>
          <w:sz w:val="21"/>
        </w:rPr>
        <w:t>of </w:t>
      </w:r>
      <w:r>
        <w:rPr>
          <w:color w:val="26282A"/>
          <w:w w:val="110"/>
          <w:sz w:val="21"/>
        </w:rPr>
        <w:t>Professional </w:t>
      </w:r>
      <w:r>
        <w:rPr>
          <w:color w:val="383838"/>
          <w:w w:val="110"/>
          <w:sz w:val="21"/>
        </w:rPr>
        <w:t>Conduct, including the following four</w:t>
      </w:r>
      <w:r>
        <w:rPr>
          <w:color w:val="383838"/>
          <w:spacing w:val="-6"/>
          <w:w w:val="110"/>
          <w:sz w:val="21"/>
        </w:rPr>
        <w:t> </w:t>
      </w:r>
      <w:r>
        <w:rPr>
          <w:color w:val="383838"/>
          <w:w w:val="110"/>
          <w:sz w:val="21"/>
        </w:rPr>
        <w:t>subsections of </w:t>
      </w:r>
      <w:r>
        <w:rPr>
          <w:color w:val="26282A"/>
          <w:w w:val="110"/>
          <w:sz w:val="21"/>
        </w:rPr>
        <w:t>Rule </w:t>
      </w:r>
      <w:r>
        <w:rPr>
          <w:color w:val="383838"/>
          <w:w w:val="110"/>
          <w:sz w:val="21"/>
        </w:rPr>
        <w:t>8.4,</w:t>
      </w:r>
      <w:r>
        <w:rPr>
          <w:color w:val="383838"/>
          <w:spacing w:val="-2"/>
          <w:w w:val="110"/>
          <w:sz w:val="21"/>
        </w:rPr>
        <w:t> </w:t>
      </w:r>
      <w:r>
        <w:rPr>
          <w:color w:val="383838"/>
          <w:w w:val="110"/>
          <w:sz w:val="21"/>
        </w:rPr>
        <w:t>which read:</w:t>
      </w:r>
    </w:p>
    <w:p>
      <w:pPr>
        <w:pStyle w:val="BodyText"/>
        <w:spacing w:before="23"/>
        <w:rPr>
          <w:sz w:val="21"/>
        </w:rPr>
      </w:pPr>
    </w:p>
    <w:p>
      <w:pPr>
        <w:spacing w:before="0"/>
        <w:ind w:left="1020" w:right="0" w:firstLine="0"/>
        <w:jc w:val="left"/>
        <w:rPr>
          <w:sz w:val="21"/>
        </w:rPr>
      </w:pPr>
      <w:r>
        <w:rPr>
          <w:color w:val="26282A"/>
          <w:w w:val="110"/>
          <w:sz w:val="21"/>
        </w:rPr>
        <w:t>It</w:t>
      </w:r>
      <w:r>
        <w:rPr>
          <w:color w:val="26282A"/>
          <w:spacing w:val="-8"/>
          <w:w w:val="110"/>
          <w:sz w:val="21"/>
        </w:rPr>
        <w:t> </w:t>
      </w:r>
      <w:r>
        <w:rPr>
          <w:color w:val="383838"/>
          <w:w w:val="110"/>
          <w:sz w:val="21"/>
        </w:rPr>
        <w:t>is professional</w:t>
      </w:r>
      <w:r>
        <w:rPr>
          <w:color w:val="383838"/>
          <w:spacing w:val="17"/>
          <w:w w:val="110"/>
          <w:sz w:val="21"/>
        </w:rPr>
        <w:t> </w:t>
      </w:r>
      <w:r>
        <w:rPr>
          <w:color w:val="383838"/>
          <w:w w:val="110"/>
          <w:sz w:val="21"/>
        </w:rPr>
        <w:t>misconduct</w:t>
      </w:r>
      <w:r>
        <w:rPr>
          <w:color w:val="383838"/>
          <w:spacing w:val="5"/>
          <w:w w:val="110"/>
          <w:sz w:val="21"/>
        </w:rPr>
        <w:t> </w:t>
      </w:r>
      <w:r>
        <w:rPr>
          <w:color w:val="383838"/>
          <w:w w:val="110"/>
          <w:sz w:val="21"/>
        </w:rPr>
        <w:t>for</w:t>
      </w:r>
      <w:r>
        <w:rPr>
          <w:color w:val="383838"/>
          <w:spacing w:val="-9"/>
          <w:w w:val="110"/>
          <w:sz w:val="21"/>
        </w:rPr>
        <w:t> </w:t>
      </w:r>
      <w:r>
        <w:rPr>
          <w:color w:val="383838"/>
          <w:w w:val="110"/>
          <w:sz w:val="21"/>
        </w:rPr>
        <w:t>a</w:t>
      </w:r>
      <w:r>
        <w:rPr>
          <w:color w:val="383838"/>
          <w:spacing w:val="-4"/>
          <w:w w:val="110"/>
          <w:sz w:val="21"/>
        </w:rPr>
        <w:t> </w:t>
      </w:r>
      <w:r>
        <w:rPr>
          <w:color w:val="26282A"/>
          <w:w w:val="110"/>
          <w:sz w:val="21"/>
        </w:rPr>
        <w:t>lawyer</w:t>
      </w:r>
      <w:r>
        <w:rPr>
          <w:color w:val="26282A"/>
          <w:spacing w:val="-1"/>
          <w:w w:val="110"/>
          <w:sz w:val="21"/>
        </w:rPr>
        <w:t> </w:t>
      </w:r>
      <w:r>
        <w:rPr>
          <w:color w:val="26282A"/>
          <w:spacing w:val="-5"/>
          <w:w w:val="110"/>
          <w:sz w:val="21"/>
        </w:rPr>
        <w:t>to:</w:t>
      </w:r>
    </w:p>
    <w:p>
      <w:pPr>
        <w:pStyle w:val="BodyText"/>
        <w:spacing w:before="26"/>
        <w:rPr>
          <w:sz w:val="21"/>
        </w:rPr>
      </w:pPr>
    </w:p>
    <w:p>
      <w:pPr>
        <w:pStyle w:val="ListParagraph"/>
        <w:numPr>
          <w:ilvl w:val="1"/>
          <w:numId w:val="1"/>
        </w:numPr>
        <w:tabs>
          <w:tab w:pos="1735" w:val="left" w:leader="none"/>
        </w:tabs>
        <w:spacing w:line="259" w:lineRule="auto" w:before="0" w:after="0"/>
        <w:ind w:left="1735" w:right="865" w:hanging="362"/>
        <w:jc w:val="both"/>
        <w:rPr>
          <w:color w:val="383838"/>
          <w:sz w:val="21"/>
        </w:rPr>
      </w:pPr>
      <w:r>
        <w:rPr>
          <w:color w:val="383838"/>
          <w:w w:val="110"/>
          <w:sz w:val="21"/>
        </w:rPr>
        <w:t>violate</w:t>
      </w:r>
      <w:r>
        <w:rPr>
          <w:color w:val="383838"/>
          <w:w w:val="110"/>
          <w:sz w:val="21"/>
        </w:rPr>
        <w:t> or</w:t>
      </w:r>
      <w:r>
        <w:rPr>
          <w:color w:val="383838"/>
          <w:w w:val="110"/>
          <w:sz w:val="21"/>
        </w:rPr>
        <w:t> attempt </w:t>
      </w:r>
      <w:r>
        <w:rPr>
          <w:color w:val="26282A"/>
          <w:w w:val="110"/>
          <w:sz w:val="21"/>
        </w:rPr>
        <w:t>to </w:t>
      </w:r>
      <w:r>
        <w:rPr>
          <w:color w:val="383838"/>
          <w:w w:val="110"/>
          <w:sz w:val="21"/>
        </w:rPr>
        <w:t>violate</w:t>
      </w:r>
      <w:r>
        <w:rPr>
          <w:color w:val="383838"/>
          <w:w w:val="110"/>
          <w:sz w:val="21"/>
        </w:rPr>
        <w:t> any</w:t>
      </w:r>
      <w:r>
        <w:rPr>
          <w:color w:val="383838"/>
          <w:w w:val="110"/>
          <w:sz w:val="21"/>
        </w:rPr>
        <w:t> provision</w:t>
      </w:r>
      <w:r>
        <w:rPr>
          <w:color w:val="383838"/>
          <w:w w:val="110"/>
          <w:sz w:val="21"/>
        </w:rPr>
        <w:t> of</w:t>
      </w:r>
      <w:r>
        <w:rPr>
          <w:color w:val="383838"/>
          <w:w w:val="110"/>
          <w:sz w:val="21"/>
        </w:rPr>
        <w:t> either</w:t>
      </w:r>
      <w:r>
        <w:rPr>
          <w:color w:val="383838"/>
          <w:w w:val="110"/>
          <w:sz w:val="21"/>
        </w:rPr>
        <w:t> the</w:t>
      </w:r>
      <w:r>
        <w:rPr>
          <w:color w:val="383838"/>
          <w:w w:val="110"/>
          <w:sz w:val="21"/>
        </w:rPr>
        <w:t> </w:t>
      </w:r>
      <w:r>
        <w:rPr>
          <w:color w:val="26282A"/>
          <w:w w:val="110"/>
          <w:sz w:val="21"/>
        </w:rPr>
        <w:t>Maine</w:t>
      </w:r>
      <w:r>
        <w:rPr>
          <w:color w:val="26282A"/>
          <w:w w:val="110"/>
          <w:sz w:val="21"/>
        </w:rPr>
        <w:t> Rules</w:t>
      </w:r>
      <w:r>
        <w:rPr>
          <w:color w:val="26282A"/>
          <w:w w:val="110"/>
          <w:sz w:val="21"/>
        </w:rPr>
        <w:t> of Professional</w:t>
      </w:r>
      <w:r>
        <w:rPr>
          <w:color w:val="26282A"/>
          <w:w w:val="110"/>
          <w:sz w:val="21"/>
        </w:rPr>
        <w:t> </w:t>
      </w:r>
      <w:r>
        <w:rPr>
          <w:color w:val="383838"/>
          <w:w w:val="110"/>
          <w:sz w:val="21"/>
        </w:rPr>
        <w:t>Conduct</w:t>
      </w:r>
      <w:r>
        <w:rPr>
          <w:color w:val="383838"/>
          <w:w w:val="110"/>
          <w:sz w:val="21"/>
        </w:rPr>
        <w:t> or</w:t>
      </w:r>
      <w:r>
        <w:rPr>
          <w:color w:val="383838"/>
          <w:w w:val="110"/>
          <w:sz w:val="21"/>
        </w:rPr>
        <w:t> the</w:t>
      </w:r>
      <w:r>
        <w:rPr>
          <w:color w:val="383838"/>
          <w:w w:val="110"/>
          <w:sz w:val="21"/>
        </w:rPr>
        <w:t> Maine</w:t>
      </w:r>
      <w:r>
        <w:rPr>
          <w:color w:val="383838"/>
          <w:w w:val="110"/>
          <w:sz w:val="21"/>
        </w:rPr>
        <w:t> Bar</w:t>
      </w:r>
      <w:r>
        <w:rPr>
          <w:color w:val="383838"/>
          <w:w w:val="110"/>
          <w:sz w:val="21"/>
        </w:rPr>
        <w:t> </w:t>
      </w:r>
      <w:r>
        <w:rPr>
          <w:color w:val="26282A"/>
          <w:w w:val="110"/>
          <w:sz w:val="21"/>
        </w:rPr>
        <w:t>Rules,</w:t>
      </w:r>
      <w:r>
        <w:rPr>
          <w:color w:val="26282A"/>
          <w:w w:val="110"/>
          <w:sz w:val="21"/>
        </w:rPr>
        <w:t> or</w:t>
      </w:r>
      <w:r>
        <w:rPr>
          <w:color w:val="26282A"/>
          <w:w w:val="110"/>
          <w:sz w:val="21"/>
        </w:rPr>
        <w:t> </w:t>
      </w:r>
      <w:r>
        <w:rPr>
          <w:color w:val="383838"/>
          <w:w w:val="110"/>
          <w:sz w:val="21"/>
        </w:rPr>
        <w:t>knowingly</w:t>
      </w:r>
      <w:r>
        <w:rPr>
          <w:color w:val="383838"/>
          <w:w w:val="110"/>
          <w:sz w:val="21"/>
        </w:rPr>
        <w:t> assist</w:t>
      </w:r>
      <w:r>
        <w:rPr>
          <w:color w:val="383838"/>
          <w:w w:val="110"/>
          <w:sz w:val="21"/>
        </w:rPr>
        <w:t> </w:t>
      </w:r>
      <w:r>
        <w:rPr>
          <w:color w:val="26282A"/>
          <w:w w:val="110"/>
          <w:sz w:val="21"/>
        </w:rPr>
        <w:t>or </w:t>
      </w:r>
      <w:r>
        <w:rPr>
          <w:color w:val="383838"/>
          <w:w w:val="110"/>
          <w:sz w:val="21"/>
        </w:rPr>
        <w:t>induce another to do</w:t>
      </w:r>
      <w:r>
        <w:rPr>
          <w:color w:val="383838"/>
          <w:spacing w:val="-10"/>
          <w:w w:val="110"/>
          <w:sz w:val="21"/>
        </w:rPr>
        <w:t> </w:t>
      </w:r>
      <w:r>
        <w:rPr>
          <w:color w:val="26282A"/>
          <w:w w:val="110"/>
          <w:sz w:val="21"/>
        </w:rPr>
        <w:t>so, </w:t>
      </w:r>
      <w:r>
        <w:rPr>
          <w:color w:val="383838"/>
          <w:w w:val="110"/>
          <w:sz w:val="21"/>
        </w:rPr>
        <w:t>or do </w:t>
      </w:r>
      <w:r>
        <w:rPr>
          <w:color w:val="26282A"/>
          <w:w w:val="110"/>
          <w:sz w:val="21"/>
        </w:rPr>
        <w:t>so </w:t>
      </w:r>
      <w:r>
        <w:rPr>
          <w:color w:val="383838"/>
          <w:w w:val="110"/>
          <w:sz w:val="21"/>
        </w:rPr>
        <w:t>through </w:t>
      </w:r>
      <w:r>
        <w:rPr>
          <w:color w:val="26282A"/>
          <w:w w:val="110"/>
          <w:sz w:val="21"/>
        </w:rPr>
        <w:t>the </w:t>
      </w:r>
      <w:r>
        <w:rPr>
          <w:color w:val="383838"/>
          <w:w w:val="110"/>
          <w:sz w:val="21"/>
        </w:rPr>
        <w:t>acts </w:t>
      </w:r>
      <w:r>
        <w:rPr>
          <w:color w:val="26282A"/>
          <w:w w:val="110"/>
          <w:sz w:val="21"/>
        </w:rPr>
        <w:t>of </w:t>
      </w:r>
      <w:r>
        <w:rPr>
          <w:color w:val="383838"/>
          <w:w w:val="110"/>
          <w:sz w:val="21"/>
        </w:rPr>
        <w:t>another;</w:t>
      </w:r>
    </w:p>
    <w:p>
      <w:pPr>
        <w:pStyle w:val="BodyText"/>
        <w:spacing w:before="19"/>
        <w:rPr>
          <w:sz w:val="21"/>
        </w:rPr>
      </w:pPr>
    </w:p>
    <w:p>
      <w:pPr>
        <w:pStyle w:val="ListParagraph"/>
        <w:numPr>
          <w:ilvl w:val="1"/>
          <w:numId w:val="1"/>
        </w:numPr>
        <w:tabs>
          <w:tab w:pos="1737" w:val="left" w:leader="none"/>
          <w:tab w:pos="1740" w:val="left" w:leader="none"/>
        </w:tabs>
        <w:spacing w:line="256" w:lineRule="auto" w:before="0" w:after="0"/>
        <w:ind w:left="1740" w:right="874" w:hanging="364"/>
        <w:jc w:val="both"/>
        <w:rPr>
          <w:color w:val="26282A"/>
          <w:sz w:val="21"/>
        </w:rPr>
      </w:pPr>
      <w:r>
        <w:rPr>
          <w:color w:val="383838"/>
          <w:w w:val="110"/>
          <w:sz w:val="21"/>
        </w:rPr>
        <w:t>commit a criminal or </w:t>
      </w:r>
      <w:r>
        <w:rPr>
          <w:color w:val="26282A"/>
          <w:w w:val="110"/>
          <w:sz w:val="21"/>
        </w:rPr>
        <w:t>unlawful </w:t>
      </w:r>
      <w:r>
        <w:rPr>
          <w:color w:val="383838"/>
          <w:w w:val="110"/>
          <w:sz w:val="21"/>
        </w:rPr>
        <w:t>act that reflects adversely on the</w:t>
      </w:r>
      <w:r>
        <w:rPr>
          <w:color w:val="383838"/>
          <w:w w:val="110"/>
          <w:sz w:val="21"/>
        </w:rPr>
        <w:t> </w:t>
      </w:r>
      <w:r>
        <w:rPr>
          <w:color w:val="26282A"/>
          <w:w w:val="110"/>
          <w:sz w:val="21"/>
        </w:rPr>
        <w:t>lawyer</w:t>
      </w:r>
      <w:r>
        <w:rPr>
          <w:color w:val="484848"/>
          <w:w w:val="110"/>
          <w:sz w:val="21"/>
        </w:rPr>
        <w:t>'</w:t>
      </w:r>
      <w:r>
        <w:rPr>
          <w:color w:val="26282A"/>
          <w:w w:val="110"/>
          <w:sz w:val="21"/>
        </w:rPr>
        <w:t>s </w:t>
      </w:r>
      <w:r>
        <w:rPr>
          <w:color w:val="383838"/>
          <w:w w:val="110"/>
          <w:sz w:val="21"/>
        </w:rPr>
        <w:t>honesty, trustworthiness </w:t>
      </w:r>
      <w:r>
        <w:rPr>
          <w:color w:val="26282A"/>
          <w:w w:val="110"/>
          <w:sz w:val="21"/>
        </w:rPr>
        <w:t>or fitness </w:t>
      </w:r>
      <w:r>
        <w:rPr>
          <w:color w:val="383838"/>
          <w:w w:val="110"/>
          <w:sz w:val="21"/>
        </w:rPr>
        <w:t>as a lawyer in </w:t>
      </w:r>
      <w:r>
        <w:rPr>
          <w:color w:val="26282A"/>
          <w:w w:val="110"/>
          <w:sz w:val="21"/>
        </w:rPr>
        <w:t>other </w:t>
      </w:r>
      <w:r>
        <w:rPr>
          <w:color w:val="383838"/>
          <w:w w:val="110"/>
          <w:sz w:val="21"/>
        </w:rPr>
        <w:t>respects;</w:t>
      </w:r>
    </w:p>
    <w:p>
      <w:pPr>
        <w:pStyle w:val="ListParagraph"/>
        <w:spacing w:after="0" w:line="256" w:lineRule="auto"/>
        <w:jc w:val="both"/>
        <w:rPr>
          <w:sz w:val="21"/>
        </w:rPr>
        <w:sectPr>
          <w:type w:val="continuous"/>
          <w:pgSz w:w="12140" w:h="15940"/>
          <w:pgMar w:header="0" w:footer="997" w:top="0" w:bottom="1180" w:left="1133" w:right="1559"/>
        </w:sectPr>
      </w:pPr>
    </w:p>
    <w:p>
      <w:pPr>
        <w:tabs>
          <w:tab w:pos="2963" w:val="left" w:leader="none"/>
        </w:tabs>
        <w:spacing w:line="20" w:lineRule="exact"/>
        <w:ind w:left="-1076" w:right="0" w:firstLine="0"/>
        <w:rPr>
          <w:position w:val="1"/>
          <w:sz w:val="2"/>
        </w:rPr>
      </w:pPr>
      <w:r>
        <w:rPr>
          <w:position w:val="1"/>
          <w:sz w:val="2"/>
        </w:rPr>
        <mc:AlternateContent>
          <mc:Choice Requires="wps">
            <w:drawing>
              <wp:anchor distT="0" distB="0" distL="0" distR="0" allowOverlap="1" layoutInCell="1" locked="0" behindDoc="0" simplePos="0" relativeHeight="15731712">
                <wp:simplePos x="0" y="0"/>
                <wp:positionH relativeFrom="page">
                  <wp:posOffset>3052</wp:posOffset>
                </wp:positionH>
                <wp:positionV relativeFrom="page">
                  <wp:posOffset>6558544</wp:posOffset>
                </wp:positionV>
                <wp:extent cx="1270" cy="358902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1270" cy="3589020"/>
                        </a:xfrm>
                        <a:custGeom>
                          <a:avLst/>
                          <a:gdLst/>
                          <a:ahLst/>
                          <a:cxnLst/>
                          <a:rect l="l" t="t" r="r" b="b"/>
                          <a:pathLst>
                            <a:path w="0" h="3589020">
                              <a:moveTo>
                                <a:pt x="0" y="3588753"/>
                              </a:moveTo>
                              <a:lnTo>
                                <a:pt x="0"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240379pt,798.999817pt" to=".240379pt,516.420837pt" stroked="true" strokeweight=".721138pt" strokecolor="#000000">
                <v:stroke dashstyle="solid"/>
                <w10:wrap type="none"/>
              </v:line>
            </w:pict>
          </mc:Fallback>
        </mc:AlternateContent>
      </w:r>
      <w:r>
        <w:rPr>
          <w:position w:val="1"/>
          <w:sz w:val="2"/>
        </w:rPr>
        <mc:AlternateContent>
          <mc:Choice Requires="wps">
            <w:drawing>
              <wp:anchor distT="0" distB="0" distL="0" distR="0" allowOverlap="1" layoutInCell="1" locked="0" behindDoc="0" simplePos="0" relativeHeight="15732224">
                <wp:simplePos x="0" y="0"/>
                <wp:positionH relativeFrom="page">
                  <wp:posOffset>1025747</wp:posOffset>
                </wp:positionH>
                <wp:positionV relativeFrom="page">
                  <wp:posOffset>10128987</wp:posOffset>
                </wp:positionV>
                <wp:extent cx="6683375" cy="1841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6683375" cy="18415"/>
                        </a:xfrm>
                        <a:custGeom>
                          <a:avLst/>
                          <a:gdLst/>
                          <a:ahLst/>
                          <a:cxnLst/>
                          <a:rect l="l" t="t" r="r" b="b"/>
                          <a:pathLst>
                            <a:path w="6683375" h="18415">
                              <a:moveTo>
                                <a:pt x="0" y="18311"/>
                              </a:moveTo>
                              <a:lnTo>
                                <a:pt x="0" y="0"/>
                              </a:lnTo>
                              <a:lnTo>
                                <a:pt x="6683152" y="0"/>
                              </a:lnTo>
                              <a:lnTo>
                                <a:pt x="6683152" y="18309"/>
                              </a:lnTo>
                              <a:lnTo>
                                <a:pt x="0" y="1831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767487pt;margin-top:797.558105pt;width:526.232516pt;height:1.441866pt;mso-position-horizontal-relative:page;mso-position-vertical-relative:page;z-index:15732224" id="docshape6" filled="true" fillcolor="#000000" stroked="false">
                <v:fill type="solid"/>
                <w10:wrap type="none"/>
              </v:rect>
            </w:pict>
          </mc:Fallback>
        </mc:AlternateContent>
      </w:r>
      <w:r>
        <w:rPr>
          <w:sz w:val="2"/>
        </w:rPr>
        <mc:AlternateContent>
          <mc:Choice Requires="wps">
            <w:drawing>
              <wp:inline distT="0" distB="0" distL="0" distR="0">
                <wp:extent cx="1661160" cy="9525"/>
                <wp:effectExtent l="9525" t="0" r="0" b="0"/>
                <wp:docPr id="10" name="Group 10"/>
                <wp:cNvGraphicFramePr>
                  <a:graphicFrameLocks/>
                </wp:cNvGraphicFramePr>
                <a:graphic>
                  <a:graphicData uri="http://schemas.microsoft.com/office/word/2010/wordprocessingGroup">
                    <wpg:wgp>
                      <wpg:cNvPr id="10" name="Group 10"/>
                      <wpg:cNvGrpSpPr/>
                      <wpg:grpSpPr>
                        <a:xfrm>
                          <a:off x="0" y="0"/>
                          <a:ext cx="1661160" cy="9525"/>
                          <a:chExt cx="1661160" cy="9525"/>
                        </a:xfrm>
                      </wpg:grpSpPr>
                      <wps:wsp>
                        <wps:cNvPr id="11" name="Graphic 11"/>
                        <wps:cNvSpPr/>
                        <wps:spPr>
                          <a:xfrm>
                            <a:off x="0" y="4577"/>
                            <a:ext cx="1661160" cy="1270"/>
                          </a:xfrm>
                          <a:custGeom>
                            <a:avLst/>
                            <a:gdLst/>
                            <a:ahLst/>
                            <a:cxnLst/>
                            <a:rect l="l" t="t" r="r" b="b"/>
                            <a:pathLst>
                              <a:path w="1661160" h="0">
                                <a:moveTo>
                                  <a:pt x="0" y="0"/>
                                </a:moveTo>
                                <a:lnTo>
                                  <a:pt x="1660733" y="0"/>
                                </a:lnTo>
                              </a:path>
                            </a:pathLst>
                          </a:custGeom>
                          <a:ln w="915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0.8pt;height:.75pt;mso-position-horizontal-relative:char;mso-position-vertical-relative:line" id="docshapegroup7" coordorigin="0,0" coordsize="2616,15">
                <v:line style="position:absolute" from="0,7" to="2615,7" stroked="true" strokeweight=".720865pt" strokecolor="#000000">
                  <v:stroke dashstyle="solid"/>
                </v:line>
              </v:group>
            </w:pict>
          </mc:Fallback>
        </mc:AlternateContent>
      </w:r>
      <w:r>
        <w:rPr>
          <w:sz w:val="2"/>
        </w:rPr>
      </w:r>
      <w:r>
        <w:rPr>
          <w:sz w:val="2"/>
        </w:rPr>
        <w:tab/>
      </w:r>
      <w:r>
        <w:rPr>
          <w:position w:val="1"/>
          <w:sz w:val="2"/>
        </w:rPr>
        <mc:AlternateContent>
          <mc:Choice Requires="wps">
            <w:drawing>
              <wp:inline distT="0" distB="0" distL="0" distR="0">
                <wp:extent cx="3663950" cy="12700"/>
                <wp:effectExtent l="9525" t="0" r="3175" b="6350"/>
                <wp:docPr id="12" name="Group 12"/>
                <wp:cNvGraphicFramePr>
                  <a:graphicFrameLocks/>
                </wp:cNvGraphicFramePr>
                <a:graphic>
                  <a:graphicData uri="http://schemas.microsoft.com/office/word/2010/wordprocessingGroup">
                    <wpg:wgp>
                      <wpg:cNvPr id="12" name="Group 12"/>
                      <wpg:cNvGrpSpPr/>
                      <wpg:grpSpPr>
                        <a:xfrm>
                          <a:off x="0" y="0"/>
                          <a:ext cx="3663950" cy="12700"/>
                          <a:chExt cx="3663950" cy="12700"/>
                        </a:xfrm>
                      </wpg:grpSpPr>
                      <wps:wsp>
                        <wps:cNvPr id="13" name="Graphic 13"/>
                        <wps:cNvSpPr/>
                        <wps:spPr>
                          <a:xfrm>
                            <a:off x="0" y="6103"/>
                            <a:ext cx="3663950" cy="1270"/>
                          </a:xfrm>
                          <a:custGeom>
                            <a:avLst/>
                            <a:gdLst/>
                            <a:ahLst/>
                            <a:cxnLst/>
                            <a:rect l="l" t="t" r="r" b="b"/>
                            <a:pathLst>
                              <a:path w="3663950" h="0">
                                <a:moveTo>
                                  <a:pt x="0" y="0"/>
                                </a:moveTo>
                                <a:lnTo>
                                  <a:pt x="3663382" y="0"/>
                                </a:lnTo>
                              </a:path>
                            </a:pathLst>
                          </a:custGeom>
                          <a:ln w="1220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88.5pt;height:1pt;mso-position-horizontal-relative:char;mso-position-vertical-relative:line" id="docshapegroup8" coordorigin="0,0" coordsize="5770,20">
                <v:line style="position:absolute" from="0,10" to="5769,10" stroked="true" strokeweight=".961153pt" strokecolor="#000000">
                  <v:stroke dashstyle="solid"/>
                </v:line>
              </v:group>
            </w:pict>
          </mc:Fallback>
        </mc:AlternateContent>
      </w:r>
      <w:r>
        <w:rPr>
          <w:position w:val="1"/>
          <w:sz w:val="2"/>
        </w:rPr>
      </w:r>
    </w:p>
    <w:p>
      <w:pPr>
        <w:pStyle w:val="BodyText"/>
      </w:pPr>
    </w:p>
    <w:p>
      <w:pPr>
        <w:pStyle w:val="BodyText"/>
      </w:pPr>
    </w:p>
    <w:p>
      <w:pPr>
        <w:pStyle w:val="BodyText"/>
      </w:pPr>
    </w:p>
    <w:p>
      <w:pPr>
        <w:pStyle w:val="BodyText"/>
      </w:pPr>
    </w:p>
    <w:p>
      <w:pPr>
        <w:pStyle w:val="BodyText"/>
        <w:spacing w:before="210"/>
      </w:pPr>
    </w:p>
    <w:p>
      <w:pPr>
        <w:pStyle w:val="ListParagraph"/>
        <w:numPr>
          <w:ilvl w:val="1"/>
          <w:numId w:val="1"/>
        </w:numPr>
        <w:tabs>
          <w:tab w:pos="1772" w:val="left" w:leader="none"/>
          <w:tab w:pos="1778" w:val="left" w:leader="none"/>
          <w:tab w:pos="2720" w:val="left" w:leader="none"/>
          <w:tab w:pos="3181" w:val="left" w:leader="none"/>
          <w:tab w:pos="4215" w:val="left" w:leader="none"/>
          <w:tab w:pos="5373" w:val="left" w:leader="none"/>
          <w:tab w:pos="6728" w:val="left" w:leader="none"/>
          <w:tab w:pos="7561" w:val="left" w:leader="none"/>
          <w:tab w:pos="8411" w:val="left" w:leader="none"/>
        </w:tabs>
        <w:spacing w:line="240" w:lineRule="auto" w:before="1" w:after="0"/>
        <w:ind w:left="1778" w:right="833" w:hanging="367"/>
        <w:jc w:val="left"/>
        <w:rPr>
          <w:color w:val="3A3A3A"/>
          <w:sz w:val="22"/>
        </w:rPr>
      </w:pPr>
      <w:r>
        <w:rPr>
          <w:color w:val="3A3A3A"/>
          <w:spacing w:val="-2"/>
          <w:w w:val="105"/>
          <w:sz w:val="22"/>
        </w:rPr>
        <w:t>engage</w:t>
      </w:r>
      <w:r>
        <w:rPr>
          <w:color w:val="3A3A3A"/>
          <w:sz w:val="22"/>
        </w:rPr>
        <w:tab/>
      </w:r>
      <w:r>
        <w:rPr>
          <w:color w:val="3A3A3A"/>
          <w:spacing w:val="-6"/>
          <w:w w:val="105"/>
          <w:sz w:val="22"/>
        </w:rPr>
        <w:t>in</w:t>
      </w:r>
      <w:r>
        <w:rPr>
          <w:color w:val="3A3A3A"/>
          <w:sz w:val="22"/>
        </w:rPr>
        <w:tab/>
      </w:r>
      <w:r>
        <w:rPr>
          <w:color w:val="3A3A3A"/>
          <w:spacing w:val="-2"/>
          <w:w w:val="105"/>
          <w:sz w:val="22"/>
        </w:rPr>
        <w:t>conduct</w:t>
      </w:r>
      <w:r>
        <w:rPr>
          <w:color w:val="3A3A3A"/>
          <w:sz w:val="22"/>
        </w:rPr>
        <w:tab/>
      </w:r>
      <w:r>
        <w:rPr>
          <w:color w:val="3A3A3A"/>
          <w:spacing w:val="-2"/>
          <w:w w:val="105"/>
          <w:sz w:val="22"/>
        </w:rPr>
        <w:t>involving</w:t>
      </w:r>
      <w:r>
        <w:rPr>
          <w:color w:val="3A3A3A"/>
          <w:sz w:val="22"/>
        </w:rPr>
        <w:tab/>
      </w:r>
      <w:r>
        <w:rPr>
          <w:color w:val="3A3A3A"/>
          <w:spacing w:val="-2"/>
          <w:w w:val="105"/>
          <w:sz w:val="22"/>
        </w:rPr>
        <w:t>dishonesty,</w:t>
      </w:r>
      <w:r>
        <w:rPr>
          <w:color w:val="3A3A3A"/>
          <w:sz w:val="22"/>
        </w:rPr>
        <w:tab/>
      </w:r>
      <w:r>
        <w:rPr>
          <w:color w:val="3A3A3A"/>
          <w:spacing w:val="-2"/>
          <w:w w:val="105"/>
          <w:sz w:val="22"/>
        </w:rPr>
        <w:t>fraud,</w:t>
      </w:r>
      <w:r>
        <w:rPr>
          <w:color w:val="3A3A3A"/>
          <w:sz w:val="22"/>
        </w:rPr>
        <w:tab/>
      </w:r>
      <w:r>
        <w:rPr>
          <w:color w:val="3A3A3A"/>
          <w:spacing w:val="-2"/>
          <w:w w:val="105"/>
          <w:sz w:val="22"/>
        </w:rPr>
        <w:t>deceit</w:t>
      </w:r>
      <w:r>
        <w:rPr>
          <w:color w:val="3A3A3A"/>
          <w:sz w:val="22"/>
        </w:rPr>
        <w:tab/>
      </w:r>
      <w:r>
        <w:rPr>
          <w:color w:val="3A3A3A"/>
          <w:spacing w:val="-6"/>
          <w:w w:val="105"/>
          <w:sz w:val="22"/>
        </w:rPr>
        <w:t>or </w:t>
      </w:r>
      <w:r>
        <w:rPr>
          <w:color w:val="3A3A3A"/>
          <w:spacing w:val="-2"/>
          <w:w w:val="105"/>
          <w:sz w:val="22"/>
        </w:rPr>
        <w:t>misrepresentation;</w:t>
      </w:r>
    </w:p>
    <w:p>
      <w:pPr>
        <w:pStyle w:val="BodyText"/>
        <w:spacing w:before="19"/>
      </w:pPr>
    </w:p>
    <w:p>
      <w:pPr>
        <w:pStyle w:val="ListParagraph"/>
        <w:numPr>
          <w:ilvl w:val="1"/>
          <w:numId w:val="1"/>
        </w:numPr>
        <w:tabs>
          <w:tab w:pos="1771" w:val="left" w:leader="none"/>
        </w:tabs>
        <w:spacing w:line="240" w:lineRule="auto" w:before="0" w:after="0"/>
        <w:ind w:left="1771" w:right="0" w:hanging="359"/>
        <w:jc w:val="left"/>
        <w:rPr>
          <w:color w:val="232121"/>
          <w:sz w:val="22"/>
        </w:rPr>
      </w:pPr>
      <w:r>
        <w:rPr>
          <w:color w:val="3A3A3A"/>
          <w:w w:val="105"/>
          <w:sz w:val="22"/>
        </w:rPr>
        <w:t>engage</w:t>
      </w:r>
      <w:r>
        <w:rPr>
          <w:color w:val="3A3A3A"/>
          <w:spacing w:val="8"/>
          <w:w w:val="105"/>
          <w:sz w:val="22"/>
        </w:rPr>
        <w:t> </w:t>
      </w:r>
      <w:r>
        <w:rPr>
          <w:color w:val="3A3A3A"/>
          <w:w w:val="105"/>
          <w:sz w:val="22"/>
        </w:rPr>
        <w:t>in</w:t>
      </w:r>
      <w:r>
        <w:rPr>
          <w:color w:val="3A3A3A"/>
          <w:spacing w:val="-1"/>
          <w:w w:val="105"/>
          <w:sz w:val="22"/>
        </w:rPr>
        <w:t> </w:t>
      </w:r>
      <w:r>
        <w:rPr>
          <w:color w:val="3A3A3A"/>
          <w:w w:val="105"/>
          <w:sz w:val="22"/>
        </w:rPr>
        <w:t>conduct</w:t>
      </w:r>
      <w:r>
        <w:rPr>
          <w:color w:val="3A3A3A"/>
          <w:spacing w:val="9"/>
          <w:w w:val="105"/>
          <w:sz w:val="22"/>
        </w:rPr>
        <w:t> </w:t>
      </w:r>
      <w:r>
        <w:rPr>
          <w:color w:val="3A3A3A"/>
          <w:w w:val="105"/>
          <w:sz w:val="22"/>
        </w:rPr>
        <w:t>that</w:t>
      </w:r>
      <w:r>
        <w:rPr>
          <w:color w:val="3A3A3A"/>
          <w:spacing w:val="-10"/>
          <w:w w:val="105"/>
          <w:sz w:val="22"/>
        </w:rPr>
        <w:t> </w:t>
      </w:r>
      <w:r>
        <w:rPr>
          <w:color w:val="3A3A3A"/>
          <w:w w:val="105"/>
          <w:sz w:val="22"/>
        </w:rPr>
        <w:t>is</w:t>
      </w:r>
      <w:r>
        <w:rPr>
          <w:color w:val="3A3A3A"/>
          <w:spacing w:val="1"/>
          <w:w w:val="105"/>
          <w:sz w:val="22"/>
        </w:rPr>
        <w:t> </w:t>
      </w:r>
      <w:r>
        <w:rPr>
          <w:color w:val="3A3A3A"/>
          <w:w w:val="105"/>
          <w:sz w:val="22"/>
        </w:rPr>
        <w:t>prejudicial</w:t>
      </w:r>
      <w:r>
        <w:rPr>
          <w:color w:val="3A3A3A"/>
          <w:spacing w:val="15"/>
          <w:w w:val="105"/>
          <w:sz w:val="22"/>
        </w:rPr>
        <w:t> </w:t>
      </w:r>
      <w:r>
        <w:rPr>
          <w:color w:val="3A3A3A"/>
          <w:w w:val="105"/>
          <w:sz w:val="22"/>
        </w:rPr>
        <w:t>to</w:t>
      </w:r>
      <w:r>
        <w:rPr>
          <w:color w:val="3A3A3A"/>
          <w:spacing w:val="6"/>
          <w:w w:val="105"/>
          <w:sz w:val="22"/>
        </w:rPr>
        <w:t> </w:t>
      </w:r>
      <w:r>
        <w:rPr>
          <w:color w:val="3A3A3A"/>
          <w:w w:val="105"/>
          <w:sz w:val="22"/>
        </w:rPr>
        <w:t>the</w:t>
      </w:r>
      <w:r>
        <w:rPr>
          <w:color w:val="3A3A3A"/>
          <w:spacing w:val="18"/>
          <w:w w:val="105"/>
          <w:sz w:val="22"/>
        </w:rPr>
        <w:t> </w:t>
      </w:r>
      <w:r>
        <w:rPr>
          <w:color w:val="3A3A3A"/>
          <w:w w:val="105"/>
          <w:sz w:val="22"/>
        </w:rPr>
        <w:t>administration</w:t>
      </w:r>
      <w:r>
        <w:rPr>
          <w:color w:val="3A3A3A"/>
          <w:spacing w:val="3"/>
          <w:w w:val="105"/>
          <w:sz w:val="22"/>
        </w:rPr>
        <w:t> </w:t>
      </w:r>
      <w:r>
        <w:rPr>
          <w:color w:val="3A3A3A"/>
          <w:w w:val="105"/>
          <w:sz w:val="22"/>
        </w:rPr>
        <w:t>of</w:t>
      </w:r>
      <w:r>
        <w:rPr>
          <w:color w:val="3A3A3A"/>
          <w:spacing w:val="14"/>
          <w:w w:val="105"/>
          <w:sz w:val="22"/>
        </w:rPr>
        <w:t> </w:t>
      </w:r>
      <w:r>
        <w:rPr>
          <w:color w:val="3A3A3A"/>
          <w:spacing w:val="-2"/>
          <w:w w:val="105"/>
          <w:sz w:val="22"/>
        </w:rPr>
        <w:t>justice.</w:t>
      </w:r>
    </w:p>
    <w:p>
      <w:pPr>
        <w:pStyle w:val="BodyText"/>
        <w:spacing w:before="13"/>
      </w:pPr>
    </w:p>
    <w:p>
      <w:pPr>
        <w:pStyle w:val="ListParagraph"/>
        <w:numPr>
          <w:ilvl w:val="0"/>
          <w:numId w:val="1"/>
        </w:numPr>
        <w:tabs>
          <w:tab w:pos="1040" w:val="left" w:leader="none"/>
          <w:tab w:pos="1050" w:val="left" w:leader="none"/>
        </w:tabs>
        <w:spacing w:line="244" w:lineRule="auto" w:before="0" w:after="0"/>
        <w:ind w:left="1050" w:right="127" w:hanging="362"/>
        <w:jc w:val="both"/>
        <w:rPr>
          <w:color w:val="3A3A3A"/>
          <w:sz w:val="22"/>
        </w:rPr>
      </w:pPr>
      <w:r>
        <w:rPr>
          <w:color w:val="3A3A3A"/>
          <w:w w:val="105"/>
          <w:sz w:val="22"/>
        </w:rPr>
        <w:t>To date,</w:t>
      </w:r>
      <w:r>
        <w:rPr>
          <w:color w:val="3A3A3A"/>
          <w:spacing w:val="-4"/>
          <w:w w:val="105"/>
          <w:sz w:val="22"/>
        </w:rPr>
        <w:t> </w:t>
      </w:r>
      <w:r>
        <w:rPr>
          <w:color w:val="3A3A3A"/>
          <w:w w:val="105"/>
          <w:sz w:val="22"/>
        </w:rPr>
        <w:t>you have not</w:t>
      </w:r>
      <w:r>
        <w:rPr>
          <w:color w:val="3A3A3A"/>
          <w:spacing w:val="-2"/>
          <w:w w:val="105"/>
          <w:sz w:val="22"/>
        </w:rPr>
        <w:t> </w:t>
      </w:r>
      <w:r>
        <w:rPr>
          <w:color w:val="3A3A3A"/>
          <w:w w:val="105"/>
          <w:sz w:val="22"/>
        </w:rPr>
        <w:t>reported this</w:t>
      </w:r>
      <w:r>
        <w:rPr>
          <w:color w:val="3A3A3A"/>
          <w:spacing w:val="-6"/>
          <w:w w:val="105"/>
          <w:sz w:val="22"/>
        </w:rPr>
        <w:t> </w:t>
      </w:r>
      <w:r>
        <w:rPr>
          <w:color w:val="3A3A3A"/>
          <w:w w:val="105"/>
          <w:sz w:val="22"/>
        </w:rPr>
        <w:t>administrative</w:t>
      </w:r>
      <w:r>
        <w:rPr>
          <w:color w:val="3A3A3A"/>
          <w:spacing w:val="-15"/>
          <w:w w:val="105"/>
          <w:sz w:val="22"/>
        </w:rPr>
        <w:t> </w:t>
      </w:r>
      <w:r>
        <w:rPr>
          <w:color w:val="494949"/>
          <w:w w:val="105"/>
          <w:sz w:val="22"/>
        </w:rPr>
        <w:t>action </w:t>
      </w:r>
      <w:r>
        <w:rPr>
          <w:color w:val="3A3A3A"/>
          <w:w w:val="105"/>
          <w:sz w:val="22"/>
        </w:rPr>
        <w:t>taken against</w:t>
      </w:r>
      <w:r>
        <w:rPr>
          <w:color w:val="3A3A3A"/>
          <w:spacing w:val="-7"/>
          <w:w w:val="105"/>
          <w:sz w:val="22"/>
        </w:rPr>
        <w:t> </w:t>
      </w:r>
      <w:r>
        <w:rPr>
          <w:color w:val="3A3A3A"/>
          <w:w w:val="105"/>
          <w:sz w:val="22"/>
        </w:rPr>
        <w:t>you by</w:t>
      </w:r>
      <w:r>
        <w:rPr>
          <w:color w:val="3A3A3A"/>
          <w:spacing w:val="-10"/>
          <w:w w:val="105"/>
          <w:sz w:val="22"/>
        </w:rPr>
        <w:t> </w:t>
      </w:r>
      <w:r>
        <w:rPr>
          <w:color w:val="3A3A3A"/>
          <w:w w:val="105"/>
          <w:sz w:val="22"/>
        </w:rPr>
        <w:t>the</w:t>
      </w:r>
      <w:r>
        <w:rPr>
          <w:color w:val="3A3A3A"/>
          <w:spacing w:val="40"/>
          <w:w w:val="105"/>
          <w:sz w:val="22"/>
        </w:rPr>
        <w:t> </w:t>
      </w:r>
      <w:r>
        <w:rPr>
          <w:color w:val="3A3A3A"/>
          <w:w w:val="105"/>
          <w:sz w:val="22"/>
        </w:rPr>
        <w:t>Maine Board</w:t>
      </w:r>
      <w:r>
        <w:rPr>
          <w:color w:val="3A3A3A"/>
          <w:w w:val="105"/>
          <w:sz w:val="22"/>
        </w:rPr>
        <w:t> of</w:t>
      </w:r>
      <w:r>
        <w:rPr>
          <w:color w:val="3A3A3A"/>
          <w:w w:val="105"/>
          <w:sz w:val="22"/>
        </w:rPr>
        <w:t> Overseers</w:t>
      </w:r>
      <w:r>
        <w:rPr>
          <w:color w:val="3A3A3A"/>
          <w:w w:val="105"/>
          <w:sz w:val="22"/>
        </w:rPr>
        <w:t> of</w:t>
      </w:r>
      <w:r>
        <w:rPr>
          <w:color w:val="3A3A3A"/>
          <w:w w:val="105"/>
          <w:sz w:val="22"/>
        </w:rPr>
        <w:t> the</w:t>
      </w:r>
      <w:r>
        <w:rPr>
          <w:color w:val="3A3A3A"/>
          <w:spacing w:val="40"/>
          <w:w w:val="105"/>
          <w:sz w:val="22"/>
        </w:rPr>
        <w:t> </w:t>
      </w:r>
      <w:r>
        <w:rPr>
          <w:color w:val="3A3A3A"/>
          <w:w w:val="105"/>
          <w:sz w:val="22"/>
        </w:rPr>
        <w:t>Bar</w:t>
      </w:r>
      <w:r>
        <w:rPr>
          <w:color w:val="3A3A3A"/>
          <w:w w:val="105"/>
          <w:sz w:val="22"/>
        </w:rPr>
        <w:t> to</w:t>
      </w:r>
      <w:r>
        <w:rPr>
          <w:color w:val="3A3A3A"/>
          <w:w w:val="105"/>
          <w:sz w:val="22"/>
        </w:rPr>
        <w:t> the</w:t>
      </w:r>
      <w:r>
        <w:rPr>
          <w:color w:val="3A3A3A"/>
          <w:w w:val="105"/>
          <w:sz w:val="22"/>
        </w:rPr>
        <w:t> Maine</w:t>
      </w:r>
      <w:r>
        <w:rPr>
          <w:color w:val="3A3A3A"/>
          <w:w w:val="105"/>
          <w:sz w:val="22"/>
        </w:rPr>
        <w:t> Superintendent of</w:t>
      </w:r>
      <w:r>
        <w:rPr>
          <w:color w:val="3A3A3A"/>
          <w:w w:val="105"/>
          <w:sz w:val="22"/>
        </w:rPr>
        <w:t> Insurance</w:t>
      </w:r>
      <w:r>
        <w:rPr>
          <w:color w:val="3A3A3A"/>
          <w:w w:val="105"/>
          <w:sz w:val="22"/>
        </w:rPr>
        <w:t> as</w:t>
      </w:r>
      <w:r>
        <w:rPr>
          <w:color w:val="3A3A3A"/>
          <w:w w:val="105"/>
          <w:sz w:val="22"/>
        </w:rPr>
        <w:t> required </w:t>
      </w:r>
      <w:r>
        <w:rPr>
          <w:color w:val="232121"/>
          <w:w w:val="105"/>
          <w:sz w:val="22"/>
        </w:rPr>
        <w:t>pursu</w:t>
      </w:r>
      <w:r>
        <w:rPr>
          <w:color w:val="494949"/>
          <w:w w:val="105"/>
          <w:sz w:val="22"/>
        </w:rPr>
        <w:t>ant </w:t>
      </w:r>
      <w:r>
        <w:rPr>
          <w:color w:val="3A3A3A"/>
          <w:w w:val="105"/>
          <w:sz w:val="22"/>
        </w:rPr>
        <w:t>to 24-A M.R.S. </w:t>
      </w:r>
      <w:r>
        <w:rPr>
          <w:color w:val="3A3A3A"/>
          <w:w w:val="105"/>
          <w:sz w:val="21"/>
        </w:rPr>
        <w:t>§ </w:t>
      </w:r>
      <w:r>
        <w:rPr>
          <w:color w:val="3A3A3A"/>
          <w:w w:val="105"/>
          <w:sz w:val="22"/>
        </w:rPr>
        <w:t>1420-P(l).</w:t>
      </w:r>
    </w:p>
    <w:p>
      <w:pPr>
        <w:pStyle w:val="BodyText"/>
        <w:spacing w:before="11"/>
      </w:pPr>
    </w:p>
    <w:p>
      <w:pPr>
        <w:pStyle w:val="ListParagraph"/>
        <w:numPr>
          <w:ilvl w:val="0"/>
          <w:numId w:val="1"/>
        </w:numPr>
        <w:tabs>
          <w:tab w:pos="1040" w:val="left" w:leader="none"/>
          <w:tab w:pos="1043" w:val="left" w:leader="none"/>
        </w:tabs>
        <w:spacing w:line="247" w:lineRule="auto" w:before="0" w:after="0"/>
        <w:ind w:left="1043" w:right="126" w:hanging="353"/>
        <w:jc w:val="both"/>
        <w:rPr>
          <w:color w:val="232121"/>
          <w:sz w:val="22"/>
        </w:rPr>
      </w:pPr>
      <w:r>
        <w:rPr>
          <w:color w:val="3A3A3A"/>
          <w:w w:val="105"/>
          <w:sz w:val="22"/>
        </w:rPr>
        <w:t>Your failure to report to the Superintendent the administrative action</w:t>
      </w:r>
      <w:r>
        <w:rPr>
          <w:color w:val="3A3A3A"/>
          <w:spacing w:val="32"/>
          <w:w w:val="105"/>
          <w:sz w:val="22"/>
        </w:rPr>
        <w:t> </w:t>
      </w:r>
      <w:r>
        <w:rPr>
          <w:color w:val="3A3A3A"/>
          <w:w w:val="105"/>
          <w:sz w:val="22"/>
        </w:rPr>
        <w:t>taken against you by another</w:t>
      </w:r>
      <w:r>
        <w:rPr>
          <w:color w:val="3A3A3A"/>
          <w:w w:val="105"/>
          <w:sz w:val="22"/>
        </w:rPr>
        <w:t> jurisdiction</w:t>
      </w:r>
      <w:r>
        <w:rPr>
          <w:color w:val="3A3A3A"/>
          <w:w w:val="105"/>
          <w:sz w:val="22"/>
        </w:rPr>
        <w:t> or by another governmental agency as described in paragraph 1 within</w:t>
      </w:r>
      <w:r>
        <w:rPr>
          <w:color w:val="3A3A3A"/>
          <w:spacing w:val="-15"/>
          <w:w w:val="105"/>
          <w:sz w:val="22"/>
        </w:rPr>
        <w:t> </w:t>
      </w:r>
      <w:r>
        <w:rPr>
          <w:color w:val="3A3A3A"/>
          <w:w w:val="105"/>
          <w:sz w:val="22"/>
        </w:rPr>
        <w:t>30</w:t>
      </w:r>
      <w:r>
        <w:rPr>
          <w:color w:val="3A3A3A"/>
          <w:spacing w:val="-14"/>
          <w:w w:val="105"/>
          <w:sz w:val="22"/>
        </w:rPr>
        <w:t> </w:t>
      </w:r>
      <w:r>
        <w:rPr>
          <w:color w:val="3A3A3A"/>
          <w:w w:val="105"/>
          <w:sz w:val="22"/>
        </w:rPr>
        <w:t>days</w:t>
      </w:r>
      <w:r>
        <w:rPr>
          <w:color w:val="3A3A3A"/>
          <w:spacing w:val="-15"/>
          <w:w w:val="105"/>
          <w:sz w:val="22"/>
        </w:rPr>
        <w:t> </w:t>
      </w:r>
      <w:r>
        <w:rPr>
          <w:color w:val="3A3A3A"/>
          <w:w w:val="105"/>
          <w:sz w:val="22"/>
        </w:rPr>
        <w:t>of</w:t>
      </w:r>
      <w:r>
        <w:rPr>
          <w:color w:val="3A3A3A"/>
          <w:spacing w:val="-14"/>
          <w:w w:val="105"/>
          <w:sz w:val="22"/>
        </w:rPr>
        <w:t> </w:t>
      </w:r>
      <w:r>
        <w:rPr>
          <w:color w:val="3A3A3A"/>
          <w:w w:val="105"/>
          <w:sz w:val="22"/>
        </w:rPr>
        <w:t>the</w:t>
      </w:r>
      <w:r>
        <w:rPr>
          <w:color w:val="3A3A3A"/>
          <w:spacing w:val="-15"/>
          <w:w w:val="105"/>
          <w:sz w:val="22"/>
        </w:rPr>
        <w:t> </w:t>
      </w:r>
      <w:r>
        <w:rPr>
          <w:color w:val="3A3A3A"/>
          <w:w w:val="105"/>
          <w:sz w:val="22"/>
        </w:rPr>
        <w:t>final</w:t>
      </w:r>
      <w:r>
        <w:rPr>
          <w:color w:val="3A3A3A"/>
          <w:spacing w:val="-14"/>
          <w:w w:val="105"/>
          <w:sz w:val="22"/>
        </w:rPr>
        <w:t> </w:t>
      </w:r>
      <w:r>
        <w:rPr>
          <w:color w:val="3A3A3A"/>
          <w:w w:val="105"/>
          <w:sz w:val="22"/>
        </w:rPr>
        <w:t>disposition</w:t>
      </w:r>
      <w:r>
        <w:rPr>
          <w:color w:val="3A3A3A"/>
          <w:spacing w:val="-15"/>
          <w:w w:val="105"/>
          <w:sz w:val="22"/>
        </w:rPr>
        <w:t> </w:t>
      </w:r>
      <w:r>
        <w:rPr>
          <w:color w:val="3A3A3A"/>
          <w:w w:val="105"/>
          <w:sz w:val="22"/>
        </w:rPr>
        <w:t>of</w:t>
      </w:r>
      <w:r>
        <w:rPr>
          <w:color w:val="3A3A3A"/>
          <w:spacing w:val="-14"/>
          <w:w w:val="105"/>
          <w:sz w:val="22"/>
        </w:rPr>
        <w:t> </w:t>
      </w:r>
      <w:r>
        <w:rPr>
          <w:color w:val="3A3A3A"/>
          <w:w w:val="105"/>
          <w:sz w:val="22"/>
        </w:rPr>
        <w:t>the</w:t>
      </w:r>
      <w:r>
        <w:rPr>
          <w:color w:val="3A3A3A"/>
          <w:spacing w:val="11"/>
          <w:w w:val="105"/>
          <w:sz w:val="22"/>
        </w:rPr>
        <w:t> </w:t>
      </w:r>
      <w:r>
        <w:rPr>
          <w:color w:val="3A3A3A"/>
          <w:w w:val="105"/>
          <w:sz w:val="22"/>
        </w:rPr>
        <w:t>matter</w:t>
      </w:r>
      <w:r>
        <w:rPr>
          <w:color w:val="3A3A3A"/>
          <w:spacing w:val="-15"/>
          <w:w w:val="105"/>
          <w:sz w:val="22"/>
        </w:rPr>
        <w:t> </w:t>
      </w:r>
      <w:r>
        <w:rPr>
          <w:color w:val="494949"/>
          <w:w w:val="105"/>
          <w:sz w:val="22"/>
        </w:rPr>
        <w:t>as</w:t>
      </w:r>
      <w:r>
        <w:rPr>
          <w:color w:val="494949"/>
          <w:spacing w:val="-14"/>
          <w:w w:val="105"/>
          <w:sz w:val="22"/>
        </w:rPr>
        <w:t> </w:t>
      </w:r>
      <w:r>
        <w:rPr>
          <w:color w:val="3A3A3A"/>
          <w:w w:val="105"/>
          <w:sz w:val="22"/>
        </w:rPr>
        <w:t>required</w:t>
      </w:r>
      <w:r>
        <w:rPr>
          <w:color w:val="3A3A3A"/>
          <w:spacing w:val="-2"/>
          <w:w w:val="105"/>
          <w:sz w:val="22"/>
        </w:rPr>
        <w:t> </w:t>
      </w:r>
      <w:r>
        <w:rPr>
          <w:color w:val="3A3A3A"/>
          <w:w w:val="105"/>
          <w:sz w:val="22"/>
        </w:rPr>
        <w:t>under</w:t>
      </w:r>
      <w:r>
        <w:rPr>
          <w:color w:val="3A3A3A"/>
          <w:spacing w:val="-14"/>
          <w:w w:val="105"/>
          <w:sz w:val="22"/>
        </w:rPr>
        <w:t> </w:t>
      </w:r>
      <w:r>
        <w:rPr>
          <w:color w:val="3A3A3A"/>
          <w:w w:val="105"/>
          <w:sz w:val="22"/>
        </w:rPr>
        <w:t>24-A</w:t>
      </w:r>
      <w:r>
        <w:rPr>
          <w:color w:val="3A3A3A"/>
          <w:spacing w:val="-8"/>
          <w:w w:val="105"/>
          <w:sz w:val="22"/>
        </w:rPr>
        <w:t> </w:t>
      </w:r>
      <w:r>
        <w:rPr>
          <w:color w:val="3A3A3A"/>
          <w:w w:val="105"/>
          <w:sz w:val="22"/>
        </w:rPr>
        <w:t>M.R.S.</w:t>
      </w:r>
      <w:r>
        <w:rPr>
          <w:color w:val="3A3A3A"/>
          <w:spacing w:val="-15"/>
          <w:w w:val="105"/>
          <w:sz w:val="22"/>
        </w:rPr>
        <w:t> </w:t>
      </w:r>
      <w:r>
        <w:rPr>
          <w:color w:val="232121"/>
          <w:w w:val="105"/>
          <w:sz w:val="21"/>
        </w:rPr>
        <w:t>§</w:t>
      </w:r>
      <w:r>
        <w:rPr>
          <w:color w:val="232121"/>
          <w:spacing w:val="-7"/>
          <w:w w:val="105"/>
          <w:sz w:val="21"/>
        </w:rPr>
        <w:t> </w:t>
      </w:r>
      <w:r>
        <w:rPr>
          <w:color w:val="3A3A3A"/>
          <w:w w:val="105"/>
          <w:sz w:val="22"/>
        </w:rPr>
        <w:t>1420-P(l)</w:t>
      </w:r>
      <w:r>
        <w:rPr>
          <w:color w:val="3A3A3A"/>
          <w:w w:val="105"/>
          <w:sz w:val="22"/>
        </w:rPr>
        <w:t> constitutes</w:t>
      </w:r>
      <w:r>
        <w:rPr>
          <w:color w:val="3A3A3A"/>
          <w:w w:val="105"/>
          <w:sz w:val="22"/>
        </w:rPr>
        <w:t> grounds</w:t>
      </w:r>
      <w:r>
        <w:rPr>
          <w:color w:val="3A3A3A"/>
          <w:w w:val="105"/>
          <w:sz w:val="22"/>
        </w:rPr>
        <w:t> for</w:t>
      </w:r>
      <w:r>
        <w:rPr>
          <w:color w:val="3A3A3A"/>
          <w:w w:val="105"/>
          <w:sz w:val="22"/>
        </w:rPr>
        <w:t> the</w:t>
      </w:r>
      <w:r>
        <w:rPr>
          <w:color w:val="3A3A3A"/>
          <w:spacing w:val="40"/>
          <w:w w:val="105"/>
          <w:sz w:val="22"/>
        </w:rPr>
        <w:t> </w:t>
      </w:r>
      <w:r>
        <w:rPr>
          <w:color w:val="3A3A3A"/>
          <w:w w:val="105"/>
          <w:sz w:val="22"/>
        </w:rPr>
        <w:t>revocation</w:t>
      </w:r>
      <w:r>
        <w:rPr>
          <w:color w:val="3A3A3A"/>
          <w:spacing w:val="40"/>
          <w:w w:val="105"/>
          <w:sz w:val="22"/>
        </w:rPr>
        <w:t> </w:t>
      </w:r>
      <w:r>
        <w:rPr>
          <w:color w:val="3A3A3A"/>
          <w:w w:val="105"/>
          <w:sz w:val="22"/>
        </w:rPr>
        <w:t>of</w:t>
      </w:r>
      <w:r>
        <w:rPr>
          <w:color w:val="3A3A3A"/>
          <w:w w:val="105"/>
          <w:sz w:val="22"/>
        </w:rPr>
        <w:t> your</w:t>
      </w:r>
      <w:r>
        <w:rPr>
          <w:color w:val="3A3A3A"/>
          <w:spacing w:val="40"/>
          <w:w w:val="105"/>
          <w:sz w:val="22"/>
        </w:rPr>
        <w:t> </w:t>
      </w:r>
      <w:r>
        <w:rPr>
          <w:color w:val="3A3A3A"/>
          <w:w w:val="105"/>
          <w:sz w:val="22"/>
        </w:rPr>
        <w:t>Maine</w:t>
      </w:r>
      <w:r>
        <w:rPr>
          <w:color w:val="3A3A3A"/>
          <w:spacing w:val="40"/>
          <w:w w:val="105"/>
          <w:sz w:val="22"/>
        </w:rPr>
        <w:t> </w:t>
      </w:r>
      <w:r>
        <w:rPr>
          <w:color w:val="3A3A3A"/>
          <w:w w:val="105"/>
          <w:sz w:val="22"/>
        </w:rPr>
        <w:t>nonresident</w:t>
      </w:r>
      <w:r>
        <w:rPr>
          <w:color w:val="3A3A3A"/>
          <w:spacing w:val="40"/>
          <w:w w:val="105"/>
          <w:sz w:val="22"/>
        </w:rPr>
        <w:t> </w:t>
      </w:r>
      <w:r>
        <w:rPr>
          <w:color w:val="3A3A3A"/>
          <w:w w:val="105"/>
          <w:sz w:val="22"/>
        </w:rPr>
        <w:t>insurance producer license pursuant to 24-A M.R.S.</w:t>
      </w:r>
      <w:r>
        <w:rPr>
          <w:color w:val="3A3A3A"/>
          <w:spacing w:val="-1"/>
          <w:w w:val="105"/>
          <w:sz w:val="22"/>
        </w:rPr>
        <w:t> </w:t>
      </w:r>
      <w:r>
        <w:rPr>
          <w:color w:val="3A3A3A"/>
          <w:w w:val="105"/>
          <w:sz w:val="21"/>
        </w:rPr>
        <w:t>§ </w:t>
      </w:r>
      <w:r>
        <w:rPr>
          <w:color w:val="3A3A3A"/>
          <w:w w:val="105"/>
          <w:sz w:val="22"/>
        </w:rPr>
        <w:t>1420-K(l)(B).</w:t>
      </w:r>
    </w:p>
    <w:p>
      <w:pPr>
        <w:pStyle w:val="BodyText"/>
        <w:spacing w:before="6"/>
      </w:pPr>
    </w:p>
    <w:p>
      <w:pPr>
        <w:pStyle w:val="ListParagraph"/>
        <w:numPr>
          <w:ilvl w:val="0"/>
          <w:numId w:val="1"/>
        </w:numPr>
        <w:tabs>
          <w:tab w:pos="1032" w:val="left" w:leader="none"/>
        </w:tabs>
        <w:spacing w:line="244" w:lineRule="auto" w:before="0" w:after="0"/>
        <w:ind w:left="1032" w:right="115" w:hanging="357"/>
        <w:jc w:val="both"/>
        <w:rPr>
          <w:color w:val="3A3A3A"/>
          <w:sz w:val="22"/>
        </w:rPr>
      </w:pPr>
      <w:r>
        <w:rPr>
          <w:color w:val="3A3A3A"/>
          <w:w w:val="105"/>
          <w:sz w:val="22"/>
        </w:rPr>
        <w:t>The</w:t>
      </w:r>
      <w:r>
        <w:rPr>
          <w:color w:val="3A3A3A"/>
          <w:spacing w:val="-2"/>
          <w:w w:val="105"/>
          <w:sz w:val="22"/>
        </w:rPr>
        <w:t> </w:t>
      </w:r>
      <w:r>
        <w:rPr>
          <w:color w:val="3A3A3A"/>
          <w:w w:val="105"/>
          <w:sz w:val="22"/>
        </w:rPr>
        <w:t>conduct described in paragraphs </w:t>
      </w:r>
      <w:r>
        <w:rPr>
          <w:color w:val="494949"/>
          <w:w w:val="105"/>
          <w:sz w:val="22"/>
        </w:rPr>
        <w:t>4</w:t>
      </w:r>
      <w:r>
        <w:rPr>
          <w:color w:val="494949"/>
          <w:spacing w:val="-9"/>
          <w:w w:val="105"/>
          <w:sz w:val="22"/>
        </w:rPr>
        <w:t> </w:t>
      </w:r>
      <w:r>
        <w:rPr>
          <w:color w:val="494949"/>
          <w:w w:val="105"/>
          <w:sz w:val="22"/>
        </w:rPr>
        <w:t>and </w:t>
      </w:r>
      <w:r>
        <w:rPr>
          <w:color w:val="3A3A3A"/>
          <w:w w:val="105"/>
          <w:sz w:val="22"/>
        </w:rPr>
        <w:t>5</w:t>
      </w:r>
      <w:r>
        <w:rPr>
          <w:color w:val="3A3A3A"/>
          <w:spacing w:val="-11"/>
          <w:w w:val="105"/>
          <w:sz w:val="22"/>
        </w:rPr>
        <w:t> </w:t>
      </w:r>
      <w:r>
        <w:rPr>
          <w:color w:val="494949"/>
          <w:w w:val="105"/>
          <w:sz w:val="22"/>
        </w:rPr>
        <w:t>above </w:t>
      </w:r>
      <w:r>
        <w:rPr>
          <w:color w:val="3A3A3A"/>
          <w:w w:val="105"/>
          <w:sz w:val="22"/>
        </w:rPr>
        <w:t>demonstrates your use</w:t>
      </w:r>
      <w:r>
        <w:rPr>
          <w:color w:val="3A3A3A"/>
          <w:spacing w:val="-1"/>
          <w:w w:val="105"/>
          <w:sz w:val="22"/>
        </w:rPr>
        <w:t> </w:t>
      </w:r>
      <w:r>
        <w:rPr>
          <w:color w:val="3A3A3A"/>
          <w:w w:val="105"/>
          <w:sz w:val="22"/>
        </w:rPr>
        <w:t>of fraudulent, coercive, </w:t>
      </w:r>
      <w:r>
        <w:rPr>
          <w:color w:val="494949"/>
          <w:w w:val="105"/>
          <w:sz w:val="22"/>
        </w:rPr>
        <w:t>and</w:t>
      </w:r>
      <w:r>
        <w:rPr>
          <w:color w:val="494949"/>
          <w:w w:val="105"/>
          <w:sz w:val="22"/>
        </w:rPr>
        <w:t> </w:t>
      </w:r>
      <w:r>
        <w:rPr>
          <w:color w:val="3A3A3A"/>
          <w:w w:val="105"/>
          <w:sz w:val="22"/>
        </w:rPr>
        <w:t>dishonest</w:t>
      </w:r>
      <w:r>
        <w:rPr>
          <w:color w:val="3A3A3A"/>
          <w:spacing w:val="40"/>
          <w:w w:val="105"/>
          <w:sz w:val="22"/>
        </w:rPr>
        <w:t> </w:t>
      </w:r>
      <w:r>
        <w:rPr>
          <w:color w:val="3A3A3A"/>
          <w:w w:val="105"/>
          <w:sz w:val="22"/>
        </w:rPr>
        <w:t>practices</w:t>
      </w:r>
      <w:r>
        <w:rPr>
          <w:color w:val="3A3A3A"/>
          <w:w w:val="105"/>
          <w:sz w:val="22"/>
        </w:rPr>
        <w:t> and</w:t>
      </w:r>
      <w:r>
        <w:rPr>
          <w:color w:val="3A3A3A"/>
          <w:w w:val="105"/>
          <w:sz w:val="22"/>
        </w:rPr>
        <w:t> demonstrates</w:t>
      </w:r>
      <w:r>
        <w:rPr>
          <w:color w:val="3A3A3A"/>
          <w:spacing w:val="40"/>
          <w:w w:val="105"/>
          <w:sz w:val="22"/>
        </w:rPr>
        <w:t> </w:t>
      </w:r>
      <w:r>
        <w:rPr>
          <w:color w:val="3A3A3A"/>
          <w:w w:val="105"/>
          <w:sz w:val="22"/>
        </w:rPr>
        <w:t>incompetence,</w:t>
      </w:r>
      <w:r>
        <w:rPr>
          <w:color w:val="3A3A3A"/>
          <w:spacing w:val="40"/>
          <w:w w:val="105"/>
          <w:sz w:val="22"/>
        </w:rPr>
        <w:t> </w:t>
      </w:r>
      <w:r>
        <w:rPr>
          <w:color w:val="3A3A3A"/>
          <w:w w:val="105"/>
          <w:sz w:val="22"/>
        </w:rPr>
        <w:t>untrustworthiness, and financial irresponsibility in the</w:t>
      </w:r>
      <w:r>
        <w:rPr>
          <w:color w:val="3A3A3A"/>
          <w:w w:val="105"/>
          <w:sz w:val="22"/>
        </w:rPr>
        <w:t> conduct of business </w:t>
      </w:r>
      <w:r>
        <w:rPr>
          <w:color w:val="232121"/>
          <w:w w:val="105"/>
          <w:sz w:val="22"/>
        </w:rPr>
        <w:t>in </w:t>
      </w:r>
      <w:r>
        <w:rPr>
          <w:color w:val="3A3A3A"/>
          <w:w w:val="105"/>
          <w:sz w:val="22"/>
        </w:rPr>
        <w:t>this </w:t>
      </w:r>
      <w:r>
        <w:rPr>
          <w:color w:val="232121"/>
          <w:w w:val="105"/>
          <w:sz w:val="22"/>
        </w:rPr>
        <w:t>state </w:t>
      </w:r>
      <w:r>
        <w:rPr>
          <w:color w:val="3A3A3A"/>
          <w:w w:val="105"/>
          <w:sz w:val="22"/>
        </w:rPr>
        <w:t>or elsewhere. This conduct</w:t>
      </w:r>
      <w:r>
        <w:rPr>
          <w:color w:val="3A3A3A"/>
          <w:w w:val="105"/>
          <w:sz w:val="22"/>
        </w:rPr>
        <w:t> constitutes</w:t>
      </w:r>
      <w:r>
        <w:rPr>
          <w:color w:val="3A3A3A"/>
          <w:w w:val="105"/>
          <w:sz w:val="22"/>
        </w:rPr>
        <w:t> grounds</w:t>
      </w:r>
      <w:r>
        <w:rPr>
          <w:color w:val="3A3A3A"/>
          <w:w w:val="105"/>
          <w:sz w:val="22"/>
        </w:rPr>
        <w:t> for</w:t>
      </w:r>
      <w:r>
        <w:rPr>
          <w:color w:val="3A3A3A"/>
          <w:w w:val="105"/>
          <w:sz w:val="22"/>
        </w:rPr>
        <w:t> the</w:t>
      </w:r>
      <w:r>
        <w:rPr>
          <w:color w:val="3A3A3A"/>
          <w:w w:val="105"/>
          <w:sz w:val="22"/>
        </w:rPr>
        <w:t> revocation</w:t>
      </w:r>
      <w:r>
        <w:rPr>
          <w:color w:val="3A3A3A"/>
          <w:w w:val="105"/>
          <w:sz w:val="22"/>
        </w:rPr>
        <w:t> of</w:t>
      </w:r>
      <w:r>
        <w:rPr>
          <w:color w:val="3A3A3A"/>
          <w:w w:val="105"/>
          <w:sz w:val="22"/>
        </w:rPr>
        <w:t> your</w:t>
      </w:r>
      <w:r>
        <w:rPr>
          <w:color w:val="3A3A3A"/>
          <w:w w:val="105"/>
          <w:sz w:val="22"/>
        </w:rPr>
        <w:t> Maine</w:t>
      </w:r>
      <w:r>
        <w:rPr>
          <w:color w:val="3A3A3A"/>
          <w:w w:val="105"/>
          <w:sz w:val="22"/>
        </w:rPr>
        <w:t> nonresident</w:t>
      </w:r>
      <w:r>
        <w:rPr>
          <w:color w:val="3A3A3A"/>
          <w:w w:val="105"/>
          <w:sz w:val="22"/>
        </w:rPr>
        <w:t> insurance producer license pursuant to 24-A M.R.S. </w:t>
      </w:r>
      <w:r>
        <w:rPr>
          <w:rFonts w:ascii="Arial" w:hAnsi="Arial"/>
          <w:color w:val="3A3A3A"/>
          <w:w w:val="105"/>
          <w:sz w:val="20"/>
        </w:rPr>
        <w:t>§</w:t>
      </w:r>
      <w:r>
        <w:rPr>
          <w:rFonts w:ascii="Arial" w:hAnsi="Arial"/>
          <w:color w:val="3A3A3A"/>
          <w:spacing w:val="-9"/>
          <w:w w:val="105"/>
          <w:sz w:val="20"/>
        </w:rPr>
        <w:t> </w:t>
      </w:r>
      <w:r>
        <w:rPr>
          <w:color w:val="3A3A3A"/>
          <w:w w:val="105"/>
          <w:sz w:val="22"/>
        </w:rPr>
        <w:t>1420</w:t>
      </w:r>
      <w:r>
        <w:rPr>
          <w:color w:val="696B6E"/>
          <w:w w:val="105"/>
          <w:sz w:val="22"/>
        </w:rPr>
        <w:t>-</w:t>
      </w:r>
      <w:r>
        <w:rPr>
          <w:color w:val="3A3A3A"/>
          <w:w w:val="105"/>
          <w:sz w:val="22"/>
        </w:rPr>
        <w:t>K(l)(H).</w:t>
      </w:r>
    </w:p>
    <w:p>
      <w:pPr>
        <w:pStyle w:val="BodyText"/>
        <w:spacing w:before="14"/>
      </w:pPr>
    </w:p>
    <w:p>
      <w:pPr>
        <w:pStyle w:val="ListParagraph"/>
        <w:numPr>
          <w:ilvl w:val="0"/>
          <w:numId w:val="1"/>
        </w:numPr>
        <w:tabs>
          <w:tab w:pos="1032" w:val="left" w:leader="none"/>
        </w:tabs>
        <w:spacing w:line="247" w:lineRule="auto" w:before="0" w:after="0"/>
        <w:ind w:left="1032" w:right="125" w:hanging="357"/>
        <w:jc w:val="both"/>
        <w:rPr>
          <w:color w:val="3A3A3A"/>
          <w:sz w:val="22"/>
        </w:rPr>
      </w:pPr>
      <w:r>
        <w:rPr>
          <w:color w:val="232121"/>
          <w:w w:val="105"/>
          <w:sz w:val="22"/>
        </w:rPr>
        <w:t>Your </w:t>
      </w:r>
      <w:r>
        <w:rPr>
          <w:color w:val="3A3A3A"/>
          <w:w w:val="105"/>
          <w:sz w:val="22"/>
        </w:rPr>
        <w:t>failure to report to the Superintendent the administrative action</w:t>
      </w:r>
      <w:r>
        <w:rPr>
          <w:color w:val="3A3A3A"/>
          <w:spacing w:val="33"/>
          <w:w w:val="105"/>
          <w:sz w:val="22"/>
        </w:rPr>
        <w:t> </w:t>
      </w:r>
      <w:r>
        <w:rPr>
          <w:color w:val="3A3A3A"/>
          <w:w w:val="105"/>
          <w:sz w:val="22"/>
        </w:rPr>
        <w:t>taken against you </w:t>
      </w:r>
      <w:r>
        <w:rPr>
          <w:color w:val="232121"/>
          <w:w w:val="105"/>
          <w:sz w:val="22"/>
        </w:rPr>
        <w:t>by</w:t>
      </w:r>
      <w:r>
        <w:rPr>
          <w:color w:val="232121"/>
          <w:spacing w:val="-1"/>
          <w:w w:val="105"/>
          <w:sz w:val="22"/>
        </w:rPr>
        <w:t> </w:t>
      </w:r>
      <w:r>
        <w:rPr>
          <w:color w:val="3A3A3A"/>
          <w:w w:val="105"/>
          <w:sz w:val="22"/>
        </w:rPr>
        <w:t>another </w:t>
      </w:r>
      <w:r>
        <w:rPr>
          <w:color w:val="232121"/>
          <w:w w:val="105"/>
          <w:sz w:val="22"/>
        </w:rPr>
        <w:t>jurisdiction </w:t>
      </w:r>
      <w:r>
        <w:rPr>
          <w:color w:val="3A3A3A"/>
          <w:w w:val="105"/>
          <w:sz w:val="22"/>
        </w:rPr>
        <w:t>or by</w:t>
      </w:r>
      <w:r>
        <w:rPr>
          <w:color w:val="3A3A3A"/>
          <w:spacing w:val="-1"/>
          <w:w w:val="105"/>
          <w:sz w:val="22"/>
        </w:rPr>
        <w:t> </w:t>
      </w:r>
      <w:r>
        <w:rPr>
          <w:color w:val="3A3A3A"/>
          <w:w w:val="105"/>
          <w:sz w:val="22"/>
        </w:rPr>
        <w:t>another governmental agency as described in paragraphs 4 and</w:t>
      </w:r>
      <w:r>
        <w:rPr>
          <w:color w:val="3A3A3A"/>
          <w:spacing w:val="-1"/>
          <w:w w:val="105"/>
          <w:sz w:val="22"/>
        </w:rPr>
        <w:t> </w:t>
      </w:r>
      <w:r>
        <w:rPr>
          <w:color w:val="232121"/>
          <w:w w:val="105"/>
          <w:sz w:val="22"/>
        </w:rPr>
        <w:t>5</w:t>
      </w:r>
      <w:r>
        <w:rPr>
          <w:color w:val="232121"/>
          <w:spacing w:val="-10"/>
          <w:w w:val="105"/>
          <w:sz w:val="22"/>
        </w:rPr>
        <w:t> </w:t>
      </w:r>
      <w:r>
        <w:rPr>
          <w:color w:val="3A3A3A"/>
          <w:w w:val="105"/>
          <w:sz w:val="22"/>
        </w:rPr>
        <w:t>within 30</w:t>
      </w:r>
      <w:r>
        <w:rPr>
          <w:color w:val="3A3A3A"/>
          <w:spacing w:val="-7"/>
          <w:w w:val="105"/>
          <w:sz w:val="22"/>
        </w:rPr>
        <w:t> </w:t>
      </w:r>
      <w:r>
        <w:rPr>
          <w:color w:val="3A3A3A"/>
          <w:w w:val="105"/>
          <w:sz w:val="22"/>
        </w:rPr>
        <w:t>days</w:t>
      </w:r>
      <w:r>
        <w:rPr>
          <w:color w:val="3A3A3A"/>
          <w:spacing w:val="-2"/>
          <w:w w:val="105"/>
          <w:sz w:val="22"/>
        </w:rPr>
        <w:t> </w:t>
      </w:r>
      <w:r>
        <w:rPr>
          <w:color w:val="3A3A3A"/>
          <w:w w:val="105"/>
          <w:sz w:val="22"/>
        </w:rPr>
        <w:t>of</w:t>
      </w:r>
      <w:r>
        <w:rPr>
          <w:color w:val="3A3A3A"/>
          <w:spacing w:val="-5"/>
          <w:w w:val="105"/>
          <w:sz w:val="22"/>
        </w:rPr>
        <w:t> </w:t>
      </w:r>
      <w:r>
        <w:rPr>
          <w:color w:val="3A3A3A"/>
          <w:w w:val="105"/>
          <w:sz w:val="22"/>
        </w:rPr>
        <w:t>the</w:t>
      </w:r>
      <w:r>
        <w:rPr>
          <w:color w:val="3A3A3A"/>
          <w:spacing w:val="31"/>
          <w:w w:val="105"/>
          <w:sz w:val="22"/>
        </w:rPr>
        <w:t> </w:t>
      </w:r>
      <w:r>
        <w:rPr>
          <w:color w:val="3A3A3A"/>
          <w:w w:val="105"/>
          <w:sz w:val="22"/>
        </w:rPr>
        <w:t>final disposition</w:t>
      </w:r>
      <w:r>
        <w:rPr>
          <w:color w:val="3A3A3A"/>
          <w:w w:val="105"/>
          <w:sz w:val="22"/>
        </w:rPr>
        <w:t> of</w:t>
      </w:r>
      <w:r>
        <w:rPr>
          <w:color w:val="3A3A3A"/>
          <w:spacing w:val="-1"/>
          <w:w w:val="105"/>
          <w:sz w:val="22"/>
        </w:rPr>
        <w:t> </w:t>
      </w:r>
      <w:r>
        <w:rPr>
          <w:color w:val="3A3A3A"/>
          <w:w w:val="105"/>
          <w:sz w:val="22"/>
        </w:rPr>
        <w:t>the</w:t>
      </w:r>
      <w:r>
        <w:rPr>
          <w:color w:val="3A3A3A"/>
          <w:spacing w:val="-5"/>
          <w:w w:val="105"/>
          <w:sz w:val="22"/>
        </w:rPr>
        <w:t> </w:t>
      </w:r>
      <w:r>
        <w:rPr>
          <w:color w:val="3A3A3A"/>
          <w:w w:val="105"/>
          <w:sz w:val="22"/>
        </w:rPr>
        <w:t>matter</w:t>
      </w:r>
      <w:r>
        <w:rPr>
          <w:color w:val="3A3A3A"/>
          <w:spacing w:val="-5"/>
          <w:w w:val="105"/>
          <w:sz w:val="22"/>
        </w:rPr>
        <w:t> </w:t>
      </w:r>
      <w:r>
        <w:rPr>
          <w:color w:val="3A3A3A"/>
          <w:w w:val="105"/>
          <w:sz w:val="22"/>
        </w:rPr>
        <w:t>as</w:t>
      </w:r>
      <w:r>
        <w:rPr>
          <w:color w:val="3A3A3A"/>
          <w:spacing w:val="-4"/>
          <w:w w:val="105"/>
          <w:sz w:val="22"/>
        </w:rPr>
        <w:t> </w:t>
      </w:r>
      <w:r>
        <w:rPr>
          <w:color w:val="3A3A3A"/>
          <w:w w:val="105"/>
          <w:sz w:val="22"/>
        </w:rPr>
        <w:t>required under 24-A M.R.S.</w:t>
      </w:r>
    </w:p>
    <w:p>
      <w:pPr>
        <w:pStyle w:val="BodyText"/>
        <w:spacing w:line="247" w:lineRule="auto"/>
        <w:ind w:left="1036" w:right="142" w:hanging="13"/>
        <w:jc w:val="both"/>
      </w:pPr>
      <w:r>
        <w:rPr>
          <w:color w:val="232121"/>
          <w:w w:val="105"/>
          <w:sz w:val="21"/>
        </w:rPr>
        <w:t>§ </w:t>
      </w:r>
      <w:r>
        <w:rPr>
          <w:color w:val="3A3A3A"/>
          <w:w w:val="105"/>
        </w:rPr>
        <w:t>1420-P(l) constitutes grounds for the revocation of your Maine nonresident insurance producer license pursuant to 24-A M.R.S.</w:t>
      </w:r>
      <w:r>
        <w:rPr>
          <w:color w:val="3A3A3A"/>
          <w:spacing w:val="-2"/>
          <w:w w:val="105"/>
        </w:rPr>
        <w:t> </w:t>
      </w:r>
      <w:r>
        <w:rPr>
          <w:color w:val="232121"/>
          <w:w w:val="105"/>
          <w:sz w:val="21"/>
        </w:rPr>
        <w:t>§ </w:t>
      </w:r>
      <w:r>
        <w:rPr>
          <w:color w:val="3A3A3A"/>
          <w:w w:val="105"/>
        </w:rPr>
        <w:t>1420-K(l)(B).</w:t>
      </w:r>
    </w:p>
    <w:p>
      <w:pPr>
        <w:pStyle w:val="BodyText"/>
        <w:spacing w:before="3"/>
      </w:pPr>
    </w:p>
    <w:p>
      <w:pPr>
        <w:pStyle w:val="BodyText"/>
        <w:spacing w:line="237" w:lineRule="auto" w:before="1"/>
        <w:ind w:left="129" w:right="131"/>
        <w:jc w:val="both"/>
      </w:pPr>
      <w:r>
        <w:rPr>
          <w:color w:val="3A3A3A"/>
          <w:w w:val="105"/>
        </w:rPr>
        <w:t>Therefore,</w:t>
      </w:r>
      <w:r>
        <w:rPr>
          <w:color w:val="3A3A3A"/>
          <w:w w:val="105"/>
        </w:rPr>
        <w:t> </w:t>
      </w:r>
      <w:r>
        <w:rPr>
          <w:color w:val="232121"/>
          <w:w w:val="105"/>
        </w:rPr>
        <w:t>based </w:t>
      </w:r>
      <w:r>
        <w:rPr>
          <w:color w:val="3A3A3A"/>
          <w:w w:val="105"/>
        </w:rPr>
        <w:t>upon the above </w:t>
      </w:r>
      <w:r>
        <w:rPr>
          <w:color w:val="232121"/>
          <w:w w:val="105"/>
        </w:rPr>
        <w:t>grounds, </w:t>
      </w:r>
      <w:r>
        <w:rPr>
          <w:color w:val="3A3A3A"/>
          <w:w w:val="105"/>
        </w:rPr>
        <w:t>your</w:t>
      </w:r>
      <w:r>
        <w:rPr>
          <w:color w:val="3A3A3A"/>
          <w:w w:val="105"/>
        </w:rPr>
        <w:t> Maine</w:t>
      </w:r>
      <w:r>
        <w:rPr>
          <w:color w:val="3A3A3A"/>
          <w:w w:val="105"/>
        </w:rPr>
        <w:t> nonresident insurance</w:t>
      </w:r>
      <w:r>
        <w:rPr>
          <w:color w:val="3A3A3A"/>
          <w:w w:val="105"/>
        </w:rPr>
        <w:t> producer license is </w:t>
      </w:r>
      <w:r>
        <w:rPr>
          <w:b/>
          <w:color w:val="232121"/>
          <w:w w:val="105"/>
          <w:sz w:val="23"/>
        </w:rPr>
        <w:t>REVOKED</w:t>
      </w:r>
      <w:r>
        <w:rPr>
          <w:b/>
          <w:color w:val="232121"/>
          <w:spacing w:val="-16"/>
          <w:w w:val="105"/>
          <w:sz w:val="23"/>
        </w:rPr>
        <w:t> </w:t>
      </w:r>
      <w:r>
        <w:rPr>
          <w:color w:val="3A3A3A"/>
          <w:w w:val="105"/>
        </w:rPr>
        <w:t>as</w:t>
      </w:r>
      <w:r>
        <w:rPr>
          <w:color w:val="3A3A3A"/>
          <w:spacing w:val="-14"/>
          <w:w w:val="105"/>
        </w:rPr>
        <w:t> </w:t>
      </w:r>
      <w:r>
        <w:rPr>
          <w:color w:val="3A3A3A"/>
          <w:w w:val="105"/>
        </w:rPr>
        <w:t>of</w:t>
      </w:r>
      <w:r>
        <w:rPr>
          <w:color w:val="3A3A3A"/>
          <w:spacing w:val="-14"/>
          <w:w w:val="105"/>
        </w:rPr>
        <w:t> </w:t>
      </w:r>
      <w:r>
        <w:rPr>
          <w:b/>
          <w:color w:val="232121"/>
          <w:w w:val="105"/>
          <w:sz w:val="23"/>
        </w:rPr>
        <w:t>June</w:t>
      </w:r>
      <w:r>
        <w:rPr>
          <w:b/>
          <w:color w:val="232121"/>
          <w:spacing w:val="-16"/>
          <w:w w:val="105"/>
          <w:sz w:val="23"/>
        </w:rPr>
        <w:t> </w:t>
      </w:r>
      <w:r>
        <w:rPr>
          <w:b/>
          <w:color w:val="232121"/>
          <w:w w:val="105"/>
          <w:sz w:val="23"/>
        </w:rPr>
        <w:t>4,</w:t>
      </w:r>
      <w:r>
        <w:rPr>
          <w:b/>
          <w:color w:val="232121"/>
          <w:spacing w:val="-15"/>
          <w:w w:val="105"/>
          <w:sz w:val="23"/>
        </w:rPr>
        <w:t> </w:t>
      </w:r>
      <w:r>
        <w:rPr>
          <w:b/>
          <w:color w:val="232121"/>
          <w:w w:val="105"/>
          <w:sz w:val="23"/>
        </w:rPr>
        <w:t>2026,</w:t>
      </w:r>
      <w:r>
        <w:rPr>
          <w:b/>
          <w:color w:val="232121"/>
          <w:spacing w:val="-15"/>
          <w:w w:val="105"/>
          <w:sz w:val="23"/>
        </w:rPr>
        <w:t> </w:t>
      </w:r>
      <w:r>
        <w:rPr>
          <w:color w:val="3A3A3A"/>
          <w:w w:val="105"/>
        </w:rPr>
        <w:t>pursuant</w:t>
      </w:r>
      <w:r>
        <w:rPr>
          <w:color w:val="3A3A3A"/>
          <w:spacing w:val="-14"/>
          <w:w w:val="105"/>
        </w:rPr>
        <w:t> </w:t>
      </w:r>
      <w:r>
        <w:rPr>
          <w:color w:val="3A3A3A"/>
          <w:w w:val="105"/>
        </w:rPr>
        <w:t>to</w:t>
      </w:r>
      <w:r>
        <w:rPr>
          <w:color w:val="3A3A3A"/>
          <w:spacing w:val="-15"/>
          <w:w w:val="105"/>
        </w:rPr>
        <w:t> </w:t>
      </w:r>
      <w:r>
        <w:rPr>
          <w:color w:val="3A3A3A"/>
          <w:w w:val="105"/>
        </w:rPr>
        <w:t>24-A</w:t>
      </w:r>
      <w:r>
        <w:rPr>
          <w:color w:val="3A3A3A"/>
          <w:spacing w:val="-14"/>
          <w:w w:val="105"/>
        </w:rPr>
        <w:t> </w:t>
      </w:r>
      <w:r>
        <w:rPr>
          <w:color w:val="3A3A3A"/>
          <w:w w:val="105"/>
        </w:rPr>
        <w:t>M.R.S.</w:t>
      </w:r>
      <w:r>
        <w:rPr>
          <w:color w:val="3A3A3A"/>
          <w:spacing w:val="-14"/>
          <w:w w:val="105"/>
        </w:rPr>
        <w:t> </w:t>
      </w:r>
      <w:r>
        <w:rPr>
          <w:color w:val="232121"/>
          <w:w w:val="105"/>
          <w:sz w:val="21"/>
        </w:rPr>
        <w:t>§§</w:t>
      </w:r>
      <w:r>
        <w:rPr>
          <w:color w:val="232121"/>
          <w:spacing w:val="-14"/>
          <w:w w:val="105"/>
          <w:sz w:val="21"/>
        </w:rPr>
        <w:t> </w:t>
      </w:r>
      <w:r>
        <w:rPr>
          <w:color w:val="3A3A3A"/>
          <w:w w:val="105"/>
        </w:rPr>
        <w:t>1417</w:t>
      </w:r>
      <w:r>
        <w:rPr>
          <w:color w:val="3A3A3A"/>
          <w:spacing w:val="-15"/>
          <w:w w:val="105"/>
        </w:rPr>
        <w:t> </w:t>
      </w:r>
      <w:r>
        <w:rPr>
          <w:color w:val="3A3A3A"/>
          <w:w w:val="105"/>
        </w:rPr>
        <w:t>and</w:t>
      </w:r>
      <w:r>
        <w:rPr>
          <w:color w:val="3A3A3A"/>
          <w:spacing w:val="-14"/>
          <w:w w:val="105"/>
        </w:rPr>
        <w:t> </w:t>
      </w:r>
      <w:r>
        <w:rPr>
          <w:color w:val="3A3A3A"/>
          <w:w w:val="105"/>
        </w:rPr>
        <w:t>1420-K,</w:t>
      </w:r>
      <w:r>
        <w:rPr>
          <w:color w:val="3A3A3A"/>
          <w:spacing w:val="-15"/>
          <w:w w:val="105"/>
        </w:rPr>
        <w:t> </w:t>
      </w:r>
      <w:r>
        <w:rPr>
          <w:color w:val="232121"/>
          <w:w w:val="105"/>
        </w:rPr>
        <w:t>subject</w:t>
      </w:r>
      <w:r>
        <w:rPr>
          <w:color w:val="232121"/>
          <w:spacing w:val="-14"/>
          <w:w w:val="105"/>
        </w:rPr>
        <w:t> </w:t>
      </w:r>
      <w:r>
        <w:rPr>
          <w:color w:val="3A3A3A"/>
          <w:w w:val="105"/>
        </w:rPr>
        <w:t>to</w:t>
      </w:r>
      <w:r>
        <w:rPr>
          <w:color w:val="3A3A3A"/>
          <w:spacing w:val="-14"/>
          <w:w w:val="105"/>
        </w:rPr>
        <w:t> </w:t>
      </w:r>
      <w:r>
        <w:rPr>
          <w:color w:val="3A3A3A"/>
          <w:w w:val="105"/>
        </w:rPr>
        <w:t>your</w:t>
      </w:r>
      <w:r>
        <w:rPr>
          <w:color w:val="3A3A3A"/>
          <w:spacing w:val="-15"/>
          <w:w w:val="105"/>
        </w:rPr>
        <w:t> </w:t>
      </w:r>
      <w:r>
        <w:rPr>
          <w:color w:val="3A3A3A"/>
          <w:w w:val="105"/>
        </w:rPr>
        <w:t>right </w:t>
      </w:r>
      <w:r>
        <w:rPr>
          <w:color w:val="232121"/>
          <w:w w:val="105"/>
        </w:rPr>
        <w:t>to </w:t>
      </w:r>
      <w:r>
        <w:rPr>
          <w:color w:val="3A3A3A"/>
          <w:w w:val="105"/>
        </w:rPr>
        <w:t>request a </w:t>
      </w:r>
      <w:r>
        <w:rPr>
          <w:color w:val="232121"/>
          <w:w w:val="105"/>
        </w:rPr>
        <w:t>hearing.</w:t>
      </w:r>
    </w:p>
    <w:p>
      <w:pPr>
        <w:pStyle w:val="BodyText"/>
        <w:spacing w:before="8"/>
      </w:pPr>
    </w:p>
    <w:p>
      <w:pPr>
        <w:spacing w:line="237" w:lineRule="auto" w:before="0"/>
        <w:ind w:left="124" w:right="134" w:firstLine="1"/>
        <w:jc w:val="both"/>
        <w:rPr>
          <w:b/>
          <w:sz w:val="23"/>
        </w:rPr>
      </w:pPr>
      <w:r>
        <w:rPr>
          <w:b/>
          <w:color w:val="232121"/>
          <w:sz w:val="23"/>
        </w:rPr>
        <w:t>Under</w:t>
      </w:r>
      <w:r>
        <w:rPr>
          <w:b/>
          <w:color w:val="232121"/>
          <w:spacing w:val="-4"/>
          <w:sz w:val="23"/>
        </w:rPr>
        <w:t> </w:t>
      </w:r>
      <w:r>
        <w:rPr>
          <w:b/>
          <w:color w:val="232121"/>
          <w:sz w:val="23"/>
        </w:rPr>
        <w:t>the</w:t>
      </w:r>
      <w:r>
        <w:rPr>
          <w:b/>
          <w:color w:val="232121"/>
          <w:spacing w:val="-5"/>
          <w:sz w:val="23"/>
        </w:rPr>
        <w:t> </w:t>
      </w:r>
      <w:r>
        <w:rPr>
          <w:b/>
          <w:color w:val="232121"/>
          <w:sz w:val="23"/>
        </w:rPr>
        <w:t>Maine Insurance Code,</w:t>
      </w:r>
      <w:r>
        <w:rPr>
          <w:b/>
          <w:color w:val="232121"/>
          <w:spacing w:val="-2"/>
          <w:sz w:val="23"/>
        </w:rPr>
        <w:t> </w:t>
      </w:r>
      <w:r>
        <w:rPr>
          <w:b/>
          <w:color w:val="232121"/>
          <w:sz w:val="23"/>
        </w:rPr>
        <w:t>specifically 24-A M.R.S.</w:t>
      </w:r>
      <w:r>
        <w:rPr>
          <w:b/>
          <w:color w:val="232121"/>
          <w:spacing w:val="-10"/>
          <w:sz w:val="23"/>
        </w:rPr>
        <w:t> </w:t>
      </w:r>
      <w:r>
        <w:rPr>
          <w:color w:val="232121"/>
          <w:sz w:val="21"/>
        </w:rPr>
        <w:t>§§</w:t>
      </w:r>
      <w:r>
        <w:rPr>
          <w:color w:val="232121"/>
          <w:spacing w:val="40"/>
          <w:sz w:val="21"/>
        </w:rPr>
        <w:t> </w:t>
      </w:r>
      <w:r>
        <w:rPr>
          <w:b/>
          <w:color w:val="232121"/>
          <w:sz w:val="23"/>
        </w:rPr>
        <w:t>1417</w:t>
      </w:r>
      <w:r>
        <w:rPr>
          <w:b/>
          <w:color w:val="232121"/>
          <w:spacing w:val="-6"/>
          <w:sz w:val="23"/>
        </w:rPr>
        <w:t> </w:t>
      </w:r>
      <w:r>
        <w:rPr>
          <w:b/>
          <w:color w:val="232121"/>
          <w:sz w:val="23"/>
        </w:rPr>
        <w:t>and</w:t>
      </w:r>
      <w:r>
        <w:rPr>
          <w:b/>
          <w:color w:val="232121"/>
          <w:spacing w:val="-3"/>
          <w:sz w:val="23"/>
        </w:rPr>
        <w:t> </w:t>
      </w:r>
      <w:r>
        <w:rPr>
          <w:b/>
          <w:color w:val="232121"/>
          <w:sz w:val="23"/>
        </w:rPr>
        <w:t>1420-K, you</w:t>
      </w:r>
      <w:r>
        <w:rPr>
          <w:b/>
          <w:color w:val="232121"/>
          <w:spacing w:val="-9"/>
          <w:sz w:val="23"/>
        </w:rPr>
        <w:t> </w:t>
      </w:r>
      <w:r>
        <w:rPr>
          <w:b/>
          <w:color w:val="232121"/>
          <w:sz w:val="23"/>
        </w:rPr>
        <w:t>have the </w:t>
      </w:r>
      <w:r>
        <w:rPr>
          <w:b/>
          <w:color w:val="232121"/>
          <w:w w:val="105"/>
          <w:sz w:val="23"/>
        </w:rPr>
        <w:t>right</w:t>
      </w:r>
      <w:r>
        <w:rPr>
          <w:b/>
          <w:color w:val="232121"/>
          <w:spacing w:val="-7"/>
          <w:w w:val="105"/>
          <w:sz w:val="23"/>
        </w:rPr>
        <w:t> </w:t>
      </w:r>
      <w:r>
        <w:rPr>
          <w:b/>
          <w:color w:val="232121"/>
          <w:w w:val="105"/>
          <w:sz w:val="23"/>
        </w:rPr>
        <w:t>to</w:t>
      </w:r>
      <w:r>
        <w:rPr>
          <w:b/>
          <w:color w:val="232121"/>
          <w:spacing w:val="-12"/>
          <w:w w:val="105"/>
          <w:sz w:val="23"/>
        </w:rPr>
        <w:t> </w:t>
      </w:r>
      <w:r>
        <w:rPr>
          <w:b/>
          <w:color w:val="232121"/>
          <w:w w:val="105"/>
          <w:sz w:val="23"/>
        </w:rPr>
        <w:t>a</w:t>
      </w:r>
      <w:r>
        <w:rPr>
          <w:b/>
          <w:color w:val="232121"/>
          <w:spacing w:val="-11"/>
          <w:w w:val="105"/>
          <w:sz w:val="23"/>
        </w:rPr>
        <w:t> </w:t>
      </w:r>
      <w:r>
        <w:rPr>
          <w:b/>
          <w:color w:val="232121"/>
          <w:w w:val="105"/>
          <w:sz w:val="23"/>
        </w:rPr>
        <w:t>hearing</w:t>
      </w:r>
      <w:r>
        <w:rPr>
          <w:b/>
          <w:color w:val="232121"/>
          <w:spacing w:val="-4"/>
          <w:w w:val="105"/>
          <w:sz w:val="23"/>
        </w:rPr>
        <w:t> </w:t>
      </w:r>
      <w:r>
        <w:rPr>
          <w:b/>
          <w:color w:val="232121"/>
          <w:w w:val="105"/>
          <w:sz w:val="23"/>
        </w:rPr>
        <w:t>before the</w:t>
      </w:r>
      <w:r>
        <w:rPr>
          <w:b/>
          <w:color w:val="232121"/>
          <w:spacing w:val="-8"/>
          <w:w w:val="105"/>
          <w:sz w:val="23"/>
        </w:rPr>
        <w:t> </w:t>
      </w:r>
      <w:r>
        <w:rPr>
          <w:b/>
          <w:color w:val="232121"/>
          <w:w w:val="105"/>
          <w:sz w:val="23"/>
        </w:rPr>
        <w:t>Superintendent</w:t>
      </w:r>
      <w:r>
        <w:rPr>
          <w:b/>
          <w:color w:val="232121"/>
          <w:spacing w:val="-10"/>
          <w:w w:val="105"/>
          <w:sz w:val="23"/>
        </w:rPr>
        <w:t> </w:t>
      </w:r>
      <w:r>
        <w:rPr>
          <w:b/>
          <w:color w:val="232121"/>
          <w:w w:val="105"/>
          <w:sz w:val="23"/>
        </w:rPr>
        <w:t>or</w:t>
      </w:r>
      <w:r>
        <w:rPr>
          <w:b/>
          <w:color w:val="232121"/>
          <w:spacing w:val="-12"/>
          <w:w w:val="105"/>
          <w:sz w:val="23"/>
        </w:rPr>
        <w:t> </w:t>
      </w:r>
      <w:r>
        <w:rPr>
          <w:b/>
          <w:color w:val="232121"/>
          <w:w w:val="105"/>
          <w:sz w:val="23"/>
        </w:rPr>
        <w:t>his</w:t>
      </w:r>
      <w:r>
        <w:rPr>
          <w:b/>
          <w:color w:val="232121"/>
          <w:spacing w:val="-6"/>
          <w:w w:val="105"/>
          <w:sz w:val="23"/>
        </w:rPr>
        <w:t> </w:t>
      </w:r>
      <w:r>
        <w:rPr>
          <w:b/>
          <w:color w:val="232121"/>
          <w:w w:val="105"/>
          <w:sz w:val="23"/>
        </w:rPr>
        <w:t>designee. </w:t>
      </w:r>
      <w:r>
        <w:rPr>
          <w:color w:val="232121"/>
          <w:w w:val="105"/>
          <w:sz w:val="22"/>
        </w:rPr>
        <w:t>If</w:t>
      </w:r>
      <w:r>
        <w:rPr>
          <w:color w:val="232121"/>
          <w:spacing w:val="-1"/>
          <w:w w:val="105"/>
          <w:sz w:val="22"/>
        </w:rPr>
        <w:t> </w:t>
      </w:r>
      <w:r>
        <w:rPr>
          <w:b/>
          <w:color w:val="232121"/>
          <w:w w:val="105"/>
          <w:sz w:val="23"/>
        </w:rPr>
        <w:t>you</w:t>
      </w:r>
      <w:r>
        <w:rPr>
          <w:b/>
          <w:color w:val="232121"/>
          <w:spacing w:val="-6"/>
          <w:w w:val="105"/>
          <w:sz w:val="23"/>
        </w:rPr>
        <w:t> </w:t>
      </w:r>
      <w:r>
        <w:rPr>
          <w:b/>
          <w:color w:val="232121"/>
          <w:w w:val="105"/>
          <w:sz w:val="23"/>
        </w:rPr>
        <w:t>request a</w:t>
      </w:r>
      <w:r>
        <w:rPr>
          <w:b/>
          <w:color w:val="232121"/>
          <w:spacing w:val="-6"/>
          <w:w w:val="105"/>
          <w:sz w:val="23"/>
        </w:rPr>
        <w:t> </w:t>
      </w:r>
      <w:r>
        <w:rPr>
          <w:b/>
          <w:color w:val="232121"/>
          <w:w w:val="105"/>
          <w:sz w:val="23"/>
        </w:rPr>
        <w:t>hearing, you will have</w:t>
      </w:r>
      <w:r>
        <w:rPr>
          <w:b/>
          <w:color w:val="232121"/>
          <w:spacing w:val="-1"/>
          <w:w w:val="105"/>
          <w:sz w:val="23"/>
        </w:rPr>
        <w:t> </w:t>
      </w:r>
      <w:r>
        <w:rPr>
          <w:b/>
          <w:color w:val="232121"/>
          <w:w w:val="105"/>
          <w:sz w:val="23"/>
        </w:rPr>
        <w:t>the</w:t>
      </w:r>
      <w:r>
        <w:rPr>
          <w:b/>
          <w:color w:val="232121"/>
          <w:spacing w:val="-3"/>
          <w:w w:val="105"/>
          <w:sz w:val="23"/>
        </w:rPr>
        <w:t> </w:t>
      </w:r>
      <w:r>
        <w:rPr>
          <w:b/>
          <w:color w:val="232121"/>
          <w:w w:val="105"/>
          <w:sz w:val="23"/>
        </w:rPr>
        <w:t>right</w:t>
      </w:r>
      <w:r>
        <w:rPr>
          <w:b/>
          <w:color w:val="232121"/>
          <w:spacing w:val="-3"/>
          <w:w w:val="105"/>
          <w:sz w:val="23"/>
        </w:rPr>
        <w:t> </w:t>
      </w:r>
      <w:r>
        <w:rPr>
          <w:b/>
          <w:color w:val="232121"/>
          <w:w w:val="105"/>
          <w:sz w:val="23"/>
        </w:rPr>
        <w:t>to</w:t>
      </w:r>
      <w:r>
        <w:rPr>
          <w:b/>
          <w:color w:val="232121"/>
          <w:spacing w:val="-11"/>
          <w:w w:val="105"/>
          <w:sz w:val="23"/>
        </w:rPr>
        <w:t> </w:t>
      </w:r>
      <w:r>
        <w:rPr>
          <w:b/>
          <w:color w:val="232121"/>
          <w:w w:val="105"/>
          <w:sz w:val="23"/>
        </w:rPr>
        <w:t>present</w:t>
      </w:r>
      <w:r>
        <w:rPr>
          <w:b/>
          <w:color w:val="232121"/>
          <w:spacing w:val="-1"/>
          <w:w w:val="105"/>
          <w:sz w:val="23"/>
        </w:rPr>
        <w:t> </w:t>
      </w:r>
      <w:r>
        <w:rPr>
          <w:b/>
          <w:color w:val="232121"/>
          <w:w w:val="105"/>
          <w:sz w:val="23"/>
        </w:rPr>
        <w:t>evidence and</w:t>
      </w:r>
      <w:r>
        <w:rPr>
          <w:b/>
          <w:color w:val="232121"/>
          <w:spacing w:val="-8"/>
          <w:w w:val="105"/>
          <w:sz w:val="23"/>
        </w:rPr>
        <w:t> </w:t>
      </w:r>
      <w:r>
        <w:rPr>
          <w:b/>
          <w:color w:val="232121"/>
          <w:w w:val="105"/>
          <w:sz w:val="23"/>
        </w:rPr>
        <w:t>arguments in</w:t>
      </w:r>
      <w:r>
        <w:rPr>
          <w:b/>
          <w:color w:val="232121"/>
          <w:spacing w:val="-7"/>
          <w:w w:val="105"/>
          <w:sz w:val="23"/>
        </w:rPr>
        <w:t> </w:t>
      </w:r>
      <w:r>
        <w:rPr>
          <w:b/>
          <w:color w:val="232121"/>
          <w:w w:val="105"/>
          <w:sz w:val="23"/>
        </w:rPr>
        <w:t>your</w:t>
      </w:r>
      <w:r>
        <w:rPr>
          <w:b/>
          <w:color w:val="232121"/>
          <w:spacing w:val="-10"/>
          <w:w w:val="105"/>
          <w:sz w:val="23"/>
        </w:rPr>
        <w:t> </w:t>
      </w:r>
      <w:r>
        <w:rPr>
          <w:b/>
          <w:color w:val="232121"/>
          <w:w w:val="105"/>
          <w:sz w:val="23"/>
        </w:rPr>
        <w:t>defense,</w:t>
      </w:r>
      <w:r>
        <w:rPr>
          <w:b/>
          <w:color w:val="232121"/>
          <w:spacing w:val="-2"/>
          <w:w w:val="105"/>
          <w:sz w:val="23"/>
        </w:rPr>
        <w:t> </w:t>
      </w:r>
      <w:r>
        <w:rPr>
          <w:b/>
          <w:color w:val="232121"/>
          <w:w w:val="105"/>
          <w:sz w:val="23"/>
        </w:rPr>
        <w:t>and</w:t>
      </w:r>
      <w:r>
        <w:rPr>
          <w:b/>
          <w:color w:val="232121"/>
          <w:spacing w:val="-7"/>
          <w:w w:val="105"/>
          <w:sz w:val="23"/>
        </w:rPr>
        <w:t> </w:t>
      </w:r>
      <w:r>
        <w:rPr>
          <w:b/>
          <w:color w:val="232121"/>
          <w:w w:val="105"/>
          <w:sz w:val="23"/>
        </w:rPr>
        <w:t>the</w:t>
      </w:r>
      <w:r>
        <w:rPr>
          <w:b/>
          <w:color w:val="232121"/>
          <w:spacing w:val="-4"/>
          <w:w w:val="105"/>
          <w:sz w:val="23"/>
        </w:rPr>
        <w:t> </w:t>
      </w:r>
      <w:r>
        <w:rPr>
          <w:b/>
          <w:color w:val="232121"/>
          <w:w w:val="105"/>
          <w:sz w:val="23"/>
        </w:rPr>
        <w:t>staff of</w:t>
      </w:r>
      <w:r>
        <w:rPr>
          <w:b/>
          <w:color w:val="232121"/>
          <w:spacing w:val="-11"/>
          <w:w w:val="105"/>
          <w:sz w:val="23"/>
        </w:rPr>
        <w:t> </w:t>
      </w:r>
      <w:r>
        <w:rPr>
          <w:b/>
          <w:color w:val="232121"/>
          <w:w w:val="105"/>
          <w:sz w:val="23"/>
        </w:rPr>
        <w:t>the Bureau</w:t>
      </w:r>
      <w:r>
        <w:rPr>
          <w:b/>
          <w:color w:val="232121"/>
          <w:spacing w:val="-16"/>
          <w:w w:val="105"/>
          <w:sz w:val="23"/>
        </w:rPr>
        <w:t> </w:t>
      </w:r>
      <w:r>
        <w:rPr>
          <w:b/>
          <w:color w:val="232121"/>
          <w:w w:val="105"/>
          <w:sz w:val="23"/>
        </w:rPr>
        <w:t>of</w:t>
      </w:r>
      <w:r>
        <w:rPr>
          <w:b/>
          <w:color w:val="232121"/>
          <w:spacing w:val="-11"/>
          <w:w w:val="105"/>
          <w:sz w:val="23"/>
        </w:rPr>
        <w:t> </w:t>
      </w:r>
      <w:r>
        <w:rPr>
          <w:b/>
          <w:color w:val="232121"/>
          <w:w w:val="105"/>
          <w:sz w:val="23"/>
        </w:rPr>
        <w:t>Insurance will</w:t>
      </w:r>
      <w:r>
        <w:rPr>
          <w:b/>
          <w:color w:val="232121"/>
          <w:spacing w:val="-10"/>
          <w:w w:val="105"/>
          <w:sz w:val="23"/>
        </w:rPr>
        <w:t> </w:t>
      </w:r>
      <w:r>
        <w:rPr>
          <w:b/>
          <w:color w:val="232121"/>
          <w:w w:val="105"/>
          <w:sz w:val="23"/>
        </w:rPr>
        <w:t>bear</w:t>
      </w:r>
      <w:r>
        <w:rPr>
          <w:b/>
          <w:color w:val="232121"/>
          <w:spacing w:val="-12"/>
          <w:w w:val="105"/>
          <w:sz w:val="23"/>
        </w:rPr>
        <w:t> </w:t>
      </w:r>
      <w:r>
        <w:rPr>
          <w:b/>
          <w:color w:val="232121"/>
          <w:w w:val="105"/>
          <w:sz w:val="23"/>
        </w:rPr>
        <w:t>the</w:t>
      </w:r>
      <w:r>
        <w:rPr>
          <w:b/>
          <w:color w:val="232121"/>
          <w:spacing w:val="-9"/>
          <w:w w:val="105"/>
          <w:sz w:val="23"/>
        </w:rPr>
        <w:t> </w:t>
      </w:r>
      <w:r>
        <w:rPr>
          <w:b/>
          <w:color w:val="232121"/>
          <w:w w:val="105"/>
          <w:sz w:val="23"/>
        </w:rPr>
        <w:t>burden</w:t>
      </w:r>
      <w:r>
        <w:rPr>
          <w:b/>
          <w:color w:val="232121"/>
          <w:spacing w:val="-5"/>
          <w:w w:val="105"/>
          <w:sz w:val="23"/>
        </w:rPr>
        <w:t> </w:t>
      </w:r>
      <w:r>
        <w:rPr>
          <w:b/>
          <w:color w:val="232121"/>
          <w:w w:val="105"/>
          <w:sz w:val="23"/>
        </w:rPr>
        <w:t>of</w:t>
      </w:r>
      <w:r>
        <w:rPr>
          <w:b/>
          <w:color w:val="232121"/>
          <w:spacing w:val="-12"/>
          <w:w w:val="105"/>
          <w:sz w:val="23"/>
        </w:rPr>
        <w:t> </w:t>
      </w:r>
      <w:r>
        <w:rPr>
          <w:b/>
          <w:color w:val="232121"/>
          <w:w w:val="105"/>
          <w:sz w:val="23"/>
        </w:rPr>
        <w:t>proving</w:t>
      </w:r>
      <w:r>
        <w:rPr>
          <w:b/>
          <w:color w:val="232121"/>
          <w:spacing w:val="-13"/>
          <w:w w:val="105"/>
          <w:sz w:val="23"/>
        </w:rPr>
        <w:t> </w:t>
      </w:r>
      <w:r>
        <w:rPr>
          <w:b/>
          <w:color w:val="232121"/>
          <w:w w:val="105"/>
          <w:sz w:val="23"/>
        </w:rPr>
        <w:t>each</w:t>
      </w:r>
      <w:r>
        <w:rPr>
          <w:b/>
          <w:color w:val="232121"/>
          <w:spacing w:val="-15"/>
          <w:w w:val="105"/>
          <w:sz w:val="23"/>
        </w:rPr>
        <w:t> </w:t>
      </w:r>
      <w:r>
        <w:rPr>
          <w:b/>
          <w:color w:val="232121"/>
          <w:w w:val="105"/>
          <w:sz w:val="23"/>
        </w:rPr>
        <w:t>violation</w:t>
      </w:r>
      <w:r>
        <w:rPr>
          <w:b/>
          <w:color w:val="232121"/>
          <w:spacing w:val="-6"/>
          <w:w w:val="105"/>
          <w:sz w:val="23"/>
        </w:rPr>
        <w:t> </w:t>
      </w:r>
      <w:r>
        <w:rPr>
          <w:b/>
          <w:color w:val="232121"/>
          <w:w w:val="105"/>
          <w:sz w:val="23"/>
        </w:rPr>
        <w:t>by</w:t>
      </w:r>
      <w:r>
        <w:rPr>
          <w:b/>
          <w:color w:val="232121"/>
          <w:spacing w:val="-16"/>
          <w:w w:val="105"/>
          <w:sz w:val="23"/>
        </w:rPr>
        <w:t> </w:t>
      </w:r>
      <w:r>
        <w:rPr>
          <w:b/>
          <w:color w:val="232121"/>
          <w:w w:val="105"/>
          <w:sz w:val="23"/>
        </w:rPr>
        <w:t>a</w:t>
      </w:r>
      <w:r>
        <w:rPr>
          <w:b/>
          <w:color w:val="232121"/>
          <w:spacing w:val="-14"/>
          <w:w w:val="105"/>
          <w:sz w:val="23"/>
        </w:rPr>
        <w:t> </w:t>
      </w:r>
      <w:r>
        <w:rPr>
          <w:b/>
          <w:color w:val="232121"/>
          <w:w w:val="105"/>
          <w:sz w:val="23"/>
        </w:rPr>
        <w:t>preponderance</w:t>
      </w:r>
      <w:r>
        <w:rPr>
          <w:b/>
          <w:color w:val="232121"/>
          <w:spacing w:val="11"/>
          <w:w w:val="105"/>
          <w:sz w:val="23"/>
        </w:rPr>
        <w:t> </w:t>
      </w:r>
      <w:r>
        <w:rPr>
          <w:b/>
          <w:color w:val="232121"/>
          <w:w w:val="105"/>
          <w:sz w:val="23"/>
        </w:rPr>
        <w:t>of the evidence.</w:t>
      </w:r>
    </w:p>
    <w:p>
      <w:pPr>
        <w:pStyle w:val="Heading1"/>
        <w:spacing w:line="235" w:lineRule="auto" w:before="250"/>
        <w:ind w:firstLine="12"/>
      </w:pPr>
      <w:r>
        <w:rPr>
          <w:b w:val="0"/>
          <w:color w:val="232121"/>
          <w:sz w:val="22"/>
        </w:rPr>
        <w:t>If </w:t>
      </w:r>
      <w:r>
        <w:rPr>
          <w:color w:val="232121"/>
        </w:rPr>
        <w:t>you request a hearing, you will receive further communication regarding scheduling. The matters to be determined through the hearing process are whether you committed one or more of the violations listed above, and if so, the appropriate</w:t>
      </w:r>
      <w:r>
        <w:rPr>
          <w:color w:val="232121"/>
          <w:spacing w:val="40"/>
        </w:rPr>
        <w:t> </w:t>
      </w:r>
      <w:r>
        <w:rPr>
          <w:color w:val="232121"/>
        </w:rPr>
        <w:t>sanctions for those violations. The sanctions imposed after a hearing can include any available remedy under applicable laws, including the payment of civil penalties.</w:t>
      </w:r>
    </w:p>
    <w:p>
      <w:pPr>
        <w:spacing w:line="237" w:lineRule="auto" w:before="254"/>
        <w:ind w:left="120" w:right="137" w:hanging="3"/>
        <w:jc w:val="both"/>
        <w:rPr>
          <w:b/>
          <w:sz w:val="23"/>
        </w:rPr>
      </w:pPr>
      <w:r>
        <w:rPr>
          <w:b/>
          <w:color w:val="232121"/>
          <w:spacing w:val="-2"/>
          <w:w w:val="105"/>
          <w:sz w:val="23"/>
        </w:rPr>
        <w:t>To</w:t>
      </w:r>
      <w:r>
        <w:rPr>
          <w:b/>
          <w:color w:val="232121"/>
          <w:spacing w:val="-14"/>
          <w:w w:val="105"/>
          <w:sz w:val="23"/>
        </w:rPr>
        <w:t> </w:t>
      </w:r>
      <w:r>
        <w:rPr>
          <w:b/>
          <w:color w:val="232121"/>
          <w:spacing w:val="-2"/>
          <w:w w:val="105"/>
          <w:sz w:val="23"/>
        </w:rPr>
        <w:t>request</w:t>
      </w:r>
      <w:r>
        <w:rPr>
          <w:b/>
          <w:color w:val="232121"/>
          <w:spacing w:val="-13"/>
          <w:w w:val="105"/>
          <w:sz w:val="23"/>
        </w:rPr>
        <w:t> </w:t>
      </w:r>
      <w:r>
        <w:rPr>
          <w:b/>
          <w:color w:val="232121"/>
          <w:spacing w:val="-2"/>
          <w:w w:val="105"/>
          <w:sz w:val="23"/>
        </w:rPr>
        <w:t>a</w:t>
      </w:r>
      <w:r>
        <w:rPr>
          <w:b/>
          <w:color w:val="232121"/>
          <w:spacing w:val="-13"/>
          <w:w w:val="105"/>
          <w:sz w:val="23"/>
        </w:rPr>
        <w:t> </w:t>
      </w:r>
      <w:r>
        <w:rPr>
          <w:b/>
          <w:color w:val="232121"/>
          <w:spacing w:val="-2"/>
          <w:w w:val="105"/>
          <w:sz w:val="23"/>
        </w:rPr>
        <w:t>hearing,</w:t>
      </w:r>
      <w:r>
        <w:rPr>
          <w:b/>
          <w:color w:val="232121"/>
          <w:spacing w:val="-5"/>
          <w:w w:val="105"/>
          <w:sz w:val="23"/>
        </w:rPr>
        <w:t> </w:t>
      </w:r>
      <w:r>
        <w:rPr>
          <w:b/>
          <w:color w:val="232121"/>
          <w:spacing w:val="-2"/>
          <w:w w:val="105"/>
          <w:sz w:val="23"/>
        </w:rPr>
        <w:t>you</w:t>
      </w:r>
      <w:r>
        <w:rPr>
          <w:b/>
          <w:color w:val="232121"/>
          <w:spacing w:val="-13"/>
          <w:w w:val="105"/>
          <w:sz w:val="23"/>
        </w:rPr>
        <w:t> </w:t>
      </w:r>
      <w:r>
        <w:rPr>
          <w:b/>
          <w:color w:val="232121"/>
          <w:spacing w:val="-2"/>
          <w:w w:val="105"/>
          <w:sz w:val="23"/>
        </w:rPr>
        <w:t>must</w:t>
      </w:r>
      <w:r>
        <w:rPr>
          <w:b/>
          <w:color w:val="232121"/>
          <w:spacing w:val="-11"/>
          <w:w w:val="105"/>
          <w:sz w:val="23"/>
        </w:rPr>
        <w:t> </w:t>
      </w:r>
      <w:r>
        <w:rPr>
          <w:b/>
          <w:color w:val="232121"/>
          <w:spacing w:val="-2"/>
          <w:w w:val="105"/>
          <w:sz w:val="23"/>
        </w:rPr>
        <w:t>notify</w:t>
      </w:r>
      <w:r>
        <w:rPr>
          <w:b/>
          <w:color w:val="232121"/>
          <w:spacing w:val="-13"/>
          <w:w w:val="105"/>
          <w:sz w:val="23"/>
        </w:rPr>
        <w:t> </w:t>
      </w:r>
      <w:r>
        <w:rPr>
          <w:b/>
          <w:color w:val="232121"/>
          <w:spacing w:val="-2"/>
          <w:w w:val="105"/>
          <w:sz w:val="23"/>
        </w:rPr>
        <w:t>the</w:t>
      </w:r>
      <w:r>
        <w:rPr>
          <w:b/>
          <w:color w:val="232121"/>
          <w:spacing w:val="-7"/>
          <w:w w:val="105"/>
          <w:sz w:val="23"/>
        </w:rPr>
        <w:t> </w:t>
      </w:r>
      <w:r>
        <w:rPr>
          <w:b/>
          <w:color w:val="232121"/>
          <w:spacing w:val="-2"/>
          <w:w w:val="105"/>
          <w:sz w:val="23"/>
        </w:rPr>
        <w:t>Bureau of</w:t>
      </w:r>
      <w:r>
        <w:rPr>
          <w:b/>
          <w:color w:val="232121"/>
          <w:spacing w:val="-9"/>
          <w:w w:val="105"/>
          <w:sz w:val="23"/>
        </w:rPr>
        <w:t> </w:t>
      </w:r>
      <w:r>
        <w:rPr>
          <w:b/>
          <w:color w:val="232121"/>
          <w:spacing w:val="-2"/>
          <w:w w:val="105"/>
          <w:sz w:val="23"/>
        </w:rPr>
        <w:t>Insurance in</w:t>
      </w:r>
      <w:r>
        <w:rPr>
          <w:b/>
          <w:color w:val="232121"/>
          <w:spacing w:val="-10"/>
          <w:w w:val="105"/>
          <w:sz w:val="23"/>
        </w:rPr>
        <w:t> </w:t>
      </w:r>
      <w:r>
        <w:rPr>
          <w:b/>
          <w:color w:val="232121"/>
          <w:spacing w:val="-2"/>
          <w:w w:val="105"/>
          <w:sz w:val="23"/>
        </w:rPr>
        <w:t>writing</w:t>
      </w:r>
      <w:r>
        <w:rPr>
          <w:b/>
          <w:color w:val="232121"/>
          <w:spacing w:val="-12"/>
          <w:w w:val="105"/>
          <w:sz w:val="23"/>
        </w:rPr>
        <w:t> </w:t>
      </w:r>
      <w:r>
        <w:rPr>
          <w:b/>
          <w:color w:val="232121"/>
          <w:spacing w:val="-2"/>
          <w:w w:val="105"/>
          <w:sz w:val="23"/>
        </w:rPr>
        <w:t>no</w:t>
      </w:r>
      <w:r>
        <w:rPr>
          <w:b/>
          <w:color w:val="232121"/>
          <w:spacing w:val="-14"/>
          <w:w w:val="105"/>
          <w:sz w:val="23"/>
        </w:rPr>
        <w:t> </w:t>
      </w:r>
      <w:r>
        <w:rPr>
          <w:b/>
          <w:color w:val="232121"/>
          <w:spacing w:val="-2"/>
          <w:w w:val="105"/>
          <w:sz w:val="23"/>
        </w:rPr>
        <w:t>later</w:t>
      </w:r>
      <w:r>
        <w:rPr>
          <w:b/>
          <w:color w:val="232121"/>
          <w:spacing w:val="-11"/>
          <w:w w:val="105"/>
          <w:sz w:val="23"/>
        </w:rPr>
        <w:t> </w:t>
      </w:r>
      <w:r>
        <w:rPr>
          <w:b/>
          <w:color w:val="232121"/>
          <w:spacing w:val="-2"/>
          <w:w w:val="105"/>
          <w:sz w:val="23"/>
        </w:rPr>
        <w:t>than</w:t>
      </w:r>
      <w:r>
        <w:rPr>
          <w:b/>
          <w:color w:val="232121"/>
          <w:spacing w:val="-5"/>
          <w:w w:val="105"/>
          <w:sz w:val="23"/>
        </w:rPr>
        <w:t> </w:t>
      </w:r>
      <w:r>
        <w:rPr>
          <w:b/>
          <w:color w:val="232121"/>
          <w:spacing w:val="-2"/>
          <w:w w:val="105"/>
          <w:sz w:val="23"/>
        </w:rPr>
        <w:t>June </w:t>
      </w:r>
      <w:r>
        <w:rPr>
          <w:b/>
          <w:color w:val="232121"/>
          <w:w w:val="105"/>
          <w:sz w:val="23"/>
        </w:rPr>
        <w:t>4,</w:t>
      </w:r>
      <w:r>
        <w:rPr>
          <w:b/>
          <w:color w:val="232121"/>
          <w:spacing w:val="-1"/>
          <w:w w:val="105"/>
          <w:sz w:val="23"/>
        </w:rPr>
        <w:t> </w:t>
      </w:r>
      <w:r>
        <w:rPr>
          <w:b/>
          <w:color w:val="232121"/>
          <w:w w:val="105"/>
          <w:sz w:val="23"/>
        </w:rPr>
        <w:t>2026.</w:t>
      </w:r>
      <w:r>
        <w:rPr>
          <w:b/>
          <w:color w:val="232121"/>
          <w:spacing w:val="-1"/>
          <w:w w:val="105"/>
          <w:sz w:val="23"/>
        </w:rPr>
        <w:t> </w:t>
      </w:r>
      <w:r>
        <w:rPr>
          <w:color w:val="232121"/>
          <w:w w:val="105"/>
          <w:sz w:val="22"/>
        </w:rPr>
        <w:t>If</w:t>
      </w:r>
      <w:r>
        <w:rPr>
          <w:color w:val="232121"/>
          <w:spacing w:val="-1"/>
          <w:w w:val="105"/>
          <w:sz w:val="22"/>
        </w:rPr>
        <w:t> </w:t>
      </w:r>
      <w:r>
        <w:rPr>
          <w:b/>
          <w:color w:val="232121"/>
          <w:w w:val="105"/>
          <w:sz w:val="23"/>
        </w:rPr>
        <w:t>you</w:t>
      </w:r>
      <w:r>
        <w:rPr>
          <w:b/>
          <w:color w:val="232121"/>
          <w:spacing w:val="-7"/>
          <w:w w:val="105"/>
          <w:sz w:val="23"/>
        </w:rPr>
        <w:t> </w:t>
      </w:r>
      <w:r>
        <w:rPr>
          <w:b/>
          <w:color w:val="232121"/>
          <w:w w:val="105"/>
          <w:sz w:val="23"/>
        </w:rPr>
        <w:t>do</w:t>
      </w:r>
      <w:r>
        <w:rPr>
          <w:b/>
          <w:color w:val="232121"/>
          <w:spacing w:val="-9"/>
          <w:w w:val="105"/>
          <w:sz w:val="23"/>
        </w:rPr>
        <w:t> </w:t>
      </w:r>
      <w:r>
        <w:rPr>
          <w:b/>
          <w:color w:val="232121"/>
          <w:w w:val="105"/>
          <w:sz w:val="23"/>
        </w:rPr>
        <w:t>not</w:t>
      </w:r>
      <w:r>
        <w:rPr>
          <w:b/>
          <w:color w:val="232121"/>
          <w:spacing w:val="-8"/>
          <w:w w:val="105"/>
          <w:sz w:val="23"/>
        </w:rPr>
        <w:t> </w:t>
      </w:r>
      <w:r>
        <w:rPr>
          <w:b/>
          <w:color w:val="232121"/>
          <w:w w:val="105"/>
          <w:sz w:val="23"/>
        </w:rPr>
        <w:t>file</w:t>
      </w:r>
      <w:r>
        <w:rPr>
          <w:b/>
          <w:color w:val="232121"/>
          <w:spacing w:val="-7"/>
          <w:w w:val="105"/>
          <w:sz w:val="23"/>
        </w:rPr>
        <w:t> </w:t>
      </w:r>
      <w:r>
        <w:rPr>
          <w:b/>
          <w:color w:val="232121"/>
          <w:w w:val="105"/>
          <w:sz w:val="23"/>
        </w:rPr>
        <w:t>a</w:t>
      </w:r>
      <w:r>
        <w:rPr>
          <w:b/>
          <w:color w:val="232121"/>
          <w:spacing w:val="-7"/>
          <w:w w:val="105"/>
          <w:sz w:val="23"/>
        </w:rPr>
        <w:t> </w:t>
      </w:r>
      <w:r>
        <w:rPr>
          <w:b/>
          <w:color w:val="232121"/>
          <w:w w:val="105"/>
          <w:sz w:val="23"/>
        </w:rPr>
        <w:t>written request for</w:t>
      </w:r>
      <w:r>
        <w:rPr>
          <w:b/>
          <w:color w:val="232121"/>
          <w:spacing w:val="-12"/>
          <w:w w:val="105"/>
          <w:sz w:val="23"/>
        </w:rPr>
        <w:t> </w:t>
      </w:r>
      <w:r>
        <w:rPr>
          <w:b/>
          <w:color w:val="232121"/>
          <w:w w:val="105"/>
          <w:sz w:val="23"/>
        </w:rPr>
        <w:t>a</w:t>
      </w:r>
      <w:r>
        <w:rPr>
          <w:b/>
          <w:color w:val="232121"/>
          <w:spacing w:val="-8"/>
          <w:w w:val="105"/>
          <w:sz w:val="23"/>
        </w:rPr>
        <w:t> </w:t>
      </w:r>
      <w:r>
        <w:rPr>
          <w:b/>
          <w:color w:val="232121"/>
          <w:w w:val="105"/>
          <w:sz w:val="23"/>
        </w:rPr>
        <w:t>hearing</w:t>
      </w:r>
      <w:r>
        <w:rPr>
          <w:b/>
          <w:color w:val="232121"/>
          <w:spacing w:val="-3"/>
          <w:w w:val="105"/>
          <w:sz w:val="23"/>
        </w:rPr>
        <w:t> </w:t>
      </w:r>
      <w:r>
        <w:rPr>
          <w:b/>
          <w:color w:val="232121"/>
          <w:w w:val="105"/>
          <w:sz w:val="23"/>
        </w:rPr>
        <w:t>within 30</w:t>
      </w:r>
      <w:r>
        <w:rPr>
          <w:b/>
          <w:color w:val="232121"/>
          <w:spacing w:val="-3"/>
          <w:w w:val="105"/>
          <w:sz w:val="23"/>
        </w:rPr>
        <w:t> </w:t>
      </w:r>
      <w:r>
        <w:rPr>
          <w:b/>
          <w:color w:val="232121"/>
          <w:w w:val="105"/>
          <w:sz w:val="23"/>
        </w:rPr>
        <w:t>days</w:t>
      </w:r>
      <w:r>
        <w:rPr>
          <w:b/>
          <w:color w:val="232121"/>
          <w:spacing w:val="-2"/>
          <w:w w:val="105"/>
          <w:sz w:val="23"/>
        </w:rPr>
        <w:t> </w:t>
      </w:r>
      <w:r>
        <w:rPr>
          <w:b/>
          <w:color w:val="232121"/>
          <w:w w:val="105"/>
          <w:sz w:val="23"/>
        </w:rPr>
        <w:t>from</w:t>
      </w:r>
      <w:r>
        <w:rPr>
          <w:b/>
          <w:color w:val="232121"/>
          <w:spacing w:val="-1"/>
          <w:w w:val="105"/>
          <w:sz w:val="23"/>
        </w:rPr>
        <w:t> </w:t>
      </w:r>
      <w:r>
        <w:rPr>
          <w:b/>
          <w:color w:val="232121"/>
          <w:w w:val="105"/>
          <w:sz w:val="23"/>
        </w:rPr>
        <w:t>the</w:t>
      </w:r>
      <w:r>
        <w:rPr>
          <w:b/>
          <w:color w:val="232121"/>
          <w:spacing w:val="-5"/>
          <w:w w:val="105"/>
          <w:sz w:val="23"/>
        </w:rPr>
        <w:t> </w:t>
      </w:r>
      <w:r>
        <w:rPr>
          <w:b/>
          <w:color w:val="232121"/>
          <w:w w:val="105"/>
          <w:sz w:val="23"/>
        </w:rPr>
        <w:t>time you knew</w:t>
      </w:r>
      <w:r>
        <w:rPr>
          <w:b/>
          <w:color w:val="232121"/>
          <w:spacing w:val="-8"/>
          <w:w w:val="105"/>
          <w:sz w:val="23"/>
        </w:rPr>
        <w:t> </w:t>
      </w:r>
      <w:r>
        <w:rPr>
          <w:b/>
          <w:color w:val="232121"/>
          <w:w w:val="105"/>
          <w:sz w:val="23"/>
        </w:rPr>
        <w:t>or</w:t>
      </w:r>
      <w:r>
        <w:rPr>
          <w:b/>
          <w:color w:val="232121"/>
          <w:spacing w:val="-13"/>
          <w:w w:val="105"/>
          <w:sz w:val="23"/>
        </w:rPr>
        <w:t> </w:t>
      </w:r>
      <w:r>
        <w:rPr>
          <w:b/>
          <w:color w:val="232121"/>
          <w:w w:val="105"/>
          <w:sz w:val="23"/>
        </w:rPr>
        <w:t>reasonably</w:t>
      </w:r>
      <w:r>
        <w:rPr>
          <w:b/>
          <w:color w:val="232121"/>
          <w:spacing w:val="-7"/>
          <w:w w:val="105"/>
          <w:sz w:val="23"/>
        </w:rPr>
        <w:t> </w:t>
      </w:r>
      <w:r>
        <w:rPr>
          <w:b/>
          <w:color w:val="232121"/>
          <w:w w:val="105"/>
          <w:sz w:val="23"/>
        </w:rPr>
        <w:t>should</w:t>
      </w:r>
      <w:r>
        <w:rPr>
          <w:b/>
          <w:color w:val="232121"/>
          <w:spacing w:val="-8"/>
          <w:w w:val="105"/>
          <w:sz w:val="23"/>
        </w:rPr>
        <w:t> </w:t>
      </w:r>
      <w:r>
        <w:rPr>
          <w:b/>
          <w:color w:val="232121"/>
          <w:w w:val="105"/>
          <w:sz w:val="23"/>
        </w:rPr>
        <w:t>have</w:t>
      </w:r>
      <w:r>
        <w:rPr>
          <w:b/>
          <w:color w:val="232121"/>
          <w:spacing w:val="-5"/>
          <w:w w:val="105"/>
          <w:sz w:val="23"/>
        </w:rPr>
        <w:t> </w:t>
      </w:r>
      <w:r>
        <w:rPr>
          <w:b/>
          <w:color w:val="232121"/>
          <w:w w:val="105"/>
          <w:sz w:val="23"/>
        </w:rPr>
        <w:t>known</w:t>
      </w:r>
      <w:r>
        <w:rPr>
          <w:b/>
          <w:color w:val="232121"/>
          <w:spacing w:val="-7"/>
          <w:w w:val="105"/>
          <w:sz w:val="23"/>
        </w:rPr>
        <w:t> </w:t>
      </w:r>
      <w:r>
        <w:rPr>
          <w:b/>
          <w:color w:val="232121"/>
          <w:w w:val="105"/>
          <w:sz w:val="23"/>
        </w:rPr>
        <w:t>of</w:t>
      </w:r>
      <w:r>
        <w:rPr>
          <w:b/>
          <w:color w:val="232121"/>
          <w:spacing w:val="-9"/>
          <w:w w:val="105"/>
          <w:sz w:val="23"/>
        </w:rPr>
        <w:t> </w:t>
      </w:r>
      <w:r>
        <w:rPr>
          <w:b/>
          <w:color w:val="232121"/>
          <w:w w:val="105"/>
          <w:sz w:val="23"/>
        </w:rPr>
        <w:t>this</w:t>
      </w:r>
      <w:r>
        <w:rPr>
          <w:b/>
          <w:color w:val="232121"/>
          <w:spacing w:val="-16"/>
          <w:w w:val="105"/>
          <w:sz w:val="23"/>
        </w:rPr>
        <w:t> </w:t>
      </w:r>
      <w:r>
        <w:rPr>
          <w:b/>
          <w:color w:val="232121"/>
          <w:w w:val="105"/>
          <w:sz w:val="23"/>
        </w:rPr>
        <w:t>act</w:t>
      </w:r>
      <w:r>
        <w:rPr>
          <w:b/>
          <w:color w:val="232121"/>
          <w:spacing w:val="-12"/>
          <w:w w:val="105"/>
          <w:sz w:val="23"/>
        </w:rPr>
        <w:t> </w:t>
      </w:r>
      <w:r>
        <w:rPr>
          <w:b/>
          <w:color w:val="232121"/>
          <w:w w:val="105"/>
          <w:sz w:val="23"/>
        </w:rPr>
        <w:t>through</w:t>
      </w:r>
      <w:r>
        <w:rPr>
          <w:b/>
          <w:color w:val="232121"/>
          <w:spacing w:val="-6"/>
          <w:w w:val="105"/>
          <w:sz w:val="23"/>
        </w:rPr>
        <w:t> </w:t>
      </w:r>
      <w:r>
        <w:rPr>
          <w:b/>
          <w:color w:val="232121"/>
          <w:w w:val="105"/>
          <w:sz w:val="23"/>
        </w:rPr>
        <w:t>this</w:t>
      </w:r>
      <w:r>
        <w:rPr>
          <w:b/>
          <w:color w:val="232121"/>
          <w:spacing w:val="-9"/>
          <w:w w:val="105"/>
          <w:sz w:val="23"/>
        </w:rPr>
        <w:t> </w:t>
      </w:r>
      <w:r>
        <w:rPr>
          <w:b/>
          <w:color w:val="232121"/>
          <w:w w:val="105"/>
          <w:sz w:val="23"/>
        </w:rPr>
        <w:t>Notice</w:t>
      </w:r>
      <w:r>
        <w:rPr>
          <w:b/>
          <w:color w:val="232121"/>
          <w:spacing w:val="-10"/>
          <w:w w:val="105"/>
          <w:sz w:val="23"/>
        </w:rPr>
        <w:t> </w:t>
      </w:r>
      <w:r>
        <w:rPr>
          <w:b/>
          <w:color w:val="232121"/>
          <w:w w:val="105"/>
          <w:sz w:val="23"/>
        </w:rPr>
        <w:t>and</w:t>
      </w:r>
      <w:r>
        <w:rPr>
          <w:b/>
          <w:color w:val="232121"/>
          <w:spacing w:val="-5"/>
          <w:w w:val="105"/>
          <w:sz w:val="23"/>
        </w:rPr>
        <w:t> </w:t>
      </w:r>
      <w:r>
        <w:rPr>
          <w:b/>
          <w:color w:val="232121"/>
          <w:w w:val="105"/>
          <w:sz w:val="23"/>
        </w:rPr>
        <w:t>Order,</w:t>
      </w:r>
      <w:r>
        <w:rPr>
          <w:b/>
          <w:color w:val="232121"/>
          <w:spacing w:val="-1"/>
          <w:w w:val="105"/>
          <w:sz w:val="23"/>
        </w:rPr>
        <w:t> </w:t>
      </w:r>
      <w:r>
        <w:rPr>
          <w:b/>
          <w:color w:val="232121"/>
          <w:w w:val="105"/>
          <w:sz w:val="23"/>
        </w:rPr>
        <w:t>you</w:t>
      </w:r>
      <w:r>
        <w:rPr>
          <w:b/>
          <w:color w:val="232121"/>
          <w:spacing w:val="-10"/>
          <w:w w:val="105"/>
          <w:sz w:val="23"/>
        </w:rPr>
        <w:t> </w:t>
      </w:r>
      <w:r>
        <w:rPr>
          <w:b/>
          <w:color w:val="232121"/>
          <w:w w:val="105"/>
          <w:sz w:val="23"/>
        </w:rPr>
        <w:t>will lose</w:t>
      </w:r>
      <w:r>
        <w:rPr>
          <w:b/>
          <w:color w:val="232121"/>
          <w:spacing w:val="-5"/>
          <w:w w:val="105"/>
          <w:sz w:val="23"/>
        </w:rPr>
        <w:t> </w:t>
      </w:r>
      <w:r>
        <w:rPr>
          <w:b/>
          <w:color w:val="232121"/>
          <w:w w:val="105"/>
          <w:sz w:val="23"/>
        </w:rPr>
        <w:t>your</w:t>
      </w:r>
      <w:r>
        <w:rPr>
          <w:b/>
          <w:color w:val="232121"/>
          <w:spacing w:val="-12"/>
          <w:w w:val="105"/>
          <w:sz w:val="23"/>
        </w:rPr>
        <w:t> </w:t>
      </w:r>
      <w:r>
        <w:rPr>
          <w:b/>
          <w:color w:val="232121"/>
          <w:w w:val="105"/>
          <w:sz w:val="23"/>
        </w:rPr>
        <w:t>right</w:t>
      </w:r>
      <w:r>
        <w:rPr>
          <w:b/>
          <w:color w:val="232121"/>
          <w:spacing w:val="-9"/>
          <w:w w:val="105"/>
          <w:sz w:val="23"/>
        </w:rPr>
        <w:t> </w:t>
      </w:r>
      <w:r>
        <w:rPr>
          <w:b/>
          <w:color w:val="232121"/>
          <w:w w:val="105"/>
          <w:sz w:val="23"/>
        </w:rPr>
        <w:t>to request</w:t>
      </w:r>
      <w:r>
        <w:rPr>
          <w:b/>
          <w:color w:val="232121"/>
          <w:spacing w:val="-8"/>
          <w:w w:val="105"/>
          <w:sz w:val="23"/>
        </w:rPr>
        <w:t> </w:t>
      </w:r>
      <w:r>
        <w:rPr>
          <w:b/>
          <w:color w:val="232121"/>
          <w:w w:val="105"/>
          <w:sz w:val="23"/>
        </w:rPr>
        <w:t>a</w:t>
      </w:r>
      <w:r>
        <w:rPr>
          <w:b/>
          <w:color w:val="232121"/>
          <w:spacing w:val="-13"/>
          <w:w w:val="105"/>
          <w:sz w:val="23"/>
        </w:rPr>
        <w:t> </w:t>
      </w:r>
      <w:r>
        <w:rPr>
          <w:b/>
          <w:color w:val="232121"/>
          <w:w w:val="105"/>
          <w:sz w:val="23"/>
        </w:rPr>
        <w:t>hearing</w:t>
      </w:r>
      <w:r>
        <w:rPr>
          <w:b/>
          <w:color w:val="232121"/>
          <w:spacing w:val="-9"/>
          <w:w w:val="105"/>
          <w:sz w:val="23"/>
        </w:rPr>
        <w:t> </w:t>
      </w:r>
      <w:r>
        <w:rPr>
          <w:b/>
          <w:color w:val="232121"/>
          <w:w w:val="105"/>
          <w:sz w:val="23"/>
        </w:rPr>
        <w:t>on</w:t>
      </w:r>
      <w:r>
        <w:rPr>
          <w:b/>
          <w:color w:val="232121"/>
          <w:spacing w:val="-15"/>
          <w:w w:val="105"/>
          <w:sz w:val="23"/>
        </w:rPr>
        <w:t> </w:t>
      </w:r>
      <w:r>
        <w:rPr>
          <w:b/>
          <w:color w:val="232121"/>
          <w:w w:val="105"/>
          <w:sz w:val="23"/>
        </w:rPr>
        <w:t>this</w:t>
      </w:r>
      <w:r>
        <w:rPr>
          <w:b/>
          <w:color w:val="232121"/>
          <w:spacing w:val="-3"/>
          <w:w w:val="105"/>
          <w:sz w:val="23"/>
        </w:rPr>
        <w:t> </w:t>
      </w:r>
      <w:r>
        <w:rPr>
          <w:b/>
          <w:color w:val="232121"/>
          <w:w w:val="105"/>
          <w:sz w:val="23"/>
        </w:rPr>
        <w:t>license revocation Notice</w:t>
      </w:r>
      <w:r>
        <w:rPr>
          <w:b/>
          <w:color w:val="232121"/>
          <w:spacing w:val="-6"/>
          <w:w w:val="105"/>
          <w:sz w:val="23"/>
        </w:rPr>
        <w:t> </w:t>
      </w:r>
      <w:r>
        <w:rPr>
          <w:b/>
          <w:color w:val="232121"/>
          <w:w w:val="105"/>
          <w:sz w:val="23"/>
        </w:rPr>
        <w:t>and</w:t>
      </w:r>
      <w:r>
        <w:rPr>
          <w:b/>
          <w:color w:val="232121"/>
          <w:spacing w:val="-4"/>
          <w:w w:val="105"/>
          <w:sz w:val="23"/>
        </w:rPr>
        <w:t> </w:t>
      </w:r>
      <w:r>
        <w:rPr>
          <w:b/>
          <w:color w:val="232121"/>
          <w:w w:val="105"/>
          <w:sz w:val="23"/>
        </w:rPr>
        <w:t>Order.</w:t>
      </w:r>
    </w:p>
    <w:p>
      <w:pPr>
        <w:pStyle w:val="BodyText"/>
        <w:spacing w:line="249" w:lineRule="auto" w:before="262"/>
        <w:ind w:left="128" w:right="138" w:hanging="4"/>
        <w:jc w:val="both"/>
      </w:pPr>
      <w:r>
        <w:rPr>
          <w:color w:val="232121"/>
          <w:w w:val="105"/>
        </w:rPr>
        <w:t>Any</w:t>
      </w:r>
      <w:r>
        <w:rPr>
          <w:color w:val="232121"/>
          <w:w w:val="105"/>
        </w:rPr>
        <w:t> request for </w:t>
      </w:r>
      <w:r>
        <w:rPr>
          <w:color w:val="3A3A3A"/>
          <w:w w:val="105"/>
        </w:rPr>
        <w:t>a hearing, as well as all </w:t>
      </w:r>
      <w:r>
        <w:rPr>
          <w:color w:val="232121"/>
          <w:w w:val="105"/>
        </w:rPr>
        <w:t>other communications </w:t>
      </w:r>
      <w:r>
        <w:rPr>
          <w:color w:val="3A3A3A"/>
          <w:w w:val="105"/>
        </w:rPr>
        <w:t>regarding </w:t>
      </w:r>
      <w:r>
        <w:rPr>
          <w:color w:val="232121"/>
          <w:w w:val="105"/>
        </w:rPr>
        <w:t>this Notice, Order</w:t>
      </w:r>
      <w:r>
        <w:rPr>
          <w:color w:val="494949"/>
          <w:w w:val="105"/>
        </w:rPr>
        <w:t>, </w:t>
      </w:r>
      <w:r>
        <w:rPr>
          <w:color w:val="3A3A3A"/>
          <w:w w:val="105"/>
        </w:rPr>
        <w:t>and </w:t>
      </w:r>
      <w:r>
        <w:rPr>
          <w:color w:val="232121"/>
          <w:w w:val="105"/>
        </w:rPr>
        <w:t>Opportunity</w:t>
      </w:r>
      <w:r>
        <w:rPr>
          <w:color w:val="232121"/>
          <w:spacing w:val="48"/>
          <w:w w:val="105"/>
        </w:rPr>
        <w:t> </w:t>
      </w:r>
      <w:r>
        <w:rPr>
          <w:color w:val="232121"/>
          <w:w w:val="105"/>
        </w:rPr>
        <w:t>for</w:t>
      </w:r>
      <w:r>
        <w:rPr>
          <w:color w:val="232121"/>
          <w:spacing w:val="39"/>
          <w:w w:val="105"/>
        </w:rPr>
        <w:t> </w:t>
      </w:r>
      <w:r>
        <w:rPr>
          <w:color w:val="3A3A3A"/>
          <w:w w:val="105"/>
        </w:rPr>
        <w:t>Hearing</w:t>
      </w:r>
      <w:r>
        <w:rPr>
          <w:color w:val="3A3A3A"/>
          <w:spacing w:val="41"/>
          <w:w w:val="105"/>
        </w:rPr>
        <w:t> </w:t>
      </w:r>
      <w:r>
        <w:rPr>
          <w:color w:val="3A3A3A"/>
          <w:w w:val="105"/>
        </w:rPr>
        <w:t>must</w:t>
      </w:r>
      <w:r>
        <w:rPr>
          <w:color w:val="3A3A3A"/>
          <w:spacing w:val="35"/>
          <w:w w:val="105"/>
        </w:rPr>
        <w:t> </w:t>
      </w:r>
      <w:r>
        <w:rPr>
          <w:color w:val="3A3A3A"/>
          <w:w w:val="105"/>
        </w:rPr>
        <w:t>be</w:t>
      </w:r>
      <w:r>
        <w:rPr>
          <w:color w:val="3A3A3A"/>
          <w:spacing w:val="28"/>
          <w:w w:val="105"/>
        </w:rPr>
        <w:t> </w:t>
      </w:r>
      <w:r>
        <w:rPr>
          <w:color w:val="3A3A3A"/>
          <w:w w:val="105"/>
        </w:rPr>
        <w:t>addressed</w:t>
      </w:r>
      <w:r>
        <w:rPr>
          <w:color w:val="3A3A3A"/>
          <w:spacing w:val="48"/>
          <w:w w:val="105"/>
        </w:rPr>
        <w:t> </w:t>
      </w:r>
      <w:r>
        <w:rPr>
          <w:color w:val="3A3A3A"/>
          <w:w w:val="105"/>
        </w:rPr>
        <w:t>to</w:t>
      </w:r>
      <w:r>
        <w:rPr>
          <w:color w:val="3A3A3A"/>
          <w:spacing w:val="36"/>
          <w:w w:val="105"/>
        </w:rPr>
        <w:t> </w:t>
      </w:r>
      <w:r>
        <w:rPr>
          <w:color w:val="3A3A3A"/>
          <w:w w:val="105"/>
        </w:rPr>
        <w:t>Licensing</w:t>
      </w:r>
      <w:r>
        <w:rPr>
          <w:color w:val="3A3A3A"/>
          <w:spacing w:val="33"/>
          <w:w w:val="105"/>
        </w:rPr>
        <w:t> </w:t>
      </w:r>
      <w:r>
        <w:rPr>
          <w:color w:val="3A3A3A"/>
          <w:w w:val="105"/>
        </w:rPr>
        <w:t>Attorney</w:t>
      </w:r>
      <w:r>
        <w:rPr>
          <w:color w:val="3A3A3A"/>
          <w:spacing w:val="36"/>
          <w:w w:val="105"/>
        </w:rPr>
        <w:t> </w:t>
      </w:r>
      <w:r>
        <w:rPr>
          <w:color w:val="232121"/>
          <w:w w:val="105"/>
        </w:rPr>
        <w:t>Courtney</w:t>
      </w:r>
      <w:r>
        <w:rPr>
          <w:color w:val="232121"/>
          <w:spacing w:val="42"/>
          <w:w w:val="105"/>
        </w:rPr>
        <w:t> </w:t>
      </w:r>
      <w:r>
        <w:rPr>
          <w:color w:val="232121"/>
          <w:w w:val="105"/>
        </w:rPr>
        <w:t>Awale,</w:t>
      </w:r>
      <w:r>
        <w:rPr>
          <w:color w:val="232121"/>
          <w:spacing w:val="43"/>
          <w:w w:val="105"/>
        </w:rPr>
        <w:t> </w:t>
      </w:r>
      <w:r>
        <w:rPr>
          <w:color w:val="232121"/>
          <w:w w:val="105"/>
        </w:rPr>
        <w:t>Bureau</w:t>
      </w:r>
      <w:r>
        <w:rPr>
          <w:color w:val="232121"/>
          <w:spacing w:val="42"/>
          <w:w w:val="105"/>
        </w:rPr>
        <w:t> </w:t>
      </w:r>
      <w:r>
        <w:rPr>
          <w:color w:val="3A3A3A"/>
          <w:spacing w:val="-5"/>
          <w:w w:val="105"/>
        </w:rPr>
        <w:t>of</w:t>
      </w:r>
    </w:p>
    <w:p>
      <w:pPr>
        <w:pStyle w:val="BodyText"/>
        <w:spacing w:after="0" w:line="249" w:lineRule="auto"/>
        <w:jc w:val="both"/>
        <w:sectPr>
          <w:footerReference w:type="default" r:id="rId6"/>
          <w:pgSz w:w="12140" w:h="15980"/>
          <w:pgMar w:header="0" w:footer="1008" w:top="0" w:bottom="1200" w:left="1133" w:right="1559"/>
        </w:sectPr>
      </w:pPr>
    </w:p>
    <w:p>
      <w:pPr>
        <w:pStyle w:val="BodyText"/>
        <w:spacing w:line="247" w:lineRule="auto" w:before="68"/>
        <w:ind w:left="85" w:right="180" w:firstLine="7"/>
        <w:jc w:val="both"/>
      </w:pPr>
      <w:r>
        <w:rPr>
          <w:color w:val="343434"/>
          <w:w w:val="105"/>
        </w:rPr>
        <w:t>Insurance,</w:t>
      </w:r>
      <w:r>
        <w:rPr>
          <w:color w:val="343434"/>
          <w:spacing w:val="-5"/>
          <w:w w:val="105"/>
        </w:rPr>
        <w:t> </w:t>
      </w:r>
      <w:r>
        <w:rPr>
          <w:color w:val="343434"/>
          <w:w w:val="105"/>
        </w:rPr>
        <w:t>#34 State</w:t>
      </w:r>
      <w:r>
        <w:rPr>
          <w:color w:val="343434"/>
          <w:spacing w:val="-2"/>
          <w:w w:val="105"/>
        </w:rPr>
        <w:t> </w:t>
      </w:r>
      <w:r>
        <w:rPr>
          <w:color w:val="343434"/>
          <w:w w:val="105"/>
        </w:rPr>
        <w:t>House</w:t>
      </w:r>
      <w:r>
        <w:rPr>
          <w:color w:val="343434"/>
          <w:spacing w:val="-8"/>
          <w:w w:val="105"/>
        </w:rPr>
        <w:t> </w:t>
      </w:r>
      <w:r>
        <w:rPr>
          <w:color w:val="343434"/>
          <w:w w:val="105"/>
        </w:rPr>
        <w:t>Station,</w:t>
      </w:r>
      <w:r>
        <w:rPr>
          <w:color w:val="343434"/>
          <w:spacing w:val="-8"/>
          <w:w w:val="105"/>
        </w:rPr>
        <w:t> </w:t>
      </w:r>
      <w:r>
        <w:rPr>
          <w:color w:val="343434"/>
          <w:w w:val="105"/>
        </w:rPr>
        <w:t>Augusta, Maine</w:t>
      </w:r>
      <w:r>
        <w:rPr>
          <w:color w:val="343434"/>
          <w:spacing w:val="-9"/>
          <w:w w:val="105"/>
        </w:rPr>
        <w:t> </w:t>
      </w:r>
      <w:r>
        <w:rPr>
          <w:color w:val="343434"/>
          <w:w w:val="105"/>
        </w:rPr>
        <w:t>04333-0034 (for</w:t>
      </w:r>
      <w:r>
        <w:rPr>
          <w:color w:val="343434"/>
          <w:spacing w:val="-5"/>
          <w:w w:val="105"/>
        </w:rPr>
        <w:t> </w:t>
      </w:r>
      <w:r>
        <w:rPr>
          <w:color w:val="343434"/>
          <w:w w:val="105"/>
        </w:rPr>
        <w:t>US</w:t>
      </w:r>
      <w:r>
        <w:rPr>
          <w:color w:val="343434"/>
          <w:spacing w:val="-2"/>
          <w:w w:val="105"/>
        </w:rPr>
        <w:t> </w:t>
      </w:r>
      <w:r>
        <w:rPr>
          <w:color w:val="343434"/>
          <w:w w:val="105"/>
        </w:rPr>
        <w:t>Postal</w:t>
      </w:r>
      <w:r>
        <w:rPr>
          <w:color w:val="343434"/>
          <w:spacing w:val="-8"/>
          <w:w w:val="105"/>
        </w:rPr>
        <w:t> </w:t>
      </w:r>
      <w:r>
        <w:rPr>
          <w:color w:val="343434"/>
          <w:w w:val="105"/>
        </w:rPr>
        <w:t>Service</w:t>
      </w:r>
      <w:r>
        <w:rPr>
          <w:color w:val="343434"/>
          <w:spacing w:val="-1"/>
          <w:w w:val="105"/>
        </w:rPr>
        <w:t> </w:t>
      </w:r>
      <w:r>
        <w:rPr>
          <w:color w:val="343434"/>
          <w:w w:val="105"/>
        </w:rPr>
        <w:t>deliveries) or</w:t>
      </w:r>
      <w:r>
        <w:rPr>
          <w:color w:val="343434"/>
          <w:w w:val="105"/>
        </w:rPr>
        <w:t> 76</w:t>
      </w:r>
      <w:r>
        <w:rPr>
          <w:color w:val="343434"/>
          <w:w w:val="105"/>
        </w:rPr>
        <w:t> </w:t>
      </w:r>
      <w:r>
        <w:rPr>
          <w:color w:val="232323"/>
          <w:w w:val="105"/>
        </w:rPr>
        <w:t>Northern</w:t>
      </w:r>
      <w:r>
        <w:rPr>
          <w:color w:val="232323"/>
          <w:w w:val="105"/>
        </w:rPr>
        <w:t> </w:t>
      </w:r>
      <w:r>
        <w:rPr>
          <w:color w:val="343434"/>
          <w:w w:val="105"/>
        </w:rPr>
        <w:t>Avenue, Gardiner,</w:t>
      </w:r>
      <w:r>
        <w:rPr>
          <w:color w:val="343434"/>
          <w:w w:val="105"/>
        </w:rPr>
        <w:t> Maine</w:t>
      </w:r>
      <w:r>
        <w:rPr>
          <w:color w:val="343434"/>
          <w:w w:val="105"/>
        </w:rPr>
        <w:t> 04345 (for</w:t>
      </w:r>
      <w:r>
        <w:rPr>
          <w:color w:val="343434"/>
          <w:w w:val="105"/>
        </w:rPr>
        <w:t> private carrier deliveries, </w:t>
      </w:r>
      <w:r>
        <w:rPr>
          <w:color w:val="232323"/>
          <w:w w:val="105"/>
        </w:rPr>
        <w:t>such </w:t>
      </w:r>
      <w:r>
        <w:rPr>
          <w:color w:val="343434"/>
          <w:w w:val="105"/>
        </w:rPr>
        <w:t>as FedEx </w:t>
      </w:r>
      <w:r>
        <w:rPr>
          <w:color w:val="232323"/>
          <w:w w:val="105"/>
        </w:rPr>
        <w:t>or </w:t>
      </w:r>
      <w:r>
        <w:rPr>
          <w:color w:val="343434"/>
          <w:w w:val="105"/>
        </w:rPr>
        <w:t>UPS).</w:t>
      </w:r>
      <w:r>
        <w:rPr>
          <w:color w:val="343434"/>
          <w:spacing w:val="-15"/>
          <w:w w:val="105"/>
        </w:rPr>
        <w:t> </w:t>
      </w:r>
      <w:r>
        <w:rPr>
          <w:color w:val="343434"/>
          <w:w w:val="105"/>
        </w:rPr>
        <w:t>You</w:t>
      </w:r>
      <w:r>
        <w:rPr>
          <w:color w:val="343434"/>
          <w:spacing w:val="-14"/>
          <w:w w:val="105"/>
        </w:rPr>
        <w:t> </w:t>
      </w:r>
      <w:r>
        <w:rPr>
          <w:color w:val="343434"/>
          <w:w w:val="105"/>
        </w:rPr>
        <w:t>may</w:t>
      </w:r>
      <w:r>
        <w:rPr>
          <w:color w:val="343434"/>
          <w:spacing w:val="-12"/>
          <w:w w:val="105"/>
        </w:rPr>
        <w:t> </w:t>
      </w:r>
      <w:r>
        <w:rPr>
          <w:color w:val="343434"/>
          <w:w w:val="105"/>
        </w:rPr>
        <w:t>also</w:t>
      </w:r>
      <w:r>
        <w:rPr>
          <w:color w:val="343434"/>
          <w:spacing w:val="-6"/>
          <w:w w:val="105"/>
        </w:rPr>
        <w:t> </w:t>
      </w:r>
      <w:r>
        <w:rPr>
          <w:color w:val="343434"/>
          <w:w w:val="105"/>
        </w:rPr>
        <w:t>reach</w:t>
      </w:r>
      <w:r>
        <w:rPr>
          <w:color w:val="343434"/>
          <w:spacing w:val="-6"/>
          <w:w w:val="105"/>
        </w:rPr>
        <w:t> </w:t>
      </w:r>
      <w:r>
        <w:rPr>
          <w:color w:val="343434"/>
          <w:w w:val="105"/>
        </w:rPr>
        <w:t>Courtney</w:t>
      </w:r>
      <w:r>
        <w:rPr>
          <w:color w:val="343434"/>
          <w:spacing w:val="-4"/>
          <w:w w:val="105"/>
        </w:rPr>
        <w:t> </w:t>
      </w:r>
      <w:r>
        <w:rPr>
          <w:color w:val="343434"/>
          <w:w w:val="105"/>
        </w:rPr>
        <w:t>Awale</w:t>
      </w:r>
      <w:r>
        <w:rPr>
          <w:color w:val="343434"/>
          <w:spacing w:val="-6"/>
          <w:w w:val="105"/>
        </w:rPr>
        <w:t> </w:t>
      </w:r>
      <w:r>
        <w:rPr>
          <w:color w:val="343434"/>
          <w:w w:val="105"/>
        </w:rPr>
        <w:t>by</w:t>
      </w:r>
      <w:r>
        <w:rPr>
          <w:color w:val="343434"/>
          <w:spacing w:val="-11"/>
          <w:w w:val="105"/>
        </w:rPr>
        <w:t> </w:t>
      </w:r>
      <w:r>
        <w:rPr>
          <w:color w:val="343434"/>
          <w:w w:val="105"/>
        </w:rPr>
        <w:t>email</w:t>
      </w:r>
      <w:r>
        <w:rPr>
          <w:color w:val="343434"/>
          <w:spacing w:val="-10"/>
          <w:w w:val="105"/>
        </w:rPr>
        <w:t> </w:t>
      </w:r>
      <w:r>
        <w:rPr>
          <w:color w:val="343434"/>
          <w:w w:val="105"/>
        </w:rPr>
        <w:t>at </w:t>
      </w:r>
      <w:hyperlink r:id="rId7">
        <w:r>
          <w:rPr>
            <w:color w:val="495489"/>
            <w:w w:val="105"/>
            <w:u w:val="thick" w:color="495489"/>
          </w:rPr>
          <w:t>courtney.awale@maine.gov</w:t>
        </w:r>
      </w:hyperlink>
      <w:r>
        <w:rPr>
          <w:color w:val="495489"/>
          <w:spacing w:val="-15"/>
          <w:w w:val="105"/>
          <w:u w:val="none"/>
        </w:rPr>
        <w:t> </w:t>
      </w:r>
      <w:r>
        <w:rPr>
          <w:color w:val="343434"/>
          <w:w w:val="105"/>
          <w:u w:val="none"/>
        </w:rPr>
        <w:t>or</w:t>
      </w:r>
      <w:r>
        <w:rPr>
          <w:color w:val="343434"/>
          <w:spacing w:val="-6"/>
          <w:w w:val="105"/>
          <w:u w:val="none"/>
        </w:rPr>
        <w:t> </w:t>
      </w:r>
      <w:r>
        <w:rPr>
          <w:color w:val="343434"/>
          <w:w w:val="105"/>
          <w:u w:val="none"/>
        </w:rPr>
        <w:t>by</w:t>
      </w:r>
      <w:r>
        <w:rPr>
          <w:color w:val="343434"/>
          <w:spacing w:val="-15"/>
          <w:w w:val="105"/>
          <w:u w:val="none"/>
        </w:rPr>
        <w:t> </w:t>
      </w:r>
      <w:r>
        <w:rPr>
          <w:color w:val="343434"/>
          <w:w w:val="105"/>
          <w:u w:val="none"/>
        </w:rPr>
        <w:t>telephone at (207) </w:t>
      </w:r>
      <w:r>
        <w:rPr>
          <w:color w:val="232323"/>
          <w:w w:val="105"/>
          <w:u w:val="none"/>
        </w:rPr>
        <w:t>624-8451</w:t>
      </w:r>
      <w:r>
        <w:rPr>
          <w:color w:val="4F4F4F"/>
          <w:w w:val="105"/>
          <w:u w:val="none"/>
        </w:rPr>
        <w:t>.</w:t>
      </w:r>
    </w:p>
    <w:p>
      <w:pPr>
        <w:pStyle w:val="BodyText"/>
        <w:rPr>
          <w:sz w:val="16"/>
        </w:rPr>
      </w:pPr>
    </w:p>
    <w:p>
      <w:pPr>
        <w:pStyle w:val="BodyText"/>
        <w:spacing w:after="0"/>
        <w:rPr>
          <w:sz w:val="16"/>
        </w:rPr>
        <w:sectPr>
          <w:pgSz w:w="12140" w:h="15980"/>
          <w:pgMar w:header="0" w:footer="1008" w:top="1400" w:bottom="1240" w:left="1133" w:right="1559"/>
        </w:sectPr>
      </w:pPr>
    </w:p>
    <w:p>
      <w:pPr>
        <w:spacing w:before="93"/>
        <w:ind w:left="78" w:right="0" w:firstLine="0"/>
        <w:jc w:val="left"/>
        <w:rPr>
          <w:rFonts w:ascii="Arial"/>
          <w:b/>
          <w:sz w:val="20"/>
        </w:rPr>
      </w:pPr>
      <w:r>
        <w:rPr>
          <w:rFonts w:ascii="Arial"/>
          <w:b/>
          <w:sz w:val="20"/>
        </w:rPr>
        <mc:AlternateContent>
          <mc:Choice Requires="wps">
            <w:drawing>
              <wp:anchor distT="0" distB="0" distL="0" distR="0" allowOverlap="1" layoutInCell="1" locked="0" behindDoc="0" simplePos="0" relativeHeight="15732736">
                <wp:simplePos x="0" y="0"/>
                <wp:positionH relativeFrom="page">
                  <wp:posOffset>1526</wp:posOffset>
                </wp:positionH>
                <wp:positionV relativeFrom="page">
                  <wp:posOffset>6680611</wp:posOffset>
                </wp:positionV>
                <wp:extent cx="1270" cy="345503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270" cy="3455035"/>
                        </a:xfrm>
                        <a:custGeom>
                          <a:avLst/>
                          <a:gdLst/>
                          <a:ahLst/>
                          <a:cxnLst/>
                          <a:rect l="l" t="t" r="r" b="b"/>
                          <a:pathLst>
                            <a:path w="0" h="3455035">
                              <a:moveTo>
                                <a:pt x="0" y="3454479"/>
                              </a:moveTo>
                              <a:lnTo>
                                <a:pt x="0" y="0"/>
                              </a:lnTo>
                            </a:path>
                          </a:pathLst>
                        </a:custGeom>
                        <a:ln w="610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736" from=".12019pt,798.038706pt" to=".12019pt,526.03241pt" stroked="true" strokeweight=".480759pt" strokecolor="#000000">
                <v:stroke dashstyle="solid"/>
                <w10:wrap type="none"/>
              </v:line>
            </w:pict>
          </mc:Fallback>
        </mc:AlternateContent>
      </w:r>
      <w:r>
        <w:rPr>
          <w:rFonts w:ascii="Arial"/>
          <w:b/>
          <w:sz w:val="20"/>
        </w:rPr>
        <mc:AlternateContent>
          <mc:Choice Requires="wps">
            <w:drawing>
              <wp:anchor distT="0" distB="0" distL="0" distR="0" allowOverlap="1" layoutInCell="1" locked="0" behindDoc="0" simplePos="0" relativeHeight="15733248">
                <wp:simplePos x="0" y="0"/>
                <wp:positionH relativeFrom="page">
                  <wp:posOffset>2613212</wp:posOffset>
                </wp:positionH>
                <wp:positionV relativeFrom="page">
                  <wp:posOffset>10110678</wp:posOffset>
                </wp:positionV>
                <wp:extent cx="5095875" cy="1841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5095875" cy="18415"/>
                        </a:xfrm>
                        <a:custGeom>
                          <a:avLst/>
                          <a:gdLst/>
                          <a:ahLst/>
                          <a:cxnLst/>
                          <a:rect l="l" t="t" r="r" b="b"/>
                          <a:pathLst>
                            <a:path w="5095875" h="18415">
                              <a:moveTo>
                                <a:pt x="5095687" y="18309"/>
                              </a:moveTo>
                              <a:lnTo>
                                <a:pt x="0" y="18309"/>
                              </a:lnTo>
                              <a:lnTo>
                                <a:pt x="0" y="0"/>
                              </a:lnTo>
                              <a:lnTo>
                                <a:pt x="5095687" y="0"/>
                              </a:lnTo>
                              <a:lnTo>
                                <a:pt x="5095687" y="1830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5.764786pt;margin-top:796.116394pt;width:401.235212pt;height:1.441729pt;mso-position-horizontal-relative:page;mso-position-vertical-relative:page;z-index:15733248" id="docshape9" filled="true" fillcolor="#000000" stroked="false">
                <v:fill type="solid"/>
                <w10:wrap type="none"/>
              </v:rect>
            </w:pict>
          </mc:Fallback>
        </mc:AlternateContent>
      </w:r>
      <w:r>
        <w:rPr>
          <w:rFonts w:ascii="Arial"/>
          <w:b/>
          <w:color w:val="232323"/>
          <w:w w:val="110"/>
          <w:sz w:val="20"/>
        </w:rPr>
        <w:t>May</w:t>
      </w:r>
      <w:r>
        <w:rPr>
          <w:rFonts w:ascii="Arial"/>
          <w:b/>
          <w:color w:val="232323"/>
          <w:spacing w:val="-14"/>
          <w:w w:val="110"/>
          <w:sz w:val="20"/>
        </w:rPr>
        <w:t> </w:t>
      </w:r>
      <w:r>
        <w:rPr>
          <w:rFonts w:ascii="Arial"/>
          <w:b/>
          <w:color w:val="232323"/>
          <w:w w:val="110"/>
          <w:sz w:val="20"/>
        </w:rPr>
        <w:t>4,</w:t>
      </w:r>
      <w:r>
        <w:rPr>
          <w:rFonts w:ascii="Arial"/>
          <w:b/>
          <w:color w:val="232323"/>
          <w:spacing w:val="-14"/>
          <w:w w:val="110"/>
          <w:sz w:val="20"/>
        </w:rPr>
        <w:t> </w:t>
      </w:r>
      <w:r>
        <w:rPr>
          <w:rFonts w:ascii="Arial"/>
          <w:b/>
          <w:color w:val="232323"/>
          <w:spacing w:val="-4"/>
          <w:w w:val="110"/>
          <w:sz w:val="20"/>
        </w:rPr>
        <w:t>2026</w:t>
      </w:r>
    </w:p>
    <w:p>
      <w:pPr>
        <w:pStyle w:val="BodyText"/>
        <w:spacing w:before="92"/>
        <w:rPr>
          <w:rFonts w:ascii="Arial"/>
          <w:b/>
        </w:rPr>
      </w:pPr>
      <w:r>
        <w:rPr/>
        <w:br w:type="column"/>
      </w:r>
      <w:r>
        <w:rPr>
          <w:rFonts w:ascii="Arial"/>
          <w:b/>
        </w:rPr>
      </w:r>
    </w:p>
    <w:p>
      <w:pPr>
        <w:spacing w:line="249" w:lineRule="exact" w:before="0"/>
        <w:ind w:left="78" w:right="0" w:firstLine="0"/>
        <w:jc w:val="left"/>
        <w:rPr>
          <w:sz w:val="22"/>
          <w:szCs w:val="22"/>
        </w:rPr>
      </w:pPr>
      <w:r>
        <w:rPr>
          <w:sz w:val="22"/>
          <w:szCs w:val="22"/>
        </w:rPr>
        <mc:AlternateContent>
          <mc:Choice Requires="wps">
            <w:drawing>
              <wp:anchor distT="0" distB="0" distL="0" distR="0" allowOverlap="1" layoutInCell="1" locked="0" behindDoc="1" simplePos="0" relativeHeight="487520768">
                <wp:simplePos x="0" y="0"/>
                <wp:positionH relativeFrom="page">
                  <wp:posOffset>4196353</wp:posOffset>
                </wp:positionH>
                <wp:positionV relativeFrom="paragraph">
                  <wp:posOffset>130483</wp:posOffset>
                </wp:positionV>
                <wp:extent cx="1905000"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1905000" cy="1270"/>
                        </a:xfrm>
                        <a:custGeom>
                          <a:avLst/>
                          <a:gdLst/>
                          <a:ahLst/>
                          <a:cxnLst/>
                          <a:rect l="l" t="t" r="r" b="b"/>
                          <a:pathLst>
                            <a:path w="1905000" h="0">
                              <a:moveTo>
                                <a:pt x="0" y="0"/>
                              </a:moveTo>
                              <a:lnTo>
                                <a:pt x="1904958" y="0"/>
                              </a:lnTo>
                            </a:path>
                          </a:pathLst>
                        </a:custGeom>
                        <a:ln w="12715">
                          <a:solidFill>
                            <a:srgbClr val="3870D8"/>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95712" from="330.421570pt,10.274266pt" to="480.418333pt,10.274266pt" stroked="true" strokeweight="1.001201pt" strokecolor="#3870d8">
                <v:stroke dashstyle="solid"/>
                <w10:wrap type="none"/>
              </v:line>
            </w:pict>
          </mc:Fallback>
        </mc:AlternateContent>
      </w:r>
      <w:r>
        <w:rPr>
          <w:color w:val="3870D8"/>
          <w:spacing w:val="-5"/>
          <w:w w:val="115"/>
          <w:sz w:val="22"/>
          <w:szCs w:val="22"/>
        </w:rPr>
        <w:t>��</w:t>
      </w:r>
    </w:p>
    <w:p>
      <w:pPr>
        <w:pStyle w:val="BodyText"/>
        <w:tabs>
          <w:tab w:pos="3076" w:val="left" w:leader="none"/>
        </w:tabs>
        <w:spacing w:line="249" w:lineRule="exact"/>
        <w:ind w:left="278"/>
        <w:rPr>
          <w:b/>
        </w:rPr>
      </w:pPr>
      <w:r>
        <w:rPr>
          <w:b/>
        </w:rPr>
        <mc:AlternateContent>
          <mc:Choice Requires="wps">
            <w:drawing>
              <wp:anchor distT="0" distB="0" distL="0" distR="0" allowOverlap="1" layoutInCell="1" locked="0" behindDoc="1" simplePos="0" relativeHeight="487521280">
                <wp:simplePos x="0" y="0"/>
                <wp:positionH relativeFrom="page">
                  <wp:posOffset>6099786</wp:posOffset>
                </wp:positionH>
                <wp:positionV relativeFrom="paragraph">
                  <wp:posOffset>127979</wp:posOffset>
                </wp:positionV>
                <wp:extent cx="48895"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48895" cy="1270"/>
                        </a:xfrm>
                        <a:custGeom>
                          <a:avLst/>
                          <a:gdLst/>
                          <a:ahLst/>
                          <a:cxnLst/>
                          <a:rect l="l" t="t" r="r" b="b"/>
                          <a:pathLst>
                            <a:path w="48895" h="0">
                              <a:moveTo>
                                <a:pt x="0" y="0"/>
                              </a:moveTo>
                              <a:lnTo>
                                <a:pt x="48845" y="0"/>
                              </a:lnTo>
                            </a:path>
                          </a:pathLst>
                        </a:custGeom>
                        <a:ln w="12715">
                          <a:solidFill>
                            <a:srgbClr val="548CD8"/>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95200" from="480.298126pt,10.077154pt" to="484.144197pt,10.077154pt" stroked="true" strokeweight="1.001201pt" strokecolor="#548cd8">
                <v:stroke dashstyle="solid"/>
                <w10:wrap type="none"/>
              </v:line>
            </w:pict>
          </mc:Fallback>
        </mc:AlternateContent>
      </w:r>
      <w:r>
        <w:rPr>
          <w:color w:val="343434"/>
        </w:rPr>
        <w:t>Robert</w:t>
      </w:r>
      <w:r>
        <w:rPr>
          <w:color w:val="343434"/>
          <w:spacing w:val="2"/>
        </w:rPr>
        <w:t> </w:t>
      </w:r>
      <w:r>
        <w:rPr>
          <w:color w:val="343434"/>
        </w:rPr>
        <w:t>L.</w:t>
      </w:r>
      <w:r>
        <w:rPr>
          <w:color w:val="343434"/>
          <w:spacing w:val="-8"/>
        </w:rPr>
        <w:t> </w:t>
      </w:r>
      <w:r>
        <w:rPr>
          <w:color w:val="343434"/>
          <w:spacing w:val="-2"/>
        </w:rPr>
        <w:t>Carey</w:t>
      </w:r>
      <w:r>
        <w:rPr>
          <w:color w:val="343434"/>
        </w:rPr>
        <w:tab/>
      </w:r>
      <w:r>
        <w:rPr>
          <w:b/>
          <w:color w:val="548CD8"/>
          <w:spacing w:val="-10"/>
        </w:rPr>
        <w:t>l</w:t>
      </w:r>
    </w:p>
    <w:p>
      <w:pPr>
        <w:pStyle w:val="BodyText"/>
        <w:spacing w:before="6"/>
        <w:ind w:left="264"/>
      </w:pPr>
      <w:r>
        <w:rPr>
          <w:color w:val="343434"/>
          <w:spacing w:val="-2"/>
          <w:w w:val="110"/>
        </w:rPr>
        <w:t>Superintendent</w:t>
      </w:r>
      <w:r>
        <w:rPr>
          <w:color w:val="343434"/>
          <w:spacing w:val="-16"/>
          <w:w w:val="110"/>
        </w:rPr>
        <w:t> </w:t>
      </w:r>
      <w:r>
        <w:rPr>
          <w:color w:val="343434"/>
          <w:spacing w:val="-2"/>
          <w:w w:val="110"/>
        </w:rPr>
        <w:t>of</w:t>
      </w:r>
      <w:r>
        <w:rPr>
          <w:color w:val="343434"/>
          <w:spacing w:val="9"/>
          <w:w w:val="110"/>
        </w:rPr>
        <w:t> </w:t>
      </w:r>
      <w:r>
        <w:rPr>
          <w:color w:val="343434"/>
          <w:spacing w:val="-2"/>
          <w:w w:val="110"/>
        </w:rPr>
        <w:t>Insurance</w:t>
      </w:r>
    </w:p>
    <w:sectPr>
      <w:type w:val="continuous"/>
      <w:pgSz w:w="12140" w:h="15980"/>
      <w:pgMar w:header="0" w:footer="1008" w:top="0" w:bottom="1180" w:left="1133" w:right="1559"/>
      <w:cols w:num="2" w:equalWidth="0">
        <w:col w:w="1294" w:space="4103"/>
        <w:col w:w="4051"/>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5648">
              <wp:simplePos x="0" y="0"/>
              <wp:positionH relativeFrom="page">
                <wp:posOffset>3808961</wp:posOffset>
              </wp:positionH>
              <wp:positionV relativeFrom="page">
                <wp:posOffset>9348937</wp:posOffset>
              </wp:positionV>
              <wp:extent cx="160655"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655" cy="166370"/>
                      </a:xfrm>
                      <a:prstGeom prst="rect">
                        <a:avLst/>
                      </a:prstGeom>
                    </wps:spPr>
                    <wps:txbx>
                      <w:txbxContent>
                        <w:p>
                          <w:pPr>
                            <w:spacing w:before="11"/>
                            <w:ind w:left="60" w:right="0" w:firstLine="0"/>
                            <w:jc w:val="left"/>
                            <w:rPr>
                              <w:sz w:val="20"/>
                            </w:rPr>
                          </w:pPr>
                          <w:r>
                            <w:rPr>
                              <w:color w:val="383838"/>
                              <w:spacing w:val="-10"/>
                              <w:w w:val="110"/>
                              <w:sz w:val="20"/>
                            </w:rPr>
                            <w:fldChar w:fldCharType="begin"/>
                          </w:r>
                          <w:r>
                            <w:rPr>
                              <w:color w:val="383838"/>
                              <w:spacing w:val="-10"/>
                              <w:w w:val="110"/>
                              <w:sz w:val="20"/>
                            </w:rPr>
                            <w:instrText> PAGE </w:instrText>
                          </w:r>
                          <w:r>
                            <w:rPr>
                              <w:color w:val="383838"/>
                              <w:spacing w:val="-10"/>
                              <w:w w:val="110"/>
                              <w:sz w:val="20"/>
                            </w:rPr>
                            <w:fldChar w:fldCharType="separate"/>
                          </w:r>
                          <w:r>
                            <w:rPr>
                              <w:color w:val="383838"/>
                              <w:spacing w:val="-10"/>
                              <w:w w:val="110"/>
                              <w:sz w:val="20"/>
                            </w:rPr>
                            <w:t>1</w:t>
                          </w:r>
                          <w:r>
                            <w:rPr>
                              <w:color w:val="383838"/>
                              <w:spacing w:val="-10"/>
                              <w:w w:val="1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918213pt;margin-top:736.136841pt;width:12.65pt;height:13.1pt;mso-position-horizontal-relative:page;mso-position-vertical-relative:page;z-index:-15800832" type="#_x0000_t202" id="docshape1" filled="false" stroked="false">
              <v:textbox inset="0,0,0,0">
                <w:txbxContent>
                  <w:p>
                    <w:pPr>
                      <w:spacing w:before="11"/>
                      <w:ind w:left="60" w:right="0" w:firstLine="0"/>
                      <w:jc w:val="left"/>
                      <w:rPr>
                        <w:sz w:val="20"/>
                      </w:rPr>
                    </w:pPr>
                    <w:r>
                      <w:rPr>
                        <w:color w:val="383838"/>
                        <w:spacing w:val="-10"/>
                        <w:w w:val="110"/>
                        <w:sz w:val="20"/>
                      </w:rPr>
                      <w:fldChar w:fldCharType="begin"/>
                    </w:r>
                    <w:r>
                      <w:rPr>
                        <w:color w:val="383838"/>
                        <w:spacing w:val="-10"/>
                        <w:w w:val="110"/>
                        <w:sz w:val="20"/>
                      </w:rPr>
                      <w:instrText> PAGE </w:instrText>
                    </w:r>
                    <w:r>
                      <w:rPr>
                        <w:color w:val="383838"/>
                        <w:spacing w:val="-10"/>
                        <w:w w:val="110"/>
                        <w:sz w:val="20"/>
                      </w:rPr>
                      <w:fldChar w:fldCharType="separate"/>
                    </w:r>
                    <w:r>
                      <w:rPr>
                        <w:color w:val="383838"/>
                        <w:spacing w:val="-10"/>
                        <w:w w:val="110"/>
                        <w:sz w:val="20"/>
                      </w:rPr>
                      <w:t>1</w:t>
                    </w:r>
                    <w:r>
                      <w:rPr>
                        <w:color w:val="383838"/>
                        <w:spacing w:val="-10"/>
                        <w:w w:val="110"/>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6160">
              <wp:simplePos x="0" y="0"/>
              <wp:positionH relativeFrom="page">
                <wp:posOffset>3821178</wp:posOffset>
              </wp:positionH>
              <wp:positionV relativeFrom="page">
                <wp:posOffset>9346875</wp:posOffset>
              </wp:positionV>
              <wp:extent cx="141605" cy="18034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41605" cy="180340"/>
                      </a:xfrm>
                      <a:prstGeom prst="rect">
                        <a:avLst/>
                      </a:prstGeom>
                    </wps:spPr>
                    <wps:txbx>
                      <w:txbxContent>
                        <w:p>
                          <w:pPr>
                            <w:spacing w:before="11"/>
                            <w:ind w:left="36" w:right="0" w:firstLine="0"/>
                            <w:jc w:val="left"/>
                            <w:rPr>
                              <w:sz w:val="20"/>
                            </w:rPr>
                          </w:pPr>
                          <w:r>
                            <w:rPr>
                              <w:color w:val="343434"/>
                              <w:spacing w:val="-10"/>
                              <w:w w:val="105"/>
                              <w:sz w:val="20"/>
                            </w:rPr>
                            <w:fldChar w:fldCharType="begin"/>
                          </w:r>
                          <w:r>
                            <w:rPr>
                              <w:color w:val="343434"/>
                              <w:spacing w:val="-10"/>
                              <w:w w:val="105"/>
                              <w:sz w:val="20"/>
                            </w:rPr>
                            <w:instrText> PAGE </w:instrText>
                          </w:r>
                          <w:r>
                            <w:rPr>
                              <w:color w:val="343434"/>
                              <w:spacing w:val="-10"/>
                              <w:w w:val="105"/>
                              <w:sz w:val="20"/>
                            </w:rPr>
                            <w:fldChar w:fldCharType="separate"/>
                          </w:r>
                          <w:r>
                            <w:rPr>
                              <w:color w:val="343434"/>
                              <w:spacing w:val="-10"/>
                              <w:w w:val="105"/>
                              <w:sz w:val="20"/>
                            </w:rPr>
                            <w:t>3</w:t>
                          </w:r>
                          <w:r>
                            <w:rPr>
                              <w:color w:val="343434"/>
                              <w:spacing w:val="-10"/>
                              <w:w w:val="105"/>
                              <w:sz w:val="20"/>
                            </w:rPr>
                            <w:fldChar w:fldCharType="end"/>
                          </w:r>
                        </w:p>
                      </w:txbxContent>
                    </wps:txbx>
                    <wps:bodyPr wrap="square" lIns="0" tIns="0" rIns="0" bIns="0" rtlCol="0">
                      <a:noAutofit/>
                    </wps:bodyPr>
                  </wps:wsp>
                </a:graphicData>
              </a:graphic>
            </wp:anchor>
          </w:drawing>
        </mc:Choice>
        <mc:Fallback>
          <w:pict>
            <v:shape style="position:absolute;margin-left:300.880188pt;margin-top:735.974426pt;width:11.15pt;height:14.2pt;mso-position-horizontal-relative:page;mso-position-vertical-relative:page;z-index:-15800320" type="#_x0000_t202" id="docshape5" filled="false" stroked="false">
              <v:textbox inset="0,0,0,0">
                <w:txbxContent>
                  <w:p>
                    <w:pPr>
                      <w:spacing w:before="11"/>
                      <w:ind w:left="36" w:right="0" w:firstLine="0"/>
                      <w:jc w:val="left"/>
                      <w:rPr>
                        <w:sz w:val="20"/>
                      </w:rPr>
                    </w:pPr>
                    <w:r>
                      <w:rPr>
                        <w:color w:val="343434"/>
                        <w:spacing w:val="-10"/>
                        <w:w w:val="105"/>
                        <w:sz w:val="20"/>
                      </w:rPr>
                      <w:fldChar w:fldCharType="begin"/>
                    </w:r>
                    <w:r>
                      <w:rPr>
                        <w:color w:val="343434"/>
                        <w:spacing w:val="-10"/>
                        <w:w w:val="105"/>
                        <w:sz w:val="20"/>
                      </w:rPr>
                      <w:instrText> PAGE </w:instrText>
                    </w:r>
                    <w:r>
                      <w:rPr>
                        <w:color w:val="343434"/>
                        <w:spacing w:val="-10"/>
                        <w:w w:val="105"/>
                        <w:sz w:val="20"/>
                      </w:rPr>
                      <w:fldChar w:fldCharType="separate"/>
                    </w:r>
                    <w:r>
                      <w:rPr>
                        <w:color w:val="343434"/>
                        <w:spacing w:val="-10"/>
                        <w:w w:val="105"/>
                        <w:sz w:val="20"/>
                      </w:rPr>
                      <w:t>3</w:t>
                    </w:r>
                    <w:r>
                      <w:rPr>
                        <w:color w:val="343434"/>
                        <w:spacing w:val="-10"/>
                        <w:w w:val="10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13" w:hanging="369"/>
        <w:jc w:val="left"/>
      </w:pPr>
      <w:rPr>
        <w:rFonts w:hint="default"/>
        <w:spacing w:val="0"/>
        <w:w w:val="106"/>
        <w:lang w:val="en-US" w:eastAsia="en-US" w:bidi="ar-SA"/>
      </w:rPr>
    </w:lvl>
    <w:lvl w:ilvl="1">
      <w:start w:val="1"/>
      <w:numFmt w:val="lowerLetter"/>
      <w:lvlText w:val="%2."/>
      <w:lvlJc w:val="left"/>
      <w:pPr>
        <w:ind w:left="1735" w:hanging="362"/>
        <w:jc w:val="left"/>
      </w:pPr>
      <w:rPr>
        <w:rFonts w:hint="default"/>
        <w:spacing w:val="0"/>
        <w:w w:val="107"/>
        <w:lang w:val="en-US" w:eastAsia="en-US" w:bidi="ar-SA"/>
      </w:rPr>
    </w:lvl>
    <w:lvl w:ilvl="2">
      <w:start w:val="0"/>
      <w:numFmt w:val="bullet"/>
      <w:lvlText w:val="•"/>
      <w:lvlJc w:val="left"/>
      <w:pPr>
        <w:ind w:left="2596" w:hanging="362"/>
      </w:pPr>
      <w:rPr>
        <w:rFonts w:hint="default"/>
        <w:lang w:val="en-US" w:eastAsia="en-US" w:bidi="ar-SA"/>
      </w:rPr>
    </w:lvl>
    <w:lvl w:ilvl="3">
      <w:start w:val="0"/>
      <w:numFmt w:val="bullet"/>
      <w:lvlText w:val="•"/>
      <w:lvlJc w:val="left"/>
      <w:pPr>
        <w:ind w:left="3452" w:hanging="362"/>
      </w:pPr>
      <w:rPr>
        <w:rFonts w:hint="default"/>
        <w:lang w:val="en-US" w:eastAsia="en-US" w:bidi="ar-SA"/>
      </w:rPr>
    </w:lvl>
    <w:lvl w:ilvl="4">
      <w:start w:val="0"/>
      <w:numFmt w:val="bullet"/>
      <w:lvlText w:val="•"/>
      <w:lvlJc w:val="left"/>
      <w:pPr>
        <w:ind w:left="4309" w:hanging="362"/>
      </w:pPr>
      <w:rPr>
        <w:rFonts w:hint="default"/>
        <w:lang w:val="en-US" w:eastAsia="en-US" w:bidi="ar-SA"/>
      </w:rPr>
    </w:lvl>
    <w:lvl w:ilvl="5">
      <w:start w:val="0"/>
      <w:numFmt w:val="bullet"/>
      <w:lvlText w:val="•"/>
      <w:lvlJc w:val="left"/>
      <w:pPr>
        <w:ind w:left="5165" w:hanging="362"/>
      </w:pPr>
      <w:rPr>
        <w:rFonts w:hint="default"/>
        <w:lang w:val="en-US" w:eastAsia="en-US" w:bidi="ar-SA"/>
      </w:rPr>
    </w:lvl>
    <w:lvl w:ilvl="6">
      <w:start w:val="0"/>
      <w:numFmt w:val="bullet"/>
      <w:lvlText w:val="•"/>
      <w:lvlJc w:val="left"/>
      <w:pPr>
        <w:ind w:left="6022" w:hanging="362"/>
      </w:pPr>
      <w:rPr>
        <w:rFonts w:hint="default"/>
        <w:lang w:val="en-US" w:eastAsia="en-US" w:bidi="ar-SA"/>
      </w:rPr>
    </w:lvl>
    <w:lvl w:ilvl="7">
      <w:start w:val="0"/>
      <w:numFmt w:val="bullet"/>
      <w:lvlText w:val="•"/>
      <w:lvlJc w:val="left"/>
      <w:pPr>
        <w:ind w:left="6878" w:hanging="362"/>
      </w:pPr>
      <w:rPr>
        <w:rFonts w:hint="default"/>
        <w:lang w:val="en-US" w:eastAsia="en-US" w:bidi="ar-SA"/>
      </w:rPr>
    </w:lvl>
    <w:lvl w:ilvl="8">
      <w:start w:val="0"/>
      <w:numFmt w:val="bullet"/>
      <w:lvlText w:val="•"/>
      <w:lvlJc w:val="left"/>
      <w:pPr>
        <w:ind w:left="7735" w:hanging="36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18" w:right="128" w:hanging="3"/>
      <w:jc w:val="both"/>
      <w:outlineLvl w:val="1"/>
    </w:pPr>
    <w:rPr>
      <w:rFonts w:ascii="Times New Roman" w:hAnsi="Times New Roman" w:eastAsia="Times New Roman" w:cs="Times New Roman"/>
      <w:b/>
      <w:bCs/>
      <w:sz w:val="23"/>
      <w:szCs w:val="23"/>
      <w:lang w:val="en-US" w:eastAsia="en-US" w:bidi="ar-SA"/>
    </w:rPr>
  </w:style>
  <w:style w:styleId="ListParagraph" w:type="paragraph">
    <w:name w:val="List Paragraph"/>
    <w:basedOn w:val="Normal"/>
    <w:uiPriority w:val="1"/>
    <w:qFormat/>
    <w:pPr>
      <w:ind w:left="1032" w:hanging="362"/>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mailto:courtney.awale@maine.gov"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2026-06-05T20:20:51Z</dcterms:created>
  <dcterms:modified xsi:type="dcterms:W3CDTF">2026-06-05T20:20:51Z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2026-05-04T00:00:00Z</vt:filetime>
  </property>
  <property fmtid="{D5CDD505-2E9C-101B-9397-08002B2CF9AE}" pid="3" name="LastSaved">
    <vt:filetime>2026-06-05T00:00:00Z</vt:filetime>
  </property>
  <property fmtid="{D5CDD505-2E9C-101B-9397-08002B2CF9AE}" pid="4" name="Producer">
    <vt:lpwstr>Epson Scan 2</vt:lpwstr>
  </property>
</Properties>
</file>