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3866" w14:textId="77777777" w:rsidR="006F7DF6" w:rsidRDefault="006F7DF6" w:rsidP="003D57A8">
      <w:pPr>
        <w:pStyle w:val="Heading1"/>
        <w:ind w:right="-840"/>
      </w:pPr>
      <w:r>
        <w:t xml:space="preserve">STATE OF </w:t>
      </w:r>
      <w:smartTag w:uri="urn:schemas-microsoft-com:office:smarttags" w:element="place">
        <w:smartTag w:uri="urn:schemas-microsoft-com:office:smarttags" w:element="State">
          <w:r>
            <w:t>MAINE</w:t>
          </w:r>
        </w:smartTag>
      </w:smartTag>
      <w:r>
        <w:tab/>
      </w:r>
      <w:r>
        <w:tab/>
        <w:t xml:space="preserve">   BUREAU OF CONSUMER CREDIT PROTECTION</w:t>
      </w:r>
    </w:p>
    <w:p w14:paraId="3EB26B3C" w14:textId="77777777" w:rsidR="006F7DF6" w:rsidRDefault="006F7DF6" w:rsidP="003D57A8">
      <w:pPr>
        <w:ind w:right="-840"/>
        <w:rPr>
          <w:b/>
        </w:rPr>
      </w:pPr>
      <w:smartTag w:uri="urn:schemas-microsoft-com:office:smarttags" w:element="place">
        <w:r>
          <w:rPr>
            <w:b/>
          </w:rPr>
          <w:t>KENNEBEC</w:t>
        </w:r>
      </w:smartTag>
      <w:r>
        <w:rPr>
          <w:b/>
        </w:rPr>
        <w:t>, SS.</w:t>
      </w:r>
    </w:p>
    <w:p w14:paraId="5DC8AFE4" w14:textId="77777777" w:rsidR="00CA1B27" w:rsidRDefault="00CA1B27" w:rsidP="003D57A8">
      <w:pPr>
        <w:ind w:right="-840"/>
        <w:jc w:val="center"/>
        <w:rPr>
          <w:b/>
          <w:i/>
          <w:sz w:val="28"/>
          <w:szCs w:val="28"/>
        </w:rPr>
      </w:pPr>
    </w:p>
    <w:p w14:paraId="7710A886" w14:textId="77777777" w:rsidR="006F7DF6" w:rsidRDefault="006F7DF6" w:rsidP="003D57A8">
      <w:pPr>
        <w:ind w:right="-840"/>
        <w:rPr>
          <w:b/>
        </w:rPr>
      </w:pPr>
      <w:r>
        <w:rPr>
          <w:b/>
        </w:rPr>
        <w:t>IN RE:</w:t>
      </w:r>
    </w:p>
    <w:p w14:paraId="551E0FB2" w14:textId="77777777" w:rsidR="006F7DF6" w:rsidRDefault="006F7DF6" w:rsidP="003D57A8">
      <w:pPr>
        <w:ind w:right="-8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6E38">
        <w:rPr>
          <w:b/>
        </w:rPr>
        <w:tab/>
      </w:r>
      <w:r>
        <w:rPr>
          <w:b/>
        </w:rPr>
        <w:tab/>
        <w:t>)</w:t>
      </w:r>
      <w:r w:rsidR="00DB4932">
        <w:rPr>
          <w:b/>
        </w:rPr>
        <w:tab/>
        <w:t>UPDATED FEBRUARY 2</w:t>
      </w:r>
      <w:r w:rsidR="004F6E38">
        <w:rPr>
          <w:b/>
        </w:rPr>
        <w:t>8</w:t>
      </w:r>
      <w:r w:rsidR="00DB4932">
        <w:rPr>
          <w:b/>
        </w:rPr>
        <w:t>, 2011</w:t>
      </w:r>
    </w:p>
    <w:p w14:paraId="7D4CF29B" w14:textId="77777777" w:rsidR="006F7DF6" w:rsidRDefault="006F7DF6" w:rsidP="003D57A8">
      <w:pPr>
        <w:pStyle w:val="Heading1"/>
        <w:ind w:left="240" w:right="-840"/>
      </w:pPr>
      <w:r>
        <w:t>TRANSITION TO THE NATION</w:t>
      </w:r>
      <w:r w:rsidR="004F6E38">
        <w:t xml:space="preserve">WIDE </w:t>
      </w:r>
      <w:r>
        <w:tab/>
        <w:t>)</w:t>
      </w:r>
      <w:r>
        <w:tab/>
        <w:t xml:space="preserve">ORDER GOVERNING </w:t>
      </w:r>
    </w:p>
    <w:p w14:paraId="0C042770" w14:textId="77777777" w:rsidR="006F7DF6" w:rsidRPr="009C311B" w:rsidRDefault="006F7DF6" w:rsidP="003D57A8">
      <w:pPr>
        <w:ind w:left="240" w:right="-840"/>
      </w:pPr>
      <w:r>
        <w:rPr>
          <w:b/>
        </w:rPr>
        <w:t>MORTGAGE LICENSING SYSTEM</w:t>
      </w:r>
      <w:r w:rsidR="004F6E38">
        <w:rPr>
          <w:b/>
        </w:rPr>
        <w:tab/>
      </w:r>
      <w:r>
        <w:tab/>
        <w:t>)</w:t>
      </w:r>
      <w:r>
        <w:tab/>
      </w:r>
      <w:r w:rsidRPr="006F7DF6">
        <w:rPr>
          <w:b/>
        </w:rPr>
        <w:t>INTERIM PROCEDURES</w:t>
      </w:r>
    </w:p>
    <w:p w14:paraId="1669A25F" w14:textId="77777777" w:rsidR="006F7DF6" w:rsidRDefault="006F7DF6" w:rsidP="003D57A8">
      <w:pPr>
        <w:ind w:right="-8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6E38">
        <w:rPr>
          <w:b/>
        </w:rPr>
        <w:tab/>
      </w:r>
      <w:r>
        <w:rPr>
          <w:b/>
        </w:rPr>
        <w:tab/>
        <w:t>)</w:t>
      </w:r>
    </w:p>
    <w:p w14:paraId="6D86D034" w14:textId="77777777" w:rsidR="00196B70" w:rsidRPr="00196B70" w:rsidRDefault="00196B70" w:rsidP="00D5429F">
      <w:pPr>
        <w:ind w:right="-192"/>
        <w:rPr>
          <w:b/>
          <w:color w:val="000000"/>
        </w:rPr>
      </w:pPr>
    </w:p>
    <w:p w14:paraId="67EE55D9" w14:textId="77777777" w:rsidR="0032315E" w:rsidRDefault="006F7DF6" w:rsidP="00E71342">
      <w:pPr>
        <w:spacing w:line="360" w:lineRule="auto"/>
        <w:ind w:right="-192"/>
        <w:rPr>
          <w:color w:val="000000"/>
        </w:rPr>
      </w:pPr>
      <w:r>
        <w:rPr>
          <w:color w:val="000000"/>
        </w:rPr>
        <w:tab/>
      </w:r>
      <w:r w:rsidR="0032315E">
        <w:rPr>
          <w:color w:val="000000"/>
        </w:rPr>
        <w:t xml:space="preserve">On September 18, </w:t>
      </w:r>
      <w:r w:rsidR="00FA0D28">
        <w:rPr>
          <w:color w:val="000000"/>
        </w:rPr>
        <w:t xml:space="preserve">2010 </w:t>
      </w:r>
      <w:r w:rsidR="0032315E">
        <w:rPr>
          <w:color w:val="000000"/>
        </w:rPr>
        <w:t xml:space="preserve">the Bureau of “Consumer Credit Protection issued an “Order Governing </w:t>
      </w:r>
      <w:r w:rsidR="0048226E">
        <w:rPr>
          <w:color w:val="000000"/>
        </w:rPr>
        <w:t>I</w:t>
      </w:r>
      <w:r w:rsidR="0032315E">
        <w:rPr>
          <w:color w:val="000000"/>
        </w:rPr>
        <w:t>nterim Procedures” to provi</w:t>
      </w:r>
      <w:r w:rsidR="00FA0D28">
        <w:rPr>
          <w:color w:val="000000"/>
        </w:rPr>
        <w:t xml:space="preserve">de guidance </w:t>
      </w:r>
      <w:r w:rsidR="003D5194">
        <w:rPr>
          <w:color w:val="000000"/>
        </w:rPr>
        <w:t xml:space="preserve">to applicants transitioning </w:t>
      </w:r>
      <w:r w:rsidR="00FA0D28">
        <w:rPr>
          <w:color w:val="000000"/>
        </w:rPr>
        <w:t xml:space="preserve">from Maine’s </w:t>
      </w:r>
      <w:r w:rsidR="0048226E">
        <w:rPr>
          <w:color w:val="000000"/>
        </w:rPr>
        <w:t>previous</w:t>
      </w:r>
      <w:r w:rsidR="00FA0D28">
        <w:rPr>
          <w:color w:val="000000"/>
        </w:rPr>
        <w:t xml:space="preserve"> “loan officer” registration program, to the</w:t>
      </w:r>
      <w:r w:rsidR="0048226E">
        <w:rPr>
          <w:color w:val="000000"/>
        </w:rPr>
        <w:t xml:space="preserve"> N</w:t>
      </w:r>
      <w:r w:rsidR="004F6E38">
        <w:rPr>
          <w:color w:val="000000"/>
        </w:rPr>
        <w:t xml:space="preserve">ationwide </w:t>
      </w:r>
      <w:r w:rsidR="0048226E">
        <w:rPr>
          <w:color w:val="000000"/>
        </w:rPr>
        <w:t>Mortgage Licensing System (NMLS)-based</w:t>
      </w:r>
      <w:r w:rsidR="00FA0D28">
        <w:rPr>
          <w:color w:val="000000"/>
        </w:rPr>
        <w:t xml:space="preserve"> “mortgage loan originator” licensing program</w:t>
      </w:r>
    </w:p>
    <w:p w14:paraId="3D604285" w14:textId="77777777" w:rsidR="0032315E" w:rsidRDefault="0032315E" w:rsidP="00E71342">
      <w:pPr>
        <w:spacing w:line="360" w:lineRule="auto"/>
        <w:ind w:right="-192"/>
        <w:rPr>
          <w:color w:val="000000"/>
        </w:rPr>
      </w:pPr>
    </w:p>
    <w:p w14:paraId="30E4B63E" w14:textId="77777777" w:rsidR="00196B70" w:rsidRDefault="00660262" w:rsidP="00E71342">
      <w:pPr>
        <w:spacing w:line="360" w:lineRule="auto"/>
        <w:ind w:right="-192"/>
        <w:rPr>
          <w:color w:val="000000"/>
        </w:rPr>
      </w:pPr>
      <w:r>
        <w:rPr>
          <w:color w:val="000000"/>
        </w:rPr>
        <w:tab/>
        <w:t xml:space="preserve">As we approach the March 31, 2011 deadline for mortgage loan originators to pass the </w:t>
      </w:r>
      <w:r w:rsidR="00D601A5">
        <w:rPr>
          <w:color w:val="000000"/>
        </w:rPr>
        <w:t xml:space="preserve">Maine-specific test, it is </w:t>
      </w:r>
      <w:r w:rsidR="0048226E">
        <w:rPr>
          <w:color w:val="000000"/>
        </w:rPr>
        <w:t>appropriate</w:t>
      </w:r>
      <w:r w:rsidR="00D601A5">
        <w:rPr>
          <w:color w:val="000000"/>
        </w:rPr>
        <w:t xml:space="preserve"> to update guidance based on the </w:t>
      </w:r>
      <w:r w:rsidR="0048226E">
        <w:rPr>
          <w:color w:val="000000"/>
        </w:rPr>
        <w:t xml:space="preserve">Bureau’s experiences gained </w:t>
      </w:r>
      <w:r w:rsidR="00D601A5">
        <w:rPr>
          <w:color w:val="000000"/>
        </w:rPr>
        <w:t xml:space="preserve">in the transitional phases to date.  </w:t>
      </w:r>
    </w:p>
    <w:p w14:paraId="51303EC4" w14:textId="77777777" w:rsidR="00D601A5" w:rsidRDefault="00D601A5" w:rsidP="00E71342">
      <w:pPr>
        <w:spacing w:line="360" w:lineRule="auto"/>
        <w:ind w:right="-192"/>
        <w:rPr>
          <w:color w:val="000000"/>
        </w:rPr>
      </w:pPr>
    </w:p>
    <w:p w14:paraId="42E4C1AA" w14:textId="77777777" w:rsidR="00D601A5" w:rsidRDefault="00D601A5" w:rsidP="00E71342">
      <w:pPr>
        <w:spacing w:line="360" w:lineRule="auto"/>
        <w:ind w:right="-192"/>
        <w:rPr>
          <w:color w:val="000000"/>
        </w:rPr>
      </w:pPr>
      <w:r>
        <w:rPr>
          <w:color w:val="000000"/>
        </w:rPr>
        <w:tab/>
        <w:t xml:space="preserve">The </w:t>
      </w:r>
      <w:r w:rsidR="003D5194">
        <w:rPr>
          <w:color w:val="000000"/>
        </w:rPr>
        <w:t xml:space="preserve">provisions </w:t>
      </w:r>
      <w:r>
        <w:rPr>
          <w:color w:val="000000"/>
        </w:rPr>
        <w:t xml:space="preserve">of this updated order supplement the information provided in the original order, except in those areas where the initial order is no longer applicable.  </w:t>
      </w:r>
    </w:p>
    <w:p w14:paraId="5CE67624" w14:textId="77777777" w:rsidR="00D601A5" w:rsidRDefault="00D601A5" w:rsidP="00E71342">
      <w:pPr>
        <w:spacing w:line="360" w:lineRule="auto"/>
        <w:ind w:right="-840"/>
        <w:rPr>
          <w:color w:val="000000"/>
        </w:rPr>
      </w:pPr>
    </w:p>
    <w:p w14:paraId="104F25B0" w14:textId="77777777" w:rsidR="00D601A5" w:rsidRDefault="00D601A5" w:rsidP="00E71342">
      <w:pPr>
        <w:spacing w:line="360" w:lineRule="auto"/>
        <w:ind w:right="-840"/>
        <w:jc w:val="center"/>
        <w:rPr>
          <w:b/>
          <w:color w:val="000000"/>
        </w:rPr>
      </w:pPr>
      <w:r w:rsidRPr="00D601A5">
        <w:rPr>
          <w:b/>
          <w:color w:val="000000"/>
        </w:rPr>
        <w:t>CONTENTS</w:t>
      </w:r>
    </w:p>
    <w:p w14:paraId="476585E9" w14:textId="77777777" w:rsidR="0048226E" w:rsidRPr="00277324" w:rsidRDefault="0048226E" w:rsidP="0048226E">
      <w:pPr>
        <w:ind w:left="1440" w:right="-835"/>
        <w:rPr>
          <w:b/>
          <w:color w:val="000000"/>
        </w:rPr>
      </w:pPr>
      <w:r w:rsidRPr="00277324">
        <w:rPr>
          <w:b/>
          <w:color w:val="000000"/>
        </w:rPr>
        <w:t>1)  Initial education requirements</w:t>
      </w:r>
    </w:p>
    <w:p w14:paraId="1CCF2598" w14:textId="77777777" w:rsidR="0048226E" w:rsidRPr="00277324" w:rsidRDefault="0048226E" w:rsidP="0048226E">
      <w:pPr>
        <w:ind w:left="1440" w:right="-835"/>
        <w:rPr>
          <w:b/>
          <w:color w:val="000000"/>
        </w:rPr>
      </w:pPr>
      <w:r w:rsidRPr="00277324">
        <w:rPr>
          <w:b/>
          <w:color w:val="000000"/>
        </w:rPr>
        <w:t>2)  Tests</w:t>
      </w:r>
    </w:p>
    <w:p w14:paraId="51E20BEA" w14:textId="77777777" w:rsidR="0048226E" w:rsidRPr="00277324" w:rsidRDefault="0048226E" w:rsidP="0048226E">
      <w:pPr>
        <w:ind w:left="1440" w:right="-835"/>
        <w:rPr>
          <w:b/>
          <w:color w:val="000000"/>
        </w:rPr>
      </w:pPr>
      <w:r w:rsidRPr="00277324">
        <w:rPr>
          <w:b/>
          <w:color w:val="000000"/>
        </w:rPr>
        <w:t>3)  Changes in licensing information</w:t>
      </w:r>
    </w:p>
    <w:p w14:paraId="67EFE5B9" w14:textId="77777777" w:rsidR="0048226E" w:rsidRPr="00277324" w:rsidRDefault="0048226E" w:rsidP="0048226E">
      <w:pPr>
        <w:ind w:left="1440" w:right="-835"/>
        <w:rPr>
          <w:b/>
          <w:color w:val="000000"/>
        </w:rPr>
      </w:pPr>
      <w:r w:rsidRPr="00277324">
        <w:rPr>
          <w:b/>
          <w:color w:val="000000"/>
        </w:rPr>
        <w:t xml:space="preserve">4)  Felony convictions, bankruptcies and </w:t>
      </w:r>
      <w:proofErr w:type="gramStart"/>
      <w:r w:rsidRPr="00277324">
        <w:rPr>
          <w:b/>
          <w:color w:val="000000"/>
        </w:rPr>
        <w:t>other changes</w:t>
      </w:r>
      <w:proofErr w:type="gramEnd"/>
      <w:r w:rsidRPr="00277324">
        <w:rPr>
          <w:b/>
          <w:color w:val="000000"/>
        </w:rPr>
        <w:t xml:space="preserve"> circumstances</w:t>
      </w:r>
    </w:p>
    <w:p w14:paraId="794CE29D" w14:textId="77777777" w:rsidR="0048226E" w:rsidRPr="00277324" w:rsidRDefault="0048226E" w:rsidP="0048226E">
      <w:pPr>
        <w:ind w:left="1440" w:right="-835"/>
        <w:rPr>
          <w:b/>
          <w:color w:val="000000"/>
        </w:rPr>
      </w:pPr>
      <w:r w:rsidRPr="00277324">
        <w:rPr>
          <w:b/>
          <w:color w:val="000000"/>
        </w:rPr>
        <w:t>5)  Call reports</w:t>
      </w:r>
    </w:p>
    <w:p w14:paraId="159E9D45" w14:textId="77777777" w:rsidR="0048226E" w:rsidRPr="0048226E" w:rsidRDefault="0048226E" w:rsidP="0048226E">
      <w:pPr>
        <w:ind w:left="1440" w:right="-835"/>
        <w:rPr>
          <w:color w:val="000000"/>
        </w:rPr>
      </w:pPr>
      <w:r w:rsidRPr="00277324">
        <w:rPr>
          <w:b/>
          <w:color w:val="000000"/>
        </w:rPr>
        <w:t>6)  Renewals</w:t>
      </w:r>
    </w:p>
    <w:p w14:paraId="010419D7" w14:textId="77777777" w:rsidR="00196B70" w:rsidRPr="00FB6399" w:rsidRDefault="00196B70" w:rsidP="00E71342">
      <w:pPr>
        <w:spacing w:line="360" w:lineRule="auto"/>
        <w:ind w:right="-840"/>
        <w:rPr>
          <w:color w:val="000000"/>
        </w:rPr>
      </w:pPr>
    </w:p>
    <w:p w14:paraId="1560024F" w14:textId="77777777" w:rsidR="00196B70" w:rsidRPr="00FB6399" w:rsidRDefault="00196B70" w:rsidP="00E71342">
      <w:pPr>
        <w:spacing w:line="360" w:lineRule="auto"/>
        <w:ind w:left="720" w:right="288"/>
        <w:rPr>
          <w:color w:val="000000"/>
        </w:rPr>
      </w:pPr>
      <w:r w:rsidRPr="00A12C9C">
        <w:rPr>
          <w:rStyle w:val="Emphasis"/>
          <w:b/>
          <w:i w:val="0"/>
          <w:iCs/>
          <w:color w:val="000000"/>
        </w:rPr>
        <w:t xml:space="preserve">1) </w:t>
      </w:r>
      <w:r w:rsidR="00652AA7" w:rsidRPr="00A12C9C">
        <w:rPr>
          <w:rStyle w:val="Emphasis"/>
          <w:b/>
          <w:i w:val="0"/>
          <w:iCs/>
          <w:color w:val="000000"/>
        </w:rPr>
        <w:t xml:space="preserve"> </w:t>
      </w:r>
      <w:r w:rsidR="00FB6399" w:rsidRPr="00A12C9C">
        <w:rPr>
          <w:rStyle w:val="Emphasis"/>
          <w:b/>
          <w:i w:val="0"/>
          <w:iCs/>
          <w:color w:val="000000"/>
          <w:u w:val="single"/>
        </w:rPr>
        <w:t>Initial e</w:t>
      </w:r>
      <w:r w:rsidR="00554910" w:rsidRPr="00A12C9C">
        <w:rPr>
          <w:rStyle w:val="Emphasis"/>
          <w:b/>
          <w:i w:val="0"/>
          <w:iCs/>
          <w:color w:val="000000"/>
          <w:u w:val="single"/>
        </w:rPr>
        <w:t>ducation</w:t>
      </w:r>
      <w:r w:rsidR="00FB6399" w:rsidRPr="00A12C9C">
        <w:rPr>
          <w:rStyle w:val="Emphasis"/>
          <w:b/>
          <w:i w:val="0"/>
          <w:iCs/>
          <w:color w:val="000000"/>
          <w:u w:val="single"/>
        </w:rPr>
        <w:t xml:space="preserve"> requirements</w:t>
      </w:r>
      <w:r w:rsidR="00554910" w:rsidRPr="00FB6399">
        <w:rPr>
          <w:rStyle w:val="Emphasis"/>
          <w:i w:val="0"/>
          <w:iCs/>
          <w:color w:val="000000"/>
        </w:rPr>
        <w:t xml:space="preserve">.  </w:t>
      </w:r>
      <w:r w:rsidR="00FB6399">
        <w:rPr>
          <w:rStyle w:val="Emphasis"/>
          <w:i w:val="0"/>
          <w:iCs/>
          <w:color w:val="000000"/>
        </w:rPr>
        <w:t>New applicants must complete 20 hours of NMLS-approved courses to satisfy the pre-licensing educational requirement.  Of the total hours, three hours must focus on federal laws and regulation</w:t>
      </w:r>
      <w:r w:rsidR="00277324">
        <w:rPr>
          <w:rStyle w:val="Emphasis"/>
          <w:i w:val="0"/>
          <w:iCs/>
          <w:color w:val="000000"/>
        </w:rPr>
        <w:t>s</w:t>
      </w:r>
      <w:r w:rsidR="00FB6399">
        <w:rPr>
          <w:rStyle w:val="Emphasis"/>
          <w:i w:val="0"/>
          <w:iCs/>
          <w:color w:val="000000"/>
        </w:rPr>
        <w:t xml:space="preserve">; three hours on ethics; and two hours on non-traditional mortgage products.  Current law does not require any minimum </w:t>
      </w:r>
      <w:r w:rsidR="00A12C9C">
        <w:rPr>
          <w:rStyle w:val="Emphasis"/>
          <w:i w:val="0"/>
          <w:iCs/>
          <w:color w:val="000000"/>
        </w:rPr>
        <w:t xml:space="preserve">number of </w:t>
      </w:r>
      <w:r w:rsidR="00277324">
        <w:rPr>
          <w:rStyle w:val="Emphasis"/>
          <w:i w:val="0"/>
          <w:iCs/>
          <w:color w:val="000000"/>
        </w:rPr>
        <w:t>hours of</w:t>
      </w:r>
      <w:r w:rsidR="00FB6399">
        <w:rPr>
          <w:rStyle w:val="Emphasis"/>
          <w:i w:val="0"/>
          <w:iCs/>
          <w:color w:val="000000"/>
        </w:rPr>
        <w:t xml:space="preserve"> Maine</w:t>
      </w:r>
      <w:r w:rsidR="00F57B9E">
        <w:rPr>
          <w:rStyle w:val="Emphasis"/>
          <w:i w:val="0"/>
          <w:iCs/>
          <w:color w:val="000000"/>
        </w:rPr>
        <w:t>-</w:t>
      </w:r>
      <w:r w:rsidR="00FB6399">
        <w:rPr>
          <w:rStyle w:val="Emphasis"/>
          <w:i w:val="0"/>
          <w:iCs/>
          <w:color w:val="000000"/>
        </w:rPr>
        <w:t xml:space="preserve">law-specific courses.  </w:t>
      </w:r>
    </w:p>
    <w:p w14:paraId="1F4542D4" w14:textId="77777777" w:rsidR="00554910" w:rsidRDefault="00554910" w:rsidP="00E71342">
      <w:pPr>
        <w:spacing w:line="360" w:lineRule="auto"/>
        <w:ind w:left="720" w:right="288"/>
        <w:rPr>
          <w:color w:val="000000"/>
        </w:rPr>
      </w:pPr>
    </w:p>
    <w:p w14:paraId="3F2191D9" w14:textId="77777777" w:rsidR="00FB6399" w:rsidRPr="00FB6399" w:rsidRDefault="00554910" w:rsidP="00E71342">
      <w:pPr>
        <w:spacing w:line="360" w:lineRule="auto"/>
        <w:ind w:left="720" w:right="288"/>
        <w:rPr>
          <w:color w:val="000000"/>
        </w:rPr>
      </w:pPr>
      <w:r w:rsidRPr="00A12C9C">
        <w:rPr>
          <w:b/>
          <w:color w:val="000000"/>
        </w:rPr>
        <w:lastRenderedPageBreak/>
        <w:t xml:space="preserve">2)  </w:t>
      </w:r>
      <w:r w:rsidR="00FB6399" w:rsidRPr="00A12C9C">
        <w:rPr>
          <w:b/>
          <w:color w:val="000000"/>
          <w:u w:val="single"/>
        </w:rPr>
        <w:t>Tests</w:t>
      </w:r>
      <w:r w:rsidR="00FB6399">
        <w:rPr>
          <w:color w:val="000000"/>
        </w:rPr>
        <w:t xml:space="preserve">.  New applicants must pass the national test and the </w:t>
      </w:r>
      <w:smartTag w:uri="urn:schemas-microsoft-com:office:smarttags" w:element="place">
        <w:smartTag w:uri="urn:schemas-microsoft-com:office:smarttags" w:element="State">
          <w:r w:rsidR="00FB6399">
            <w:rPr>
              <w:color w:val="000000"/>
            </w:rPr>
            <w:t>Maine</w:t>
          </w:r>
        </w:smartTag>
      </w:smartTag>
      <w:r w:rsidR="00277324">
        <w:rPr>
          <w:color w:val="000000"/>
        </w:rPr>
        <w:t xml:space="preserve"> test before licensing.  Regarding </w:t>
      </w:r>
      <w:r w:rsidR="00FB6399">
        <w:rPr>
          <w:color w:val="000000"/>
        </w:rPr>
        <w:t xml:space="preserve">the group of applicants who qualified for licensure before January 1, 2011 </w:t>
      </w:r>
      <w:proofErr w:type="gramStart"/>
      <w:r w:rsidR="00A12C9C">
        <w:rPr>
          <w:color w:val="000000"/>
        </w:rPr>
        <w:t>with the exception of</w:t>
      </w:r>
      <w:proofErr w:type="gramEnd"/>
      <w:r w:rsidR="00FB6399">
        <w:rPr>
          <w:color w:val="000000"/>
        </w:rPr>
        <w:t xml:space="preserve"> passing the </w:t>
      </w:r>
      <w:smartTag w:uri="urn:schemas-microsoft-com:office:smarttags" w:element="State">
        <w:r w:rsidR="00FB6399">
          <w:rPr>
            <w:color w:val="000000"/>
          </w:rPr>
          <w:t>Maine</w:t>
        </w:r>
      </w:smartTag>
      <w:r w:rsidR="00FB6399">
        <w:rPr>
          <w:color w:val="000000"/>
        </w:rPr>
        <w:t xml:space="preserve"> test, those individuals must pass the </w:t>
      </w:r>
      <w:smartTag w:uri="urn:schemas-microsoft-com:office:smarttags" w:element="place">
        <w:smartTag w:uri="urn:schemas-microsoft-com:office:smarttags" w:element="State">
          <w:r w:rsidR="00FB6399">
            <w:rPr>
              <w:color w:val="000000"/>
            </w:rPr>
            <w:t>Maine</w:t>
          </w:r>
        </w:smartTag>
      </w:smartTag>
      <w:r w:rsidR="00FB6399">
        <w:rPr>
          <w:color w:val="000000"/>
        </w:rPr>
        <w:t xml:space="preserve"> test on or before March 31, 2011 </w:t>
      </w:r>
      <w:proofErr w:type="gramStart"/>
      <w:r w:rsidR="00FB6399">
        <w:rPr>
          <w:color w:val="000000"/>
        </w:rPr>
        <w:t>in order to</w:t>
      </w:r>
      <w:proofErr w:type="gramEnd"/>
      <w:r w:rsidR="00FB6399">
        <w:rPr>
          <w:color w:val="000000"/>
        </w:rPr>
        <w:t xml:space="preserve"> continue originating loans.  </w:t>
      </w:r>
    </w:p>
    <w:p w14:paraId="05E51754" w14:textId="77777777" w:rsidR="00FB6399" w:rsidRDefault="00FB6399" w:rsidP="00E71342">
      <w:pPr>
        <w:spacing w:line="360" w:lineRule="auto"/>
        <w:ind w:left="720" w:right="288"/>
        <w:rPr>
          <w:color w:val="000000"/>
        </w:rPr>
      </w:pPr>
    </w:p>
    <w:p w14:paraId="40BC9315" w14:textId="77777777" w:rsidR="000156A7" w:rsidRDefault="00FB6399" w:rsidP="00E71342">
      <w:pPr>
        <w:spacing w:line="360" w:lineRule="auto"/>
        <w:ind w:left="720" w:right="288"/>
        <w:rPr>
          <w:color w:val="000000"/>
        </w:rPr>
      </w:pPr>
      <w:r w:rsidRPr="00F11A20">
        <w:rPr>
          <w:b/>
          <w:color w:val="000000"/>
        </w:rPr>
        <w:t xml:space="preserve">3)  </w:t>
      </w:r>
      <w:r w:rsidRPr="00F11A20">
        <w:rPr>
          <w:b/>
          <w:color w:val="000000"/>
          <w:u w:val="single"/>
        </w:rPr>
        <w:t>Changes in licensing information</w:t>
      </w:r>
      <w:r>
        <w:rPr>
          <w:color w:val="000000"/>
        </w:rPr>
        <w:t xml:space="preserve">.  If a mortgage </w:t>
      </w:r>
      <w:r w:rsidR="00E97449">
        <w:rPr>
          <w:color w:val="000000"/>
        </w:rPr>
        <w:t xml:space="preserve">loan originator (MLO) changes jobs, that MLO needs to move quickly, since </w:t>
      </w:r>
      <w:r w:rsidR="00277324">
        <w:rPr>
          <w:color w:val="000000"/>
        </w:rPr>
        <w:t xml:space="preserve">he or she </w:t>
      </w:r>
      <w:r w:rsidR="00E97449">
        <w:rPr>
          <w:color w:val="000000"/>
        </w:rPr>
        <w:t>is not qual</w:t>
      </w:r>
      <w:r w:rsidR="00277324">
        <w:rPr>
          <w:color w:val="000000"/>
        </w:rPr>
        <w:t>ified to originate loans from</w:t>
      </w:r>
      <w:r w:rsidR="00E97449">
        <w:rPr>
          <w:color w:val="000000"/>
        </w:rPr>
        <w:t xml:space="preserve"> the time </w:t>
      </w:r>
      <w:r w:rsidR="00277324">
        <w:rPr>
          <w:color w:val="000000"/>
        </w:rPr>
        <w:t xml:space="preserve">of </w:t>
      </w:r>
      <w:r w:rsidR="00E97449">
        <w:rPr>
          <w:color w:val="000000"/>
        </w:rPr>
        <w:t>leav</w:t>
      </w:r>
      <w:r w:rsidR="00277324">
        <w:rPr>
          <w:color w:val="000000"/>
        </w:rPr>
        <w:t xml:space="preserve">ing the prior employer, to </w:t>
      </w:r>
      <w:r w:rsidR="00E97449">
        <w:rPr>
          <w:color w:val="000000"/>
        </w:rPr>
        <w:t>the tim</w:t>
      </w:r>
      <w:r w:rsidR="00A12C9C">
        <w:rPr>
          <w:color w:val="000000"/>
        </w:rPr>
        <w:t>e the</w:t>
      </w:r>
      <w:r w:rsidR="00277324">
        <w:rPr>
          <w:color w:val="000000"/>
        </w:rPr>
        <w:t xml:space="preserve"> </w:t>
      </w:r>
      <w:r w:rsidR="00A12C9C">
        <w:rPr>
          <w:color w:val="000000"/>
        </w:rPr>
        <w:t>B</w:t>
      </w:r>
      <w:r w:rsidR="00E97449">
        <w:rPr>
          <w:color w:val="000000"/>
        </w:rPr>
        <w:t xml:space="preserve">ureau approves the MLO in the new job.  This is primarily to prevent an individual </w:t>
      </w:r>
      <w:r w:rsidR="00A12C9C">
        <w:rPr>
          <w:color w:val="000000"/>
        </w:rPr>
        <w:t>from</w:t>
      </w:r>
      <w:r w:rsidR="00E97449">
        <w:rPr>
          <w:color w:val="000000"/>
        </w:rPr>
        <w:t xml:space="preserve"> </w:t>
      </w:r>
      <w:proofErr w:type="gramStart"/>
      <w:r w:rsidR="00E97449">
        <w:rPr>
          <w:color w:val="000000"/>
        </w:rPr>
        <w:t>originat</w:t>
      </w:r>
      <w:r w:rsidR="00A12C9C">
        <w:rPr>
          <w:color w:val="000000"/>
        </w:rPr>
        <w:t>ing</w:t>
      </w:r>
      <w:proofErr w:type="gramEnd"/>
      <w:r w:rsidR="00E97449">
        <w:rPr>
          <w:color w:val="000000"/>
        </w:rPr>
        <w:t xml:space="preserve"> loans during such time as the </w:t>
      </w:r>
      <w:r w:rsidR="00A12C9C">
        <w:rPr>
          <w:color w:val="000000"/>
        </w:rPr>
        <w:t>B</w:t>
      </w:r>
      <w:r w:rsidR="00E97449">
        <w:rPr>
          <w:color w:val="000000"/>
        </w:rPr>
        <w:t xml:space="preserve">ureau does not have </w:t>
      </w:r>
      <w:r w:rsidR="00277324">
        <w:rPr>
          <w:color w:val="000000"/>
        </w:rPr>
        <w:t xml:space="preserve">proof that the new employer’s </w:t>
      </w:r>
      <w:r w:rsidR="00E97449">
        <w:rPr>
          <w:color w:val="000000"/>
        </w:rPr>
        <w:t xml:space="preserve">surety bond on file with the state </w:t>
      </w:r>
      <w:r w:rsidR="00277324">
        <w:rPr>
          <w:color w:val="000000"/>
        </w:rPr>
        <w:t>will</w:t>
      </w:r>
      <w:r w:rsidR="00E97449">
        <w:rPr>
          <w:color w:val="000000"/>
        </w:rPr>
        <w:t xml:space="preserve"> cover actions by the new employee.  </w:t>
      </w:r>
    </w:p>
    <w:p w14:paraId="1D6374DB" w14:textId="77777777" w:rsidR="000156A7" w:rsidRDefault="000156A7" w:rsidP="00E71342">
      <w:pPr>
        <w:spacing w:line="360" w:lineRule="auto"/>
        <w:ind w:left="720" w:right="288"/>
        <w:rPr>
          <w:color w:val="000000"/>
        </w:rPr>
      </w:pPr>
    </w:p>
    <w:p w14:paraId="0B86C270" w14:textId="77777777" w:rsidR="00196B70" w:rsidRPr="00196B70" w:rsidRDefault="00A12C9C" w:rsidP="00F11A20">
      <w:pPr>
        <w:spacing w:line="360" w:lineRule="auto"/>
        <w:ind w:left="720" w:right="288" w:firstLine="720"/>
        <w:rPr>
          <w:color w:val="000000"/>
        </w:rPr>
      </w:pPr>
      <w:r>
        <w:rPr>
          <w:color w:val="000000"/>
        </w:rPr>
        <w:t>The required process is as follows</w:t>
      </w:r>
      <w:r w:rsidR="00E97449">
        <w:rPr>
          <w:color w:val="000000"/>
        </w:rPr>
        <w:t xml:space="preserve">:  1) the MLO must make changes to his or her NMLS record; 2) the new employer (supervised lender or loan broker) must submit a “Verification of Employment” to the </w:t>
      </w:r>
      <w:r>
        <w:rPr>
          <w:color w:val="000000"/>
        </w:rPr>
        <w:t>B</w:t>
      </w:r>
      <w:r w:rsidR="00E97449">
        <w:rPr>
          <w:color w:val="000000"/>
        </w:rPr>
        <w:t>ureau</w:t>
      </w:r>
      <w:r w:rsidR="00277324">
        <w:rPr>
          <w:color w:val="000000"/>
        </w:rPr>
        <w:t xml:space="preserve"> (included with this order as Attachment A)</w:t>
      </w:r>
      <w:r w:rsidR="00E97449">
        <w:rPr>
          <w:color w:val="000000"/>
        </w:rPr>
        <w:t>, with the copy of the ap</w:t>
      </w:r>
      <w:r>
        <w:rPr>
          <w:color w:val="000000"/>
        </w:rPr>
        <w:t>plicable bond; and 3) the B</w:t>
      </w:r>
      <w:r w:rsidR="00E97449">
        <w:rPr>
          <w:color w:val="000000"/>
        </w:rPr>
        <w:t xml:space="preserve">ureau must approve the change.  </w:t>
      </w:r>
      <w:r>
        <w:rPr>
          <w:color w:val="000000"/>
        </w:rPr>
        <w:t>A $25 “change fee,” payable to “</w:t>
      </w:r>
      <w:r w:rsidR="00E97449">
        <w:rPr>
          <w:color w:val="000000"/>
        </w:rPr>
        <w:t xml:space="preserve">Treasurer, State of </w:t>
      </w:r>
      <w:smartTag w:uri="urn:schemas-microsoft-com:office:smarttags" w:element="place">
        <w:smartTag w:uri="urn:schemas-microsoft-com:office:smarttags" w:element="State">
          <w:r w:rsidR="00E97449">
            <w:rPr>
              <w:color w:val="000000"/>
            </w:rPr>
            <w:t>Maine</w:t>
          </w:r>
        </w:smartTag>
      </w:smartTag>
      <w:r>
        <w:rPr>
          <w:color w:val="000000"/>
        </w:rPr>
        <w:t>,” be remitted to the B</w:t>
      </w:r>
      <w:r w:rsidR="00E97449">
        <w:rPr>
          <w:color w:val="000000"/>
        </w:rPr>
        <w:t xml:space="preserve">ureau to </w:t>
      </w:r>
      <w:r w:rsidR="00F57B9E" w:rsidRPr="00F023AA">
        <w:rPr>
          <w:color w:val="000000"/>
        </w:rPr>
        <w:t>effectuate this</w:t>
      </w:r>
      <w:r w:rsidR="00F57B9E">
        <w:rPr>
          <w:color w:val="000000"/>
        </w:rPr>
        <w:t xml:space="preserve"> </w:t>
      </w:r>
      <w:r w:rsidR="00DB103C">
        <w:rPr>
          <w:color w:val="000000"/>
        </w:rPr>
        <w:t>approval process.</w:t>
      </w:r>
    </w:p>
    <w:p w14:paraId="4BDE0419" w14:textId="77777777" w:rsidR="00196B70" w:rsidRPr="00196B70" w:rsidRDefault="00196B70" w:rsidP="00E71342">
      <w:pPr>
        <w:spacing w:line="360" w:lineRule="auto"/>
        <w:ind w:left="720" w:right="288"/>
        <w:rPr>
          <w:color w:val="000000"/>
        </w:rPr>
      </w:pPr>
    </w:p>
    <w:p w14:paraId="1F5022E1" w14:textId="77777777" w:rsidR="00196B70" w:rsidRPr="00F02463" w:rsidRDefault="00554910" w:rsidP="00E71342">
      <w:pPr>
        <w:spacing w:line="360" w:lineRule="auto"/>
        <w:ind w:left="720" w:right="288"/>
        <w:rPr>
          <w:color w:val="000000"/>
        </w:rPr>
      </w:pPr>
      <w:r w:rsidRPr="00A12C9C">
        <w:rPr>
          <w:b/>
          <w:color w:val="000000"/>
        </w:rPr>
        <w:t>4</w:t>
      </w:r>
      <w:r w:rsidR="00196B70" w:rsidRPr="00A12C9C">
        <w:rPr>
          <w:b/>
          <w:color w:val="000000"/>
        </w:rPr>
        <w:t xml:space="preserve">) </w:t>
      </w:r>
      <w:r w:rsidR="006F7DF6" w:rsidRPr="00A12C9C">
        <w:rPr>
          <w:rStyle w:val="Emphasis"/>
          <w:b/>
          <w:i w:val="0"/>
          <w:iCs/>
          <w:color w:val="000000"/>
        </w:rPr>
        <w:t xml:space="preserve"> </w:t>
      </w:r>
      <w:r w:rsidR="00B751C0" w:rsidRPr="00A12C9C">
        <w:rPr>
          <w:rStyle w:val="Emphasis"/>
          <w:b/>
          <w:i w:val="0"/>
          <w:iCs/>
          <w:color w:val="000000"/>
          <w:u w:val="single"/>
        </w:rPr>
        <w:t>Felony convictions, bankruptcies and other changed circumstances</w:t>
      </w:r>
      <w:r w:rsidR="00B751C0">
        <w:rPr>
          <w:rStyle w:val="Emphasis"/>
          <w:i w:val="0"/>
          <w:iCs/>
          <w:color w:val="000000"/>
        </w:rPr>
        <w:t xml:space="preserve">.  If an event occurs </w:t>
      </w:r>
      <w:r w:rsidR="00A12C9C">
        <w:rPr>
          <w:rStyle w:val="Emphasis"/>
          <w:i w:val="0"/>
          <w:iCs/>
          <w:color w:val="000000"/>
        </w:rPr>
        <w:t xml:space="preserve">during the licensed term </w:t>
      </w:r>
      <w:r w:rsidR="00B751C0">
        <w:rPr>
          <w:rStyle w:val="Emphasis"/>
          <w:i w:val="0"/>
          <w:iCs/>
          <w:color w:val="000000"/>
        </w:rPr>
        <w:t>of an M</w:t>
      </w:r>
      <w:r w:rsidR="00A12C9C">
        <w:rPr>
          <w:rStyle w:val="Emphasis"/>
          <w:i w:val="0"/>
          <w:iCs/>
          <w:color w:val="000000"/>
        </w:rPr>
        <w:t>LO that would have required a “Y</w:t>
      </w:r>
      <w:r w:rsidR="00B751C0">
        <w:rPr>
          <w:rStyle w:val="Emphasis"/>
          <w:i w:val="0"/>
          <w:iCs/>
          <w:color w:val="000000"/>
        </w:rPr>
        <w:t xml:space="preserve">es” response on the initial application (bankruptcy; judgment or bond claim against the MLO; criminal (felony) charges or conviction; felony charges against any company with which the MLO is associated; regulatory action in any state against the MLO or a related company; </w:t>
      </w:r>
      <w:r w:rsidR="00A12C9C" w:rsidRPr="00A12C9C">
        <w:rPr>
          <w:rStyle w:val="Emphasis"/>
          <w:i w:val="0"/>
          <w:iCs/>
          <w:color w:val="000000"/>
        </w:rPr>
        <w:t>financial</w:t>
      </w:r>
      <w:r w:rsidR="00B751C0">
        <w:rPr>
          <w:rStyle w:val="Emphasis"/>
          <w:i w:val="0"/>
          <w:iCs/>
          <w:color w:val="000000"/>
        </w:rPr>
        <w:t xml:space="preserve">-related civil action; etc.), </w:t>
      </w:r>
      <w:r w:rsidR="00A12C9C">
        <w:rPr>
          <w:rStyle w:val="Emphasis"/>
          <w:i w:val="0"/>
          <w:iCs/>
          <w:color w:val="000000"/>
        </w:rPr>
        <w:t xml:space="preserve">the MLO </w:t>
      </w:r>
      <w:r w:rsidR="00B751C0">
        <w:rPr>
          <w:rStyle w:val="Emphasis"/>
          <w:i w:val="0"/>
          <w:iCs/>
          <w:color w:val="000000"/>
        </w:rPr>
        <w:t xml:space="preserve">must notify the </w:t>
      </w:r>
      <w:r w:rsidR="00A12C9C">
        <w:rPr>
          <w:rStyle w:val="Emphasis"/>
          <w:i w:val="0"/>
          <w:iCs/>
          <w:color w:val="000000"/>
        </w:rPr>
        <w:t>B</w:t>
      </w:r>
      <w:r w:rsidR="00B751C0">
        <w:rPr>
          <w:rStyle w:val="Emphasis"/>
          <w:i w:val="0"/>
          <w:iCs/>
          <w:color w:val="000000"/>
        </w:rPr>
        <w:t xml:space="preserve">ureau in writing within 21 calendar days of the event, by letter, fax or </w:t>
      </w:r>
      <w:r w:rsidR="00F02463">
        <w:rPr>
          <w:rStyle w:val="Emphasis"/>
          <w:i w:val="0"/>
          <w:iCs/>
          <w:color w:val="000000"/>
        </w:rPr>
        <w:t xml:space="preserve">scanned document delivered to </w:t>
      </w:r>
      <w:hyperlink r:id="rId5" w:history="1">
        <w:r w:rsidR="003D2568" w:rsidRPr="00A655A4">
          <w:rPr>
            <w:rStyle w:val="Hyperlink"/>
          </w:rPr>
          <w:t>LoanOfficerReg@Maine.gov</w:t>
        </w:r>
      </w:hyperlink>
      <w:r w:rsidR="00F02463">
        <w:rPr>
          <w:rStyle w:val="Emphasis"/>
          <w:i w:val="0"/>
          <w:iCs/>
          <w:color w:val="000000"/>
        </w:rPr>
        <w:t xml:space="preserve">.  </w:t>
      </w:r>
      <w:r w:rsidR="000156A7">
        <w:rPr>
          <w:rStyle w:val="Emphasis"/>
          <w:i w:val="0"/>
          <w:iCs/>
          <w:color w:val="000000"/>
        </w:rPr>
        <w:t xml:space="preserve">Loan originators may continue </w:t>
      </w:r>
      <w:r w:rsidR="00277324">
        <w:rPr>
          <w:rStyle w:val="Emphasis"/>
          <w:i w:val="0"/>
          <w:iCs/>
          <w:color w:val="000000"/>
        </w:rPr>
        <w:t xml:space="preserve">their work </w:t>
      </w:r>
      <w:r w:rsidR="000156A7">
        <w:rPr>
          <w:rStyle w:val="Emphasis"/>
          <w:i w:val="0"/>
          <w:iCs/>
          <w:color w:val="000000"/>
        </w:rPr>
        <w:t xml:space="preserve">unless otherwise </w:t>
      </w:r>
      <w:r w:rsidR="00277324">
        <w:rPr>
          <w:rStyle w:val="Emphasis"/>
          <w:i w:val="0"/>
          <w:iCs/>
          <w:color w:val="000000"/>
        </w:rPr>
        <w:t xml:space="preserve">notified </w:t>
      </w:r>
      <w:r w:rsidR="000156A7">
        <w:rPr>
          <w:rStyle w:val="Emphasis"/>
          <w:i w:val="0"/>
          <w:iCs/>
          <w:color w:val="000000"/>
        </w:rPr>
        <w:t>by the Bureau.  Upon the occurrence of a</w:t>
      </w:r>
      <w:r w:rsidR="00F02463">
        <w:rPr>
          <w:rStyle w:val="Emphasis"/>
          <w:i w:val="0"/>
          <w:iCs/>
          <w:color w:val="000000"/>
        </w:rPr>
        <w:t xml:space="preserve">ny event that would </w:t>
      </w:r>
      <w:r w:rsidR="000156A7">
        <w:rPr>
          <w:rStyle w:val="Emphasis"/>
          <w:i w:val="0"/>
          <w:iCs/>
          <w:color w:val="000000"/>
        </w:rPr>
        <w:t xml:space="preserve">disqualify </w:t>
      </w:r>
      <w:r w:rsidR="00F02463">
        <w:rPr>
          <w:rStyle w:val="Emphasis"/>
          <w:i w:val="0"/>
          <w:iCs/>
          <w:color w:val="000000"/>
        </w:rPr>
        <w:t>a</w:t>
      </w:r>
      <w:r w:rsidR="000941C2">
        <w:rPr>
          <w:rStyle w:val="Emphasis"/>
          <w:i w:val="0"/>
          <w:iCs/>
          <w:color w:val="000000"/>
        </w:rPr>
        <w:t>n</w:t>
      </w:r>
      <w:r w:rsidR="00F02463">
        <w:rPr>
          <w:rStyle w:val="Emphasis"/>
          <w:i w:val="0"/>
          <w:iCs/>
          <w:color w:val="000000"/>
        </w:rPr>
        <w:t xml:space="preserve"> </w:t>
      </w:r>
      <w:r w:rsidR="000941C2">
        <w:rPr>
          <w:rStyle w:val="Emphasis"/>
          <w:i w:val="0"/>
          <w:iCs/>
          <w:color w:val="000000"/>
        </w:rPr>
        <w:t>MLO</w:t>
      </w:r>
      <w:r w:rsidR="00F02463">
        <w:rPr>
          <w:rStyle w:val="Emphasis"/>
          <w:i w:val="0"/>
          <w:iCs/>
          <w:color w:val="000000"/>
        </w:rPr>
        <w:t xml:space="preserve"> from initially applying (</w:t>
      </w:r>
      <w:r w:rsidR="00F02463" w:rsidRPr="00F02463">
        <w:rPr>
          <w:rStyle w:val="Emphasis"/>
          <w:iCs/>
          <w:color w:val="000000"/>
        </w:rPr>
        <w:t>e.g.</w:t>
      </w:r>
      <w:r w:rsidR="00F02463">
        <w:rPr>
          <w:rStyle w:val="Emphasis"/>
          <w:i w:val="0"/>
          <w:iCs/>
          <w:color w:val="000000"/>
        </w:rPr>
        <w:t>, felony conviction; MLO license revoked in any other state), the MLO</w:t>
      </w:r>
      <w:r w:rsidR="004F6E38">
        <w:rPr>
          <w:rStyle w:val="Emphasis"/>
          <w:i w:val="0"/>
          <w:iCs/>
          <w:color w:val="000000"/>
        </w:rPr>
        <w:t xml:space="preserve">’s license is </w:t>
      </w:r>
      <w:proofErr w:type="gramStart"/>
      <w:r w:rsidR="004F6E38">
        <w:rPr>
          <w:rStyle w:val="Emphasis"/>
          <w:i w:val="0"/>
          <w:iCs/>
          <w:color w:val="000000"/>
        </w:rPr>
        <w:t>revoked</w:t>
      </w:r>
      <w:proofErr w:type="gramEnd"/>
      <w:r w:rsidR="004F6E38">
        <w:rPr>
          <w:rStyle w:val="Emphasis"/>
          <w:i w:val="0"/>
          <w:iCs/>
          <w:color w:val="000000"/>
        </w:rPr>
        <w:t xml:space="preserve"> and he or she </w:t>
      </w:r>
      <w:r w:rsidR="00F02463">
        <w:rPr>
          <w:rStyle w:val="Emphasis"/>
          <w:i w:val="0"/>
          <w:iCs/>
          <w:color w:val="000000"/>
        </w:rPr>
        <w:t>may not originate any</w:t>
      </w:r>
      <w:r w:rsidR="000156A7">
        <w:rPr>
          <w:rStyle w:val="Emphasis"/>
          <w:i w:val="0"/>
          <w:iCs/>
          <w:color w:val="000000"/>
        </w:rPr>
        <w:t xml:space="preserve"> </w:t>
      </w:r>
      <w:r w:rsidR="00F02463">
        <w:rPr>
          <w:rStyle w:val="Emphasis"/>
          <w:i w:val="0"/>
          <w:iCs/>
          <w:color w:val="000000"/>
        </w:rPr>
        <w:t xml:space="preserve">loans.  </w:t>
      </w:r>
    </w:p>
    <w:p w14:paraId="6056C583" w14:textId="77777777" w:rsidR="00484F86" w:rsidRPr="00196B70" w:rsidRDefault="00484F86" w:rsidP="00E71342">
      <w:pPr>
        <w:spacing w:line="360" w:lineRule="auto"/>
        <w:ind w:left="720" w:right="288"/>
        <w:rPr>
          <w:color w:val="000000"/>
        </w:rPr>
      </w:pPr>
    </w:p>
    <w:p w14:paraId="7BE42022" w14:textId="77777777" w:rsidR="00196B70" w:rsidRPr="00F02463" w:rsidRDefault="00F02463" w:rsidP="00E71342">
      <w:pPr>
        <w:spacing w:line="360" w:lineRule="auto"/>
        <w:ind w:left="720" w:right="288"/>
      </w:pPr>
      <w:r w:rsidRPr="0047015F">
        <w:rPr>
          <w:b/>
        </w:rPr>
        <w:t xml:space="preserve">5)  </w:t>
      </w:r>
      <w:r w:rsidRPr="0047015F">
        <w:rPr>
          <w:b/>
          <w:u w:val="single"/>
        </w:rPr>
        <w:t>Call reports</w:t>
      </w:r>
      <w:r>
        <w:t xml:space="preserve">.  As of the date of this order, NMLS has not developed a call report designed for individual MLOs.  Therefore, the 12-month MLO report </w:t>
      </w:r>
      <w:r w:rsidR="002A6568">
        <w:t xml:space="preserve">developed </w:t>
      </w:r>
      <w:r w:rsidR="0047015F">
        <w:t xml:space="preserve">as an attachment to </w:t>
      </w:r>
      <w:r w:rsidR="002A6568">
        <w:t xml:space="preserve">the </w:t>
      </w:r>
      <w:r w:rsidR="0047015F">
        <w:t>B</w:t>
      </w:r>
      <w:r w:rsidR="002A6568">
        <w:t>ureau’s earlier order (attached</w:t>
      </w:r>
      <w:r w:rsidR="0047015F">
        <w:t xml:space="preserve"> hereto</w:t>
      </w:r>
      <w:r w:rsidR="004A716E">
        <w:t xml:space="preserve"> as Attachment B</w:t>
      </w:r>
      <w:r w:rsidR="002A6568">
        <w:t>) remains in effect.  MLO</w:t>
      </w:r>
      <w:r w:rsidR="00B478CC">
        <w:t>s should maintain careful “</w:t>
      </w:r>
      <w:r w:rsidR="0047015F">
        <w:t>running</w:t>
      </w:r>
      <w:r w:rsidR="002A6568">
        <w:t xml:space="preserve">” data on all loans originated during calendar year 2011, since </w:t>
      </w:r>
      <w:r w:rsidR="0047015F">
        <w:t>if</w:t>
      </w:r>
      <w:r w:rsidR="002A6568">
        <w:t xml:space="preserve"> HUD or another </w:t>
      </w:r>
      <w:r w:rsidR="002A6568" w:rsidRPr="0047015F">
        <w:t>over</w:t>
      </w:r>
      <w:r w:rsidR="00764913" w:rsidRPr="0047015F">
        <w:t>r</w:t>
      </w:r>
      <w:r w:rsidR="00B478CC" w:rsidRPr="0047015F">
        <w:t>each</w:t>
      </w:r>
      <w:r w:rsidR="00764913" w:rsidRPr="0047015F">
        <w:t>ing authority de</w:t>
      </w:r>
      <w:r w:rsidR="0047015F">
        <w:t>termines</w:t>
      </w:r>
      <w:r w:rsidR="00764913">
        <w:t xml:space="preserve"> that individual MLO call reports are due </w:t>
      </w:r>
      <w:proofErr w:type="gramStart"/>
      <w:r w:rsidR="0047015F">
        <w:t xml:space="preserve">in order </w:t>
      </w:r>
      <w:r w:rsidR="00764913">
        <w:t>to</w:t>
      </w:r>
      <w:proofErr w:type="gramEnd"/>
      <w:r w:rsidR="0047015F">
        <w:t xml:space="preserve"> comply with the federal SAFE Act</w:t>
      </w:r>
      <w:r w:rsidR="00764913">
        <w:t xml:space="preserve">, it’s possible that mandate would require such reports on a </w:t>
      </w:r>
      <w:r w:rsidR="00764913" w:rsidRPr="00764913">
        <w:rPr>
          <w:i/>
        </w:rPr>
        <w:t>quarterly</w:t>
      </w:r>
      <w:r w:rsidR="00764913">
        <w:t xml:space="preserve"> basis, and </w:t>
      </w:r>
      <w:r w:rsidR="0047015F">
        <w:t>theoretically those</w:t>
      </w:r>
      <w:r w:rsidR="00764913">
        <w:t xml:space="preserve"> report</w:t>
      </w:r>
      <w:r w:rsidR="0047015F">
        <w:t xml:space="preserve"> requirements</w:t>
      </w:r>
      <w:r w:rsidR="00764913">
        <w:t xml:space="preserve"> could be imposed mid-calendar year 2011.  </w:t>
      </w:r>
    </w:p>
    <w:p w14:paraId="79B1A79E" w14:textId="77777777" w:rsidR="00652AA7" w:rsidRDefault="00652AA7" w:rsidP="00E71342">
      <w:pPr>
        <w:spacing w:line="360" w:lineRule="auto"/>
        <w:ind w:left="720" w:right="288"/>
      </w:pPr>
    </w:p>
    <w:p w14:paraId="2F784E90" w14:textId="77777777" w:rsidR="00C16967" w:rsidRPr="00AE0AA6" w:rsidRDefault="00AE0AA6" w:rsidP="00E71342">
      <w:pPr>
        <w:spacing w:line="360" w:lineRule="auto"/>
        <w:ind w:left="720" w:right="288"/>
      </w:pPr>
      <w:r w:rsidRPr="0047015F">
        <w:rPr>
          <w:b/>
        </w:rPr>
        <w:t xml:space="preserve">6.  </w:t>
      </w:r>
      <w:r w:rsidRPr="0047015F">
        <w:rPr>
          <w:b/>
          <w:u w:val="single"/>
        </w:rPr>
        <w:t>Renewals</w:t>
      </w:r>
      <w:r>
        <w:t xml:space="preserve">.  As set forth in the September, 2010 order, MLOs should keep in mind that all 2012 renewals must be received on or before December 31, 2011.  Failure to renew in a timely manner will result in 1) placement </w:t>
      </w:r>
      <w:r w:rsidR="0047015F">
        <w:t xml:space="preserve">of the MLO’s license </w:t>
      </w:r>
      <w:r>
        <w:t xml:space="preserve">in a </w:t>
      </w:r>
      <w:r w:rsidRPr="006105FA">
        <w:t>“</w:t>
      </w:r>
      <w:r w:rsidR="006105FA" w:rsidRPr="006105FA">
        <w:t>Terminated – Failed to Renew</w:t>
      </w:r>
      <w:r w:rsidR="006105FA">
        <w:t xml:space="preserve">” status; and 2) </w:t>
      </w:r>
      <w:r w:rsidR="0047015F">
        <w:t xml:space="preserve">imposition of </w:t>
      </w:r>
      <w:r w:rsidR="006105FA">
        <w:t>a late renewal fee of $100</w:t>
      </w:r>
      <w:r w:rsidR="004F6E38">
        <w:t xml:space="preserve">. </w:t>
      </w:r>
      <w:r w:rsidR="006105FA">
        <w:t xml:space="preserve">Failure to renew and pay the late fee </w:t>
      </w:r>
      <w:r w:rsidR="0047015F">
        <w:t xml:space="preserve">by the last day of </w:t>
      </w:r>
      <w:r w:rsidR="006105FA">
        <w:t>February will result in a final termination (“Terminated – Expired”) status on March 1, 2012, at which point an</w:t>
      </w:r>
      <w:r w:rsidR="0047015F">
        <w:t xml:space="preserve"> applicant will be required to initiate</w:t>
      </w:r>
      <w:r w:rsidR="00473FFA">
        <w:t xml:space="preserve"> the application process</w:t>
      </w:r>
      <w:r w:rsidR="006105FA">
        <w:t xml:space="preserve">, including initial NMLS education, from the </w:t>
      </w:r>
      <w:r w:rsidR="0047015F">
        <w:t>beginning</w:t>
      </w:r>
      <w:r w:rsidR="006105FA">
        <w:t xml:space="preserve">.  </w:t>
      </w:r>
    </w:p>
    <w:p w14:paraId="356AAF06" w14:textId="77777777" w:rsidR="00C16967" w:rsidRPr="00C16967" w:rsidRDefault="00C16967" w:rsidP="00E71342">
      <w:pPr>
        <w:spacing w:line="360" w:lineRule="auto"/>
        <w:ind w:left="720" w:right="288"/>
      </w:pPr>
    </w:p>
    <w:p w14:paraId="58C9424F" w14:textId="77777777" w:rsidR="00196B70" w:rsidRPr="00196B70" w:rsidRDefault="006F7DF6" w:rsidP="003D57A8">
      <w:pPr>
        <w:tabs>
          <w:tab w:val="num" w:pos="720"/>
        </w:tabs>
        <w:ind w:right="-840"/>
        <w:rPr>
          <w:color w:val="000000"/>
        </w:rPr>
      </w:pPr>
      <w:r>
        <w:rPr>
          <w:color w:val="000000"/>
        </w:rPr>
        <w:t xml:space="preserve">Dated at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="00196B70" w:rsidRPr="00196B70">
              <w:rPr>
                <w:color w:val="000000"/>
              </w:rPr>
              <w:t>Gardiner</w:t>
            </w:r>
          </w:smartTag>
          <w:r w:rsidR="00196B70" w:rsidRPr="00196B70">
            <w:rPr>
              <w:color w:val="000000"/>
            </w:rPr>
            <w:t xml:space="preserve">, </w:t>
          </w:r>
          <w:smartTag w:uri="urn:schemas-microsoft-com:office:smarttags" w:element="State">
            <w:r w:rsidR="00196B70" w:rsidRPr="00196B70">
              <w:rPr>
                <w:color w:val="000000"/>
              </w:rPr>
              <w:t>Maine</w:t>
            </w:r>
          </w:smartTag>
        </w:smartTag>
      </w:smartTag>
      <w:r w:rsidR="00196B70" w:rsidRPr="00196B70">
        <w:rPr>
          <w:color w:val="000000"/>
        </w:rPr>
        <w:t xml:space="preserve"> this </w:t>
      </w:r>
      <w:r w:rsidR="0047015F">
        <w:rPr>
          <w:color w:val="000000"/>
        </w:rPr>
        <w:t>28</w:t>
      </w:r>
      <w:r w:rsidR="00E45C8E" w:rsidRPr="00E45C8E">
        <w:rPr>
          <w:color w:val="000000"/>
          <w:vertAlign w:val="superscript"/>
        </w:rPr>
        <w:t>th</w:t>
      </w:r>
      <w:r w:rsidR="00E45C8E">
        <w:rPr>
          <w:color w:val="000000"/>
        </w:rPr>
        <w:t xml:space="preserve"> </w:t>
      </w:r>
      <w:r w:rsidR="00196B70" w:rsidRPr="00196B70">
        <w:rPr>
          <w:color w:val="000000"/>
        </w:rPr>
        <w:t xml:space="preserve">day of </w:t>
      </w:r>
      <w:r w:rsidR="00E45C8E">
        <w:rPr>
          <w:color w:val="000000"/>
        </w:rPr>
        <w:t>February, 2011.</w:t>
      </w:r>
    </w:p>
    <w:p w14:paraId="3C01B554" w14:textId="77777777" w:rsidR="00196B70" w:rsidRDefault="00196B70" w:rsidP="003D57A8">
      <w:pPr>
        <w:ind w:right="-840"/>
        <w:rPr>
          <w:color w:val="000000"/>
        </w:rPr>
      </w:pPr>
    </w:p>
    <w:p w14:paraId="28962F2F" w14:textId="77777777" w:rsidR="00690266" w:rsidRDefault="00690266" w:rsidP="003D57A8">
      <w:pPr>
        <w:ind w:right="-840"/>
        <w:rPr>
          <w:color w:val="000000"/>
        </w:rPr>
      </w:pPr>
    </w:p>
    <w:p w14:paraId="249CE57C" w14:textId="45EFFED9" w:rsidR="00690266" w:rsidRDefault="00D62502" w:rsidP="00D62502">
      <w:pPr>
        <w:ind w:right="-8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11408">
        <w:rPr>
          <w:color w:val="000000"/>
        </w:rPr>
        <w:t xml:space="preserve">        </w:t>
      </w:r>
      <w:r w:rsidR="00A84601" w:rsidRPr="006F73D5">
        <w:rPr>
          <w:noProof/>
        </w:rPr>
        <w:drawing>
          <wp:inline distT="0" distB="0" distL="0" distR="0" wp14:anchorId="01A985B2" wp14:editId="083E6549">
            <wp:extent cx="1438910" cy="341630"/>
            <wp:effectExtent l="0" t="0" r="0" b="0"/>
            <wp:docPr id="1" name="Picture 1" descr="Signature of Superintendent William N. L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Superintendent William N. L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DA0E3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11408">
        <w:rPr>
          <w:color w:val="000000"/>
        </w:rPr>
        <w:tab/>
      </w:r>
      <w:r w:rsidR="00690266">
        <w:rPr>
          <w:color w:val="000000"/>
        </w:rPr>
        <w:t>_</w:t>
      </w:r>
      <w:r w:rsidR="00196B70" w:rsidRPr="00196B70">
        <w:rPr>
          <w:color w:val="000000"/>
        </w:rPr>
        <w:t>__________________________</w:t>
      </w:r>
    </w:p>
    <w:p w14:paraId="321C7D7F" w14:textId="77777777" w:rsidR="00196B70" w:rsidRDefault="00DA0E3A" w:rsidP="003D57A8">
      <w:pPr>
        <w:tabs>
          <w:tab w:val="left" w:pos="4320"/>
        </w:tabs>
        <w:ind w:right="-840"/>
        <w:rPr>
          <w:color w:val="000000"/>
        </w:rPr>
      </w:pPr>
      <w:r>
        <w:rPr>
          <w:color w:val="000000"/>
        </w:rPr>
        <w:tab/>
      </w:r>
      <w:r w:rsidR="00196B70" w:rsidRPr="00196B70">
        <w:rPr>
          <w:color w:val="000000"/>
        </w:rPr>
        <w:t>Will</w:t>
      </w:r>
      <w:r w:rsidR="00690266">
        <w:rPr>
          <w:color w:val="000000"/>
        </w:rPr>
        <w:t xml:space="preserve">iam N. </w:t>
      </w:r>
      <w:r w:rsidR="00196B70" w:rsidRPr="00196B70">
        <w:rPr>
          <w:color w:val="000000"/>
        </w:rPr>
        <w:t>Lund, Superintenden</w:t>
      </w:r>
      <w:r w:rsidR="00690266">
        <w:rPr>
          <w:color w:val="000000"/>
        </w:rPr>
        <w:t>t</w:t>
      </w:r>
    </w:p>
    <w:p w14:paraId="0A073480" w14:textId="77777777" w:rsidR="00DA0E3A" w:rsidRDefault="00DA0E3A" w:rsidP="003D57A8">
      <w:pPr>
        <w:tabs>
          <w:tab w:val="left" w:pos="4320"/>
        </w:tabs>
        <w:ind w:right="-840"/>
        <w:rPr>
          <w:color w:val="000000"/>
        </w:rPr>
      </w:pPr>
      <w:r>
        <w:rPr>
          <w:color w:val="000000"/>
        </w:rPr>
        <w:tab/>
        <w:t>Bureau of Consumer Credit Protection</w:t>
      </w:r>
    </w:p>
    <w:p w14:paraId="5175D14A" w14:textId="77777777" w:rsidR="003D738A" w:rsidRDefault="003D738A" w:rsidP="003D57A8">
      <w:pPr>
        <w:tabs>
          <w:tab w:val="left" w:pos="4320"/>
        </w:tabs>
        <w:ind w:right="-840"/>
        <w:rPr>
          <w:color w:val="000000"/>
        </w:rPr>
      </w:pPr>
    </w:p>
    <w:p w14:paraId="2FEAE5F7" w14:textId="77777777" w:rsidR="004E7F46" w:rsidRDefault="004E7F46" w:rsidP="003D57A8">
      <w:pPr>
        <w:tabs>
          <w:tab w:val="left" w:pos="4320"/>
        </w:tabs>
        <w:ind w:right="-840"/>
        <w:rPr>
          <w:color w:val="000000"/>
        </w:rPr>
      </w:pPr>
    </w:p>
    <w:p w14:paraId="618505A7" w14:textId="77777777" w:rsidR="0095341E" w:rsidRDefault="0095341E" w:rsidP="003D57A8">
      <w:pPr>
        <w:tabs>
          <w:tab w:val="left" w:pos="4320"/>
        </w:tabs>
        <w:ind w:right="-840"/>
        <w:rPr>
          <w:color w:val="000000"/>
        </w:rPr>
      </w:pPr>
    </w:p>
    <w:p w14:paraId="4736B81A" w14:textId="77777777" w:rsidR="0095341E" w:rsidRDefault="0095341E" w:rsidP="003D57A8">
      <w:pPr>
        <w:tabs>
          <w:tab w:val="left" w:pos="4320"/>
        </w:tabs>
        <w:ind w:right="-840"/>
        <w:rPr>
          <w:color w:val="000000"/>
        </w:rPr>
      </w:pPr>
    </w:p>
    <w:p w14:paraId="19418E85" w14:textId="77777777" w:rsidR="004E7F46" w:rsidRDefault="00B75CB7" w:rsidP="004E7F46">
      <w:pPr>
        <w:tabs>
          <w:tab w:val="left" w:pos="1800"/>
          <w:tab w:val="left" w:pos="4320"/>
        </w:tabs>
        <w:ind w:right="-840"/>
        <w:rPr>
          <w:color w:val="000000"/>
        </w:rPr>
      </w:pPr>
      <w:r>
        <w:rPr>
          <w:color w:val="000000"/>
        </w:rPr>
        <w:t>Attachments</w:t>
      </w:r>
      <w:r w:rsidR="004E7F46">
        <w:rPr>
          <w:color w:val="000000"/>
        </w:rPr>
        <w:t>:</w:t>
      </w:r>
      <w:r w:rsidR="004E7F46">
        <w:rPr>
          <w:color w:val="000000"/>
        </w:rPr>
        <w:tab/>
        <w:t>A)  Verification of Employment Form</w:t>
      </w:r>
    </w:p>
    <w:p w14:paraId="03054C54" w14:textId="77777777" w:rsidR="004E7F46" w:rsidRDefault="004E7F46" w:rsidP="004E7F46">
      <w:pPr>
        <w:tabs>
          <w:tab w:val="left" w:pos="1800"/>
          <w:tab w:val="left" w:pos="4320"/>
        </w:tabs>
        <w:ind w:right="-840"/>
        <w:rPr>
          <w:color w:val="000000"/>
        </w:rPr>
      </w:pPr>
      <w:r>
        <w:rPr>
          <w:color w:val="000000"/>
        </w:rPr>
        <w:tab/>
        <w:t>B)  Annual MLO Call Report</w:t>
      </w:r>
    </w:p>
    <w:p w14:paraId="7D4DD4FB" w14:textId="77777777" w:rsidR="004E7F46" w:rsidRDefault="004E7F46" w:rsidP="004E7F46">
      <w:pPr>
        <w:tabs>
          <w:tab w:val="left" w:pos="1800"/>
          <w:tab w:val="left" w:pos="4320"/>
        </w:tabs>
        <w:ind w:right="-840"/>
        <w:rPr>
          <w:color w:val="000000"/>
        </w:rPr>
      </w:pPr>
    </w:p>
    <w:p w14:paraId="2DF0904E" w14:textId="77777777" w:rsidR="003D738A" w:rsidRDefault="003D738A" w:rsidP="003D57A8">
      <w:pPr>
        <w:tabs>
          <w:tab w:val="left" w:pos="4320"/>
        </w:tabs>
        <w:ind w:right="-840"/>
        <w:rPr>
          <w:color w:val="000000"/>
        </w:rPr>
        <w:sectPr w:rsidR="003D738A" w:rsidSect="00BF13CB">
          <w:pgSz w:w="12240" w:h="15840"/>
          <w:pgMar w:top="1440" w:right="1296" w:bottom="1440" w:left="1296" w:header="720" w:footer="720" w:gutter="0"/>
          <w:cols w:space="720"/>
        </w:sectPr>
      </w:pPr>
    </w:p>
    <w:p w14:paraId="00DCD921" w14:textId="77777777" w:rsidR="003D738A" w:rsidRDefault="003D738A" w:rsidP="003D738A">
      <w:pPr>
        <w:tabs>
          <w:tab w:val="left" w:pos="4320"/>
        </w:tabs>
        <w:ind w:right="-840"/>
        <w:jc w:val="center"/>
        <w:rPr>
          <w:color w:val="000000"/>
          <w:sz w:val="28"/>
          <w:szCs w:val="28"/>
        </w:rPr>
      </w:pPr>
      <w:r w:rsidRPr="003D738A">
        <w:rPr>
          <w:color w:val="000000"/>
          <w:sz w:val="28"/>
          <w:szCs w:val="28"/>
        </w:rPr>
        <w:lastRenderedPageBreak/>
        <w:t>Exhibit #1</w:t>
      </w:r>
    </w:p>
    <w:p w14:paraId="338283D5" w14:textId="77777777" w:rsidR="003D738A" w:rsidRDefault="003D738A" w:rsidP="003D738A">
      <w:pPr>
        <w:tabs>
          <w:tab w:val="left" w:pos="4320"/>
        </w:tabs>
        <w:ind w:right="-840"/>
        <w:jc w:val="center"/>
        <w:rPr>
          <w:color w:val="000000"/>
          <w:sz w:val="28"/>
          <w:szCs w:val="28"/>
        </w:rPr>
      </w:pPr>
    </w:p>
    <w:p w14:paraId="310848BD" w14:textId="77777777" w:rsidR="00BF13CB" w:rsidRDefault="00BF13CB" w:rsidP="00BF13CB">
      <w:r>
        <w:t>MLO’s NMLS Unique ID Number:  ______________</w:t>
      </w:r>
    </w:p>
    <w:p w14:paraId="25DB4F25" w14:textId="77777777" w:rsidR="00BF13CB" w:rsidRDefault="00BF13CB" w:rsidP="00BF13CB"/>
    <w:p w14:paraId="6977FD6B" w14:textId="77777777" w:rsidR="00BF13CB" w:rsidRDefault="00BF13CB" w:rsidP="00BF13CB">
      <w:r>
        <w:t>MLO Applicant Legal Name:  _____________________________________________</w:t>
      </w:r>
    </w:p>
    <w:p w14:paraId="3B41D231" w14:textId="77777777" w:rsidR="00BF13CB" w:rsidRDefault="00BF13CB" w:rsidP="00BF13CB"/>
    <w:p w14:paraId="67297B90" w14:textId="77777777" w:rsidR="00BF13CB" w:rsidRDefault="00BF13CB" w:rsidP="00BF13CB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</w:rPr>
            <w:t>MAINE</w:t>
          </w:r>
        </w:smartTag>
      </w:smartTag>
      <w:r>
        <w:rPr>
          <w:b/>
        </w:rPr>
        <w:t xml:space="preserve"> MORTGAGE LOAN ORIGINATOR (MLO)</w:t>
      </w:r>
    </w:p>
    <w:p w14:paraId="3D763461" w14:textId="77777777" w:rsidR="00BF13CB" w:rsidRPr="00FE306B" w:rsidRDefault="00BF13CB" w:rsidP="00BF13CB">
      <w:pPr>
        <w:jc w:val="center"/>
        <w:rPr>
          <w:b/>
        </w:rPr>
      </w:pPr>
      <w:r w:rsidRPr="00FE306B">
        <w:rPr>
          <w:b/>
        </w:rPr>
        <w:t>EMPLOYMENT VERFICATION FORM</w:t>
      </w:r>
    </w:p>
    <w:p w14:paraId="7AC44ABF" w14:textId="77777777" w:rsidR="00BF13CB" w:rsidRDefault="00BF13CB" w:rsidP="00BF13CB"/>
    <w:p w14:paraId="57747599" w14:textId="77777777" w:rsidR="00BF13CB" w:rsidRDefault="00BF13CB" w:rsidP="00BF13CB">
      <w:r>
        <w:t xml:space="preserve">I, ___________________________________ here by certify to the best of </w:t>
      </w:r>
      <w:proofErr w:type="gramStart"/>
      <w:r>
        <w:t>my</w:t>
      </w:r>
      <w:proofErr w:type="gramEnd"/>
      <w:r>
        <w:t xml:space="preserve"> </w:t>
      </w:r>
    </w:p>
    <w:p w14:paraId="29D0644C" w14:textId="77777777" w:rsidR="00BF13CB" w:rsidRDefault="00BF13CB" w:rsidP="00BF13CB">
      <w:r>
        <w:t xml:space="preserve">          (Name of certifying officer)</w:t>
      </w:r>
    </w:p>
    <w:p w14:paraId="3AA478CC" w14:textId="77777777" w:rsidR="00BF13CB" w:rsidRDefault="00BF13CB" w:rsidP="00BF13CB"/>
    <w:p w14:paraId="52BB04FF" w14:textId="77777777" w:rsidR="00BF13CB" w:rsidRDefault="00BF13CB" w:rsidP="00BF13CB">
      <w:r>
        <w:t>knowledge, information and belief, that:  ___________________________________</w:t>
      </w:r>
    </w:p>
    <w:p w14:paraId="6BBB9123" w14:textId="77777777" w:rsidR="00BF13CB" w:rsidRDefault="00BF13CB" w:rsidP="00BF13CB">
      <w:r>
        <w:t xml:space="preserve">                                                                                (Name of Applicant)</w:t>
      </w:r>
    </w:p>
    <w:p w14:paraId="15BBD824" w14:textId="77777777" w:rsidR="00BF13CB" w:rsidRDefault="00BF13CB" w:rsidP="00BF13CB"/>
    <w:p w14:paraId="625F8A42" w14:textId="77777777" w:rsidR="00BF13CB" w:rsidRDefault="00BF13CB" w:rsidP="00BF13CB">
      <w:pPr>
        <w:rPr>
          <w:rFonts w:ascii="Arial Narrow" w:hAnsi="Arial Narrow"/>
        </w:rPr>
      </w:pP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 Is a bona fide W-2 employee                     </w:t>
      </w:r>
      <w:r w:rsidRPr="00132665">
        <w:rPr>
          <w:rFonts w:ascii="Arial Narrow" w:hAnsi="Arial Narrow"/>
          <w:b/>
          <w:u w:val="single"/>
        </w:rPr>
        <w:t>OR</w:t>
      </w:r>
      <w:r w:rsidRPr="00132665">
        <w:rPr>
          <w:rFonts w:ascii="Arial Narrow" w:hAnsi="Arial Narrow"/>
          <w:b/>
        </w:rPr>
        <w:t xml:space="preserve">          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32665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 Is an exclusive agent     </w:t>
      </w:r>
    </w:p>
    <w:p w14:paraId="0647F420" w14:textId="77777777" w:rsidR="00BF13CB" w:rsidRDefault="00BF13CB" w:rsidP="00BF13CB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                                                              (Only select one)            </w:t>
      </w:r>
      <w:r>
        <w:rPr>
          <w:rFonts w:ascii="Arial Narrow" w:hAnsi="Arial Narrow"/>
          <w:b/>
          <w:u w:val="single"/>
        </w:rPr>
        <w:t xml:space="preserve"> 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b/>
          <w:u w:val="single"/>
        </w:rPr>
        <w:t xml:space="preserve">                  </w:t>
      </w:r>
    </w:p>
    <w:p w14:paraId="116D238E" w14:textId="77777777" w:rsidR="00BF13CB" w:rsidRDefault="00BF13CB" w:rsidP="00BF13CB">
      <w:pPr>
        <w:rPr>
          <w:rFonts w:ascii="Arial Narrow" w:hAnsi="Arial Narrow"/>
          <w:b/>
          <w:u w:val="single"/>
        </w:rPr>
      </w:pPr>
    </w:p>
    <w:p w14:paraId="22F9AD58" w14:textId="77777777" w:rsidR="00BF13CB" w:rsidRDefault="00BF13CB" w:rsidP="00BF13CB">
      <w:pPr>
        <w:rPr>
          <w:rFonts w:ascii="Arial Narrow" w:hAnsi="Arial Narrow"/>
        </w:rPr>
      </w:pPr>
      <w:r>
        <w:rPr>
          <w:rFonts w:ascii="Arial Narrow" w:hAnsi="Arial Narrow"/>
        </w:rPr>
        <w:t>of:  _________________________________________________________________________________</w:t>
      </w:r>
    </w:p>
    <w:p w14:paraId="5F7BC9A1" w14:textId="77777777" w:rsidR="00BF13CB" w:rsidRDefault="00BF13CB" w:rsidP="00BF13C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(Name of Company or Organization)</w:t>
      </w:r>
    </w:p>
    <w:p w14:paraId="2AF31C53" w14:textId="77777777" w:rsidR="00BF13CB" w:rsidRDefault="00BF13CB" w:rsidP="00BF13CB">
      <w:pPr>
        <w:rPr>
          <w:rFonts w:ascii="Arial Narrow" w:hAnsi="Arial Narrow"/>
        </w:rPr>
      </w:pPr>
    </w:p>
    <w:p w14:paraId="4B927923" w14:textId="77777777" w:rsidR="00BF13CB" w:rsidRDefault="00BF13CB" w:rsidP="00BF13C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and is covered under surety bond number _________________________ (copy enclosed) on file with the Maine Bureau of Consumer Credit Protection.  </w:t>
      </w:r>
    </w:p>
    <w:p w14:paraId="4D3E1D83" w14:textId="77777777" w:rsidR="00BF13CB" w:rsidRDefault="00BF13CB" w:rsidP="00BF13CB">
      <w:pPr>
        <w:rPr>
          <w:rFonts w:ascii="Arial Narrow" w:hAnsi="Arial Narrow"/>
        </w:rPr>
      </w:pPr>
    </w:p>
    <w:p w14:paraId="62FF16B6" w14:textId="77777777" w:rsidR="00BF13CB" w:rsidRDefault="00BF13CB" w:rsidP="00BF13CB">
      <w:pPr>
        <w:rPr>
          <w:rFonts w:ascii="Arial Narrow" w:hAnsi="Arial Narrow"/>
        </w:rPr>
      </w:pPr>
      <w:r>
        <w:rPr>
          <w:rFonts w:ascii="Arial Narrow" w:hAnsi="Arial Narrow"/>
        </w:rPr>
        <w:t>Furthermore, I certify that the employer:</w:t>
      </w:r>
    </w:p>
    <w:p w14:paraId="6F172213" w14:textId="77777777" w:rsidR="00BF13CB" w:rsidRDefault="00BF13CB" w:rsidP="00BF13CB">
      <w:pPr>
        <w:rPr>
          <w:rFonts w:ascii="Arial Narrow" w:hAnsi="Arial Narrow"/>
        </w:rPr>
      </w:pPr>
    </w:p>
    <w:p w14:paraId="65832A90" w14:textId="77777777" w:rsidR="00BF13CB" w:rsidRDefault="00BF13CB" w:rsidP="00BF13CB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Holds a Maine Supervised Lender or Loan Broker license number:  ___________________</w:t>
      </w:r>
    </w:p>
    <w:p w14:paraId="7404B34C" w14:textId="77777777" w:rsidR="00BF13CB" w:rsidRDefault="00BF13CB" w:rsidP="00BF13CB">
      <w:pPr>
        <w:ind w:left="12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(Enter </w:t>
      </w:r>
      <w:smartTag w:uri="urn:schemas-microsoft-com:office:smarttags" w:element="place">
        <w:smartTag w:uri="urn:schemas-microsoft-com:office:smarttags" w:element="State">
          <w:r>
            <w:rPr>
              <w:rFonts w:ascii="Arial Narrow" w:hAnsi="Arial Narrow"/>
            </w:rPr>
            <w:t>Maine</w:t>
          </w:r>
        </w:smartTag>
      </w:smartTag>
      <w:r>
        <w:rPr>
          <w:rFonts w:ascii="Arial Narrow" w:hAnsi="Arial Narrow"/>
        </w:rPr>
        <w:t xml:space="preserve"> license number)</w:t>
      </w:r>
    </w:p>
    <w:p w14:paraId="735F5468" w14:textId="77777777" w:rsidR="00BF13CB" w:rsidRDefault="00BF13CB" w:rsidP="00BF13CB">
      <w:pPr>
        <w:ind w:left="120"/>
        <w:rPr>
          <w:rFonts w:ascii="Arial Narrow" w:hAnsi="Arial Narrow"/>
        </w:rPr>
      </w:pPr>
    </w:p>
    <w:p w14:paraId="2B3605E8" w14:textId="77777777" w:rsidR="00BF13CB" w:rsidRDefault="00BF13CB" w:rsidP="00BF13CB">
      <w:pPr>
        <w:numPr>
          <w:ilvl w:val="0"/>
          <w:numId w:val="2"/>
        </w:num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Has</w:t>
      </w:r>
      <w:proofErr w:type="gramEnd"/>
      <w:r>
        <w:rPr>
          <w:rFonts w:ascii="Arial Narrow" w:hAnsi="Arial Narrow"/>
        </w:rPr>
        <w:t xml:space="preserve"> a pending application for a </w:t>
      </w:r>
      <w:smartTag w:uri="urn:schemas-microsoft-com:office:smarttags" w:element="place">
        <w:smartTag w:uri="urn:schemas-microsoft-com:office:smarttags" w:element="State">
          <w:r>
            <w:rPr>
              <w:rFonts w:ascii="Arial Narrow" w:hAnsi="Arial Narrow"/>
            </w:rPr>
            <w:t>Maine</w:t>
          </w:r>
        </w:smartTag>
      </w:smartTag>
      <w:r>
        <w:rPr>
          <w:rFonts w:ascii="Arial Narrow" w:hAnsi="Arial Narrow"/>
        </w:rPr>
        <w:t xml:space="preserve"> supervised lender and or loan broker license.</w:t>
      </w:r>
    </w:p>
    <w:p w14:paraId="528D4CF4" w14:textId="77777777" w:rsidR="00BF13CB" w:rsidRDefault="00BF13CB" w:rsidP="00BF13CB">
      <w:pPr>
        <w:rPr>
          <w:rFonts w:ascii="Arial Narrow" w:hAnsi="Arial Narrow"/>
        </w:rPr>
      </w:pPr>
    </w:p>
    <w:p w14:paraId="11CE04E9" w14:textId="77777777" w:rsidR="00BF13CB" w:rsidRDefault="00BF13CB" w:rsidP="00BF13C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 Other (explain)</w:t>
      </w:r>
    </w:p>
    <w:p w14:paraId="279F1113" w14:textId="77777777" w:rsidR="00BF13CB" w:rsidRDefault="00BF13CB" w:rsidP="00BF13CB">
      <w:pPr>
        <w:rPr>
          <w:rFonts w:ascii="Arial Narrow" w:hAnsi="Arial Narrow"/>
        </w:rPr>
      </w:pPr>
    </w:p>
    <w:p w14:paraId="1C5EC2BF" w14:textId="77777777" w:rsidR="00BF13CB" w:rsidRDefault="00BF13CB" w:rsidP="00BF13CB">
      <w:pPr>
        <w:rPr>
          <w:rFonts w:ascii="Arial Narrow" w:hAnsi="Arial Narrow"/>
        </w:rPr>
      </w:pPr>
      <w:r>
        <w:rPr>
          <w:rFonts w:ascii="Arial Narrow" w:hAnsi="Arial Narrow"/>
        </w:rPr>
        <w:t>___________________</w:t>
      </w:r>
      <w:proofErr w:type="gramStart"/>
      <w:r>
        <w:rPr>
          <w:rFonts w:ascii="Arial Narrow" w:hAnsi="Arial Narrow"/>
        </w:rPr>
        <w:t xml:space="preserve">       ____________________</w:t>
      </w:r>
      <w:r>
        <w:rPr>
          <w:rFonts w:ascii="Arial Narrow" w:hAnsi="Arial Narrow"/>
        </w:rPr>
        <w:tab/>
        <w:t>__________________</w:t>
      </w:r>
      <w:r>
        <w:rPr>
          <w:rFonts w:ascii="Arial Narrow" w:hAnsi="Arial Narrow"/>
        </w:rPr>
        <w:tab/>
        <w:t xml:space="preserve">    </w:t>
      </w:r>
      <w:proofErr w:type="gramEnd"/>
      <w:r>
        <w:rPr>
          <w:rFonts w:ascii="Arial Narrow" w:hAnsi="Arial Narrow"/>
        </w:rPr>
        <w:t>_____________</w:t>
      </w:r>
    </w:p>
    <w:p w14:paraId="7A61DFBE" w14:textId="77777777" w:rsidR="00BF13CB" w:rsidRDefault="00BF13CB" w:rsidP="00BF13C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Print Name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Print Title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Signature</w:t>
      </w:r>
      <w:r>
        <w:rPr>
          <w:rFonts w:ascii="Arial Narrow" w:hAnsi="Arial Narrow"/>
        </w:rPr>
        <w:tab/>
        <w:t xml:space="preserve">                        Date</w:t>
      </w:r>
    </w:p>
    <w:p w14:paraId="17D16B5F" w14:textId="77777777" w:rsidR="00BF13CB" w:rsidRDefault="00BF13CB" w:rsidP="00BF13CB">
      <w:pPr>
        <w:rPr>
          <w:rFonts w:ascii="Arial Narrow" w:hAnsi="Arial Narrow"/>
        </w:rPr>
      </w:pPr>
    </w:p>
    <w:p w14:paraId="5810CBFD" w14:textId="77777777" w:rsidR="00BF13CB" w:rsidRDefault="00BF13CB" w:rsidP="00BF13CB">
      <w:pPr>
        <w:rPr>
          <w:rFonts w:ascii="Arial Narrow" w:hAnsi="Arial Narrow"/>
        </w:rPr>
      </w:pPr>
    </w:p>
    <w:p w14:paraId="176E96C2" w14:textId="77777777" w:rsidR="00BF13CB" w:rsidRDefault="00BF13CB" w:rsidP="00BF13CB">
      <w:pPr>
        <w:rPr>
          <w:rFonts w:ascii="Arial Narrow" w:hAnsi="Arial Narrow"/>
        </w:rPr>
      </w:pPr>
      <w:r>
        <w:rPr>
          <w:rFonts w:ascii="Arial Narrow" w:hAnsi="Arial Narrow"/>
        </w:rPr>
        <w:t>STATE OF:  __________________</w:t>
      </w:r>
    </w:p>
    <w:p w14:paraId="089A4EE5" w14:textId="77777777" w:rsidR="00BF13CB" w:rsidRDefault="00BF13CB" w:rsidP="00BF13CB">
      <w:pPr>
        <w:rPr>
          <w:rFonts w:ascii="Arial Narrow" w:hAnsi="Arial Narrow"/>
        </w:rPr>
      </w:pPr>
      <w:r>
        <w:rPr>
          <w:rFonts w:ascii="Arial Narrow" w:hAnsi="Arial Narrow"/>
        </w:rPr>
        <w:t>COUNTY OF:  _____________________, to wit:</w:t>
      </w:r>
    </w:p>
    <w:p w14:paraId="22D1666F" w14:textId="77777777" w:rsidR="00BF13CB" w:rsidRDefault="00BF13CB" w:rsidP="00BF13CB">
      <w:pPr>
        <w:rPr>
          <w:rFonts w:ascii="Arial Narrow" w:hAnsi="Arial Narrow"/>
        </w:rPr>
      </w:pPr>
    </w:p>
    <w:p w14:paraId="56536F7D" w14:textId="77777777" w:rsidR="00BF13CB" w:rsidRDefault="00BF13CB" w:rsidP="00BF13C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Sworn and subscribed before me this </w:t>
      </w:r>
      <w:proofErr w:type="gramStart"/>
      <w:r>
        <w:rPr>
          <w:rFonts w:ascii="Arial Narrow" w:hAnsi="Arial Narrow"/>
        </w:rPr>
        <w:t xml:space="preserve">_________ day of </w:t>
      </w:r>
      <w:proofErr w:type="gramEnd"/>
      <w:r>
        <w:rPr>
          <w:rFonts w:ascii="Arial Narrow" w:hAnsi="Arial Narrow"/>
        </w:rPr>
        <w:t>__________, __________.</w:t>
      </w:r>
    </w:p>
    <w:p w14:paraId="59E8ECF8" w14:textId="77777777" w:rsidR="00BF13CB" w:rsidRDefault="00BF13CB" w:rsidP="00BF13CB">
      <w:pPr>
        <w:rPr>
          <w:rFonts w:ascii="Arial Narrow" w:hAnsi="Arial Narrow"/>
        </w:rPr>
      </w:pPr>
    </w:p>
    <w:p w14:paraId="57D7C8C6" w14:textId="77777777" w:rsidR="00BF13CB" w:rsidRDefault="00BF13CB" w:rsidP="00BF13C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</w:t>
      </w:r>
    </w:p>
    <w:p w14:paraId="0C3E363D" w14:textId="77777777" w:rsidR="00BF13CB" w:rsidRDefault="00BF13CB" w:rsidP="00BF13C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Notary Public</w:t>
      </w:r>
    </w:p>
    <w:p w14:paraId="49B381A0" w14:textId="77777777" w:rsidR="00BF13CB" w:rsidRDefault="00BF13CB" w:rsidP="00BF13CB">
      <w:pPr>
        <w:rPr>
          <w:rFonts w:ascii="Arial Narrow" w:hAnsi="Arial Narrow"/>
        </w:rPr>
      </w:pPr>
    </w:p>
    <w:p w14:paraId="0680AB33" w14:textId="77777777" w:rsidR="00BF13CB" w:rsidRDefault="00BF13CB" w:rsidP="00BF13C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My commission expires: ______________________</w:t>
      </w:r>
    </w:p>
    <w:p w14:paraId="11346F5D" w14:textId="77777777" w:rsidR="000301EE" w:rsidRDefault="000301EE" w:rsidP="000301EE">
      <w:pPr>
        <w:tabs>
          <w:tab w:val="left" w:pos="-720"/>
        </w:tabs>
        <w:jc w:val="center"/>
        <w:rPr>
          <w:rFonts w:ascii="Arial Narrow" w:hAnsi="Arial Narrow"/>
          <w:b/>
          <w:spacing w:val="-2"/>
          <w:sz w:val="28"/>
          <w:szCs w:val="28"/>
        </w:rPr>
      </w:pPr>
      <w:r w:rsidRPr="000301EE">
        <w:rPr>
          <w:rFonts w:ascii="Arial Narrow" w:hAnsi="Arial Narrow"/>
          <w:b/>
          <w:spacing w:val="-2"/>
          <w:sz w:val="28"/>
          <w:szCs w:val="28"/>
        </w:rPr>
        <w:lastRenderedPageBreak/>
        <w:t>EXHIBIT #</w:t>
      </w:r>
      <w:r w:rsidR="00C41FF5">
        <w:rPr>
          <w:rFonts w:ascii="Arial Narrow" w:hAnsi="Arial Narrow"/>
          <w:b/>
          <w:spacing w:val="-2"/>
          <w:sz w:val="28"/>
          <w:szCs w:val="28"/>
        </w:rPr>
        <w:t>2</w:t>
      </w:r>
    </w:p>
    <w:p w14:paraId="23A1003A" w14:textId="77777777" w:rsidR="00C41FF5" w:rsidRPr="00961155" w:rsidRDefault="00C41FF5" w:rsidP="00C41FF5">
      <w:pPr>
        <w:jc w:val="center"/>
        <w:rPr>
          <w:b/>
          <w:sz w:val="36"/>
          <w:szCs w:val="36"/>
        </w:rPr>
      </w:pPr>
      <w:r w:rsidRPr="00961155">
        <w:rPr>
          <w:b/>
          <w:sz w:val="36"/>
          <w:szCs w:val="36"/>
        </w:rPr>
        <w:t xml:space="preserve">State of </w:t>
      </w:r>
      <w:smartTag w:uri="urn:schemas-microsoft-com:office:smarttags" w:element="place">
        <w:r w:rsidRPr="00961155">
          <w:rPr>
            <w:b/>
            <w:sz w:val="36"/>
            <w:szCs w:val="36"/>
          </w:rPr>
          <w:t>Maine</w:t>
        </w:r>
      </w:smartTag>
    </w:p>
    <w:p w14:paraId="729288CF" w14:textId="77777777" w:rsidR="00C41FF5" w:rsidRPr="00961155" w:rsidRDefault="00C41FF5" w:rsidP="00C41FF5">
      <w:pPr>
        <w:jc w:val="center"/>
        <w:rPr>
          <w:b/>
          <w:sz w:val="36"/>
          <w:szCs w:val="36"/>
        </w:rPr>
      </w:pPr>
      <w:r w:rsidRPr="00961155">
        <w:rPr>
          <w:b/>
          <w:sz w:val="36"/>
          <w:szCs w:val="36"/>
        </w:rPr>
        <w:t>Mortgage Loan Originator</w:t>
      </w:r>
    </w:p>
    <w:p w14:paraId="7A9761EF" w14:textId="77777777" w:rsidR="00C41FF5" w:rsidRPr="00156B3C" w:rsidRDefault="00C41FF5" w:rsidP="00C41FF5">
      <w:pPr>
        <w:jc w:val="center"/>
        <w:rPr>
          <w:b/>
          <w:sz w:val="28"/>
          <w:szCs w:val="28"/>
        </w:rPr>
      </w:pPr>
      <w:r w:rsidRPr="00156B3C">
        <w:rPr>
          <w:b/>
          <w:sz w:val="28"/>
          <w:szCs w:val="28"/>
        </w:rPr>
        <w:t>Due on or before</w:t>
      </w:r>
      <w:r w:rsidR="00822690">
        <w:rPr>
          <w:b/>
          <w:sz w:val="28"/>
          <w:szCs w:val="28"/>
        </w:rPr>
        <w:t xml:space="preserve"> </w:t>
      </w:r>
      <w:r w:rsidR="00822690" w:rsidRPr="00822690">
        <w:rPr>
          <w:b/>
          <w:i/>
          <w:sz w:val="28"/>
          <w:szCs w:val="28"/>
        </w:rPr>
        <w:t>December 31, 2011</w:t>
      </w:r>
    </w:p>
    <w:p w14:paraId="1C950E07" w14:textId="77777777" w:rsidR="00C41FF5" w:rsidRDefault="00C41FF5" w:rsidP="00C41FF5">
      <w:pPr>
        <w:jc w:val="center"/>
      </w:pPr>
      <w:r w:rsidRPr="00961155">
        <w:rPr>
          <w:b/>
          <w:sz w:val="36"/>
          <w:szCs w:val="36"/>
        </w:rPr>
        <w:t xml:space="preserve">Report </w:t>
      </w:r>
      <w:proofErr w:type="gramStart"/>
      <w:r w:rsidRPr="00961155">
        <w:rPr>
          <w:b/>
          <w:sz w:val="36"/>
          <w:szCs w:val="36"/>
        </w:rPr>
        <w:t>of</w:t>
      </w:r>
      <w:proofErr w:type="gramEnd"/>
      <w:r w:rsidRPr="00961155">
        <w:rPr>
          <w:b/>
          <w:sz w:val="36"/>
          <w:szCs w:val="36"/>
        </w:rPr>
        <w:t xml:space="preserve"> annual residential mortgage loan origination</w:t>
      </w:r>
      <w:r>
        <w:t>.</w:t>
      </w:r>
    </w:p>
    <w:p w14:paraId="1D47F44B" w14:textId="77777777" w:rsidR="00C41FF5" w:rsidRDefault="00C41FF5" w:rsidP="00C41FF5"/>
    <w:p w14:paraId="6C739B3D" w14:textId="77777777" w:rsidR="00C41FF5" w:rsidRDefault="00C41FF5" w:rsidP="00C41FF5">
      <w:r>
        <w:tab/>
        <w:t>Name of Mortgage Loan Originator:</w:t>
      </w:r>
      <w:proofErr w:type="gramStart"/>
      <w:r>
        <w:t xml:space="preserve">____________________ </w:t>
      </w:r>
      <w:proofErr w:type="gramEnd"/>
      <w:r>
        <w:t xml:space="preserve"> NMLS Unique ID #__________</w:t>
      </w:r>
    </w:p>
    <w:p w14:paraId="2A1763A1" w14:textId="77777777" w:rsidR="00C41FF5" w:rsidRDefault="00C41FF5" w:rsidP="00C41FF5"/>
    <w:p w14:paraId="5E55E3B0" w14:textId="77777777" w:rsidR="00C41FF5" w:rsidRDefault="00C41FF5" w:rsidP="00C41FF5">
      <w:r>
        <w:tab/>
        <w:t xml:space="preserve">Enter the number and dollar amounts of all residential mortgage transactions you originated in Maine in </w:t>
      </w:r>
      <w:proofErr w:type="gramStart"/>
      <w:r>
        <w:t>calendar</w:t>
      </w:r>
      <w:proofErr w:type="gramEnd"/>
      <w:r>
        <w:t xml:space="preserve"> year 2011, separating those in which you represented a supervised lender from those in which you represented a loan broker.  </w:t>
      </w:r>
    </w:p>
    <w:p w14:paraId="200CCCBA" w14:textId="77777777" w:rsidR="00C41FF5" w:rsidRDefault="00C41FF5" w:rsidP="00C41FF5">
      <w:pPr>
        <w:ind w:left="720"/>
      </w:pPr>
      <w:r>
        <w:t xml:space="preserve">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3548"/>
        <w:gridCol w:w="3548"/>
      </w:tblGrid>
      <w:tr w:rsidR="00C41FF5" w:rsidRPr="00653A4F" w14:paraId="5D50F54A" w14:textId="77777777" w:rsidTr="00A27C40">
        <w:tc>
          <w:tcPr>
            <w:tcW w:w="3633" w:type="dxa"/>
            <w:vAlign w:val="center"/>
          </w:tcPr>
          <w:p w14:paraId="2616C3BA" w14:textId="77777777" w:rsidR="00C41FF5" w:rsidRPr="00A27C40" w:rsidRDefault="00C41FF5" w:rsidP="00A27C40">
            <w:pPr>
              <w:jc w:val="center"/>
              <w:rPr>
                <w:b/>
              </w:rPr>
            </w:pPr>
            <w:r w:rsidRPr="00A27C40">
              <w:rPr>
                <w:b/>
              </w:rPr>
              <w:t>Type</w:t>
            </w:r>
          </w:p>
        </w:tc>
        <w:tc>
          <w:tcPr>
            <w:tcW w:w="3435" w:type="dxa"/>
            <w:vAlign w:val="center"/>
          </w:tcPr>
          <w:p w14:paraId="525F8D56" w14:textId="77777777" w:rsidR="00C41FF5" w:rsidRPr="00A27C40" w:rsidRDefault="00C41FF5" w:rsidP="00A27C40">
            <w:pPr>
              <w:jc w:val="center"/>
              <w:rPr>
                <w:b/>
              </w:rPr>
            </w:pPr>
            <w:r w:rsidRPr="00A27C40">
              <w:rPr>
                <w:b/>
              </w:rPr>
              <w:t>Number of loans</w:t>
            </w:r>
          </w:p>
        </w:tc>
        <w:tc>
          <w:tcPr>
            <w:tcW w:w="2363" w:type="dxa"/>
            <w:vAlign w:val="center"/>
          </w:tcPr>
          <w:p w14:paraId="36BE031F" w14:textId="77777777" w:rsidR="00C41FF5" w:rsidRPr="00A27C40" w:rsidRDefault="00C41FF5" w:rsidP="00A27C40">
            <w:pPr>
              <w:jc w:val="center"/>
              <w:rPr>
                <w:b/>
              </w:rPr>
            </w:pPr>
          </w:p>
          <w:p w14:paraId="328A7ECD" w14:textId="77777777" w:rsidR="00C41FF5" w:rsidRPr="00A27C40" w:rsidRDefault="00C41FF5" w:rsidP="00A27C40">
            <w:pPr>
              <w:jc w:val="center"/>
              <w:rPr>
                <w:b/>
              </w:rPr>
            </w:pPr>
            <w:r w:rsidRPr="00A27C40">
              <w:rPr>
                <w:b/>
              </w:rPr>
              <w:t>Dollar amount of loans</w:t>
            </w:r>
          </w:p>
          <w:p w14:paraId="062F3D57" w14:textId="77777777" w:rsidR="00C41FF5" w:rsidRPr="00A27C40" w:rsidRDefault="00C41FF5" w:rsidP="00A27C40">
            <w:pPr>
              <w:jc w:val="center"/>
              <w:rPr>
                <w:b/>
              </w:rPr>
            </w:pPr>
          </w:p>
        </w:tc>
      </w:tr>
      <w:tr w:rsidR="00C41FF5" w:rsidRPr="00653A4F" w14:paraId="7CC18D4F" w14:textId="77777777" w:rsidTr="00A27C40">
        <w:tc>
          <w:tcPr>
            <w:tcW w:w="3633" w:type="dxa"/>
          </w:tcPr>
          <w:p w14:paraId="05DF0B0D" w14:textId="77777777" w:rsidR="00C41FF5" w:rsidRDefault="00C41FF5" w:rsidP="00C41FF5">
            <w:r w:rsidRPr="00653A4F">
              <w:t>First mortgage loans</w:t>
            </w:r>
          </w:p>
          <w:p w14:paraId="58B7AC2A" w14:textId="77777777" w:rsidR="00C41FF5" w:rsidRPr="00653A4F" w:rsidRDefault="00C41FF5" w:rsidP="00C41FF5"/>
        </w:tc>
        <w:tc>
          <w:tcPr>
            <w:tcW w:w="3435" w:type="dxa"/>
          </w:tcPr>
          <w:tbl>
            <w:tblPr>
              <w:tblW w:w="3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2"/>
            </w:tblGrid>
            <w:tr w:rsidR="00C41FF5" w14:paraId="629D60BF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4BB2D" w14:textId="77777777" w:rsidR="00C41FF5" w:rsidRDefault="00C41FF5" w:rsidP="00C41FF5">
                  <w:r>
                    <w:t>As lender:</w:t>
                  </w:r>
                </w:p>
              </w:tc>
            </w:tr>
            <w:tr w:rsidR="00C41FF5" w14:paraId="6207EFA6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57074" w14:textId="77777777" w:rsidR="00C41FF5" w:rsidRDefault="00C41FF5" w:rsidP="00C41FF5">
                  <w:r>
                    <w:t>As broker:</w:t>
                  </w:r>
                </w:p>
              </w:tc>
            </w:tr>
            <w:tr w:rsidR="00C41FF5" w14:paraId="3A046897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1A784" w14:textId="77777777" w:rsidR="00C41FF5" w:rsidRDefault="00C41FF5" w:rsidP="00C41FF5"/>
              </w:tc>
            </w:tr>
          </w:tbl>
          <w:p w14:paraId="562D4970" w14:textId="77777777" w:rsidR="00C41FF5" w:rsidRPr="00653A4F" w:rsidRDefault="00C41FF5" w:rsidP="00C41FF5"/>
        </w:tc>
        <w:tc>
          <w:tcPr>
            <w:tcW w:w="2363" w:type="dxa"/>
          </w:tcPr>
          <w:tbl>
            <w:tblPr>
              <w:tblW w:w="3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2"/>
            </w:tblGrid>
            <w:tr w:rsidR="00C41FF5" w14:paraId="6B2A8ECA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72CB3" w14:textId="77777777" w:rsidR="00C41FF5" w:rsidRDefault="00C41FF5" w:rsidP="00C41FF5">
                  <w:r>
                    <w:t xml:space="preserve">As lender: $   </w:t>
                  </w:r>
                </w:p>
              </w:tc>
            </w:tr>
            <w:tr w:rsidR="00C41FF5" w14:paraId="64E91760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4CB53" w14:textId="77777777" w:rsidR="00C41FF5" w:rsidRDefault="00C41FF5" w:rsidP="00C41FF5">
                  <w:r>
                    <w:t>As broker: $</w:t>
                  </w:r>
                </w:p>
              </w:tc>
            </w:tr>
          </w:tbl>
          <w:p w14:paraId="5D32B11D" w14:textId="77777777" w:rsidR="00C41FF5" w:rsidRPr="00653A4F" w:rsidRDefault="00C41FF5" w:rsidP="00C41FF5"/>
        </w:tc>
      </w:tr>
      <w:tr w:rsidR="00C41FF5" w:rsidRPr="00653A4F" w14:paraId="66F1E612" w14:textId="77777777" w:rsidTr="00A27C40">
        <w:tc>
          <w:tcPr>
            <w:tcW w:w="3633" w:type="dxa"/>
          </w:tcPr>
          <w:p w14:paraId="2856FF7E" w14:textId="77777777" w:rsidR="00C41FF5" w:rsidRDefault="00C41FF5" w:rsidP="00C41FF5">
            <w:r w:rsidRPr="00653A4F">
              <w:t>Second mortgages (fixed term)</w:t>
            </w:r>
          </w:p>
          <w:p w14:paraId="2C945EEA" w14:textId="77777777" w:rsidR="00C41FF5" w:rsidRPr="00653A4F" w:rsidRDefault="00C41FF5" w:rsidP="00C41FF5"/>
        </w:tc>
        <w:tc>
          <w:tcPr>
            <w:tcW w:w="3435" w:type="dxa"/>
          </w:tcPr>
          <w:tbl>
            <w:tblPr>
              <w:tblW w:w="3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2"/>
            </w:tblGrid>
            <w:tr w:rsidR="00C41FF5" w14:paraId="416966B5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9FE30" w14:textId="77777777" w:rsidR="00C41FF5" w:rsidRDefault="00C41FF5" w:rsidP="00C41FF5">
                  <w:r>
                    <w:t>As lender:</w:t>
                  </w:r>
                </w:p>
              </w:tc>
            </w:tr>
            <w:tr w:rsidR="00C41FF5" w14:paraId="2C2A155A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5FD7B" w14:textId="77777777" w:rsidR="00C41FF5" w:rsidRDefault="00C41FF5" w:rsidP="00C41FF5">
                  <w:r>
                    <w:t>As broker:</w:t>
                  </w:r>
                </w:p>
              </w:tc>
            </w:tr>
          </w:tbl>
          <w:p w14:paraId="6581E3FA" w14:textId="77777777" w:rsidR="00C41FF5" w:rsidRPr="00653A4F" w:rsidRDefault="00C41FF5" w:rsidP="00C41FF5"/>
        </w:tc>
        <w:tc>
          <w:tcPr>
            <w:tcW w:w="2363" w:type="dxa"/>
          </w:tcPr>
          <w:tbl>
            <w:tblPr>
              <w:tblW w:w="3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2"/>
            </w:tblGrid>
            <w:tr w:rsidR="00C41FF5" w14:paraId="6B0D16FA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3D632" w14:textId="77777777" w:rsidR="00C41FF5" w:rsidRDefault="00C41FF5" w:rsidP="00C41FF5">
                  <w:r>
                    <w:t xml:space="preserve">As lender: $   </w:t>
                  </w:r>
                </w:p>
              </w:tc>
            </w:tr>
            <w:tr w:rsidR="00C41FF5" w14:paraId="15ABF151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7545A" w14:textId="77777777" w:rsidR="00C41FF5" w:rsidRDefault="00C41FF5" w:rsidP="00C41FF5">
                  <w:r>
                    <w:t>As broker: $</w:t>
                  </w:r>
                </w:p>
              </w:tc>
            </w:tr>
          </w:tbl>
          <w:p w14:paraId="00556435" w14:textId="77777777" w:rsidR="00C41FF5" w:rsidRPr="00653A4F" w:rsidRDefault="00C41FF5" w:rsidP="00C41FF5"/>
        </w:tc>
      </w:tr>
      <w:tr w:rsidR="00C41FF5" w:rsidRPr="00653A4F" w14:paraId="2B1FB1F3" w14:textId="77777777" w:rsidTr="00A27C40">
        <w:tc>
          <w:tcPr>
            <w:tcW w:w="3633" w:type="dxa"/>
          </w:tcPr>
          <w:p w14:paraId="69142FCF" w14:textId="77777777" w:rsidR="00C41FF5" w:rsidRDefault="00C41FF5" w:rsidP="00C41FF5">
            <w:r w:rsidRPr="00653A4F">
              <w:t>Construction loans</w:t>
            </w:r>
          </w:p>
          <w:p w14:paraId="467AF64F" w14:textId="77777777" w:rsidR="00C41FF5" w:rsidRPr="00653A4F" w:rsidRDefault="00C41FF5" w:rsidP="00C41FF5"/>
        </w:tc>
        <w:tc>
          <w:tcPr>
            <w:tcW w:w="3435" w:type="dxa"/>
          </w:tcPr>
          <w:tbl>
            <w:tblPr>
              <w:tblW w:w="3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2"/>
            </w:tblGrid>
            <w:tr w:rsidR="00C41FF5" w14:paraId="46318C7E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813EE" w14:textId="77777777" w:rsidR="00C41FF5" w:rsidRDefault="00C41FF5" w:rsidP="00C41FF5">
                  <w:r>
                    <w:t>As lender:</w:t>
                  </w:r>
                </w:p>
              </w:tc>
            </w:tr>
            <w:tr w:rsidR="00C41FF5" w14:paraId="522BA2A3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7A180" w14:textId="77777777" w:rsidR="00C41FF5" w:rsidRDefault="00C41FF5" w:rsidP="00C41FF5">
                  <w:r>
                    <w:t>As broker:</w:t>
                  </w:r>
                </w:p>
              </w:tc>
            </w:tr>
            <w:tr w:rsidR="00C41FF5" w14:paraId="17EBF42D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B19DC" w14:textId="77777777" w:rsidR="00C41FF5" w:rsidRDefault="00C41FF5" w:rsidP="00C41FF5"/>
              </w:tc>
            </w:tr>
          </w:tbl>
          <w:p w14:paraId="52032183" w14:textId="77777777" w:rsidR="00C41FF5" w:rsidRPr="00653A4F" w:rsidRDefault="00C41FF5" w:rsidP="00C41FF5"/>
        </w:tc>
        <w:tc>
          <w:tcPr>
            <w:tcW w:w="2363" w:type="dxa"/>
          </w:tcPr>
          <w:tbl>
            <w:tblPr>
              <w:tblW w:w="3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2"/>
            </w:tblGrid>
            <w:tr w:rsidR="00C41FF5" w14:paraId="1BB2FD7D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97D26" w14:textId="77777777" w:rsidR="00C41FF5" w:rsidRDefault="00C41FF5" w:rsidP="00C41FF5">
                  <w:r>
                    <w:t xml:space="preserve">As lender: $   </w:t>
                  </w:r>
                </w:p>
              </w:tc>
            </w:tr>
            <w:tr w:rsidR="00C41FF5" w14:paraId="48844286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3605A" w14:textId="77777777" w:rsidR="00C41FF5" w:rsidRDefault="00C41FF5" w:rsidP="00C41FF5">
                  <w:r>
                    <w:t>As broker: $</w:t>
                  </w:r>
                </w:p>
              </w:tc>
            </w:tr>
          </w:tbl>
          <w:p w14:paraId="14F8E2C1" w14:textId="77777777" w:rsidR="00C41FF5" w:rsidRPr="00653A4F" w:rsidRDefault="00C41FF5" w:rsidP="00C41FF5"/>
        </w:tc>
      </w:tr>
      <w:tr w:rsidR="00C41FF5" w:rsidRPr="00653A4F" w14:paraId="6D361DA2" w14:textId="77777777" w:rsidTr="00A27C40">
        <w:tc>
          <w:tcPr>
            <w:tcW w:w="3633" w:type="dxa"/>
          </w:tcPr>
          <w:p w14:paraId="79FA74B7" w14:textId="77777777" w:rsidR="00C41FF5" w:rsidRDefault="00C41FF5" w:rsidP="00C41FF5">
            <w:r w:rsidRPr="00653A4F">
              <w:t>Home equity lines of credit</w:t>
            </w:r>
          </w:p>
          <w:p w14:paraId="185C8E96" w14:textId="77777777" w:rsidR="00C41FF5" w:rsidRPr="00653A4F" w:rsidRDefault="00C41FF5" w:rsidP="00C41FF5"/>
        </w:tc>
        <w:tc>
          <w:tcPr>
            <w:tcW w:w="3435" w:type="dxa"/>
          </w:tcPr>
          <w:tbl>
            <w:tblPr>
              <w:tblW w:w="3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2"/>
            </w:tblGrid>
            <w:tr w:rsidR="00C41FF5" w14:paraId="1B33A436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6DEF1" w14:textId="77777777" w:rsidR="00C41FF5" w:rsidRDefault="00C41FF5" w:rsidP="00C41FF5">
                  <w:r>
                    <w:t>As lender:</w:t>
                  </w:r>
                </w:p>
              </w:tc>
            </w:tr>
            <w:tr w:rsidR="00C41FF5" w14:paraId="61319870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F6B3C" w14:textId="77777777" w:rsidR="00C41FF5" w:rsidRDefault="00C41FF5" w:rsidP="00C41FF5">
                  <w:r>
                    <w:t>As broker:</w:t>
                  </w:r>
                </w:p>
              </w:tc>
            </w:tr>
          </w:tbl>
          <w:p w14:paraId="46B1F101" w14:textId="77777777" w:rsidR="00C41FF5" w:rsidRPr="00653A4F" w:rsidRDefault="00C41FF5" w:rsidP="00C41FF5"/>
        </w:tc>
        <w:tc>
          <w:tcPr>
            <w:tcW w:w="2363" w:type="dxa"/>
          </w:tcPr>
          <w:tbl>
            <w:tblPr>
              <w:tblW w:w="3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2"/>
            </w:tblGrid>
            <w:tr w:rsidR="00C41FF5" w14:paraId="0E0BE312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797EB" w14:textId="77777777" w:rsidR="00C41FF5" w:rsidRDefault="00C41FF5" w:rsidP="00C41FF5">
                  <w:r>
                    <w:t xml:space="preserve">As lender: $   </w:t>
                  </w:r>
                </w:p>
              </w:tc>
            </w:tr>
            <w:tr w:rsidR="00C41FF5" w14:paraId="67506A9C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2F510" w14:textId="77777777" w:rsidR="00C41FF5" w:rsidRDefault="00C41FF5" w:rsidP="00C41FF5">
                  <w:r>
                    <w:t>As broker: $</w:t>
                  </w:r>
                </w:p>
              </w:tc>
            </w:tr>
          </w:tbl>
          <w:p w14:paraId="1316CFFF" w14:textId="77777777" w:rsidR="00C41FF5" w:rsidRPr="00653A4F" w:rsidRDefault="00C41FF5" w:rsidP="00C41FF5"/>
        </w:tc>
      </w:tr>
      <w:tr w:rsidR="00C41FF5" w:rsidRPr="00653A4F" w14:paraId="6D4A0066" w14:textId="77777777" w:rsidTr="00A27C40">
        <w:tc>
          <w:tcPr>
            <w:tcW w:w="3633" w:type="dxa"/>
          </w:tcPr>
          <w:p w14:paraId="501BD24D" w14:textId="77777777" w:rsidR="00C41FF5" w:rsidRDefault="00C41FF5" w:rsidP="00C41FF5">
            <w:r w:rsidRPr="00653A4F">
              <w:t>Reverse mortgages</w:t>
            </w:r>
          </w:p>
          <w:p w14:paraId="565FB6F4" w14:textId="77777777" w:rsidR="00C41FF5" w:rsidRPr="00653A4F" w:rsidRDefault="00C41FF5" w:rsidP="00C41FF5"/>
        </w:tc>
        <w:tc>
          <w:tcPr>
            <w:tcW w:w="3435" w:type="dxa"/>
          </w:tcPr>
          <w:tbl>
            <w:tblPr>
              <w:tblW w:w="3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2"/>
            </w:tblGrid>
            <w:tr w:rsidR="00C41FF5" w14:paraId="16050BDA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A8675" w14:textId="77777777" w:rsidR="00C41FF5" w:rsidRDefault="00C41FF5" w:rsidP="00C41FF5">
                  <w:r>
                    <w:t>As lender:</w:t>
                  </w:r>
                </w:p>
              </w:tc>
            </w:tr>
            <w:tr w:rsidR="00C41FF5" w14:paraId="6E068886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45966" w14:textId="77777777" w:rsidR="00C41FF5" w:rsidRDefault="00C41FF5" w:rsidP="00C41FF5">
                  <w:r>
                    <w:t>As broker:</w:t>
                  </w:r>
                </w:p>
              </w:tc>
            </w:tr>
            <w:tr w:rsidR="00C41FF5" w14:paraId="0D579468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08128" w14:textId="77777777" w:rsidR="00C41FF5" w:rsidRDefault="00C41FF5" w:rsidP="00C41FF5"/>
              </w:tc>
            </w:tr>
          </w:tbl>
          <w:p w14:paraId="73E50816" w14:textId="77777777" w:rsidR="00C41FF5" w:rsidRPr="00653A4F" w:rsidRDefault="00C41FF5" w:rsidP="00C41FF5"/>
        </w:tc>
        <w:tc>
          <w:tcPr>
            <w:tcW w:w="2363" w:type="dxa"/>
          </w:tcPr>
          <w:tbl>
            <w:tblPr>
              <w:tblW w:w="3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2"/>
            </w:tblGrid>
            <w:tr w:rsidR="00C41FF5" w14:paraId="64B92550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41793" w14:textId="77777777" w:rsidR="00C41FF5" w:rsidRDefault="00C41FF5" w:rsidP="00C41FF5">
                  <w:r>
                    <w:t xml:space="preserve">As lender: $   </w:t>
                  </w:r>
                </w:p>
              </w:tc>
            </w:tr>
            <w:tr w:rsidR="00C41FF5" w14:paraId="04D60D04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94FC5" w14:textId="77777777" w:rsidR="00C41FF5" w:rsidRDefault="00C41FF5" w:rsidP="00C41FF5">
                  <w:r>
                    <w:t>As broker: $</w:t>
                  </w:r>
                </w:p>
              </w:tc>
            </w:tr>
          </w:tbl>
          <w:p w14:paraId="22BDFAC4" w14:textId="77777777" w:rsidR="00C41FF5" w:rsidRPr="00653A4F" w:rsidRDefault="00C41FF5" w:rsidP="00C41FF5"/>
        </w:tc>
      </w:tr>
      <w:tr w:rsidR="00C41FF5" w:rsidRPr="00653A4F" w14:paraId="7F65D122" w14:textId="77777777" w:rsidTr="00A27C40">
        <w:tc>
          <w:tcPr>
            <w:tcW w:w="3633" w:type="dxa"/>
          </w:tcPr>
          <w:p w14:paraId="4AFE4908" w14:textId="77777777" w:rsidR="00C41FF5" w:rsidRDefault="00C41FF5" w:rsidP="00C41FF5">
            <w:r w:rsidRPr="00653A4F">
              <w:t>Other (describe)</w:t>
            </w:r>
          </w:p>
          <w:p w14:paraId="18449B0A" w14:textId="77777777" w:rsidR="00C41FF5" w:rsidRPr="00653A4F" w:rsidRDefault="00C41FF5" w:rsidP="00C41FF5"/>
        </w:tc>
        <w:tc>
          <w:tcPr>
            <w:tcW w:w="3435" w:type="dxa"/>
          </w:tcPr>
          <w:tbl>
            <w:tblPr>
              <w:tblW w:w="3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2"/>
            </w:tblGrid>
            <w:tr w:rsidR="00C41FF5" w14:paraId="65E14947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C8E06" w14:textId="77777777" w:rsidR="00C41FF5" w:rsidRDefault="00C41FF5" w:rsidP="00C41FF5">
                  <w:r>
                    <w:t>As lender:</w:t>
                  </w:r>
                </w:p>
              </w:tc>
            </w:tr>
            <w:tr w:rsidR="00C41FF5" w14:paraId="3C3B7663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5257A" w14:textId="77777777" w:rsidR="00C41FF5" w:rsidRDefault="00C41FF5" w:rsidP="00C41FF5">
                  <w:r>
                    <w:t>As broker:</w:t>
                  </w:r>
                </w:p>
              </w:tc>
            </w:tr>
            <w:tr w:rsidR="00C41FF5" w14:paraId="4B38870D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98F3A" w14:textId="77777777" w:rsidR="00C41FF5" w:rsidRDefault="00C41FF5" w:rsidP="00C41FF5"/>
              </w:tc>
            </w:tr>
          </w:tbl>
          <w:p w14:paraId="52A1D58A" w14:textId="77777777" w:rsidR="00C41FF5" w:rsidRPr="00653A4F" w:rsidRDefault="00C41FF5" w:rsidP="00C41FF5"/>
        </w:tc>
        <w:tc>
          <w:tcPr>
            <w:tcW w:w="2363" w:type="dxa"/>
          </w:tcPr>
          <w:tbl>
            <w:tblPr>
              <w:tblW w:w="3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2"/>
            </w:tblGrid>
            <w:tr w:rsidR="00C41FF5" w14:paraId="360EF1E4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9E47A" w14:textId="77777777" w:rsidR="00C41FF5" w:rsidRDefault="00C41FF5" w:rsidP="00C41FF5">
                  <w:r>
                    <w:t xml:space="preserve">As lender: $   </w:t>
                  </w:r>
                </w:p>
              </w:tc>
            </w:tr>
            <w:tr w:rsidR="00C41FF5" w14:paraId="3B39844C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27BEF" w14:textId="77777777" w:rsidR="00C41FF5" w:rsidRDefault="00C41FF5" w:rsidP="00C41FF5">
                  <w:r>
                    <w:t>As broker: $</w:t>
                  </w:r>
                </w:p>
              </w:tc>
            </w:tr>
          </w:tbl>
          <w:p w14:paraId="289536D8" w14:textId="77777777" w:rsidR="00C41FF5" w:rsidRPr="00653A4F" w:rsidRDefault="00C41FF5" w:rsidP="00C41FF5"/>
        </w:tc>
      </w:tr>
      <w:tr w:rsidR="00C41FF5" w:rsidRPr="00653A4F" w14:paraId="1D802FEF" w14:textId="77777777" w:rsidTr="00A27C40">
        <w:tc>
          <w:tcPr>
            <w:tcW w:w="3633" w:type="dxa"/>
          </w:tcPr>
          <w:p w14:paraId="00150F4C" w14:textId="77777777" w:rsidR="00C41FF5" w:rsidRPr="00A27C40" w:rsidRDefault="00C41FF5" w:rsidP="00C41FF5">
            <w:pPr>
              <w:rPr>
                <w:b/>
              </w:rPr>
            </w:pPr>
          </w:p>
          <w:p w14:paraId="42F89985" w14:textId="77777777" w:rsidR="00C41FF5" w:rsidRPr="00A27C40" w:rsidRDefault="00C41FF5" w:rsidP="00C41FF5">
            <w:pPr>
              <w:rPr>
                <w:b/>
              </w:rPr>
            </w:pPr>
            <w:r w:rsidRPr="00A27C40">
              <w:rPr>
                <w:b/>
              </w:rPr>
              <w:t>Totals:</w:t>
            </w:r>
          </w:p>
        </w:tc>
        <w:tc>
          <w:tcPr>
            <w:tcW w:w="3435" w:type="dxa"/>
          </w:tcPr>
          <w:tbl>
            <w:tblPr>
              <w:tblW w:w="3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2"/>
            </w:tblGrid>
            <w:tr w:rsidR="00C41FF5" w14:paraId="19FE7943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66506" w14:textId="77777777" w:rsidR="00C41FF5" w:rsidRDefault="00C41FF5" w:rsidP="00C41FF5">
                  <w:r>
                    <w:t>As lender:</w:t>
                  </w:r>
                </w:p>
              </w:tc>
            </w:tr>
            <w:tr w:rsidR="00C41FF5" w14:paraId="66087AC5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ED043" w14:textId="77777777" w:rsidR="00C41FF5" w:rsidRDefault="00C41FF5" w:rsidP="00C41FF5">
                  <w:r>
                    <w:t>As broker:</w:t>
                  </w:r>
                </w:p>
              </w:tc>
            </w:tr>
          </w:tbl>
          <w:p w14:paraId="6E5ACF00" w14:textId="77777777" w:rsidR="00C41FF5" w:rsidRPr="00653A4F" w:rsidRDefault="00C41FF5" w:rsidP="00C41FF5"/>
        </w:tc>
        <w:tc>
          <w:tcPr>
            <w:tcW w:w="2363" w:type="dxa"/>
          </w:tcPr>
          <w:tbl>
            <w:tblPr>
              <w:tblW w:w="3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2"/>
            </w:tblGrid>
            <w:tr w:rsidR="00C41FF5" w14:paraId="7B41026A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4215F" w14:textId="77777777" w:rsidR="00C41FF5" w:rsidRDefault="00C41FF5" w:rsidP="00C41FF5">
                  <w:r>
                    <w:t xml:space="preserve">As lender: $   </w:t>
                  </w:r>
                </w:p>
              </w:tc>
            </w:tr>
            <w:tr w:rsidR="00C41FF5" w14:paraId="7F32B53F" w14:textId="77777777" w:rsidTr="00A27C40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69299" w14:textId="77777777" w:rsidR="00C41FF5" w:rsidRDefault="00C41FF5" w:rsidP="00C41FF5">
                  <w:r>
                    <w:t>As broker: $</w:t>
                  </w:r>
                </w:p>
              </w:tc>
            </w:tr>
          </w:tbl>
          <w:p w14:paraId="57601E88" w14:textId="77777777" w:rsidR="00C41FF5" w:rsidRPr="00653A4F" w:rsidRDefault="00C41FF5" w:rsidP="00C41FF5"/>
        </w:tc>
      </w:tr>
    </w:tbl>
    <w:p w14:paraId="59BBA636" w14:textId="77777777" w:rsidR="00C41FF5" w:rsidRDefault="00C41FF5" w:rsidP="00C41FF5">
      <w:pPr>
        <w:ind w:left="360"/>
      </w:pPr>
    </w:p>
    <w:p w14:paraId="0EE43CE9" w14:textId="77777777" w:rsidR="00C41FF5" w:rsidRDefault="00C41FF5" w:rsidP="00C41FF5">
      <w:pPr>
        <w:ind w:firstLine="360"/>
      </w:pPr>
      <w:r>
        <w:t xml:space="preserve">I hereby certify that the statements in the foregoing report are true and correct </w:t>
      </w:r>
      <w:proofErr w:type="gramStart"/>
      <w:r>
        <w:t>to</w:t>
      </w:r>
      <w:proofErr w:type="gramEnd"/>
      <w:r>
        <w:t xml:space="preserve"> the</w:t>
      </w:r>
    </w:p>
    <w:p w14:paraId="65018192" w14:textId="77777777" w:rsidR="00C41FF5" w:rsidRDefault="00C41FF5" w:rsidP="00C41FF5">
      <w:pPr>
        <w:ind w:firstLine="360"/>
      </w:pPr>
      <w:r>
        <w:t>best of my knowledge and belief.</w:t>
      </w:r>
    </w:p>
    <w:p w14:paraId="05D4B075" w14:textId="77777777" w:rsidR="00C41FF5" w:rsidRDefault="00C41FF5" w:rsidP="00C41FF5">
      <w:pPr>
        <w:ind w:left="360"/>
      </w:pPr>
    </w:p>
    <w:p w14:paraId="4B8239FE" w14:textId="77777777" w:rsidR="00C41FF5" w:rsidRDefault="00C41FF5" w:rsidP="00C41FF5">
      <w:pPr>
        <w:ind w:left="360"/>
      </w:pPr>
    </w:p>
    <w:p w14:paraId="5DF795AC" w14:textId="77777777" w:rsidR="00C41FF5" w:rsidRDefault="00C41FF5" w:rsidP="00C41FF5">
      <w:pPr>
        <w:ind w:left="360"/>
      </w:pPr>
      <w:proofErr w:type="gramStart"/>
      <w:r>
        <w:t>_________________</w:t>
      </w:r>
      <w:r>
        <w:tab/>
        <w:t xml:space="preserve">    ________________</w:t>
      </w:r>
      <w:r>
        <w:tab/>
        <w:t xml:space="preserve">_____________        </w:t>
      </w:r>
      <w:proofErr w:type="gramEnd"/>
      <w:r>
        <w:t>________</w:t>
      </w:r>
    </w:p>
    <w:p w14:paraId="7E35BD80" w14:textId="77777777" w:rsidR="00C41FF5" w:rsidRDefault="00C41FF5" w:rsidP="00C41FF5">
      <w:pPr>
        <w:ind w:left="360"/>
      </w:pPr>
      <w:r>
        <w:t xml:space="preserve">    MLO Signature</w:t>
      </w:r>
      <w:r>
        <w:tab/>
        <w:t xml:space="preserve">              MLO Name (printed)</w:t>
      </w:r>
      <w:r>
        <w:tab/>
        <w:t xml:space="preserve">      Employer                 Date</w:t>
      </w:r>
    </w:p>
    <w:p w14:paraId="6EB3C56B" w14:textId="77777777" w:rsidR="00C41FF5" w:rsidRDefault="00C41FF5" w:rsidP="00C41FF5">
      <w:pPr>
        <w:ind w:left="360"/>
        <w:rPr>
          <w:color w:val="C0C0C0"/>
          <w:sz w:val="16"/>
          <w:szCs w:val="16"/>
        </w:rPr>
      </w:pPr>
    </w:p>
    <w:sectPr w:rsidR="00C41FF5" w:rsidSect="00BF13CB">
      <w:pgSz w:w="12240" w:h="15840"/>
      <w:pgMar w:top="1440" w:right="1296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C7652"/>
    <w:multiLevelType w:val="hybridMultilevel"/>
    <w:tmpl w:val="FFFFFFFF"/>
    <w:lvl w:ilvl="0" w:tplc="7264D842">
      <w:start w:val="2"/>
      <w:numFmt w:val="bullet"/>
      <w:lvlText w:val="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740B13C3"/>
    <w:multiLevelType w:val="hybridMultilevel"/>
    <w:tmpl w:val="FFFFFFFF"/>
    <w:lvl w:ilvl="0" w:tplc="ED08D2AA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8029462">
    <w:abstractNumId w:val="1"/>
  </w:num>
  <w:num w:numId="2" w16cid:durableId="186528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70"/>
    <w:rsid w:val="00000CF4"/>
    <w:rsid w:val="0000282F"/>
    <w:rsid w:val="00005F64"/>
    <w:rsid w:val="0000624C"/>
    <w:rsid w:val="000062E5"/>
    <w:rsid w:val="00013805"/>
    <w:rsid w:val="00013F62"/>
    <w:rsid w:val="000142EC"/>
    <w:rsid w:val="00014660"/>
    <w:rsid w:val="00014C96"/>
    <w:rsid w:val="000150D4"/>
    <w:rsid w:val="000156A7"/>
    <w:rsid w:val="000156D7"/>
    <w:rsid w:val="00015A60"/>
    <w:rsid w:val="00016862"/>
    <w:rsid w:val="00016A16"/>
    <w:rsid w:val="00017A12"/>
    <w:rsid w:val="00021720"/>
    <w:rsid w:val="00021DD0"/>
    <w:rsid w:val="000230D8"/>
    <w:rsid w:val="000239D3"/>
    <w:rsid w:val="000250D9"/>
    <w:rsid w:val="00025325"/>
    <w:rsid w:val="00026A10"/>
    <w:rsid w:val="000301EE"/>
    <w:rsid w:val="000308A6"/>
    <w:rsid w:val="00032A4F"/>
    <w:rsid w:val="00032C97"/>
    <w:rsid w:val="00034BBA"/>
    <w:rsid w:val="00035902"/>
    <w:rsid w:val="00035939"/>
    <w:rsid w:val="000367EE"/>
    <w:rsid w:val="000368D2"/>
    <w:rsid w:val="000402EA"/>
    <w:rsid w:val="00042892"/>
    <w:rsid w:val="00042D05"/>
    <w:rsid w:val="00043894"/>
    <w:rsid w:val="00043EC7"/>
    <w:rsid w:val="000440E5"/>
    <w:rsid w:val="000459FD"/>
    <w:rsid w:val="00046542"/>
    <w:rsid w:val="00046F5A"/>
    <w:rsid w:val="00047379"/>
    <w:rsid w:val="00051735"/>
    <w:rsid w:val="00051F87"/>
    <w:rsid w:val="00052193"/>
    <w:rsid w:val="00053E54"/>
    <w:rsid w:val="00056D17"/>
    <w:rsid w:val="00061C86"/>
    <w:rsid w:val="000646C3"/>
    <w:rsid w:val="0006474D"/>
    <w:rsid w:val="000664CE"/>
    <w:rsid w:val="00066E67"/>
    <w:rsid w:val="000705E0"/>
    <w:rsid w:val="00070802"/>
    <w:rsid w:val="0007447D"/>
    <w:rsid w:val="00074492"/>
    <w:rsid w:val="00075886"/>
    <w:rsid w:val="000762E9"/>
    <w:rsid w:val="00076892"/>
    <w:rsid w:val="000768F0"/>
    <w:rsid w:val="00082709"/>
    <w:rsid w:val="00082AFF"/>
    <w:rsid w:val="000832F9"/>
    <w:rsid w:val="00083886"/>
    <w:rsid w:val="00083B25"/>
    <w:rsid w:val="00085D46"/>
    <w:rsid w:val="0008722A"/>
    <w:rsid w:val="00087247"/>
    <w:rsid w:val="0009107A"/>
    <w:rsid w:val="00093A08"/>
    <w:rsid w:val="000941C2"/>
    <w:rsid w:val="000947BA"/>
    <w:rsid w:val="00094AE4"/>
    <w:rsid w:val="00094C76"/>
    <w:rsid w:val="00094F6F"/>
    <w:rsid w:val="000961DE"/>
    <w:rsid w:val="000A0852"/>
    <w:rsid w:val="000A0A2C"/>
    <w:rsid w:val="000A1078"/>
    <w:rsid w:val="000A1132"/>
    <w:rsid w:val="000A1A1B"/>
    <w:rsid w:val="000A1AEB"/>
    <w:rsid w:val="000A1CCB"/>
    <w:rsid w:val="000A34C7"/>
    <w:rsid w:val="000A3786"/>
    <w:rsid w:val="000A39C7"/>
    <w:rsid w:val="000A4328"/>
    <w:rsid w:val="000A525D"/>
    <w:rsid w:val="000A7F2C"/>
    <w:rsid w:val="000B03FC"/>
    <w:rsid w:val="000B313E"/>
    <w:rsid w:val="000B362F"/>
    <w:rsid w:val="000B408D"/>
    <w:rsid w:val="000B40FA"/>
    <w:rsid w:val="000B548F"/>
    <w:rsid w:val="000B58B6"/>
    <w:rsid w:val="000B5F04"/>
    <w:rsid w:val="000B7F9A"/>
    <w:rsid w:val="000C12B1"/>
    <w:rsid w:val="000C229B"/>
    <w:rsid w:val="000C2523"/>
    <w:rsid w:val="000C2A21"/>
    <w:rsid w:val="000C313B"/>
    <w:rsid w:val="000C5CAE"/>
    <w:rsid w:val="000D1512"/>
    <w:rsid w:val="000D272E"/>
    <w:rsid w:val="000D3114"/>
    <w:rsid w:val="000D52AE"/>
    <w:rsid w:val="000D5C1A"/>
    <w:rsid w:val="000D7BED"/>
    <w:rsid w:val="000E125E"/>
    <w:rsid w:val="000E211B"/>
    <w:rsid w:val="000E2C6D"/>
    <w:rsid w:val="000E3174"/>
    <w:rsid w:val="000E37C2"/>
    <w:rsid w:val="000E3B32"/>
    <w:rsid w:val="000E5FAD"/>
    <w:rsid w:val="000E6752"/>
    <w:rsid w:val="000E7F49"/>
    <w:rsid w:val="000F11C2"/>
    <w:rsid w:val="000F19F9"/>
    <w:rsid w:val="000F23D2"/>
    <w:rsid w:val="000F31AA"/>
    <w:rsid w:val="000F407A"/>
    <w:rsid w:val="000F4682"/>
    <w:rsid w:val="000F56C4"/>
    <w:rsid w:val="000F6933"/>
    <w:rsid w:val="00100CEF"/>
    <w:rsid w:val="001010FF"/>
    <w:rsid w:val="00101228"/>
    <w:rsid w:val="0010170C"/>
    <w:rsid w:val="00110F45"/>
    <w:rsid w:val="00113818"/>
    <w:rsid w:val="001143F5"/>
    <w:rsid w:val="00116D8E"/>
    <w:rsid w:val="001171B6"/>
    <w:rsid w:val="001204CE"/>
    <w:rsid w:val="00121EA3"/>
    <w:rsid w:val="001224D1"/>
    <w:rsid w:val="00123F40"/>
    <w:rsid w:val="00124336"/>
    <w:rsid w:val="001252D4"/>
    <w:rsid w:val="001254FE"/>
    <w:rsid w:val="00125754"/>
    <w:rsid w:val="00127EFB"/>
    <w:rsid w:val="00130284"/>
    <w:rsid w:val="001315FB"/>
    <w:rsid w:val="00131F01"/>
    <w:rsid w:val="00132665"/>
    <w:rsid w:val="00132986"/>
    <w:rsid w:val="00133580"/>
    <w:rsid w:val="00134116"/>
    <w:rsid w:val="00134A53"/>
    <w:rsid w:val="00135E67"/>
    <w:rsid w:val="00136D36"/>
    <w:rsid w:val="00142BB8"/>
    <w:rsid w:val="00143F61"/>
    <w:rsid w:val="00144829"/>
    <w:rsid w:val="0014515E"/>
    <w:rsid w:val="00145350"/>
    <w:rsid w:val="00145FE6"/>
    <w:rsid w:val="0014637D"/>
    <w:rsid w:val="001536F0"/>
    <w:rsid w:val="001542BA"/>
    <w:rsid w:val="00154B6C"/>
    <w:rsid w:val="00154FAF"/>
    <w:rsid w:val="00155A72"/>
    <w:rsid w:val="00155BEB"/>
    <w:rsid w:val="00156637"/>
    <w:rsid w:val="00156944"/>
    <w:rsid w:val="00156B3C"/>
    <w:rsid w:val="0015711A"/>
    <w:rsid w:val="00157D08"/>
    <w:rsid w:val="001603A1"/>
    <w:rsid w:val="00161282"/>
    <w:rsid w:val="0016158D"/>
    <w:rsid w:val="0016451D"/>
    <w:rsid w:val="001649BA"/>
    <w:rsid w:val="001649D3"/>
    <w:rsid w:val="0016518C"/>
    <w:rsid w:val="00167620"/>
    <w:rsid w:val="001720AB"/>
    <w:rsid w:val="001724CF"/>
    <w:rsid w:val="00173119"/>
    <w:rsid w:val="0017411D"/>
    <w:rsid w:val="00174B97"/>
    <w:rsid w:val="00175BEC"/>
    <w:rsid w:val="001767CA"/>
    <w:rsid w:val="00177D9C"/>
    <w:rsid w:val="00181E2E"/>
    <w:rsid w:val="00183B18"/>
    <w:rsid w:val="00184A3D"/>
    <w:rsid w:val="00186101"/>
    <w:rsid w:val="0018748E"/>
    <w:rsid w:val="00187562"/>
    <w:rsid w:val="001876A2"/>
    <w:rsid w:val="00187D9D"/>
    <w:rsid w:val="00192CD9"/>
    <w:rsid w:val="001938EB"/>
    <w:rsid w:val="001956B0"/>
    <w:rsid w:val="00196B70"/>
    <w:rsid w:val="00197D75"/>
    <w:rsid w:val="001A07A5"/>
    <w:rsid w:val="001A0C1F"/>
    <w:rsid w:val="001A151A"/>
    <w:rsid w:val="001A19D2"/>
    <w:rsid w:val="001A2392"/>
    <w:rsid w:val="001A2C0E"/>
    <w:rsid w:val="001A364C"/>
    <w:rsid w:val="001A4253"/>
    <w:rsid w:val="001A5688"/>
    <w:rsid w:val="001A6886"/>
    <w:rsid w:val="001A6B48"/>
    <w:rsid w:val="001A6EB1"/>
    <w:rsid w:val="001B1F97"/>
    <w:rsid w:val="001B2ED9"/>
    <w:rsid w:val="001B3DC5"/>
    <w:rsid w:val="001B4AEE"/>
    <w:rsid w:val="001B4E5E"/>
    <w:rsid w:val="001B5C96"/>
    <w:rsid w:val="001B660A"/>
    <w:rsid w:val="001B6801"/>
    <w:rsid w:val="001B6854"/>
    <w:rsid w:val="001C10CF"/>
    <w:rsid w:val="001C113B"/>
    <w:rsid w:val="001C51B8"/>
    <w:rsid w:val="001C7910"/>
    <w:rsid w:val="001C7B87"/>
    <w:rsid w:val="001C7E91"/>
    <w:rsid w:val="001D0944"/>
    <w:rsid w:val="001D14BD"/>
    <w:rsid w:val="001D208D"/>
    <w:rsid w:val="001D21A3"/>
    <w:rsid w:val="001E039E"/>
    <w:rsid w:val="001E0E81"/>
    <w:rsid w:val="001E169F"/>
    <w:rsid w:val="001E16B1"/>
    <w:rsid w:val="001E3E3D"/>
    <w:rsid w:val="001E4084"/>
    <w:rsid w:val="001E4213"/>
    <w:rsid w:val="001E4BF3"/>
    <w:rsid w:val="001E5518"/>
    <w:rsid w:val="001E5AFF"/>
    <w:rsid w:val="001E5BC6"/>
    <w:rsid w:val="001E75F6"/>
    <w:rsid w:val="001E7CFD"/>
    <w:rsid w:val="001F1CCC"/>
    <w:rsid w:val="001F278E"/>
    <w:rsid w:val="001F2AE2"/>
    <w:rsid w:val="001F3126"/>
    <w:rsid w:val="001F3237"/>
    <w:rsid w:val="001F4A9B"/>
    <w:rsid w:val="001F645A"/>
    <w:rsid w:val="001F730A"/>
    <w:rsid w:val="001F7456"/>
    <w:rsid w:val="001F799B"/>
    <w:rsid w:val="0020118C"/>
    <w:rsid w:val="00201E8A"/>
    <w:rsid w:val="002043A6"/>
    <w:rsid w:val="0020440B"/>
    <w:rsid w:val="002058A6"/>
    <w:rsid w:val="00205B3D"/>
    <w:rsid w:val="0021121A"/>
    <w:rsid w:val="00211A28"/>
    <w:rsid w:val="00212B53"/>
    <w:rsid w:val="002161BC"/>
    <w:rsid w:val="00217E32"/>
    <w:rsid w:val="00217FDC"/>
    <w:rsid w:val="00221793"/>
    <w:rsid w:val="00225635"/>
    <w:rsid w:val="00225D2C"/>
    <w:rsid w:val="0022657D"/>
    <w:rsid w:val="0022684E"/>
    <w:rsid w:val="00230616"/>
    <w:rsid w:val="00231829"/>
    <w:rsid w:val="00232D13"/>
    <w:rsid w:val="002345E7"/>
    <w:rsid w:val="00241EA1"/>
    <w:rsid w:val="00244703"/>
    <w:rsid w:val="00244B43"/>
    <w:rsid w:val="0024572C"/>
    <w:rsid w:val="00245ADD"/>
    <w:rsid w:val="00245E18"/>
    <w:rsid w:val="00246C15"/>
    <w:rsid w:val="00246E2B"/>
    <w:rsid w:val="002532C3"/>
    <w:rsid w:val="00254B39"/>
    <w:rsid w:val="00254BA3"/>
    <w:rsid w:val="00255E57"/>
    <w:rsid w:val="00257381"/>
    <w:rsid w:val="0025797B"/>
    <w:rsid w:val="00257EBF"/>
    <w:rsid w:val="00260942"/>
    <w:rsid w:val="00260EFA"/>
    <w:rsid w:val="0026175D"/>
    <w:rsid w:val="00261E1A"/>
    <w:rsid w:val="002622C5"/>
    <w:rsid w:val="00262D8A"/>
    <w:rsid w:val="002631FA"/>
    <w:rsid w:val="00265E90"/>
    <w:rsid w:val="00266971"/>
    <w:rsid w:val="002703F6"/>
    <w:rsid w:val="00271231"/>
    <w:rsid w:val="0027229F"/>
    <w:rsid w:val="002731F4"/>
    <w:rsid w:val="00275643"/>
    <w:rsid w:val="00277324"/>
    <w:rsid w:val="00277A2A"/>
    <w:rsid w:val="00280AB7"/>
    <w:rsid w:val="00281831"/>
    <w:rsid w:val="00282026"/>
    <w:rsid w:val="00283527"/>
    <w:rsid w:val="002854A1"/>
    <w:rsid w:val="002860AF"/>
    <w:rsid w:val="0028627E"/>
    <w:rsid w:val="00286F68"/>
    <w:rsid w:val="00290AE1"/>
    <w:rsid w:val="00294E7C"/>
    <w:rsid w:val="00295029"/>
    <w:rsid w:val="00295AA8"/>
    <w:rsid w:val="00296FD4"/>
    <w:rsid w:val="002A0129"/>
    <w:rsid w:val="002A0EC6"/>
    <w:rsid w:val="002A2001"/>
    <w:rsid w:val="002A382D"/>
    <w:rsid w:val="002A5650"/>
    <w:rsid w:val="002A57F5"/>
    <w:rsid w:val="002A6568"/>
    <w:rsid w:val="002A6EF0"/>
    <w:rsid w:val="002A78E7"/>
    <w:rsid w:val="002B0515"/>
    <w:rsid w:val="002B112E"/>
    <w:rsid w:val="002B19B4"/>
    <w:rsid w:val="002B19CD"/>
    <w:rsid w:val="002B1F54"/>
    <w:rsid w:val="002B36C6"/>
    <w:rsid w:val="002B371E"/>
    <w:rsid w:val="002B3A25"/>
    <w:rsid w:val="002B4D80"/>
    <w:rsid w:val="002B58A0"/>
    <w:rsid w:val="002B7E6F"/>
    <w:rsid w:val="002C0AEF"/>
    <w:rsid w:val="002C1460"/>
    <w:rsid w:val="002C1733"/>
    <w:rsid w:val="002C1B38"/>
    <w:rsid w:val="002C1EC1"/>
    <w:rsid w:val="002C2129"/>
    <w:rsid w:val="002C3635"/>
    <w:rsid w:val="002C52ED"/>
    <w:rsid w:val="002C61FC"/>
    <w:rsid w:val="002C72BD"/>
    <w:rsid w:val="002D04AE"/>
    <w:rsid w:val="002D17BF"/>
    <w:rsid w:val="002D3AF2"/>
    <w:rsid w:val="002D6E76"/>
    <w:rsid w:val="002D796E"/>
    <w:rsid w:val="002E03FD"/>
    <w:rsid w:val="002E15A9"/>
    <w:rsid w:val="002E2097"/>
    <w:rsid w:val="002E3C44"/>
    <w:rsid w:val="002E66BC"/>
    <w:rsid w:val="002E6B90"/>
    <w:rsid w:val="002E75F8"/>
    <w:rsid w:val="002F036F"/>
    <w:rsid w:val="002F0D7D"/>
    <w:rsid w:val="002F0E53"/>
    <w:rsid w:val="002F1F3F"/>
    <w:rsid w:val="002F2309"/>
    <w:rsid w:val="002F2E27"/>
    <w:rsid w:val="002F4382"/>
    <w:rsid w:val="002F43FD"/>
    <w:rsid w:val="002F44E4"/>
    <w:rsid w:val="002F4538"/>
    <w:rsid w:val="002F4850"/>
    <w:rsid w:val="002F5808"/>
    <w:rsid w:val="002F6209"/>
    <w:rsid w:val="00301CB6"/>
    <w:rsid w:val="00302D53"/>
    <w:rsid w:val="00302F9D"/>
    <w:rsid w:val="00304E9B"/>
    <w:rsid w:val="00306A45"/>
    <w:rsid w:val="00307141"/>
    <w:rsid w:val="00307A58"/>
    <w:rsid w:val="00310030"/>
    <w:rsid w:val="00311819"/>
    <w:rsid w:val="00312EE3"/>
    <w:rsid w:val="003148C6"/>
    <w:rsid w:val="00314E37"/>
    <w:rsid w:val="003163FE"/>
    <w:rsid w:val="00317DDE"/>
    <w:rsid w:val="00320C14"/>
    <w:rsid w:val="00321CF8"/>
    <w:rsid w:val="00321FB9"/>
    <w:rsid w:val="00322753"/>
    <w:rsid w:val="00322A1C"/>
    <w:rsid w:val="0032315E"/>
    <w:rsid w:val="003254B9"/>
    <w:rsid w:val="003265B7"/>
    <w:rsid w:val="00326ECA"/>
    <w:rsid w:val="003272F8"/>
    <w:rsid w:val="003278C5"/>
    <w:rsid w:val="00331BD6"/>
    <w:rsid w:val="00332230"/>
    <w:rsid w:val="003336C1"/>
    <w:rsid w:val="00335526"/>
    <w:rsid w:val="0033553B"/>
    <w:rsid w:val="00335FFC"/>
    <w:rsid w:val="00336E30"/>
    <w:rsid w:val="0034066F"/>
    <w:rsid w:val="00343051"/>
    <w:rsid w:val="003435F7"/>
    <w:rsid w:val="00345FDF"/>
    <w:rsid w:val="00346C93"/>
    <w:rsid w:val="003514F2"/>
    <w:rsid w:val="003517C7"/>
    <w:rsid w:val="00351DC7"/>
    <w:rsid w:val="0035449F"/>
    <w:rsid w:val="003546E0"/>
    <w:rsid w:val="00356F70"/>
    <w:rsid w:val="00357D73"/>
    <w:rsid w:val="00360F58"/>
    <w:rsid w:val="0036274C"/>
    <w:rsid w:val="003651E8"/>
    <w:rsid w:val="003700DC"/>
    <w:rsid w:val="00371873"/>
    <w:rsid w:val="00371B31"/>
    <w:rsid w:val="00371D85"/>
    <w:rsid w:val="003721F1"/>
    <w:rsid w:val="00372821"/>
    <w:rsid w:val="003748B0"/>
    <w:rsid w:val="00380464"/>
    <w:rsid w:val="00381842"/>
    <w:rsid w:val="0038221A"/>
    <w:rsid w:val="00382CC0"/>
    <w:rsid w:val="00385D8A"/>
    <w:rsid w:val="00386E0A"/>
    <w:rsid w:val="003901FD"/>
    <w:rsid w:val="0039055F"/>
    <w:rsid w:val="00390933"/>
    <w:rsid w:val="00390F3D"/>
    <w:rsid w:val="00391A58"/>
    <w:rsid w:val="00391C36"/>
    <w:rsid w:val="0039273E"/>
    <w:rsid w:val="00392E52"/>
    <w:rsid w:val="00394C81"/>
    <w:rsid w:val="0039535D"/>
    <w:rsid w:val="00395360"/>
    <w:rsid w:val="00396168"/>
    <w:rsid w:val="0039682F"/>
    <w:rsid w:val="003A151E"/>
    <w:rsid w:val="003A1DD2"/>
    <w:rsid w:val="003A1FA0"/>
    <w:rsid w:val="003A32C2"/>
    <w:rsid w:val="003A37F8"/>
    <w:rsid w:val="003A4F9C"/>
    <w:rsid w:val="003B06AB"/>
    <w:rsid w:val="003B3E06"/>
    <w:rsid w:val="003B3F9D"/>
    <w:rsid w:val="003B45DE"/>
    <w:rsid w:val="003B528C"/>
    <w:rsid w:val="003B6108"/>
    <w:rsid w:val="003B6FD9"/>
    <w:rsid w:val="003B75EA"/>
    <w:rsid w:val="003B7771"/>
    <w:rsid w:val="003C2485"/>
    <w:rsid w:val="003C36FB"/>
    <w:rsid w:val="003C4A52"/>
    <w:rsid w:val="003C6073"/>
    <w:rsid w:val="003D1A4E"/>
    <w:rsid w:val="003D1C8D"/>
    <w:rsid w:val="003D2568"/>
    <w:rsid w:val="003D277D"/>
    <w:rsid w:val="003D5194"/>
    <w:rsid w:val="003D57A8"/>
    <w:rsid w:val="003D738A"/>
    <w:rsid w:val="003E11FF"/>
    <w:rsid w:val="003E1CA2"/>
    <w:rsid w:val="003E4DDD"/>
    <w:rsid w:val="003E713E"/>
    <w:rsid w:val="003E738C"/>
    <w:rsid w:val="003E73A0"/>
    <w:rsid w:val="003F19C8"/>
    <w:rsid w:val="003F24F6"/>
    <w:rsid w:val="003F739F"/>
    <w:rsid w:val="00406463"/>
    <w:rsid w:val="00407D78"/>
    <w:rsid w:val="00412774"/>
    <w:rsid w:val="00415219"/>
    <w:rsid w:val="00416BDB"/>
    <w:rsid w:val="004170C8"/>
    <w:rsid w:val="004176AD"/>
    <w:rsid w:val="0042039C"/>
    <w:rsid w:val="004214A3"/>
    <w:rsid w:val="0042175A"/>
    <w:rsid w:val="004221E2"/>
    <w:rsid w:val="00423077"/>
    <w:rsid w:val="00423531"/>
    <w:rsid w:val="0042409F"/>
    <w:rsid w:val="004250A1"/>
    <w:rsid w:val="0042534A"/>
    <w:rsid w:val="00425946"/>
    <w:rsid w:val="00427108"/>
    <w:rsid w:val="004300A7"/>
    <w:rsid w:val="004307AA"/>
    <w:rsid w:val="00430CDF"/>
    <w:rsid w:val="0043247A"/>
    <w:rsid w:val="00434835"/>
    <w:rsid w:val="00435575"/>
    <w:rsid w:val="00435C4D"/>
    <w:rsid w:val="00437CDF"/>
    <w:rsid w:val="0044074F"/>
    <w:rsid w:val="004407C5"/>
    <w:rsid w:val="004407CA"/>
    <w:rsid w:val="0044362D"/>
    <w:rsid w:val="00444423"/>
    <w:rsid w:val="00447C88"/>
    <w:rsid w:val="00452618"/>
    <w:rsid w:val="0045345F"/>
    <w:rsid w:val="004537CD"/>
    <w:rsid w:val="00453A3F"/>
    <w:rsid w:val="00454E9E"/>
    <w:rsid w:val="00455B20"/>
    <w:rsid w:val="004565F9"/>
    <w:rsid w:val="00461232"/>
    <w:rsid w:val="004623D8"/>
    <w:rsid w:val="00465A29"/>
    <w:rsid w:val="00465EC9"/>
    <w:rsid w:val="00466ED0"/>
    <w:rsid w:val="0047015F"/>
    <w:rsid w:val="00470568"/>
    <w:rsid w:val="00472233"/>
    <w:rsid w:val="00472449"/>
    <w:rsid w:val="00472CD0"/>
    <w:rsid w:val="00473875"/>
    <w:rsid w:val="00473FFA"/>
    <w:rsid w:val="0047407F"/>
    <w:rsid w:val="00474497"/>
    <w:rsid w:val="0047460D"/>
    <w:rsid w:val="004750D2"/>
    <w:rsid w:val="00475339"/>
    <w:rsid w:val="00475F94"/>
    <w:rsid w:val="00476DC2"/>
    <w:rsid w:val="00476F89"/>
    <w:rsid w:val="0047733C"/>
    <w:rsid w:val="004803D9"/>
    <w:rsid w:val="004817DE"/>
    <w:rsid w:val="0048226E"/>
    <w:rsid w:val="0048254D"/>
    <w:rsid w:val="00482618"/>
    <w:rsid w:val="00483DB9"/>
    <w:rsid w:val="00483E6D"/>
    <w:rsid w:val="00484BDF"/>
    <w:rsid w:val="00484CB9"/>
    <w:rsid w:val="00484F86"/>
    <w:rsid w:val="00485151"/>
    <w:rsid w:val="00485DD4"/>
    <w:rsid w:val="00491F78"/>
    <w:rsid w:val="0049249A"/>
    <w:rsid w:val="00492E1A"/>
    <w:rsid w:val="00493321"/>
    <w:rsid w:val="00494B29"/>
    <w:rsid w:val="00495630"/>
    <w:rsid w:val="00496BF8"/>
    <w:rsid w:val="00497C3E"/>
    <w:rsid w:val="004A03D1"/>
    <w:rsid w:val="004A0E03"/>
    <w:rsid w:val="004A2085"/>
    <w:rsid w:val="004A3E86"/>
    <w:rsid w:val="004A423E"/>
    <w:rsid w:val="004A4C69"/>
    <w:rsid w:val="004A4E3E"/>
    <w:rsid w:val="004A716E"/>
    <w:rsid w:val="004A7A77"/>
    <w:rsid w:val="004B01A7"/>
    <w:rsid w:val="004B0F28"/>
    <w:rsid w:val="004B15AB"/>
    <w:rsid w:val="004B15B4"/>
    <w:rsid w:val="004B176C"/>
    <w:rsid w:val="004B2410"/>
    <w:rsid w:val="004B2B95"/>
    <w:rsid w:val="004B4914"/>
    <w:rsid w:val="004B53CC"/>
    <w:rsid w:val="004B5931"/>
    <w:rsid w:val="004B5F57"/>
    <w:rsid w:val="004B6457"/>
    <w:rsid w:val="004C0EAD"/>
    <w:rsid w:val="004C10BE"/>
    <w:rsid w:val="004C1239"/>
    <w:rsid w:val="004C2CC3"/>
    <w:rsid w:val="004C39DE"/>
    <w:rsid w:val="004C39F2"/>
    <w:rsid w:val="004C3A45"/>
    <w:rsid w:val="004C40C8"/>
    <w:rsid w:val="004C4E0F"/>
    <w:rsid w:val="004C50BA"/>
    <w:rsid w:val="004C56B0"/>
    <w:rsid w:val="004C58A1"/>
    <w:rsid w:val="004C7EB6"/>
    <w:rsid w:val="004D0B12"/>
    <w:rsid w:val="004D2222"/>
    <w:rsid w:val="004D2A91"/>
    <w:rsid w:val="004D3360"/>
    <w:rsid w:val="004D4CDD"/>
    <w:rsid w:val="004D55C7"/>
    <w:rsid w:val="004E3011"/>
    <w:rsid w:val="004E5EBF"/>
    <w:rsid w:val="004E6071"/>
    <w:rsid w:val="004E7F46"/>
    <w:rsid w:val="004F08F0"/>
    <w:rsid w:val="004F1D5E"/>
    <w:rsid w:val="004F270B"/>
    <w:rsid w:val="004F65FE"/>
    <w:rsid w:val="004F661F"/>
    <w:rsid w:val="004F6E38"/>
    <w:rsid w:val="004F73C7"/>
    <w:rsid w:val="004F74EB"/>
    <w:rsid w:val="004F7639"/>
    <w:rsid w:val="00502AE7"/>
    <w:rsid w:val="0050358F"/>
    <w:rsid w:val="0050464C"/>
    <w:rsid w:val="00504D5E"/>
    <w:rsid w:val="00505515"/>
    <w:rsid w:val="00505E3B"/>
    <w:rsid w:val="0050608F"/>
    <w:rsid w:val="0050749B"/>
    <w:rsid w:val="00510F02"/>
    <w:rsid w:val="00511B7D"/>
    <w:rsid w:val="005126E7"/>
    <w:rsid w:val="005137C5"/>
    <w:rsid w:val="0051478B"/>
    <w:rsid w:val="0051587E"/>
    <w:rsid w:val="005174EF"/>
    <w:rsid w:val="00520534"/>
    <w:rsid w:val="00521711"/>
    <w:rsid w:val="00521A2B"/>
    <w:rsid w:val="00522C98"/>
    <w:rsid w:val="005237F6"/>
    <w:rsid w:val="00523A6A"/>
    <w:rsid w:val="00523CAF"/>
    <w:rsid w:val="00525710"/>
    <w:rsid w:val="00525FF7"/>
    <w:rsid w:val="00526A4B"/>
    <w:rsid w:val="00527BCA"/>
    <w:rsid w:val="00530FEF"/>
    <w:rsid w:val="00531235"/>
    <w:rsid w:val="005314C1"/>
    <w:rsid w:val="00531DD9"/>
    <w:rsid w:val="00531F7D"/>
    <w:rsid w:val="00532D9F"/>
    <w:rsid w:val="005366F6"/>
    <w:rsid w:val="005444AE"/>
    <w:rsid w:val="005448A0"/>
    <w:rsid w:val="005461BE"/>
    <w:rsid w:val="0054670F"/>
    <w:rsid w:val="00546D27"/>
    <w:rsid w:val="00550D0A"/>
    <w:rsid w:val="00550E6F"/>
    <w:rsid w:val="00551F3B"/>
    <w:rsid w:val="00554910"/>
    <w:rsid w:val="00554B3F"/>
    <w:rsid w:val="00554C67"/>
    <w:rsid w:val="00555B00"/>
    <w:rsid w:val="005563C0"/>
    <w:rsid w:val="00557C0D"/>
    <w:rsid w:val="00557EE1"/>
    <w:rsid w:val="005622CA"/>
    <w:rsid w:val="00562C1A"/>
    <w:rsid w:val="00563458"/>
    <w:rsid w:val="00564497"/>
    <w:rsid w:val="005659CD"/>
    <w:rsid w:val="00571682"/>
    <w:rsid w:val="00571852"/>
    <w:rsid w:val="005718AF"/>
    <w:rsid w:val="00580EA7"/>
    <w:rsid w:val="00580F91"/>
    <w:rsid w:val="00581E8C"/>
    <w:rsid w:val="00582371"/>
    <w:rsid w:val="00582CBF"/>
    <w:rsid w:val="005840D4"/>
    <w:rsid w:val="00584BBA"/>
    <w:rsid w:val="00587399"/>
    <w:rsid w:val="00587ED4"/>
    <w:rsid w:val="00590756"/>
    <w:rsid w:val="00592C44"/>
    <w:rsid w:val="00594A1F"/>
    <w:rsid w:val="00597689"/>
    <w:rsid w:val="005979E5"/>
    <w:rsid w:val="005A0FBF"/>
    <w:rsid w:val="005A266D"/>
    <w:rsid w:val="005A4438"/>
    <w:rsid w:val="005A47D4"/>
    <w:rsid w:val="005A61F3"/>
    <w:rsid w:val="005A7CB0"/>
    <w:rsid w:val="005A7D40"/>
    <w:rsid w:val="005B09B0"/>
    <w:rsid w:val="005B38A7"/>
    <w:rsid w:val="005B3DB6"/>
    <w:rsid w:val="005B42BF"/>
    <w:rsid w:val="005B7778"/>
    <w:rsid w:val="005C4E9B"/>
    <w:rsid w:val="005C7335"/>
    <w:rsid w:val="005C73FF"/>
    <w:rsid w:val="005C75CB"/>
    <w:rsid w:val="005C7B5B"/>
    <w:rsid w:val="005D03CB"/>
    <w:rsid w:val="005D1714"/>
    <w:rsid w:val="005D3503"/>
    <w:rsid w:val="005D4133"/>
    <w:rsid w:val="005D4BCA"/>
    <w:rsid w:val="005D599C"/>
    <w:rsid w:val="005D5BA3"/>
    <w:rsid w:val="005D64E9"/>
    <w:rsid w:val="005D66BD"/>
    <w:rsid w:val="005D733E"/>
    <w:rsid w:val="005D7513"/>
    <w:rsid w:val="005E0696"/>
    <w:rsid w:val="005E0B1F"/>
    <w:rsid w:val="005E0DE0"/>
    <w:rsid w:val="005E1003"/>
    <w:rsid w:val="005E114F"/>
    <w:rsid w:val="005E157F"/>
    <w:rsid w:val="005E64FE"/>
    <w:rsid w:val="005E6A2B"/>
    <w:rsid w:val="005E6BD7"/>
    <w:rsid w:val="005E6C15"/>
    <w:rsid w:val="005E6D7E"/>
    <w:rsid w:val="005F20D0"/>
    <w:rsid w:val="005F57A8"/>
    <w:rsid w:val="005F6915"/>
    <w:rsid w:val="00601236"/>
    <w:rsid w:val="006012B3"/>
    <w:rsid w:val="00602280"/>
    <w:rsid w:val="00602B70"/>
    <w:rsid w:val="006030C0"/>
    <w:rsid w:val="00604964"/>
    <w:rsid w:val="00604D74"/>
    <w:rsid w:val="00605298"/>
    <w:rsid w:val="006102FE"/>
    <w:rsid w:val="006105FA"/>
    <w:rsid w:val="006113CD"/>
    <w:rsid w:val="006119C3"/>
    <w:rsid w:val="00611BF4"/>
    <w:rsid w:val="00612676"/>
    <w:rsid w:val="00615B95"/>
    <w:rsid w:val="00616A1A"/>
    <w:rsid w:val="00617091"/>
    <w:rsid w:val="00621B67"/>
    <w:rsid w:val="00621CEA"/>
    <w:rsid w:val="00622D8A"/>
    <w:rsid w:val="0062363E"/>
    <w:rsid w:val="0062394D"/>
    <w:rsid w:val="00624C9A"/>
    <w:rsid w:val="00624E33"/>
    <w:rsid w:val="00630D2E"/>
    <w:rsid w:val="006345F4"/>
    <w:rsid w:val="006348DB"/>
    <w:rsid w:val="006356AE"/>
    <w:rsid w:val="006364B0"/>
    <w:rsid w:val="00640EC4"/>
    <w:rsid w:val="00641543"/>
    <w:rsid w:val="006437DD"/>
    <w:rsid w:val="00645E1E"/>
    <w:rsid w:val="0064669C"/>
    <w:rsid w:val="006466D4"/>
    <w:rsid w:val="006468FF"/>
    <w:rsid w:val="00652AA7"/>
    <w:rsid w:val="0065313E"/>
    <w:rsid w:val="0065350C"/>
    <w:rsid w:val="00653A4F"/>
    <w:rsid w:val="00657A33"/>
    <w:rsid w:val="00660262"/>
    <w:rsid w:val="006602FE"/>
    <w:rsid w:val="00660BC3"/>
    <w:rsid w:val="00660CE7"/>
    <w:rsid w:val="006647C3"/>
    <w:rsid w:val="00671253"/>
    <w:rsid w:val="00672917"/>
    <w:rsid w:val="006744DB"/>
    <w:rsid w:val="006769E2"/>
    <w:rsid w:val="006777E0"/>
    <w:rsid w:val="00677A08"/>
    <w:rsid w:val="00680A5C"/>
    <w:rsid w:val="00681C97"/>
    <w:rsid w:val="00684123"/>
    <w:rsid w:val="00684646"/>
    <w:rsid w:val="00685896"/>
    <w:rsid w:val="0068655C"/>
    <w:rsid w:val="00686CE8"/>
    <w:rsid w:val="00686F6E"/>
    <w:rsid w:val="00687015"/>
    <w:rsid w:val="006871A1"/>
    <w:rsid w:val="00687781"/>
    <w:rsid w:val="00687842"/>
    <w:rsid w:val="00690266"/>
    <w:rsid w:val="00690BE5"/>
    <w:rsid w:val="00691126"/>
    <w:rsid w:val="006917DC"/>
    <w:rsid w:val="006923B9"/>
    <w:rsid w:val="00692BEB"/>
    <w:rsid w:val="0069334B"/>
    <w:rsid w:val="00694356"/>
    <w:rsid w:val="00694FB4"/>
    <w:rsid w:val="00695CD4"/>
    <w:rsid w:val="00695F9E"/>
    <w:rsid w:val="0069751A"/>
    <w:rsid w:val="006A094D"/>
    <w:rsid w:val="006A1077"/>
    <w:rsid w:val="006A396E"/>
    <w:rsid w:val="006A39C6"/>
    <w:rsid w:val="006A3C66"/>
    <w:rsid w:val="006A6101"/>
    <w:rsid w:val="006A6A77"/>
    <w:rsid w:val="006A6E00"/>
    <w:rsid w:val="006A6FFC"/>
    <w:rsid w:val="006A74EB"/>
    <w:rsid w:val="006A7E32"/>
    <w:rsid w:val="006B0F3D"/>
    <w:rsid w:val="006B133F"/>
    <w:rsid w:val="006B79BB"/>
    <w:rsid w:val="006B7C43"/>
    <w:rsid w:val="006C1EF3"/>
    <w:rsid w:val="006C267B"/>
    <w:rsid w:val="006C3C76"/>
    <w:rsid w:val="006D0F40"/>
    <w:rsid w:val="006D26A3"/>
    <w:rsid w:val="006D337C"/>
    <w:rsid w:val="006D3F56"/>
    <w:rsid w:val="006D41EE"/>
    <w:rsid w:val="006D583B"/>
    <w:rsid w:val="006D6DB3"/>
    <w:rsid w:val="006D7109"/>
    <w:rsid w:val="006E0ED5"/>
    <w:rsid w:val="006E0FEA"/>
    <w:rsid w:val="006E27FB"/>
    <w:rsid w:val="006E315E"/>
    <w:rsid w:val="006E351D"/>
    <w:rsid w:val="006E6A3A"/>
    <w:rsid w:val="006F0137"/>
    <w:rsid w:val="006F14C4"/>
    <w:rsid w:val="006F1566"/>
    <w:rsid w:val="006F2155"/>
    <w:rsid w:val="006F4F95"/>
    <w:rsid w:val="006F577A"/>
    <w:rsid w:val="006F5C02"/>
    <w:rsid w:val="006F649A"/>
    <w:rsid w:val="006F73D5"/>
    <w:rsid w:val="006F75CB"/>
    <w:rsid w:val="006F7DF6"/>
    <w:rsid w:val="006F7F06"/>
    <w:rsid w:val="00701B49"/>
    <w:rsid w:val="0070298E"/>
    <w:rsid w:val="0070393F"/>
    <w:rsid w:val="00704BA0"/>
    <w:rsid w:val="007056B7"/>
    <w:rsid w:val="00707973"/>
    <w:rsid w:val="00711093"/>
    <w:rsid w:val="00712D9B"/>
    <w:rsid w:val="007131A0"/>
    <w:rsid w:val="0071330E"/>
    <w:rsid w:val="00714352"/>
    <w:rsid w:val="00715CE9"/>
    <w:rsid w:val="0071796D"/>
    <w:rsid w:val="00720308"/>
    <w:rsid w:val="0072052A"/>
    <w:rsid w:val="0072065F"/>
    <w:rsid w:val="00722CD2"/>
    <w:rsid w:val="0072419B"/>
    <w:rsid w:val="007265ED"/>
    <w:rsid w:val="00730D66"/>
    <w:rsid w:val="007314E7"/>
    <w:rsid w:val="00731890"/>
    <w:rsid w:val="00732E4D"/>
    <w:rsid w:val="00736A5D"/>
    <w:rsid w:val="007372B8"/>
    <w:rsid w:val="00741FCF"/>
    <w:rsid w:val="00744176"/>
    <w:rsid w:val="00744CBF"/>
    <w:rsid w:val="007459BA"/>
    <w:rsid w:val="00746977"/>
    <w:rsid w:val="00747199"/>
    <w:rsid w:val="007476AD"/>
    <w:rsid w:val="007533A6"/>
    <w:rsid w:val="00753CCA"/>
    <w:rsid w:val="007545F4"/>
    <w:rsid w:val="0075483F"/>
    <w:rsid w:val="0075607F"/>
    <w:rsid w:val="00757017"/>
    <w:rsid w:val="007573A1"/>
    <w:rsid w:val="00761E6C"/>
    <w:rsid w:val="0076274B"/>
    <w:rsid w:val="0076305B"/>
    <w:rsid w:val="007639FD"/>
    <w:rsid w:val="00763D77"/>
    <w:rsid w:val="00764913"/>
    <w:rsid w:val="007656F2"/>
    <w:rsid w:val="0076777C"/>
    <w:rsid w:val="00767BBF"/>
    <w:rsid w:val="00772C80"/>
    <w:rsid w:val="00776ECD"/>
    <w:rsid w:val="007772C8"/>
    <w:rsid w:val="0077785F"/>
    <w:rsid w:val="00781491"/>
    <w:rsid w:val="00782EC0"/>
    <w:rsid w:val="00790D8C"/>
    <w:rsid w:val="00791D33"/>
    <w:rsid w:val="00795B2A"/>
    <w:rsid w:val="007961CD"/>
    <w:rsid w:val="007A13D2"/>
    <w:rsid w:val="007A1D4F"/>
    <w:rsid w:val="007A2EFF"/>
    <w:rsid w:val="007A4DB9"/>
    <w:rsid w:val="007A6ECC"/>
    <w:rsid w:val="007A7435"/>
    <w:rsid w:val="007B15E2"/>
    <w:rsid w:val="007B2311"/>
    <w:rsid w:val="007B2A2E"/>
    <w:rsid w:val="007B61A9"/>
    <w:rsid w:val="007C1673"/>
    <w:rsid w:val="007C1FC6"/>
    <w:rsid w:val="007C313A"/>
    <w:rsid w:val="007C33DF"/>
    <w:rsid w:val="007C3AE1"/>
    <w:rsid w:val="007C47CC"/>
    <w:rsid w:val="007C4AE5"/>
    <w:rsid w:val="007C4D63"/>
    <w:rsid w:val="007C4DBC"/>
    <w:rsid w:val="007C54B6"/>
    <w:rsid w:val="007C5A16"/>
    <w:rsid w:val="007C7B68"/>
    <w:rsid w:val="007D096F"/>
    <w:rsid w:val="007D0ABA"/>
    <w:rsid w:val="007D1840"/>
    <w:rsid w:val="007D1BDC"/>
    <w:rsid w:val="007D1C91"/>
    <w:rsid w:val="007D3949"/>
    <w:rsid w:val="007D44C7"/>
    <w:rsid w:val="007D65ED"/>
    <w:rsid w:val="007D6AE9"/>
    <w:rsid w:val="007D6B16"/>
    <w:rsid w:val="007D6B8C"/>
    <w:rsid w:val="007D6EEC"/>
    <w:rsid w:val="007E1407"/>
    <w:rsid w:val="007E153C"/>
    <w:rsid w:val="007E1549"/>
    <w:rsid w:val="007E2E83"/>
    <w:rsid w:val="007E3C1A"/>
    <w:rsid w:val="007E4A4D"/>
    <w:rsid w:val="007E54DB"/>
    <w:rsid w:val="007E65EC"/>
    <w:rsid w:val="007E6681"/>
    <w:rsid w:val="007E6875"/>
    <w:rsid w:val="007E6ABD"/>
    <w:rsid w:val="007E71F9"/>
    <w:rsid w:val="007F1265"/>
    <w:rsid w:val="007F139B"/>
    <w:rsid w:val="007F1659"/>
    <w:rsid w:val="007F1D8E"/>
    <w:rsid w:val="007F2238"/>
    <w:rsid w:val="007F3EDD"/>
    <w:rsid w:val="007F46BA"/>
    <w:rsid w:val="0080251F"/>
    <w:rsid w:val="008040E4"/>
    <w:rsid w:val="00804E90"/>
    <w:rsid w:val="0080599F"/>
    <w:rsid w:val="00805C76"/>
    <w:rsid w:val="008073B2"/>
    <w:rsid w:val="00807845"/>
    <w:rsid w:val="00811408"/>
    <w:rsid w:val="00811DD0"/>
    <w:rsid w:val="0081536C"/>
    <w:rsid w:val="0081599C"/>
    <w:rsid w:val="008162D8"/>
    <w:rsid w:val="00816375"/>
    <w:rsid w:val="00816963"/>
    <w:rsid w:val="00821458"/>
    <w:rsid w:val="008214DC"/>
    <w:rsid w:val="00821540"/>
    <w:rsid w:val="00821592"/>
    <w:rsid w:val="00821DE0"/>
    <w:rsid w:val="00822056"/>
    <w:rsid w:val="00822690"/>
    <w:rsid w:val="0082397D"/>
    <w:rsid w:val="00826652"/>
    <w:rsid w:val="00827CAC"/>
    <w:rsid w:val="0083039F"/>
    <w:rsid w:val="00830537"/>
    <w:rsid w:val="00832438"/>
    <w:rsid w:val="00832C57"/>
    <w:rsid w:val="00832EE5"/>
    <w:rsid w:val="00834D67"/>
    <w:rsid w:val="00835AA6"/>
    <w:rsid w:val="00835CAF"/>
    <w:rsid w:val="008408A4"/>
    <w:rsid w:val="008409E1"/>
    <w:rsid w:val="008417CE"/>
    <w:rsid w:val="0084308D"/>
    <w:rsid w:val="00846265"/>
    <w:rsid w:val="00846701"/>
    <w:rsid w:val="00847EE7"/>
    <w:rsid w:val="0085097A"/>
    <w:rsid w:val="0085101C"/>
    <w:rsid w:val="00852669"/>
    <w:rsid w:val="00853009"/>
    <w:rsid w:val="00853045"/>
    <w:rsid w:val="00853E5A"/>
    <w:rsid w:val="00855112"/>
    <w:rsid w:val="00856501"/>
    <w:rsid w:val="00856F03"/>
    <w:rsid w:val="0085777F"/>
    <w:rsid w:val="00861296"/>
    <w:rsid w:val="00864733"/>
    <w:rsid w:val="00865324"/>
    <w:rsid w:val="00865962"/>
    <w:rsid w:val="00867C22"/>
    <w:rsid w:val="008717CE"/>
    <w:rsid w:val="00871B09"/>
    <w:rsid w:val="00872CF0"/>
    <w:rsid w:val="0087414F"/>
    <w:rsid w:val="008743F7"/>
    <w:rsid w:val="008745F1"/>
    <w:rsid w:val="00874F96"/>
    <w:rsid w:val="0087534C"/>
    <w:rsid w:val="00875AF4"/>
    <w:rsid w:val="00876FA9"/>
    <w:rsid w:val="00877B37"/>
    <w:rsid w:val="008804D0"/>
    <w:rsid w:val="00880DC1"/>
    <w:rsid w:val="00883549"/>
    <w:rsid w:val="008835A3"/>
    <w:rsid w:val="00883B9C"/>
    <w:rsid w:val="00883DC8"/>
    <w:rsid w:val="00884040"/>
    <w:rsid w:val="0088586C"/>
    <w:rsid w:val="00887362"/>
    <w:rsid w:val="00887F7F"/>
    <w:rsid w:val="00890465"/>
    <w:rsid w:val="00890F9C"/>
    <w:rsid w:val="008947EA"/>
    <w:rsid w:val="008954D0"/>
    <w:rsid w:val="00897E24"/>
    <w:rsid w:val="008A2CD4"/>
    <w:rsid w:val="008A2E25"/>
    <w:rsid w:val="008A3FF4"/>
    <w:rsid w:val="008A4492"/>
    <w:rsid w:val="008A56C4"/>
    <w:rsid w:val="008A5DFA"/>
    <w:rsid w:val="008A707A"/>
    <w:rsid w:val="008A759F"/>
    <w:rsid w:val="008A7BF6"/>
    <w:rsid w:val="008A7EA2"/>
    <w:rsid w:val="008B2FB4"/>
    <w:rsid w:val="008B515C"/>
    <w:rsid w:val="008B5AE9"/>
    <w:rsid w:val="008B66B0"/>
    <w:rsid w:val="008B6C12"/>
    <w:rsid w:val="008C2CB0"/>
    <w:rsid w:val="008C389D"/>
    <w:rsid w:val="008C3B07"/>
    <w:rsid w:val="008C3BEA"/>
    <w:rsid w:val="008C4772"/>
    <w:rsid w:val="008C6BEC"/>
    <w:rsid w:val="008D0A1B"/>
    <w:rsid w:val="008D1315"/>
    <w:rsid w:val="008D1545"/>
    <w:rsid w:val="008D1DF9"/>
    <w:rsid w:val="008D3BE6"/>
    <w:rsid w:val="008D4A74"/>
    <w:rsid w:val="008D5D0E"/>
    <w:rsid w:val="008E00ED"/>
    <w:rsid w:val="008E0E19"/>
    <w:rsid w:val="008E1786"/>
    <w:rsid w:val="008E1BFD"/>
    <w:rsid w:val="008E21F0"/>
    <w:rsid w:val="008E36D4"/>
    <w:rsid w:val="008E3C65"/>
    <w:rsid w:val="008E3CC4"/>
    <w:rsid w:val="008E53C8"/>
    <w:rsid w:val="008E5B5E"/>
    <w:rsid w:val="008E78E1"/>
    <w:rsid w:val="008E7D9B"/>
    <w:rsid w:val="008F140F"/>
    <w:rsid w:val="008F16B7"/>
    <w:rsid w:val="008F253D"/>
    <w:rsid w:val="008F2BB4"/>
    <w:rsid w:val="008F3899"/>
    <w:rsid w:val="008F3E0F"/>
    <w:rsid w:val="008F440A"/>
    <w:rsid w:val="008F6519"/>
    <w:rsid w:val="00900756"/>
    <w:rsid w:val="0090234E"/>
    <w:rsid w:val="00902A53"/>
    <w:rsid w:val="0090496E"/>
    <w:rsid w:val="00904ACB"/>
    <w:rsid w:val="00906C35"/>
    <w:rsid w:val="00907505"/>
    <w:rsid w:val="00911F23"/>
    <w:rsid w:val="00912363"/>
    <w:rsid w:val="00912EEE"/>
    <w:rsid w:val="00913A9D"/>
    <w:rsid w:val="00913DD2"/>
    <w:rsid w:val="00914A49"/>
    <w:rsid w:val="00914AAD"/>
    <w:rsid w:val="00914BF2"/>
    <w:rsid w:val="00914C71"/>
    <w:rsid w:val="00915B63"/>
    <w:rsid w:val="009171F2"/>
    <w:rsid w:val="009200B5"/>
    <w:rsid w:val="00920E3B"/>
    <w:rsid w:val="009219C9"/>
    <w:rsid w:val="00921DB7"/>
    <w:rsid w:val="00921F09"/>
    <w:rsid w:val="0092258C"/>
    <w:rsid w:val="009231E6"/>
    <w:rsid w:val="0092402B"/>
    <w:rsid w:val="009249A8"/>
    <w:rsid w:val="009256F2"/>
    <w:rsid w:val="00927BA1"/>
    <w:rsid w:val="00927BB8"/>
    <w:rsid w:val="0093064D"/>
    <w:rsid w:val="00930B78"/>
    <w:rsid w:val="00931419"/>
    <w:rsid w:val="009321F9"/>
    <w:rsid w:val="009348EA"/>
    <w:rsid w:val="0093746C"/>
    <w:rsid w:val="00937E51"/>
    <w:rsid w:val="0094053F"/>
    <w:rsid w:val="00941EEF"/>
    <w:rsid w:val="00944724"/>
    <w:rsid w:val="0094504E"/>
    <w:rsid w:val="00950439"/>
    <w:rsid w:val="00952CAB"/>
    <w:rsid w:val="009530F9"/>
    <w:rsid w:val="0095341E"/>
    <w:rsid w:val="00954C94"/>
    <w:rsid w:val="00954D22"/>
    <w:rsid w:val="00955CE4"/>
    <w:rsid w:val="00956314"/>
    <w:rsid w:val="00957905"/>
    <w:rsid w:val="009601AC"/>
    <w:rsid w:val="00961155"/>
    <w:rsid w:val="0096122C"/>
    <w:rsid w:val="009634B4"/>
    <w:rsid w:val="00965A2F"/>
    <w:rsid w:val="00965F6A"/>
    <w:rsid w:val="009723D0"/>
    <w:rsid w:val="00973169"/>
    <w:rsid w:val="00976695"/>
    <w:rsid w:val="009767A0"/>
    <w:rsid w:val="009804E7"/>
    <w:rsid w:val="00980B1C"/>
    <w:rsid w:val="00981FFC"/>
    <w:rsid w:val="00982110"/>
    <w:rsid w:val="009827EB"/>
    <w:rsid w:val="00982F4C"/>
    <w:rsid w:val="00985FB2"/>
    <w:rsid w:val="00986102"/>
    <w:rsid w:val="00986BE1"/>
    <w:rsid w:val="00986EEF"/>
    <w:rsid w:val="0099013D"/>
    <w:rsid w:val="0099076A"/>
    <w:rsid w:val="009910EA"/>
    <w:rsid w:val="009915AC"/>
    <w:rsid w:val="009944DE"/>
    <w:rsid w:val="009944F6"/>
    <w:rsid w:val="00996861"/>
    <w:rsid w:val="009A02D5"/>
    <w:rsid w:val="009A0B0B"/>
    <w:rsid w:val="009A0C3E"/>
    <w:rsid w:val="009A1BC8"/>
    <w:rsid w:val="009A41BB"/>
    <w:rsid w:val="009A5019"/>
    <w:rsid w:val="009A5BDA"/>
    <w:rsid w:val="009A5D12"/>
    <w:rsid w:val="009A6693"/>
    <w:rsid w:val="009A6760"/>
    <w:rsid w:val="009A69E0"/>
    <w:rsid w:val="009A6F8B"/>
    <w:rsid w:val="009A715B"/>
    <w:rsid w:val="009A72AE"/>
    <w:rsid w:val="009B0B01"/>
    <w:rsid w:val="009B1C7B"/>
    <w:rsid w:val="009B1D04"/>
    <w:rsid w:val="009B26E2"/>
    <w:rsid w:val="009B4F6F"/>
    <w:rsid w:val="009B5557"/>
    <w:rsid w:val="009B5AAF"/>
    <w:rsid w:val="009B5EA4"/>
    <w:rsid w:val="009B6CA2"/>
    <w:rsid w:val="009B7F3F"/>
    <w:rsid w:val="009C05EC"/>
    <w:rsid w:val="009C311B"/>
    <w:rsid w:val="009C452D"/>
    <w:rsid w:val="009C47D6"/>
    <w:rsid w:val="009D14D1"/>
    <w:rsid w:val="009D29C2"/>
    <w:rsid w:val="009D3A5C"/>
    <w:rsid w:val="009D54AB"/>
    <w:rsid w:val="009D6CE7"/>
    <w:rsid w:val="009D78EA"/>
    <w:rsid w:val="009E025E"/>
    <w:rsid w:val="009E0335"/>
    <w:rsid w:val="009E13C6"/>
    <w:rsid w:val="009E248D"/>
    <w:rsid w:val="009E3E84"/>
    <w:rsid w:val="009E490E"/>
    <w:rsid w:val="009E4AD8"/>
    <w:rsid w:val="009E4FC4"/>
    <w:rsid w:val="009E5D10"/>
    <w:rsid w:val="009E60F3"/>
    <w:rsid w:val="009F1793"/>
    <w:rsid w:val="009F31B5"/>
    <w:rsid w:val="009F3D30"/>
    <w:rsid w:val="009F6512"/>
    <w:rsid w:val="009F6FCE"/>
    <w:rsid w:val="009F74C6"/>
    <w:rsid w:val="00A03153"/>
    <w:rsid w:val="00A03B68"/>
    <w:rsid w:val="00A05054"/>
    <w:rsid w:val="00A05515"/>
    <w:rsid w:val="00A06F58"/>
    <w:rsid w:val="00A07300"/>
    <w:rsid w:val="00A10881"/>
    <w:rsid w:val="00A118CB"/>
    <w:rsid w:val="00A11D68"/>
    <w:rsid w:val="00A12C9C"/>
    <w:rsid w:val="00A149D4"/>
    <w:rsid w:val="00A14A6E"/>
    <w:rsid w:val="00A16445"/>
    <w:rsid w:val="00A176A6"/>
    <w:rsid w:val="00A200AE"/>
    <w:rsid w:val="00A21BF9"/>
    <w:rsid w:val="00A22EAF"/>
    <w:rsid w:val="00A270CD"/>
    <w:rsid w:val="00A27C40"/>
    <w:rsid w:val="00A34B98"/>
    <w:rsid w:val="00A35489"/>
    <w:rsid w:val="00A366E6"/>
    <w:rsid w:val="00A366F2"/>
    <w:rsid w:val="00A41812"/>
    <w:rsid w:val="00A449D6"/>
    <w:rsid w:val="00A4523D"/>
    <w:rsid w:val="00A460DC"/>
    <w:rsid w:val="00A461D1"/>
    <w:rsid w:val="00A503F5"/>
    <w:rsid w:val="00A51008"/>
    <w:rsid w:val="00A526C2"/>
    <w:rsid w:val="00A530B8"/>
    <w:rsid w:val="00A53DBF"/>
    <w:rsid w:val="00A53E97"/>
    <w:rsid w:val="00A5511F"/>
    <w:rsid w:val="00A5552D"/>
    <w:rsid w:val="00A55EBA"/>
    <w:rsid w:val="00A5680E"/>
    <w:rsid w:val="00A6173E"/>
    <w:rsid w:val="00A623AE"/>
    <w:rsid w:val="00A631C6"/>
    <w:rsid w:val="00A64917"/>
    <w:rsid w:val="00A64A1C"/>
    <w:rsid w:val="00A655A4"/>
    <w:rsid w:val="00A6760B"/>
    <w:rsid w:val="00A70071"/>
    <w:rsid w:val="00A70766"/>
    <w:rsid w:val="00A70A39"/>
    <w:rsid w:val="00A71344"/>
    <w:rsid w:val="00A71F13"/>
    <w:rsid w:val="00A72C76"/>
    <w:rsid w:val="00A72F5C"/>
    <w:rsid w:val="00A81E19"/>
    <w:rsid w:val="00A81F18"/>
    <w:rsid w:val="00A82BEB"/>
    <w:rsid w:val="00A839B7"/>
    <w:rsid w:val="00A83AD5"/>
    <w:rsid w:val="00A84601"/>
    <w:rsid w:val="00A848D7"/>
    <w:rsid w:val="00A85150"/>
    <w:rsid w:val="00A85311"/>
    <w:rsid w:val="00A85B5C"/>
    <w:rsid w:val="00A8679C"/>
    <w:rsid w:val="00A9057B"/>
    <w:rsid w:val="00A91B7C"/>
    <w:rsid w:val="00A94372"/>
    <w:rsid w:val="00A946DC"/>
    <w:rsid w:val="00A960CE"/>
    <w:rsid w:val="00A97CF0"/>
    <w:rsid w:val="00AA057B"/>
    <w:rsid w:val="00AA07AE"/>
    <w:rsid w:val="00AA0DFD"/>
    <w:rsid w:val="00AA17F0"/>
    <w:rsid w:val="00AA2156"/>
    <w:rsid w:val="00AA5789"/>
    <w:rsid w:val="00AA6FB5"/>
    <w:rsid w:val="00AA714B"/>
    <w:rsid w:val="00AB00DA"/>
    <w:rsid w:val="00AB093A"/>
    <w:rsid w:val="00AB1266"/>
    <w:rsid w:val="00AB17F0"/>
    <w:rsid w:val="00AB272E"/>
    <w:rsid w:val="00AB4CA5"/>
    <w:rsid w:val="00AB4F8C"/>
    <w:rsid w:val="00AB6213"/>
    <w:rsid w:val="00AB6E1F"/>
    <w:rsid w:val="00AB7E00"/>
    <w:rsid w:val="00AC059A"/>
    <w:rsid w:val="00AC170D"/>
    <w:rsid w:val="00AC2900"/>
    <w:rsid w:val="00AC3638"/>
    <w:rsid w:val="00AC39E1"/>
    <w:rsid w:val="00AC4144"/>
    <w:rsid w:val="00AC7174"/>
    <w:rsid w:val="00AC7DE3"/>
    <w:rsid w:val="00AD151C"/>
    <w:rsid w:val="00AD664E"/>
    <w:rsid w:val="00AD66D2"/>
    <w:rsid w:val="00AD74B3"/>
    <w:rsid w:val="00AE0AA6"/>
    <w:rsid w:val="00AE0F8C"/>
    <w:rsid w:val="00AE189C"/>
    <w:rsid w:val="00AE25A9"/>
    <w:rsid w:val="00AE2823"/>
    <w:rsid w:val="00AE29D3"/>
    <w:rsid w:val="00AE394C"/>
    <w:rsid w:val="00AE5E4C"/>
    <w:rsid w:val="00AE6440"/>
    <w:rsid w:val="00AE7040"/>
    <w:rsid w:val="00AF07E3"/>
    <w:rsid w:val="00AF1729"/>
    <w:rsid w:val="00AF588F"/>
    <w:rsid w:val="00AF7204"/>
    <w:rsid w:val="00AF7613"/>
    <w:rsid w:val="00AF7B64"/>
    <w:rsid w:val="00B00368"/>
    <w:rsid w:val="00B0156F"/>
    <w:rsid w:val="00B0450F"/>
    <w:rsid w:val="00B059D2"/>
    <w:rsid w:val="00B06056"/>
    <w:rsid w:val="00B0665D"/>
    <w:rsid w:val="00B072DA"/>
    <w:rsid w:val="00B079CE"/>
    <w:rsid w:val="00B07BE3"/>
    <w:rsid w:val="00B11031"/>
    <w:rsid w:val="00B127A0"/>
    <w:rsid w:val="00B13BFC"/>
    <w:rsid w:val="00B13DF8"/>
    <w:rsid w:val="00B14BBB"/>
    <w:rsid w:val="00B14E74"/>
    <w:rsid w:val="00B1533C"/>
    <w:rsid w:val="00B158A5"/>
    <w:rsid w:val="00B1590D"/>
    <w:rsid w:val="00B1739F"/>
    <w:rsid w:val="00B220BE"/>
    <w:rsid w:val="00B230E9"/>
    <w:rsid w:val="00B23BDB"/>
    <w:rsid w:val="00B23F77"/>
    <w:rsid w:val="00B23FD9"/>
    <w:rsid w:val="00B24323"/>
    <w:rsid w:val="00B2559C"/>
    <w:rsid w:val="00B30110"/>
    <w:rsid w:val="00B31341"/>
    <w:rsid w:val="00B32088"/>
    <w:rsid w:val="00B323BB"/>
    <w:rsid w:val="00B33A46"/>
    <w:rsid w:val="00B34251"/>
    <w:rsid w:val="00B37606"/>
    <w:rsid w:val="00B414DD"/>
    <w:rsid w:val="00B41D6A"/>
    <w:rsid w:val="00B42A7B"/>
    <w:rsid w:val="00B42CC0"/>
    <w:rsid w:val="00B44BB2"/>
    <w:rsid w:val="00B457B3"/>
    <w:rsid w:val="00B458EC"/>
    <w:rsid w:val="00B45B3D"/>
    <w:rsid w:val="00B47614"/>
    <w:rsid w:val="00B478CC"/>
    <w:rsid w:val="00B503F3"/>
    <w:rsid w:val="00B51385"/>
    <w:rsid w:val="00B51B0C"/>
    <w:rsid w:val="00B51B89"/>
    <w:rsid w:val="00B534AB"/>
    <w:rsid w:val="00B53E1D"/>
    <w:rsid w:val="00B542AF"/>
    <w:rsid w:val="00B61978"/>
    <w:rsid w:val="00B62335"/>
    <w:rsid w:val="00B62B48"/>
    <w:rsid w:val="00B6332A"/>
    <w:rsid w:val="00B65E03"/>
    <w:rsid w:val="00B66401"/>
    <w:rsid w:val="00B67414"/>
    <w:rsid w:val="00B679F4"/>
    <w:rsid w:val="00B67B04"/>
    <w:rsid w:val="00B7036F"/>
    <w:rsid w:val="00B731FB"/>
    <w:rsid w:val="00B751C0"/>
    <w:rsid w:val="00B755A0"/>
    <w:rsid w:val="00B75981"/>
    <w:rsid w:val="00B75CB7"/>
    <w:rsid w:val="00B800F3"/>
    <w:rsid w:val="00B8170A"/>
    <w:rsid w:val="00B8342F"/>
    <w:rsid w:val="00B85989"/>
    <w:rsid w:val="00B90051"/>
    <w:rsid w:val="00B91442"/>
    <w:rsid w:val="00B91EE4"/>
    <w:rsid w:val="00B92573"/>
    <w:rsid w:val="00B933A5"/>
    <w:rsid w:val="00B9512B"/>
    <w:rsid w:val="00B963C8"/>
    <w:rsid w:val="00BB0231"/>
    <w:rsid w:val="00BB23D8"/>
    <w:rsid w:val="00BB24AE"/>
    <w:rsid w:val="00BB4997"/>
    <w:rsid w:val="00BB4D00"/>
    <w:rsid w:val="00BB680C"/>
    <w:rsid w:val="00BC0C68"/>
    <w:rsid w:val="00BC105C"/>
    <w:rsid w:val="00BC12AC"/>
    <w:rsid w:val="00BC2A44"/>
    <w:rsid w:val="00BC3056"/>
    <w:rsid w:val="00BC5E08"/>
    <w:rsid w:val="00BD071A"/>
    <w:rsid w:val="00BD0C37"/>
    <w:rsid w:val="00BD2421"/>
    <w:rsid w:val="00BD2DE9"/>
    <w:rsid w:val="00BD3F64"/>
    <w:rsid w:val="00BD40B4"/>
    <w:rsid w:val="00BD4EF2"/>
    <w:rsid w:val="00BD6747"/>
    <w:rsid w:val="00BD7352"/>
    <w:rsid w:val="00BD7B0D"/>
    <w:rsid w:val="00BE0548"/>
    <w:rsid w:val="00BE080E"/>
    <w:rsid w:val="00BE1F7D"/>
    <w:rsid w:val="00BE29A3"/>
    <w:rsid w:val="00BE3691"/>
    <w:rsid w:val="00BE3EDF"/>
    <w:rsid w:val="00BE672E"/>
    <w:rsid w:val="00BE75C4"/>
    <w:rsid w:val="00BF13CB"/>
    <w:rsid w:val="00BF212D"/>
    <w:rsid w:val="00BF2E6A"/>
    <w:rsid w:val="00BF4500"/>
    <w:rsid w:val="00BF698A"/>
    <w:rsid w:val="00BF704E"/>
    <w:rsid w:val="00C001DD"/>
    <w:rsid w:val="00C00DFA"/>
    <w:rsid w:val="00C018E5"/>
    <w:rsid w:val="00C0196E"/>
    <w:rsid w:val="00C025F0"/>
    <w:rsid w:val="00C02B32"/>
    <w:rsid w:val="00C04D0C"/>
    <w:rsid w:val="00C129D3"/>
    <w:rsid w:val="00C13FF9"/>
    <w:rsid w:val="00C140C1"/>
    <w:rsid w:val="00C14E6B"/>
    <w:rsid w:val="00C1586C"/>
    <w:rsid w:val="00C15AB2"/>
    <w:rsid w:val="00C1629D"/>
    <w:rsid w:val="00C16967"/>
    <w:rsid w:val="00C16B59"/>
    <w:rsid w:val="00C176DA"/>
    <w:rsid w:val="00C17821"/>
    <w:rsid w:val="00C17F27"/>
    <w:rsid w:val="00C2011A"/>
    <w:rsid w:val="00C20D63"/>
    <w:rsid w:val="00C20E51"/>
    <w:rsid w:val="00C22722"/>
    <w:rsid w:val="00C237D6"/>
    <w:rsid w:val="00C23B40"/>
    <w:rsid w:val="00C25666"/>
    <w:rsid w:val="00C2594D"/>
    <w:rsid w:val="00C271CE"/>
    <w:rsid w:val="00C27A32"/>
    <w:rsid w:val="00C3134E"/>
    <w:rsid w:val="00C32724"/>
    <w:rsid w:val="00C34234"/>
    <w:rsid w:val="00C35CA8"/>
    <w:rsid w:val="00C36043"/>
    <w:rsid w:val="00C36391"/>
    <w:rsid w:val="00C4068D"/>
    <w:rsid w:val="00C41D11"/>
    <w:rsid w:val="00C41FF5"/>
    <w:rsid w:val="00C45996"/>
    <w:rsid w:val="00C45EF2"/>
    <w:rsid w:val="00C46854"/>
    <w:rsid w:val="00C47CD7"/>
    <w:rsid w:val="00C47ECC"/>
    <w:rsid w:val="00C5262F"/>
    <w:rsid w:val="00C52734"/>
    <w:rsid w:val="00C5426E"/>
    <w:rsid w:val="00C54AE9"/>
    <w:rsid w:val="00C5580F"/>
    <w:rsid w:val="00C55889"/>
    <w:rsid w:val="00C56EE4"/>
    <w:rsid w:val="00C57DC3"/>
    <w:rsid w:val="00C6103F"/>
    <w:rsid w:val="00C61F36"/>
    <w:rsid w:val="00C61FA5"/>
    <w:rsid w:val="00C64575"/>
    <w:rsid w:val="00C6468A"/>
    <w:rsid w:val="00C66312"/>
    <w:rsid w:val="00C66DCA"/>
    <w:rsid w:val="00C676EC"/>
    <w:rsid w:val="00C67E3C"/>
    <w:rsid w:val="00C720A2"/>
    <w:rsid w:val="00C7439D"/>
    <w:rsid w:val="00C75A7C"/>
    <w:rsid w:val="00C767DC"/>
    <w:rsid w:val="00C76C66"/>
    <w:rsid w:val="00C77544"/>
    <w:rsid w:val="00C77E77"/>
    <w:rsid w:val="00C82EB4"/>
    <w:rsid w:val="00C8365C"/>
    <w:rsid w:val="00C84BCB"/>
    <w:rsid w:val="00C85495"/>
    <w:rsid w:val="00C85628"/>
    <w:rsid w:val="00C86809"/>
    <w:rsid w:val="00C87B89"/>
    <w:rsid w:val="00C87F18"/>
    <w:rsid w:val="00C92289"/>
    <w:rsid w:val="00C92AA2"/>
    <w:rsid w:val="00C95A17"/>
    <w:rsid w:val="00CA01A2"/>
    <w:rsid w:val="00CA0F69"/>
    <w:rsid w:val="00CA1AE3"/>
    <w:rsid w:val="00CA1B27"/>
    <w:rsid w:val="00CA32C3"/>
    <w:rsid w:val="00CA3F9D"/>
    <w:rsid w:val="00CA4FBA"/>
    <w:rsid w:val="00CA78E3"/>
    <w:rsid w:val="00CA7AF8"/>
    <w:rsid w:val="00CB07B2"/>
    <w:rsid w:val="00CB1025"/>
    <w:rsid w:val="00CB17B1"/>
    <w:rsid w:val="00CB3578"/>
    <w:rsid w:val="00CB4018"/>
    <w:rsid w:val="00CB4C44"/>
    <w:rsid w:val="00CB4F4C"/>
    <w:rsid w:val="00CB7294"/>
    <w:rsid w:val="00CB7FA8"/>
    <w:rsid w:val="00CC0364"/>
    <w:rsid w:val="00CC099E"/>
    <w:rsid w:val="00CC11B0"/>
    <w:rsid w:val="00CC30F4"/>
    <w:rsid w:val="00CC34BC"/>
    <w:rsid w:val="00CC35D6"/>
    <w:rsid w:val="00CC3608"/>
    <w:rsid w:val="00CC4220"/>
    <w:rsid w:val="00CC440C"/>
    <w:rsid w:val="00CC5B0A"/>
    <w:rsid w:val="00CD0312"/>
    <w:rsid w:val="00CD0676"/>
    <w:rsid w:val="00CD3061"/>
    <w:rsid w:val="00CD3261"/>
    <w:rsid w:val="00CD4AF2"/>
    <w:rsid w:val="00CD4C2B"/>
    <w:rsid w:val="00CD52C6"/>
    <w:rsid w:val="00CD55DF"/>
    <w:rsid w:val="00CD5E1E"/>
    <w:rsid w:val="00CD6CC6"/>
    <w:rsid w:val="00CD72B2"/>
    <w:rsid w:val="00CE6741"/>
    <w:rsid w:val="00CF2512"/>
    <w:rsid w:val="00CF6366"/>
    <w:rsid w:val="00CF6999"/>
    <w:rsid w:val="00CF74F1"/>
    <w:rsid w:val="00D00DFB"/>
    <w:rsid w:val="00D00E22"/>
    <w:rsid w:val="00D02136"/>
    <w:rsid w:val="00D05758"/>
    <w:rsid w:val="00D069B8"/>
    <w:rsid w:val="00D1361D"/>
    <w:rsid w:val="00D1618E"/>
    <w:rsid w:val="00D16CF4"/>
    <w:rsid w:val="00D1731F"/>
    <w:rsid w:val="00D21B1C"/>
    <w:rsid w:val="00D22AD0"/>
    <w:rsid w:val="00D23817"/>
    <w:rsid w:val="00D240E5"/>
    <w:rsid w:val="00D24697"/>
    <w:rsid w:val="00D24DE4"/>
    <w:rsid w:val="00D254ED"/>
    <w:rsid w:val="00D25823"/>
    <w:rsid w:val="00D2646F"/>
    <w:rsid w:val="00D27BC4"/>
    <w:rsid w:val="00D308E1"/>
    <w:rsid w:val="00D31BAE"/>
    <w:rsid w:val="00D32C79"/>
    <w:rsid w:val="00D32F28"/>
    <w:rsid w:val="00D349C7"/>
    <w:rsid w:val="00D36451"/>
    <w:rsid w:val="00D40E35"/>
    <w:rsid w:val="00D40FB5"/>
    <w:rsid w:val="00D42E5A"/>
    <w:rsid w:val="00D430BA"/>
    <w:rsid w:val="00D45457"/>
    <w:rsid w:val="00D45944"/>
    <w:rsid w:val="00D46964"/>
    <w:rsid w:val="00D514EE"/>
    <w:rsid w:val="00D5429F"/>
    <w:rsid w:val="00D54FE9"/>
    <w:rsid w:val="00D55B2C"/>
    <w:rsid w:val="00D56D24"/>
    <w:rsid w:val="00D56F4C"/>
    <w:rsid w:val="00D577C7"/>
    <w:rsid w:val="00D601A5"/>
    <w:rsid w:val="00D60251"/>
    <w:rsid w:val="00D60FAE"/>
    <w:rsid w:val="00D617D7"/>
    <w:rsid w:val="00D61F3C"/>
    <w:rsid w:val="00D62502"/>
    <w:rsid w:val="00D631CE"/>
    <w:rsid w:val="00D63E52"/>
    <w:rsid w:val="00D63F8A"/>
    <w:rsid w:val="00D64BCE"/>
    <w:rsid w:val="00D6548C"/>
    <w:rsid w:val="00D65CDE"/>
    <w:rsid w:val="00D66488"/>
    <w:rsid w:val="00D67C11"/>
    <w:rsid w:val="00D70E7B"/>
    <w:rsid w:val="00D73423"/>
    <w:rsid w:val="00D74493"/>
    <w:rsid w:val="00D75012"/>
    <w:rsid w:val="00D75905"/>
    <w:rsid w:val="00D75A8D"/>
    <w:rsid w:val="00D77B8B"/>
    <w:rsid w:val="00D828CC"/>
    <w:rsid w:val="00D83041"/>
    <w:rsid w:val="00D83401"/>
    <w:rsid w:val="00D85A0B"/>
    <w:rsid w:val="00D85B54"/>
    <w:rsid w:val="00D86B22"/>
    <w:rsid w:val="00D872AD"/>
    <w:rsid w:val="00D91BF1"/>
    <w:rsid w:val="00D92398"/>
    <w:rsid w:val="00D92D15"/>
    <w:rsid w:val="00D937C7"/>
    <w:rsid w:val="00D94BF8"/>
    <w:rsid w:val="00D96061"/>
    <w:rsid w:val="00D96C29"/>
    <w:rsid w:val="00DA0E3A"/>
    <w:rsid w:val="00DA1E97"/>
    <w:rsid w:val="00DA2145"/>
    <w:rsid w:val="00DA2CAF"/>
    <w:rsid w:val="00DA3031"/>
    <w:rsid w:val="00DA4E29"/>
    <w:rsid w:val="00DA6B97"/>
    <w:rsid w:val="00DA7268"/>
    <w:rsid w:val="00DA7389"/>
    <w:rsid w:val="00DB04F9"/>
    <w:rsid w:val="00DB0719"/>
    <w:rsid w:val="00DB103C"/>
    <w:rsid w:val="00DB18E8"/>
    <w:rsid w:val="00DB3EA2"/>
    <w:rsid w:val="00DB4932"/>
    <w:rsid w:val="00DB7A1C"/>
    <w:rsid w:val="00DC09E7"/>
    <w:rsid w:val="00DC13DC"/>
    <w:rsid w:val="00DC1964"/>
    <w:rsid w:val="00DC310D"/>
    <w:rsid w:val="00DC3A34"/>
    <w:rsid w:val="00DC3EBC"/>
    <w:rsid w:val="00DC5DA0"/>
    <w:rsid w:val="00DC6357"/>
    <w:rsid w:val="00DC7418"/>
    <w:rsid w:val="00DC7A82"/>
    <w:rsid w:val="00DD372A"/>
    <w:rsid w:val="00DD5594"/>
    <w:rsid w:val="00DE1CED"/>
    <w:rsid w:val="00DE264D"/>
    <w:rsid w:val="00DE317D"/>
    <w:rsid w:val="00DE3B04"/>
    <w:rsid w:val="00DE3DEC"/>
    <w:rsid w:val="00DE5817"/>
    <w:rsid w:val="00DE5936"/>
    <w:rsid w:val="00DE596F"/>
    <w:rsid w:val="00DE6AD7"/>
    <w:rsid w:val="00DF15FB"/>
    <w:rsid w:val="00DF30E2"/>
    <w:rsid w:val="00DF42FC"/>
    <w:rsid w:val="00DF7A3F"/>
    <w:rsid w:val="00E01289"/>
    <w:rsid w:val="00E0221C"/>
    <w:rsid w:val="00E028B1"/>
    <w:rsid w:val="00E02AAE"/>
    <w:rsid w:val="00E05525"/>
    <w:rsid w:val="00E06998"/>
    <w:rsid w:val="00E07040"/>
    <w:rsid w:val="00E10303"/>
    <w:rsid w:val="00E116D9"/>
    <w:rsid w:val="00E1338A"/>
    <w:rsid w:val="00E1453A"/>
    <w:rsid w:val="00E14DC6"/>
    <w:rsid w:val="00E2565A"/>
    <w:rsid w:val="00E25DC8"/>
    <w:rsid w:val="00E27272"/>
    <w:rsid w:val="00E31F9F"/>
    <w:rsid w:val="00E322D6"/>
    <w:rsid w:val="00E34FFC"/>
    <w:rsid w:val="00E36175"/>
    <w:rsid w:val="00E36AE6"/>
    <w:rsid w:val="00E378F6"/>
    <w:rsid w:val="00E37C5D"/>
    <w:rsid w:val="00E415C3"/>
    <w:rsid w:val="00E42867"/>
    <w:rsid w:val="00E4362E"/>
    <w:rsid w:val="00E43846"/>
    <w:rsid w:val="00E45C8E"/>
    <w:rsid w:val="00E46B1F"/>
    <w:rsid w:val="00E478F4"/>
    <w:rsid w:val="00E52CB9"/>
    <w:rsid w:val="00E53AD8"/>
    <w:rsid w:val="00E53C47"/>
    <w:rsid w:val="00E555CE"/>
    <w:rsid w:val="00E55797"/>
    <w:rsid w:val="00E55900"/>
    <w:rsid w:val="00E57430"/>
    <w:rsid w:val="00E62127"/>
    <w:rsid w:val="00E625FA"/>
    <w:rsid w:val="00E63453"/>
    <w:rsid w:val="00E657FF"/>
    <w:rsid w:val="00E6600F"/>
    <w:rsid w:val="00E6604D"/>
    <w:rsid w:val="00E71342"/>
    <w:rsid w:val="00E71E0F"/>
    <w:rsid w:val="00E73252"/>
    <w:rsid w:val="00E73281"/>
    <w:rsid w:val="00E733BE"/>
    <w:rsid w:val="00E749BF"/>
    <w:rsid w:val="00E75181"/>
    <w:rsid w:val="00E75B31"/>
    <w:rsid w:val="00E7635B"/>
    <w:rsid w:val="00E76CF5"/>
    <w:rsid w:val="00E76EAF"/>
    <w:rsid w:val="00E77874"/>
    <w:rsid w:val="00E77F7C"/>
    <w:rsid w:val="00E81AA0"/>
    <w:rsid w:val="00E8316F"/>
    <w:rsid w:val="00E83E6F"/>
    <w:rsid w:val="00E8682D"/>
    <w:rsid w:val="00E868F4"/>
    <w:rsid w:val="00E90014"/>
    <w:rsid w:val="00E90335"/>
    <w:rsid w:val="00E91505"/>
    <w:rsid w:val="00E93425"/>
    <w:rsid w:val="00E9345C"/>
    <w:rsid w:val="00E95883"/>
    <w:rsid w:val="00E96183"/>
    <w:rsid w:val="00E96307"/>
    <w:rsid w:val="00E969E6"/>
    <w:rsid w:val="00E97449"/>
    <w:rsid w:val="00EA1024"/>
    <w:rsid w:val="00EA11BD"/>
    <w:rsid w:val="00EA1E4A"/>
    <w:rsid w:val="00EA22BC"/>
    <w:rsid w:val="00EA6B02"/>
    <w:rsid w:val="00EA6F32"/>
    <w:rsid w:val="00EA74E4"/>
    <w:rsid w:val="00EA7C75"/>
    <w:rsid w:val="00EB00E2"/>
    <w:rsid w:val="00EB07FF"/>
    <w:rsid w:val="00EB361B"/>
    <w:rsid w:val="00EC10BA"/>
    <w:rsid w:val="00EC377E"/>
    <w:rsid w:val="00EC6C5C"/>
    <w:rsid w:val="00EC7174"/>
    <w:rsid w:val="00EC774E"/>
    <w:rsid w:val="00ED09B1"/>
    <w:rsid w:val="00ED2FFA"/>
    <w:rsid w:val="00ED460E"/>
    <w:rsid w:val="00ED484B"/>
    <w:rsid w:val="00ED5A71"/>
    <w:rsid w:val="00ED79D5"/>
    <w:rsid w:val="00EE0040"/>
    <w:rsid w:val="00EE007C"/>
    <w:rsid w:val="00EE0225"/>
    <w:rsid w:val="00EE2BAC"/>
    <w:rsid w:val="00EE3689"/>
    <w:rsid w:val="00EE4B94"/>
    <w:rsid w:val="00EE6AD5"/>
    <w:rsid w:val="00EF2099"/>
    <w:rsid w:val="00EF285B"/>
    <w:rsid w:val="00EF3157"/>
    <w:rsid w:val="00EF365D"/>
    <w:rsid w:val="00EF3704"/>
    <w:rsid w:val="00EF4ACB"/>
    <w:rsid w:val="00EF4EB2"/>
    <w:rsid w:val="00EF69EE"/>
    <w:rsid w:val="00EF7A75"/>
    <w:rsid w:val="00F007D5"/>
    <w:rsid w:val="00F00838"/>
    <w:rsid w:val="00F01A9A"/>
    <w:rsid w:val="00F023AA"/>
    <w:rsid w:val="00F02463"/>
    <w:rsid w:val="00F02F62"/>
    <w:rsid w:val="00F04373"/>
    <w:rsid w:val="00F04414"/>
    <w:rsid w:val="00F05340"/>
    <w:rsid w:val="00F07DA0"/>
    <w:rsid w:val="00F106B1"/>
    <w:rsid w:val="00F11A20"/>
    <w:rsid w:val="00F14199"/>
    <w:rsid w:val="00F14258"/>
    <w:rsid w:val="00F1746C"/>
    <w:rsid w:val="00F209B3"/>
    <w:rsid w:val="00F20AAA"/>
    <w:rsid w:val="00F211CB"/>
    <w:rsid w:val="00F211FE"/>
    <w:rsid w:val="00F21806"/>
    <w:rsid w:val="00F21816"/>
    <w:rsid w:val="00F263C7"/>
    <w:rsid w:val="00F2784C"/>
    <w:rsid w:val="00F27DFA"/>
    <w:rsid w:val="00F30117"/>
    <w:rsid w:val="00F30879"/>
    <w:rsid w:val="00F316C2"/>
    <w:rsid w:val="00F31B33"/>
    <w:rsid w:val="00F31C0C"/>
    <w:rsid w:val="00F323FE"/>
    <w:rsid w:val="00F36009"/>
    <w:rsid w:val="00F372F9"/>
    <w:rsid w:val="00F40964"/>
    <w:rsid w:val="00F40FF0"/>
    <w:rsid w:val="00F43847"/>
    <w:rsid w:val="00F45937"/>
    <w:rsid w:val="00F46263"/>
    <w:rsid w:val="00F478F6"/>
    <w:rsid w:val="00F52185"/>
    <w:rsid w:val="00F54C19"/>
    <w:rsid w:val="00F556F5"/>
    <w:rsid w:val="00F55D75"/>
    <w:rsid w:val="00F56849"/>
    <w:rsid w:val="00F57B9E"/>
    <w:rsid w:val="00F6022B"/>
    <w:rsid w:val="00F604DE"/>
    <w:rsid w:val="00F60FF2"/>
    <w:rsid w:val="00F61284"/>
    <w:rsid w:val="00F62FAA"/>
    <w:rsid w:val="00F64E28"/>
    <w:rsid w:val="00F656CD"/>
    <w:rsid w:val="00F657AF"/>
    <w:rsid w:val="00F66081"/>
    <w:rsid w:val="00F67C66"/>
    <w:rsid w:val="00F712AF"/>
    <w:rsid w:val="00F718D1"/>
    <w:rsid w:val="00F73288"/>
    <w:rsid w:val="00F73CC4"/>
    <w:rsid w:val="00F74190"/>
    <w:rsid w:val="00F74E85"/>
    <w:rsid w:val="00F758D8"/>
    <w:rsid w:val="00F77B15"/>
    <w:rsid w:val="00F8082C"/>
    <w:rsid w:val="00F81C24"/>
    <w:rsid w:val="00F820DA"/>
    <w:rsid w:val="00F82B3C"/>
    <w:rsid w:val="00F8342E"/>
    <w:rsid w:val="00F84175"/>
    <w:rsid w:val="00F85335"/>
    <w:rsid w:val="00F86A04"/>
    <w:rsid w:val="00F87CAE"/>
    <w:rsid w:val="00F91BBC"/>
    <w:rsid w:val="00F9378E"/>
    <w:rsid w:val="00F949CC"/>
    <w:rsid w:val="00F95D1A"/>
    <w:rsid w:val="00F96C26"/>
    <w:rsid w:val="00F97BD0"/>
    <w:rsid w:val="00FA09B1"/>
    <w:rsid w:val="00FA0D28"/>
    <w:rsid w:val="00FA104A"/>
    <w:rsid w:val="00FA326C"/>
    <w:rsid w:val="00FA5F54"/>
    <w:rsid w:val="00FA7268"/>
    <w:rsid w:val="00FB1E95"/>
    <w:rsid w:val="00FB2847"/>
    <w:rsid w:val="00FB29E7"/>
    <w:rsid w:val="00FB522F"/>
    <w:rsid w:val="00FB5613"/>
    <w:rsid w:val="00FB5CCF"/>
    <w:rsid w:val="00FB5FCA"/>
    <w:rsid w:val="00FB6399"/>
    <w:rsid w:val="00FB712E"/>
    <w:rsid w:val="00FC0C2D"/>
    <w:rsid w:val="00FC1CF9"/>
    <w:rsid w:val="00FC2B5D"/>
    <w:rsid w:val="00FC40A1"/>
    <w:rsid w:val="00FC4CE9"/>
    <w:rsid w:val="00FC5CC0"/>
    <w:rsid w:val="00FC7D1C"/>
    <w:rsid w:val="00FD0855"/>
    <w:rsid w:val="00FD1CE6"/>
    <w:rsid w:val="00FD4ED2"/>
    <w:rsid w:val="00FD5E3A"/>
    <w:rsid w:val="00FD6B76"/>
    <w:rsid w:val="00FD7DB2"/>
    <w:rsid w:val="00FE03D6"/>
    <w:rsid w:val="00FE0C32"/>
    <w:rsid w:val="00FE1099"/>
    <w:rsid w:val="00FE17FF"/>
    <w:rsid w:val="00FE1C5C"/>
    <w:rsid w:val="00FE2939"/>
    <w:rsid w:val="00FE306B"/>
    <w:rsid w:val="00FE3A1F"/>
    <w:rsid w:val="00FE4958"/>
    <w:rsid w:val="00FE5FD8"/>
    <w:rsid w:val="00FE79BB"/>
    <w:rsid w:val="00FF0A5C"/>
    <w:rsid w:val="00FF0FDF"/>
    <w:rsid w:val="00FF1261"/>
    <w:rsid w:val="00FF29EC"/>
    <w:rsid w:val="00FF3B13"/>
    <w:rsid w:val="00FF3B4D"/>
    <w:rsid w:val="00FF741F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C80543"/>
  <w14:defaultImageDpi w14:val="0"/>
  <w15:docId w15:val="{3FAF9159-C898-4A31-BB40-E3DA5D64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DF6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99"/>
    <w:qFormat/>
    <w:rsid w:val="00196B70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3D5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</w:rPr>
  </w:style>
  <w:style w:type="table" w:styleId="TableGrid">
    <w:name w:val="Table Grid"/>
    <w:basedOn w:val="TableNormal"/>
    <w:uiPriority w:val="99"/>
    <w:rsid w:val="000301EE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549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8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oanOfficerReg@Main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1182</Words>
  <Characters>7389</Characters>
  <Application>Microsoft Office Word</Application>
  <DocSecurity>0</DocSecurity>
  <Lines>61</Lines>
  <Paragraphs>17</Paragraphs>
  <ScaleCrop>false</ScaleCrop>
  <Company>Dept of Professional and Financial Regulation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doris.a.whitaker</dc:creator>
  <cp:keywords/>
  <dc:description/>
  <cp:lastModifiedBy>Lemieux, Steven</cp:lastModifiedBy>
  <cp:revision>2</cp:revision>
  <cp:lastPrinted>2011-02-28T21:49:00Z</cp:lastPrinted>
  <dcterms:created xsi:type="dcterms:W3CDTF">2025-05-30T18:42:00Z</dcterms:created>
  <dcterms:modified xsi:type="dcterms:W3CDTF">2025-05-30T18:42:00Z</dcterms:modified>
</cp:coreProperties>
</file>