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DE9F" w14:textId="77777777" w:rsidR="003D7F63" w:rsidRDefault="007C2346" w:rsidP="00167653">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lang w:val="fr"/>
        </w:rPr>
        <w:t>Congé familial et médical payé</w:t>
      </w:r>
    </w:p>
    <w:p w14:paraId="582A4FDA" w14:textId="77777777" w:rsidR="001E59D1" w:rsidRPr="001E59D1" w:rsidRDefault="007C2346" w:rsidP="00167653">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lang w:val="fr"/>
        </w:rPr>
        <w:t>Avis écrit à l’employé</w:t>
      </w:r>
    </w:p>
    <w:p w14:paraId="6A465315" w14:textId="77777777" w:rsidR="003D7F63" w:rsidRDefault="007C2346" w:rsidP="00167653">
      <w:pPr>
        <w:spacing w:after="0" w:line="240" w:lineRule="auto"/>
        <w:rPr>
          <w:rFonts w:ascii="Times New Roman" w:hAnsi="Times New Roman" w:cs="Times New Roman"/>
        </w:rPr>
      </w:pPr>
      <w:r>
        <w:rPr>
          <w:rFonts w:ascii="Times New Roman" w:hAnsi="Times New Roman" w:cs="Times New Roman"/>
          <w:lang w:val="fr"/>
        </w:rPr>
        <w:t>__________________________________________________________________________</w:t>
      </w:r>
    </w:p>
    <w:p w14:paraId="26EE3442" w14:textId="77777777" w:rsidR="003D7F63" w:rsidRDefault="003D7F63" w:rsidP="00167653">
      <w:pPr>
        <w:spacing w:after="0" w:line="240" w:lineRule="auto"/>
        <w:rPr>
          <w:rFonts w:ascii="Times New Roman" w:hAnsi="Times New Roman" w:cs="Times New Roman"/>
          <w:b/>
          <w:bCs/>
        </w:rPr>
      </w:pPr>
    </w:p>
    <w:p w14:paraId="1B578379" w14:textId="77777777" w:rsidR="003D7F63" w:rsidRDefault="003D7F63" w:rsidP="00167653">
      <w:pPr>
        <w:spacing w:after="0" w:line="240" w:lineRule="auto"/>
        <w:rPr>
          <w:rFonts w:ascii="Times New Roman" w:hAnsi="Times New Roman" w:cs="Times New Roman"/>
        </w:rPr>
      </w:pPr>
    </w:p>
    <w:p w14:paraId="075B74FA" w14:textId="77777777" w:rsidR="003D7F63" w:rsidRDefault="007C2346" w:rsidP="00167653">
      <w:pPr>
        <w:spacing w:after="0" w:line="240" w:lineRule="auto"/>
        <w:rPr>
          <w:rFonts w:ascii="Times New Roman" w:hAnsi="Times New Roman" w:cs="Times New Roman"/>
        </w:rPr>
      </w:pPr>
      <w:r>
        <w:rPr>
          <w:rFonts w:ascii="Times New Roman" w:hAnsi="Times New Roman" w:cs="Times New Roman"/>
          <w:lang w:val="fr"/>
        </w:rPr>
        <w:t xml:space="preserve">Date : </w:t>
      </w:r>
    </w:p>
    <w:p w14:paraId="5AA36140" w14:textId="6A128609" w:rsidR="003D7F63" w:rsidRDefault="007C2346" w:rsidP="00167653">
      <w:pPr>
        <w:spacing w:after="0" w:line="240" w:lineRule="auto"/>
        <w:rPr>
          <w:rFonts w:ascii="Times New Roman" w:hAnsi="Times New Roman" w:cs="Times New Roman"/>
        </w:rPr>
      </w:pPr>
      <w:r>
        <w:rPr>
          <w:rFonts w:ascii="Times New Roman" w:hAnsi="Times New Roman" w:cs="Times New Roman"/>
          <w:lang w:val="fr"/>
        </w:rPr>
        <w:t>Employeur :</w:t>
      </w:r>
      <w:r w:rsidR="00307C88">
        <w:rPr>
          <w:rFonts w:ascii="Times New Roman" w:hAnsi="Times New Roman" w:cs="Times New Roman"/>
          <w:lang w:val="fr"/>
        </w:rPr>
        <w:t xml:space="preserve"> </w:t>
      </w:r>
    </w:p>
    <w:p w14:paraId="48D6CA90" w14:textId="77777777" w:rsidR="003D7F63" w:rsidRDefault="007C2346" w:rsidP="00167653">
      <w:pPr>
        <w:spacing w:after="0" w:line="240" w:lineRule="auto"/>
        <w:rPr>
          <w:rFonts w:ascii="Times New Roman" w:hAnsi="Times New Roman" w:cs="Times New Roman"/>
        </w:rPr>
      </w:pPr>
      <w:r>
        <w:rPr>
          <w:rFonts w:ascii="Times New Roman" w:hAnsi="Times New Roman" w:cs="Times New Roman"/>
          <w:lang w:val="fr"/>
        </w:rPr>
        <w:t xml:space="preserve">Adresse postale : </w:t>
      </w:r>
    </w:p>
    <w:p w14:paraId="7325C8E1" w14:textId="77777777" w:rsidR="003D7F63" w:rsidRDefault="007C2346" w:rsidP="00167653">
      <w:pPr>
        <w:spacing w:after="0" w:line="240" w:lineRule="auto"/>
        <w:rPr>
          <w:rFonts w:ascii="Times New Roman" w:hAnsi="Times New Roman" w:cs="Times New Roman"/>
        </w:rPr>
      </w:pPr>
      <w:r>
        <w:rPr>
          <w:rFonts w:ascii="Times New Roman" w:hAnsi="Times New Roman" w:cs="Times New Roman"/>
          <w:lang w:val="fr"/>
        </w:rPr>
        <w:t xml:space="preserve">Numéro d’identification fédéral de l’employeur (FEIN) : </w:t>
      </w:r>
    </w:p>
    <w:p w14:paraId="0B986663" w14:textId="77777777" w:rsidR="003D7F63" w:rsidRDefault="003D7F63" w:rsidP="00167653">
      <w:pPr>
        <w:spacing w:after="0" w:line="240" w:lineRule="auto"/>
        <w:rPr>
          <w:rFonts w:ascii="Times New Roman" w:hAnsi="Times New Roman" w:cs="Times New Roman"/>
        </w:rPr>
      </w:pPr>
    </w:p>
    <w:p w14:paraId="709CA72C" w14:textId="77777777" w:rsidR="00D43134" w:rsidRDefault="007C2346" w:rsidP="00167653">
      <w:pPr>
        <w:spacing w:after="0" w:line="240" w:lineRule="auto"/>
        <w:rPr>
          <w:rFonts w:ascii="Times New Roman" w:hAnsi="Times New Roman" w:cs="Times New Roman"/>
        </w:rPr>
      </w:pPr>
      <w:r>
        <w:rPr>
          <w:rFonts w:ascii="Times New Roman" w:hAnsi="Times New Roman" w:cs="Times New Roman"/>
          <w:lang w:val="fr"/>
        </w:rPr>
        <w:t xml:space="preserve">Nom de l’employé : </w:t>
      </w:r>
    </w:p>
    <w:p w14:paraId="44C64090" w14:textId="7C360A78" w:rsidR="001328B5" w:rsidRDefault="007C2346" w:rsidP="00167653">
      <w:pPr>
        <w:spacing w:after="0" w:line="240" w:lineRule="auto"/>
        <w:rPr>
          <w:rFonts w:ascii="Times New Roman" w:hAnsi="Times New Roman" w:cs="Times New Roman"/>
        </w:rPr>
      </w:pPr>
      <w:r>
        <w:rPr>
          <w:rFonts w:ascii="Times New Roman" w:hAnsi="Times New Roman" w:cs="Times New Roman"/>
          <w:lang w:val="fr"/>
        </w:rPr>
        <w:t xml:space="preserve">Date </w:t>
      </w:r>
      <w:r>
        <w:rPr>
          <w:rFonts w:ascii="Times New Roman" w:hAnsi="Times New Roman" w:cs="Times New Roman"/>
          <w:lang w:val="fr"/>
        </w:rPr>
        <w:t>d’embauche :</w:t>
      </w:r>
      <w:r w:rsidR="00307C88">
        <w:rPr>
          <w:rFonts w:ascii="Times New Roman" w:hAnsi="Times New Roman" w:cs="Times New Roman"/>
          <w:lang w:val="fr"/>
        </w:rPr>
        <w:t xml:space="preserve"> </w:t>
      </w:r>
    </w:p>
    <w:p w14:paraId="04A7BEA4" w14:textId="77777777" w:rsidR="003D7F63" w:rsidRDefault="003D7F63" w:rsidP="00167653">
      <w:pPr>
        <w:spacing w:after="0" w:line="240" w:lineRule="auto"/>
        <w:rPr>
          <w:rFonts w:ascii="Times New Roman" w:hAnsi="Times New Roman" w:cs="Times New Roman"/>
        </w:rPr>
      </w:pPr>
    </w:p>
    <w:p w14:paraId="32494364" w14:textId="6D11B439" w:rsidR="004C209D" w:rsidRDefault="007C2346" w:rsidP="00167653">
      <w:pPr>
        <w:spacing w:after="0" w:line="240" w:lineRule="auto"/>
        <w:rPr>
          <w:rFonts w:ascii="Times New Roman" w:hAnsi="Times New Roman" w:cs="Times New Roman"/>
        </w:rPr>
      </w:pPr>
      <w:r>
        <w:rPr>
          <w:rFonts w:ascii="Times New Roman" w:hAnsi="Times New Roman" w:cs="Times New Roman"/>
          <w:lang w:val="fr"/>
        </w:rPr>
        <w:t>Il explique vos droits et responsabilités dans le cadre du programme de congé familial et médical payé (PFML) de l’État du Maine.</w:t>
      </w:r>
      <w:r w:rsidR="00307C88">
        <w:rPr>
          <w:rFonts w:ascii="Times New Roman" w:hAnsi="Times New Roman" w:cs="Times New Roman"/>
          <w:lang w:val="fr"/>
        </w:rPr>
        <w:t xml:space="preserve"> </w:t>
      </w:r>
      <w:r>
        <w:rPr>
          <w:rFonts w:ascii="Times New Roman" w:hAnsi="Times New Roman" w:cs="Times New Roman"/>
          <w:lang w:val="fr"/>
        </w:rPr>
        <w:t>Nous sommes légalement tenus de fournir ces informations aux nouveaux employés dans les 30 premiers jours suiva</w:t>
      </w:r>
      <w:r>
        <w:rPr>
          <w:rFonts w:ascii="Times New Roman" w:hAnsi="Times New Roman" w:cs="Times New Roman"/>
          <w:lang w:val="fr"/>
        </w:rPr>
        <w:t xml:space="preserve">nt leur embauche. </w:t>
      </w:r>
    </w:p>
    <w:p w14:paraId="3FAB1471" w14:textId="77777777" w:rsidR="00405225" w:rsidRDefault="00405225" w:rsidP="00167653">
      <w:pPr>
        <w:spacing w:after="0" w:line="240" w:lineRule="auto"/>
        <w:rPr>
          <w:rFonts w:ascii="Times New Roman" w:hAnsi="Times New Roman" w:cs="Times New Roman"/>
        </w:rPr>
      </w:pPr>
    </w:p>
    <w:p w14:paraId="213C06F9" w14:textId="77777777" w:rsidR="00405225" w:rsidRDefault="007C2346" w:rsidP="00167653">
      <w:pPr>
        <w:spacing w:after="0" w:line="240" w:lineRule="auto"/>
        <w:rPr>
          <w:rFonts w:ascii="Times New Roman" w:hAnsi="Times New Roman" w:cs="Times New Roman"/>
          <w:b/>
          <w:bCs/>
        </w:rPr>
      </w:pPr>
      <w:r>
        <w:rPr>
          <w:rFonts w:ascii="Times New Roman" w:hAnsi="Times New Roman" w:cs="Times New Roman"/>
          <w:b/>
          <w:bCs/>
          <w:lang w:val="fr"/>
        </w:rPr>
        <w:t xml:space="preserve">Contributions de l’employé </w:t>
      </w:r>
    </w:p>
    <w:p w14:paraId="16E442B8" w14:textId="77777777" w:rsidR="005509BE" w:rsidRDefault="005509BE" w:rsidP="00167653">
      <w:pPr>
        <w:spacing w:after="0" w:line="240" w:lineRule="auto"/>
        <w:rPr>
          <w:rFonts w:ascii="Times New Roman" w:hAnsi="Times New Roman" w:cs="Times New Roman"/>
        </w:rPr>
      </w:pPr>
    </w:p>
    <w:p w14:paraId="4DE05287" w14:textId="77777777" w:rsidR="001559DC" w:rsidRPr="00167653" w:rsidRDefault="007C2346" w:rsidP="00167653">
      <w:pPr>
        <w:spacing w:after="0" w:line="240" w:lineRule="auto"/>
        <w:rPr>
          <w:rFonts w:ascii="Times New Roman" w:hAnsi="Times New Roman" w:cs="Times New Roman"/>
          <w:lang w:val="fr"/>
        </w:rPr>
      </w:pPr>
      <w:r>
        <w:rPr>
          <w:rFonts w:ascii="Times New Roman" w:hAnsi="Times New Roman" w:cs="Times New Roman"/>
          <w:lang w:val="fr"/>
        </w:rPr>
        <w:t>Le programme PFML du Maine est financé par des cotisations prélevées sur les salaires. Les employeurs peuvent déduire jusqu’à la moitié des cotisations obligatoires du salaire de chaque employé (dans la limite du plafond salarial applicable aux cotisations</w:t>
      </w:r>
      <w:r>
        <w:rPr>
          <w:rFonts w:ascii="Times New Roman" w:hAnsi="Times New Roman" w:cs="Times New Roman"/>
          <w:lang w:val="fr"/>
        </w:rPr>
        <w:t xml:space="preserve"> de sécurité sociale). La déduction sera indiquée sur votre bulletin de paie. </w:t>
      </w:r>
    </w:p>
    <w:p w14:paraId="31CADC09" w14:textId="77777777" w:rsidR="000855B8" w:rsidRPr="00167653" w:rsidRDefault="000855B8" w:rsidP="00167653">
      <w:pPr>
        <w:spacing w:after="0" w:line="240" w:lineRule="auto"/>
        <w:rPr>
          <w:rFonts w:ascii="Times New Roman" w:hAnsi="Times New Roman" w:cs="Times New Roman"/>
          <w:lang w:val="fr"/>
        </w:rPr>
      </w:pPr>
    </w:p>
    <w:p w14:paraId="0AD4AE7A" w14:textId="2155456C" w:rsidR="000855B8" w:rsidRDefault="00430161" w:rsidP="00167653">
      <w:pPr>
        <w:spacing w:after="0" w:line="240" w:lineRule="auto"/>
        <w:rPr>
          <w:rFonts w:ascii="Times New Roman" w:hAnsi="Times New Roman" w:cs="Times New Roman"/>
          <w:lang w:val="fr"/>
        </w:rPr>
      </w:pPr>
      <w:r w:rsidRPr="00430161">
        <w:rPr>
          <w:rFonts w:ascii="Times New Roman" w:hAnsi="Times New Roman" w:cs="Times New Roman"/>
          <w:lang w:val="fr"/>
        </w:rPr>
        <w:t xml:space="preserve">Vos retenues salariales au titre </w:t>
      </w:r>
      <w:bookmarkStart w:id="0" w:name="_GoBack"/>
      <w:bookmarkEnd w:id="0"/>
      <w:r w:rsidRPr="00430161">
        <w:rPr>
          <w:rFonts w:ascii="Times New Roman" w:hAnsi="Times New Roman" w:cs="Times New Roman"/>
          <w:lang w:val="fr"/>
        </w:rPr>
        <w:t xml:space="preserve">du programme PFML débuteront à la </w:t>
      </w:r>
      <w:r w:rsidRPr="00430161">
        <w:rPr>
          <w:rFonts w:ascii="Times New Roman" w:hAnsi="Times New Roman" w:cs="Times New Roman"/>
          <w:highlight w:val="yellow"/>
          <w:lang w:val="fr"/>
        </w:rPr>
        <w:t>(date)</w:t>
      </w:r>
      <w:r w:rsidRPr="00430161">
        <w:rPr>
          <w:rFonts w:ascii="Times New Roman" w:hAnsi="Times New Roman" w:cs="Times New Roman"/>
          <w:lang w:val="fr"/>
        </w:rPr>
        <w:t xml:space="preserve"> du (</w:t>
      </w:r>
      <w:r w:rsidRPr="00430161">
        <w:rPr>
          <w:rFonts w:ascii="Times New Roman" w:hAnsi="Times New Roman" w:cs="Times New Roman"/>
          <w:i/>
          <w:lang w:val="fr"/>
        </w:rPr>
        <w:t>Payroll Start Date</w:t>
      </w:r>
      <w:r w:rsidRPr="00430161">
        <w:rPr>
          <w:rFonts w:ascii="Times New Roman" w:hAnsi="Times New Roman" w:cs="Times New Roman"/>
          <w:lang w:val="fr"/>
        </w:rPr>
        <w:t xml:space="preserve">) à un taux de </w:t>
      </w:r>
      <w:r w:rsidRPr="00430161">
        <w:rPr>
          <w:rFonts w:ascii="Times New Roman" w:hAnsi="Times New Roman" w:cs="Times New Roman"/>
          <w:highlight w:val="yellow"/>
          <w:lang w:val="fr"/>
        </w:rPr>
        <w:t>(premium rate)</w:t>
      </w:r>
      <w:r w:rsidRPr="00430161">
        <w:rPr>
          <w:rFonts w:ascii="Times New Roman" w:hAnsi="Times New Roman" w:cs="Times New Roman"/>
          <w:lang w:val="fr"/>
        </w:rPr>
        <w:t xml:space="preserve"> %.</w:t>
      </w:r>
    </w:p>
    <w:p w14:paraId="5F550F0F" w14:textId="77777777" w:rsidR="00430161" w:rsidRPr="00167653" w:rsidRDefault="00430161" w:rsidP="00167653">
      <w:pPr>
        <w:spacing w:after="0" w:line="240" w:lineRule="auto"/>
        <w:rPr>
          <w:rFonts w:ascii="Times New Roman" w:hAnsi="Times New Roman" w:cs="Times New Roman"/>
          <w:b/>
          <w:bCs/>
          <w:lang w:val="fr"/>
        </w:rPr>
      </w:pPr>
    </w:p>
    <w:p w14:paraId="1C363E50" w14:textId="77777777" w:rsidR="003A53DD" w:rsidRPr="00167653" w:rsidRDefault="007C2346" w:rsidP="00167653">
      <w:pPr>
        <w:spacing w:after="0" w:line="240" w:lineRule="auto"/>
        <w:rPr>
          <w:rFonts w:ascii="Times New Roman" w:hAnsi="Times New Roman" w:cs="Times New Roman"/>
          <w:b/>
          <w:bCs/>
          <w:lang w:val="es-ES"/>
        </w:rPr>
      </w:pPr>
      <w:r>
        <w:rPr>
          <w:rFonts w:ascii="Times New Roman" w:hAnsi="Times New Roman" w:cs="Times New Roman"/>
          <w:b/>
          <w:bCs/>
          <w:lang w:val="fr"/>
        </w:rPr>
        <w:t>Éligibilité au congé</w:t>
      </w:r>
    </w:p>
    <w:p w14:paraId="68013B2F" w14:textId="77777777" w:rsidR="005509BE" w:rsidRPr="00167653" w:rsidRDefault="005509BE" w:rsidP="00167653">
      <w:pPr>
        <w:spacing w:after="0" w:line="240" w:lineRule="auto"/>
        <w:rPr>
          <w:rFonts w:ascii="Times New Roman" w:hAnsi="Times New Roman" w:cs="Times New Roman"/>
          <w:lang w:val="es-ES"/>
        </w:rPr>
      </w:pPr>
    </w:p>
    <w:p w14:paraId="124855CA" w14:textId="77EE0D97" w:rsidR="003A53DD" w:rsidRPr="00167653" w:rsidRDefault="007C2346" w:rsidP="00167653">
      <w:pPr>
        <w:spacing w:after="0" w:line="240" w:lineRule="auto"/>
        <w:rPr>
          <w:rFonts w:ascii="Times New Roman" w:hAnsi="Times New Roman" w:cs="Times New Roman"/>
          <w:lang w:val="fr"/>
        </w:rPr>
      </w:pPr>
      <w:r w:rsidRPr="00B46F88">
        <w:rPr>
          <w:rFonts w:ascii="Times New Roman" w:hAnsi="Times New Roman" w:cs="Times New Roman"/>
          <w:lang w:val="fr"/>
        </w:rPr>
        <w:t>Vous pourrez peut-être prendre un co</w:t>
      </w:r>
      <w:r w:rsidRPr="00B46F88">
        <w:rPr>
          <w:rFonts w:ascii="Times New Roman" w:hAnsi="Times New Roman" w:cs="Times New Roman"/>
          <w:lang w:val="fr"/>
        </w:rPr>
        <w:t>ngé et percevoir une partie de votre salaire habituel en vertu de la loi PFML du Maine.</w:t>
      </w:r>
      <w:r w:rsidR="00307C88">
        <w:rPr>
          <w:rFonts w:ascii="Times New Roman" w:hAnsi="Times New Roman" w:cs="Times New Roman"/>
          <w:lang w:val="fr"/>
        </w:rPr>
        <w:t xml:space="preserve"> </w:t>
      </w:r>
      <w:r w:rsidRPr="00B46F88">
        <w:rPr>
          <w:rFonts w:ascii="Times New Roman" w:hAnsi="Times New Roman" w:cs="Times New Roman"/>
          <w:lang w:val="fr"/>
        </w:rPr>
        <w:t>Votre éligibilité dépend de la durée pendant laquelle vous avez travaillé dans le Maine et du montant de vos revenus.</w:t>
      </w:r>
      <w:r w:rsidR="00307C88">
        <w:rPr>
          <w:rFonts w:ascii="Times New Roman" w:hAnsi="Times New Roman" w:cs="Times New Roman"/>
          <w:lang w:val="fr"/>
        </w:rPr>
        <w:t xml:space="preserve"> </w:t>
      </w:r>
      <w:r w:rsidRPr="00B46F88">
        <w:rPr>
          <w:rFonts w:ascii="Times New Roman" w:hAnsi="Times New Roman" w:cs="Times New Roman"/>
          <w:lang w:val="fr"/>
        </w:rPr>
        <w:t>En règle générale, il faut avoir travaillé dans le</w:t>
      </w:r>
      <w:r w:rsidRPr="00B46F88">
        <w:rPr>
          <w:rFonts w:ascii="Times New Roman" w:hAnsi="Times New Roman" w:cs="Times New Roman"/>
          <w:lang w:val="fr"/>
        </w:rPr>
        <w:t xml:space="preserve"> Maine pendant au moins six mois.</w:t>
      </w:r>
      <w:r w:rsidR="00307C88">
        <w:rPr>
          <w:rFonts w:ascii="Times New Roman" w:hAnsi="Times New Roman" w:cs="Times New Roman"/>
          <w:lang w:val="fr"/>
        </w:rPr>
        <w:t xml:space="preserve"> </w:t>
      </w:r>
      <w:r w:rsidRPr="00B46F88">
        <w:rPr>
          <w:rFonts w:ascii="Times New Roman" w:hAnsi="Times New Roman" w:cs="Times New Roman"/>
          <w:lang w:val="fr"/>
        </w:rPr>
        <w:t xml:space="preserve">Une fois votre demande soumise, l’administrateur déterminera votre éligibilité. </w:t>
      </w:r>
    </w:p>
    <w:p w14:paraId="7C0FE671" w14:textId="77777777" w:rsidR="003A53DD" w:rsidRPr="00167653" w:rsidRDefault="003A53DD" w:rsidP="00167653">
      <w:pPr>
        <w:spacing w:after="0" w:line="240" w:lineRule="auto"/>
        <w:rPr>
          <w:rFonts w:ascii="Times New Roman" w:hAnsi="Times New Roman" w:cs="Times New Roman"/>
          <w:b/>
          <w:bCs/>
          <w:lang w:val="fr"/>
        </w:rPr>
      </w:pPr>
    </w:p>
    <w:p w14:paraId="090888DF" w14:textId="77777777" w:rsidR="003D7F63" w:rsidRDefault="007C2346" w:rsidP="00167653">
      <w:pPr>
        <w:spacing w:after="0" w:line="240" w:lineRule="auto"/>
        <w:rPr>
          <w:rFonts w:ascii="Times New Roman" w:hAnsi="Times New Roman" w:cs="Times New Roman"/>
          <w:lang w:val="fr"/>
        </w:rPr>
      </w:pPr>
      <w:r>
        <w:rPr>
          <w:rFonts w:ascii="Times New Roman" w:hAnsi="Times New Roman" w:cs="Times New Roman"/>
          <w:b/>
          <w:bCs/>
          <w:lang w:val="fr"/>
        </w:rPr>
        <w:t>Motifs du congé</w:t>
      </w:r>
      <w:r w:rsidR="008063C2">
        <w:rPr>
          <w:rFonts w:ascii="Times New Roman" w:hAnsi="Times New Roman" w:cs="Times New Roman"/>
          <w:lang w:val="fr"/>
        </w:rPr>
        <w:t>.</w:t>
      </w:r>
    </w:p>
    <w:p w14:paraId="1C8914E7" w14:textId="77777777" w:rsidR="00E56A44" w:rsidRDefault="00E56A44" w:rsidP="00167653">
      <w:pPr>
        <w:spacing w:after="0" w:line="240" w:lineRule="auto"/>
        <w:rPr>
          <w:rFonts w:ascii="Times New Roman" w:hAnsi="Times New Roman" w:cs="Times New Roman"/>
          <w:lang w:val="fr"/>
        </w:rPr>
      </w:pPr>
    </w:p>
    <w:p w14:paraId="2777843E" w14:textId="77777777" w:rsidR="00924E7A" w:rsidRPr="00167653" w:rsidRDefault="007C2346" w:rsidP="00167653">
      <w:pPr>
        <w:spacing w:after="0" w:line="240" w:lineRule="auto"/>
        <w:rPr>
          <w:rFonts w:ascii="Times New Roman" w:hAnsi="Times New Roman" w:cs="Times New Roman"/>
          <w:lang w:val="fr"/>
        </w:rPr>
      </w:pPr>
      <w:r>
        <w:rPr>
          <w:rFonts w:ascii="Times New Roman" w:hAnsi="Times New Roman" w:cs="Times New Roman"/>
          <w:lang w:val="fr"/>
        </w:rPr>
        <w:t xml:space="preserve">Les prestations PFML sont disponibles dans les situations suivantes : </w:t>
      </w:r>
    </w:p>
    <w:p w14:paraId="2F18FEF7" w14:textId="77777777" w:rsidR="00924E7A" w:rsidRPr="00167653" w:rsidRDefault="007C2346" w:rsidP="00167653">
      <w:pPr>
        <w:pStyle w:val="Prrafodelista"/>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médical</w:t>
      </w:r>
      <w:r w:rsidRPr="00EB476B">
        <w:rPr>
          <w:rFonts w:ascii="Times New Roman" w:eastAsia="Arial Nova" w:hAnsi="Times New Roman" w:cs="Times New Roman"/>
          <w:lang w:val="fr"/>
        </w:rPr>
        <w:t xml:space="preserve"> : en cas de problème de santé grave vous empêchant de travailler. </w:t>
      </w:r>
    </w:p>
    <w:p w14:paraId="6CFA054C" w14:textId="77777777" w:rsidR="00924E7A" w:rsidRPr="00167653" w:rsidRDefault="007C2346" w:rsidP="00167653">
      <w:pPr>
        <w:pStyle w:val="Prrafodelista"/>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parental :</w:t>
      </w:r>
      <w:r w:rsidRPr="00EB476B">
        <w:rPr>
          <w:rFonts w:ascii="Times New Roman" w:eastAsia="Arial Nova" w:hAnsi="Times New Roman" w:cs="Times New Roman"/>
          <w:lang w:val="fr"/>
        </w:rPr>
        <w:t xml:space="preserve"> période permettant de créer des liens avec un enfant après sa naissance, son placement en famille d’accueil ou son adoption. </w:t>
      </w:r>
    </w:p>
    <w:p w14:paraId="4EAA1DF5" w14:textId="77777777" w:rsidR="00924E7A" w:rsidRPr="00167653" w:rsidRDefault="007C2346" w:rsidP="00167653">
      <w:pPr>
        <w:pStyle w:val="Prrafodelista"/>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familial :</w:t>
      </w:r>
      <w:r w:rsidRPr="00EB476B">
        <w:rPr>
          <w:rFonts w:ascii="Times New Roman" w:eastAsia="Arial Nova" w:hAnsi="Times New Roman" w:cs="Times New Roman"/>
          <w:lang w:val="fr"/>
        </w:rPr>
        <w:t xml:space="preserve"> temps consacré à prendre soi</w:t>
      </w:r>
      <w:r w:rsidRPr="00EB476B">
        <w:rPr>
          <w:rFonts w:ascii="Times New Roman" w:eastAsia="Arial Nova" w:hAnsi="Times New Roman" w:cs="Times New Roman"/>
          <w:lang w:val="fr"/>
        </w:rPr>
        <w:t xml:space="preserve">n d’un proche atteint d’une maladie grave. </w:t>
      </w:r>
    </w:p>
    <w:p w14:paraId="6F4C28AD" w14:textId="77777777" w:rsidR="00924E7A" w:rsidRPr="00167653" w:rsidRDefault="007C2346" w:rsidP="00167653">
      <w:pPr>
        <w:pStyle w:val="Prrafodelista"/>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fr"/>
        </w:rPr>
        <w:t>Congé familial militaire :</w:t>
      </w:r>
      <w:r w:rsidRPr="00EB476B">
        <w:rPr>
          <w:rFonts w:ascii="Times New Roman" w:eastAsia="Arial Nova" w:hAnsi="Times New Roman" w:cs="Times New Roman"/>
          <w:lang w:val="fr"/>
        </w:rPr>
        <w:t xml:space="preserve"> temps de préparation au déploiement d’un membre de la famille. </w:t>
      </w:r>
    </w:p>
    <w:p w14:paraId="57C16B88" w14:textId="77777777" w:rsidR="005509BE" w:rsidRPr="00167653" w:rsidRDefault="007C2346" w:rsidP="00167653">
      <w:pPr>
        <w:pStyle w:val="Prrafodelista"/>
        <w:numPr>
          <w:ilvl w:val="0"/>
          <w:numId w:val="4"/>
        </w:numPr>
        <w:spacing w:after="0" w:line="240" w:lineRule="auto"/>
        <w:rPr>
          <w:lang w:val="es-ES"/>
        </w:rPr>
      </w:pPr>
      <w:r w:rsidRPr="00EB476B">
        <w:rPr>
          <w:rFonts w:ascii="Times New Roman" w:eastAsia="Arial Nova" w:hAnsi="Times New Roman" w:cs="Times New Roman"/>
          <w:b/>
          <w:bCs/>
          <w:lang w:val="fr"/>
        </w:rPr>
        <w:lastRenderedPageBreak/>
        <w:t>Congé pour raisons de sécurité :</w:t>
      </w:r>
      <w:r w:rsidRPr="00EB476B">
        <w:rPr>
          <w:rFonts w:ascii="Times New Roman" w:eastAsia="Arial Nova" w:hAnsi="Times New Roman" w:cs="Times New Roman"/>
          <w:lang w:val="fr"/>
        </w:rPr>
        <w:t xml:space="preserve"> temps nécessaire pour se mettre en sécurité après avoir subi des abus ou des violences.</w:t>
      </w:r>
    </w:p>
    <w:p w14:paraId="54E53B23" w14:textId="77777777" w:rsidR="00167653" w:rsidRDefault="00167653" w:rsidP="00167653">
      <w:pPr>
        <w:spacing w:after="0" w:line="240" w:lineRule="auto"/>
        <w:rPr>
          <w:rFonts w:ascii="Times New Roman" w:hAnsi="Times New Roman" w:cs="Times New Roman"/>
          <w:b/>
          <w:bCs/>
          <w:lang w:val="es-ES"/>
        </w:rPr>
      </w:pPr>
    </w:p>
    <w:p w14:paraId="778E1CC9" w14:textId="4FDFB9BC" w:rsidR="003D7F63" w:rsidRPr="00167653" w:rsidRDefault="007C2346" w:rsidP="00167653">
      <w:pPr>
        <w:spacing w:after="0" w:line="240" w:lineRule="auto"/>
        <w:rPr>
          <w:rFonts w:ascii="Times New Roman" w:hAnsi="Times New Roman" w:cs="Times New Roman"/>
          <w:b/>
          <w:bCs/>
          <w:lang w:val="es-ES"/>
        </w:rPr>
      </w:pPr>
      <w:r>
        <w:rPr>
          <w:rFonts w:ascii="Times New Roman" w:hAnsi="Times New Roman" w:cs="Times New Roman"/>
          <w:b/>
          <w:bCs/>
          <w:lang w:val="fr"/>
        </w:rPr>
        <w:t xml:space="preserve">Droits et protections : </w:t>
      </w:r>
    </w:p>
    <w:p w14:paraId="21F35171" w14:textId="77777777" w:rsidR="005509BE" w:rsidRPr="00167653" w:rsidRDefault="005509BE" w:rsidP="00167653">
      <w:pPr>
        <w:spacing w:after="0" w:line="240" w:lineRule="auto"/>
        <w:rPr>
          <w:rFonts w:ascii="Times New Roman" w:hAnsi="Times New Roman" w:cs="Times New Roman"/>
          <w:lang w:val="es-ES"/>
        </w:rPr>
      </w:pPr>
    </w:p>
    <w:p w14:paraId="0E8830A6" w14:textId="77777777" w:rsidR="00E9555C" w:rsidRPr="00167653" w:rsidRDefault="007C2346" w:rsidP="00167653">
      <w:pPr>
        <w:spacing w:after="0" w:line="240" w:lineRule="auto"/>
        <w:rPr>
          <w:rFonts w:ascii="Times New Roman" w:hAnsi="Times New Roman" w:cs="Times New Roman"/>
          <w:lang w:val="fr"/>
        </w:rPr>
      </w:pPr>
      <w:r>
        <w:rPr>
          <w:rFonts w:ascii="Times New Roman" w:hAnsi="Times New Roman" w:cs="Times New Roman"/>
          <w:lang w:val="fr"/>
        </w:rPr>
        <w:t>Vous pouvez prendre un congé et bénéficier de prestations si vous avez travaillé suffisamment longtemps dans le Maine, même si vous êtes un nouvel employé dans une entreprise donnée. Autrement dit, vous pouvez changer d’employeur tout en continuant à bénéf</w:t>
      </w:r>
      <w:r>
        <w:rPr>
          <w:rFonts w:ascii="Times New Roman" w:hAnsi="Times New Roman" w:cs="Times New Roman"/>
          <w:lang w:val="fr"/>
        </w:rPr>
        <w:t xml:space="preserve">icier du programme PFML auquel vous avez cotisé. Votre ou vos employeurs sont tenus de maintenir les prestations d’assurance maladie dont vous bénéficiez au même niveau pendant votre congé. </w:t>
      </w:r>
    </w:p>
    <w:p w14:paraId="19BF068E" w14:textId="77777777" w:rsidR="00E9555C" w:rsidRPr="00167653" w:rsidRDefault="00E9555C" w:rsidP="00167653">
      <w:pPr>
        <w:spacing w:after="0" w:line="240" w:lineRule="auto"/>
        <w:rPr>
          <w:rFonts w:ascii="Times New Roman" w:hAnsi="Times New Roman" w:cs="Times New Roman"/>
          <w:lang w:val="fr"/>
        </w:rPr>
      </w:pPr>
    </w:p>
    <w:p w14:paraId="506B3C8B" w14:textId="5D4DE449" w:rsidR="009F6754" w:rsidRPr="00167653" w:rsidRDefault="007C2346" w:rsidP="00167653">
      <w:pPr>
        <w:spacing w:after="0" w:line="240" w:lineRule="auto"/>
        <w:rPr>
          <w:rFonts w:ascii="Times New Roman" w:hAnsi="Times New Roman" w:cs="Times New Roman"/>
          <w:lang w:val="fr"/>
        </w:rPr>
      </w:pPr>
      <w:r w:rsidRPr="001F7398">
        <w:rPr>
          <w:rFonts w:ascii="Times New Roman" w:hAnsi="Times New Roman" w:cs="Times New Roman"/>
          <w:lang w:val="fr"/>
        </w:rPr>
        <w:t>Les employeurs ne sont pas tenus de conserver votre poste à moin</w:t>
      </w:r>
      <w:r w:rsidRPr="001F7398">
        <w:rPr>
          <w:rFonts w:ascii="Times New Roman" w:hAnsi="Times New Roman" w:cs="Times New Roman"/>
          <w:lang w:val="fr"/>
        </w:rPr>
        <w:t>s que vous n’ayez été employé par eux pendant plus de 120 jours consécutifs. Une fois que vous avez été employé par un employeur pendant 120 jours, celui-ci est tenu de vous réintégrer dans votre poste lorsque vous revenez d’un congé approuvé au titre du P</w:t>
      </w:r>
      <w:r w:rsidRPr="001F7398">
        <w:rPr>
          <w:rFonts w:ascii="Times New Roman" w:hAnsi="Times New Roman" w:cs="Times New Roman"/>
          <w:lang w:val="fr"/>
        </w:rPr>
        <w:t>FML. Il peut s’agir du même poste ou d’un poste équivalent qui est presque identique en termes de rémunération, d’avantages sociaux et de conditions d’emploi, c’est-à-dire ce que vous faites et comment vous le faites.</w:t>
      </w:r>
      <w:r w:rsidR="00307C88">
        <w:rPr>
          <w:rFonts w:ascii="Times New Roman" w:hAnsi="Times New Roman" w:cs="Times New Roman"/>
          <w:lang w:val="fr"/>
        </w:rPr>
        <w:t xml:space="preserve"> </w:t>
      </w:r>
    </w:p>
    <w:p w14:paraId="3CFE7ADC" w14:textId="77777777" w:rsidR="009F6754" w:rsidRPr="00167653" w:rsidRDefault="009F6754" w:rsidP="00167653">
      <w:pPr>
        <w:spacing w:after="0" w:line="240" w:lineRule="auto"/>
        <w:rPr>
          <w:rFonts w:ascii="Times New Roman" w:hAnsi="Times New Roman" w:cs="Times New Roman"/>
          <w:lang w:val="fr"/>
        </w:rPr>
      </w:pPr>
    </w:p>
    <w:p w14:paraId="09BC2603" w14:textId="77777777" w:rsidR="003D7F63" w:rsidRPr="00BA6C18" w:rsidRDefault="007C2346" w:rsidP="00167653">
      <w:pPr>
        <w:spacing w:after="0" w:line="240" w:lineRule="auto"/>
        <w:rPr>
          <w:rFonts w:ascii="Times New Roman" w:hAnsi="Times New Roman" w:cs="Times New Roman"/>
        </w:rPr>
      </w:pPr>
      <w:r w:rsidRPr="00BA6C18">
        <w:rPr>
          <w:rFonts w:ascii="Times New Roman" w:hAnsi="Times New Roman" w:cs="Times New Roman"/>
          <w:b/>
          <w:bCs/>
          <w:lang w:val="fr"/>
        </w:rPr>
        <w:t>Comment soumettre une demande de PFM</w:t>
      </w:r>
      <w:r w:rsidRPr="00BA6C18">
        <w:rPr>
          <w:rFonts w:ascii="Times New Roman" w:hAnsi="Times New Roman" w:cs="Times New Roman"/>
          <w:b/>
          <w:bCs/>
          <w:lang w:val="fr"/>
        </w:rPr>
        <w:t xml:space="preserve">L : </w:t>
      </w:r>
    </w:p>
    <w:p w14:paraId="120AFDA3" w14:textId="77777777" w:rsidR="003D7F63" w:rsidRPr="00BA6C18" w:rsidRDefault="007C2346" w:rsidP="00167653">
      <w:pPr>
        <w:spacing w:after="0" w:line="240" w:lineRule="auto"/>
        <w:rPr>
          <w:rFonts w:ascii="Times New Roman" w:hAnsi="Times New Roman" w:cs="Times New Roman"/>
        </w:rPr>
      </w:pPr>
      <w:r w:rsidRPr="00BA6C18">
        <w:rPr>
          <w:rFonts w:ascii="Times New Roman" w:hAnsi="Times New Roman" w:cs="Times New Roman"/>
        </w:rPr>
        <w:t xml:space="preserve"> </w:t>
      </w:r>
    </w:p>
    <w:p w14:paraId="0DA44F0E" w14:textId="0D600011" w:rsidR="003D7F63" w:rsidRPr="00167653" w:rsidRDefault="007C2346" w:rsidP="00890326">
      <w:pPr>
        <w:spacing w:after="0" w:line="240" w:lineRule="auto"/>
        <w:rPr>
          <w:rFonts w:ascii="Times New Roman" w:hAnsi="Times New Roman" w:cs="Times New Roman"/>
          <w:lang w:val="es-ES"/>
        </w:rPr>
      </w:pPr>
      <w:r>
        <w:rPr>
          <w:rFonts w:ascii="Times New Roman" w:hAnsi="Times New Roman" w:cs="Times New Roman"/>
          <w:lang w:val="fr"/>
        </w:rPr>
        <w:t xml:space="preserve">Les prestations seront accessibles à compter du 1er mai 2026. Pour plus d’informations sur les prestations et les modalités de demande, veuillez consulter le site </w:t>
      </w:r>
      <w:hyperlink r:id="rId7" w:history="1">
        <w:r w:rsidR="003D7F63" w:rsidRPr="00AA5012">
          <w:rPr>
            <w:rStyle w:val="Hipervnculo"/>
            <w:rFonts w:ascii="Times New Roman" w:hAnsi="Times New Roman" w:cs="Times New Roman"/>
            <w:lang w:val="fr"/>
          </w:rPr>
          <w:t>www.maine.gov/paidleave</w:t>
        </w:r>
      </w:hyperlink>
      <w:r>
        <w:rPr>
          <w:rFonts w:ascii="Times New Roman" w:hAnsi="Times New Roman" w:cs="Times New Roman"/>
          <w:lang w:val="fr"/>
        </w:rPr>
        <w:t>.</w:t>
      </w:r>
      <w:r w:rsidR="00112231">
        <w:rPr>
          <w:rFonts w:ascii="Times New Roman" w:hAnsi="Times New Roman" w:cs="Times New Roman"/>
          <w:lang w:val="fr"/>
        </w:rPr>
        <w:t xml:space="preserve"> </w:t>
      </w:r>
    </w:p>
    <w:sectPr w:rsidR="003D7F63" w:rsidRPr="0016765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7A25D" w14:textId="77777777" w:rsidR="007C2346" w:rsidRDefault="007C2346">
      <w:pPr>
        <w:spacing w:after="0" w:line="240" w:lineRule="auto"/>
      </w:pPr>
      <w:r>
        <w:separator/>
      </w:r>
    </w:p>
  </w:endnote>
  <w:endnote w:type="continuationSeparator" w:id="0">
    <w:p w14:paraId="5C6BA9C8" w14:textId="77777777" w:rsidR="007C2346" w:rsidRDefault="007C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E79CF" w14:textId="77777777" w:rsidR="009E37D5" w:rsidRDefault="007C2346">
    <w:pPr>
      <w:pStyle w:val="Piedepgina"/>
    </w:pPr>
    <w:r>
      <w:rPr>
        <w:lang w:val="fr"/>
      </w:rPr>
      <w:t>Avis écrit à l’employé : Couverture du régime public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C223" w14:textId="77777777" w:rsidR="007C2346" w:rsidRDefault="007C2346">
      <w:pPr>
        <w:spacing w:after="0" w:line="240" w:lineRule="auto"/>
      </w:pPr>
      <w:r>
        <w:separator/>
      </w:r>
    </w:p>
  </w:footnote>
  <w:footnote w:type="continuationSeparator" w:id="0">
    <w:p w14:paraId="164E3E46" w14:textId="77777777" w:rsidR="007C2346" w:rsidRDefault="007C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650C" w14:textId="77777777" w:rsidR="00216D75" w:rsidRDefault="007C2346" w:rsidP="005742B8">
    <w:pPr>
      <w:pStyle w:val="Encabezado"/>
      <w:jc w:val="center"/>
    </w:pPr>
    <w:r>
      <w:rPr>
        <w:noProof/>
      </w:rPr>
      <w:drawing>
        <wp:inline distT="0" distB="0" distL="0" distR="0" wp14:anchorId="506BDA78" wp14:editId="54A91299">
          <wp:extent cx="1595417" cy="345643"/>
          <wp:effectExtent l="0" t="0" r="4783" b="0"/>
          <wp:docPr id="1608197392" name="Picture 1" descr="Le contenu généré par Text&#10;&#10;AI peut être inexact."/>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2F27558"/>
    <w:multiLevelType w:val="hybridMultilevel"/>
    <w:tmpl w:val="BCD2612C"/>
    <w:lvl w:ilvl="0" w:tplc="85988136">
      <w:start w:val="1"/>
      <w:numFmt w:val="bullet"/>
      <w:lvlText w:val=""/>
      <w:lvlJc w:val="left"/>
      <w:pPr>
        <w:ind w:left="720" w:hanging="360"/>
      </w:pPr>
      <w:rPr>
        <w:rFonts w:ascii="Symbol" w:hAnsi="Symbol" w:hint="default"/>
      </w:rPr>
    </w:lvl>
    <w:lvl w:ilvl="1" w:tplc="877044C0" w:tentative="1">
      <w:start w:val="1"/>
      <w:numFmt w:val="bullet"/>
      <w:lvlText w:val="o"/>
      <w:lvlJc w:val="left"/>
      <w:pPr>
        <w:ind w:left="1440" w:hanging="360"/>
      </w:pPr>
      <w:rPr>
        <w:rFonts w:ascii="Courier New" w:hAnsi="Courier New" w:cs="Courier New" w:hint="default"/>
      </w:rPr>
    </w:lvl>
    <w:lvl w:ilvl="2" w:tplc="E38E66D8" w:tentative="1">
      <w:start w:val="1"/>
      <w:numFmt w:val="bullet"/>
      <w:lvlText w:val=""/>
      <w:lvlJc w:val="left"/>
      <w:pPr>
        <w:ind w:left="2160" w:hanging="360"/>
      </w:pPr>
      <w:rPr>
        <w:rFonts w:ascii="Wingdings" w:hAnsi="Wingdings" w:hint="default"/>
      </w:rPr>
    </w:lvl>
    <w:lvl w:ilvl="3" w:tplc="D5081F18" w:tentative="1">
      <w:start w:val="1"/>
      <w:numFmt w:val="bullet"/>
      <w:lvlText w:val=""/>
      <w:lvlJc w:val="left"/>
      <w:pPr>
        <w:ind w:left="2880" w:hanging="360"/>
      </w:pPr>
      <w:rPr>
        <w:rFonts w:ascii="Symbol" w:hAnsi="Symbol" w:hint="default"/>
      </w:rPr>
    </w:lvl>
    <w:lvl w:ilvl="4" w:tplc="37CCEED2" w:tentative="1">
      <w:start w:val="1"/>
      <w:numFmt w:val="bullet"/>
      <w:lvlText w:val="o"/>
      <w:lvlJc w:val="left"/>
      <w:pPr>
        <w:ind w:left="3600" w:hanging="360"/>
      </w:pPr>
      <w:rPr>
        <w:rFonts w:ascii="Courier New" w:hAnsi="Courier New" w:cs="Courier New" w:hint="default"/>
      </w:rPr>
    </w:lvl>
    <w:lvl w:ilvl="5" w:tplc="898A05CC" w:tentative="1">
      <w:start w:val="1"/>
      <w:numFmt w:val="bullet"/>
      <w:lvlText w:val=""/>
      <w:lvlJc w:val="left"/>
      <w:pPr>
        <w:ind w:left="4320" w:hanging="360"/>
      </w:pPr>
      <w:rPr>
        <w:rFonts w:ascii="Wingdings" w:hAnsi="Wingdings" w:hint="default"/>
      </w:rPr>
    </w:lvl>
    <w:lvl w:ilvl="6" w:tplc="C4E63140" w:tentative="1">
      <w:start w:val="1"/>
      <w:numFmt w:val="bullet"/>
      <w:lvlText w:val=""/>
      <w:lvlJc w:val="left"/>
      <w:pPr>
        <w:ind w:left="5040" w:hanging="360"/>
      </w:pPr>
      <w:rPr>
        <w:rFonts w:ascii="Symbol" w:hAnsi="Symbol" w:hint="default"/>
      </w:rPr>
    </w:lvl>
    <w:lvl w:ilvl="7" w:tplc="CEA2931C" w:tentative="1">
      <w:start w:val="1"/>
      <w:numFmt w:val="bullet"/>
      <w:lvlText w:val="o"/>
      <w:lvlJc w:val="left"/>
      <w:pPr>
        <w:ind w:left="5760" w:hanging="360"/>
      </w:pPr>
      <w:rPr>
        <w:rFonts w:ascii="Courier New" w:hAnsi="Courier New" w:cs="Courier New" w:hint="default"/>
      </w:rPr>
    </w:lvl>
    <w:lvl w:ilvl="8" w:tplc="0D54CFE6" w:tentative="1">
      <w:start w:val="1"/>
      <w:numFmt w:val="bullet"/>
      <w:lvlText w:val=""/>
      <w:lvlJc w:val="left"/>
      <w:pPr>
        <w:ind w:left="6480" w:hanging="360"/>
      </w:pPr>
      <w:rPr>
        <w:rFonts w:ascii="Wingdings" w:hAnsi="Wingdings" w:hint="default"/>
      </w:rPr>
    </w:lvl>
  </w:abstractNum>
  <w:abstractNum w:abstractNumId="3"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63"/>
    <w:rsid w:val="00013E4C"/>
    <w:rsid w:val="00037085"/>
    <w:rsid w:val="000373A8"/>
    <w:rsid w:val="000423A0"/>
    <w:rsid w:val="00042AC7"/>
    <w:rsid w:val="0007616F"/>
    <w:rsid w:val="00077521"/>
    <w:rsid w:val="00077B55"/>
    <w:rsid w:val="000855B8"/>
    <w:rsid w:val="0009662D"/>
    <w:rsid w:val="000A3020"/>
    <w:rsid w:val="000B3CD6"/>
    <w:rsid w:val="000C7929"/>
    <w:rsid w:val="00112231"/>
    <w:rsid w:val="001328B5"/>
    <w:rsid w:val="00134B5A"/>
    <w:rsid w:val="001559DC"/>
    <w:rsid w:val="00167653"/>
    <w:rsid w:val="00172894"/>
    <w:rsid w:val="001C50B0"/>
    <w:rsid w:val="001E59D1"/>
    <w:rsid w:val="001F7398"/>
    <w:rsid w:val="00216D75"/>
    <w:rsid w:val="0023588C"/>
    <w:rsid w:val="00243F8A"/>
    <w:rsid w:val="00291E35"/>
    <w:rsid w:val="002A51D6"/>
    <w:rsid w:val="002A7A01"/>
    <w:rsid w:val="002C2868"/>
    <w:rsid w:val="002D6045"/>
    <w:rsid w:val="002F4A7B"/>
    <w:rsid w:val="00307C88"/>
    <w:rsid w:val="003116D8"/>
    <w:rsid w:val="00355F3E"/>
    <w:rsid w:val="003A53DD"/>
    <w:rsid w:val="003B0AA8"/>
    <w:rsid w:val="003B7823"/>
    <w:rsid w:val="003D7F63"/>
    <w:rsid w:val="003E026B"/>
    <w:rsid w:val="003F348D"/>
    <w:rsid w:val="00405225"/>
    <w:rsid w:val="00423958"/>
    <w:rsid w:val="00430161"/>
    <w:rsid w:val="004549FC"/>
    <w:rsid w:val="00490CC3"/>
    <w:rsid w:val="004A4545"/>
    <w:rsid w:val="004C209D"/>
    <w:rsid w:val="004C650A"/>
    <w:rsid w:val="0050690F"/>
    <w:rsid w:val="0051225E"/>
    <w:rsid w:val="00525C55"/>
    <w:rsid w:val="00531B47"/>
    <w:rsid w:val="005509BE"/>
    <w:rsid w:val="005742B8"/>
    <w:rsid w:val="005909C2"/>
    <w:rsid w:val="00593FD5"/>
    <w:rsid w:val="00616C08"/>
    <w:rsid w:val="00654504"/>
    <w:rsid w:val="006626D0"/>
    <w:rsid w:val="00682D51"/>
    <w:rsid w:val="006863B8"/>
    <w:rsid w:val="00693CCC"/>
    <w:rsid w:val="006B76E1"/>
    <w:rsid w:val="006C0CB8"/>
    <w:rsid w:val="006D407B"/>
    <w:rsid w:val="00702603"/>
    <w:rsid w:val="00705658"/>
    <w:rsid w:val="00745828"/>
    <w:rsid w:val="00762D96"/>
    <w:rsid w:val="007C2346"/>
    <w:rsid w:val="007D268F"/>
    <w:rsid w:val="007D4077"/>
    <w:rsid w:val="007F15E0"/>
    <w:rsid w:val="007F27C8"/>
    <w:rsid w:val="007F4956"/>
    <w:rsid w:val="008063C2"/>
    <w:rsid w:val="00813340"/>
    <w:rsid w:val="008348FD"/>
    <w:rsid w:val="00882275"/>
    <w:rsid w:val="00890326"/>
    <w:rsid w:val="00893203"/>
    <w:rsid w:val="008A5EBB"/>
    <w:rsid w:val="00924E7A"/>
    <w:rsid w:val="009C5EDB"/>
    <w:rsid w:val="009E37D5"/>
    <w:rsid w:val="009F6754"/>
    <w:rsid w:val="00A00521"/>
    <w:rsid w:val="00A0377E"/>
    <w:rsid w:val="00A25EDF"/>
    <w:rsid w:val="00A4385F"/>
    <w:rsid w:val="00A7395D"/>
    <w:rsid w:val="00AA5012"/>
    <w:rsid w:val="00AB1394"/>
    <w:rsid w:val="00AF2235"/>
    <w:rsid w:val="00AF4124"/>
    <w:rsid w:val="00B21FA9"/>
    <w:rsid w:val="00B42AA7"/>
    <w:rsid w:val="00B46F88"/>
    <w:rsid w:val="00B5056B"/>
    <w:rsid w:val="00BA6C18"/>
    <w:rsid w:val="00BB6C19"/>
    <w:rsid w:val="00BC0C21"/>
    <w:rsid w:val="00C33D51"/>
    <w:rsid w:val="00C50C84"/>
    <w:rsid w:val="00C54980"/>
    <w:rsid w:val="00CB0481"/>
    <w:rsid w:val="00CC099D"/>
    <w:rsid w:val="00CC2F2D"/>
    <w:rsid w:val="00D024C5"/>
    <w:rsid w:val="00D04019"/>
    <w:rsid w:val="00D43134"/>
    <w:rsid w:val="00D45FCB"/>
    <w:rsid w:val="00D66BFB"/>
    <w:rsid w:val="00DB556C"/>
    <w:rsid w:val="00DE0714"/>
    <w:rsid w:val="00DF3E01"/>
    <w:rsid w:val="00E11B99"/>
    <w:rsid w:val="00E43D5F"/>
    <w:rsid w:val="00E56A44"/>
    <w:rsid w:val="00E9555C"/>
    <w:rsid w:val="00EB476B"/>
    <w:rsid w:val="00EE49B6"/>
    <w:rsid w:val="00EF3062"/>
    <w:rsid w:val="00F15B4C"/>
    <w:rsid w:val="00F37F16"/>
    <w:rsid w:val="00F44D82"/>
    <w:rsid w:val="00F6353B"/>
    <w:rsid w:val="00F67B59"/>
    <w:rsid w:val="00F93F8B"/>
    <w:rsid w:val="00FB520F"/>
    <w:rsid w:val="00FE55B3"/>
    <w:rsid w:val="2D8B1177"/>
    <w:rsid w:val="565477AA"/>
    <w:rsid w:val="5971B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tulo7">
    <w:name w:val="heading 7"/>
    <w:basedOn w:val="Normal"/>
    <w:next w:val="Normal"/>
    <w:pPr>
      <w:keepNext/>
      <w:keepLines/>
      <w:spacing w:before="40" w:after="0"/>
      <w:outlineLvl w:val="6"/>
    </w:pPr>
    <w:rPr>
      <w:rFonts w:eastAsia="Yu Gothic Light" w:cs="Times New Roman"/>
      <w:color w:val="595959"/>
    </w:rPr>
  </w:style>
  <w:style w:type="paragraph" w:styleId="Ttulo8">
    <w:name w:val="heading 8"/>
    <w:basedOn w:val="Normal"/>
    <w:next w:val="Normal"/>
    <w:pPr>
      <w:keepNext/>
      <w:keepLines/>
      <w:spacing w:after="0"/>
      <w:outlineLvl w:val="7"/>
    </w:pPr>
    <w:rPr>
      <w:rFonts w:eastAsia="Yu Gothic Light" w:cs="Times New Roman"/>
      <w:i/>
      <w:iCs/>
      <w:color w:val="272727"/>
    </w:rPr>
  </w:style>
  <w:style w:type="paragraph" w:styleId="Ttulo9">
    <w:name w:val="heading 9"/>
    <w:basedOn w:val="Normal"/>
    <w:next w:val="Normal"/>
    <w:pPr>
      <w:keepNext/>
      <w:keepLines/>
      <w:spacing w:after="0"/>
      <w:outlineLvl w:val="8"/>
    </w:pPr>
    <w:rPr>
      <w:rFonts w:eastAsia="Yu Gothic Light"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Aptos Display" w:eastAsia="Yu Gothic Light" w:hAnsi="Aptos Display" w:cs="Times New Roman"/>
      <w:color w:val="0F4761"/>
      <w:sz w:val="40"/>
      <w:szCs w:val="40"/>
    </w:rPr>
  </w:style>
  <w:style w:type="character" w:customStyle="1" w:styleId="Heading2Char">
    <w:name w:val="Heading 2 Char"/>
    <w:basedOn w:val="Fuentedeprrafopredeter"/>
    <w:rPr>
      <w:rFonts w:ascii="Aptos Display" w:eastAsia="Yu Gothic Light" w:hAnsi="Aptos Display" w:cs="Times New Roman"/>
      <w:color w:val="0F4761"/>
      <w:sz w:val="32"/>
      <w:szCs w:val="32"/>
    </w:rPr>
  </w:style>
  <w:style w:type="character" w:customStyle="1" w:styleId="Heading3Char">
    <w:name w:val="Heading 3 Char"/>
    <w:basedOn w:val="Fuentedeprrafopredeter"/>
    <w:rPr>
      <w:rFonts w:eastAsia="Yu Gothic Light" w:cs="Times New Roman"/>
      <w:color w:val="0F4761"/>
      <w:sz w:val="28"/>
      <w:szCs w:val="28"/>
    </w:rPr>
  </w:style>
  <w:style w:type="character" w:customStyle="1" w:styleId="Heading4Char">
    <w:name w:val="Heading 4 Char"/>
    <w:basedOn w:val="Fuentedeprrafopredeter"/>
    <w:rPr>
      <w:rFonts w:eastAsia="Yu Gothic Light" w:cs="Times New Roman"/>
      <w:i/>
      <w:iCs/>
      <w:color w:val="0F4761"/>
    </w:rPr>
  </w:style>
  <w:style w:type="character" w:customStyle="1" w:styleId="Heading5Char">
    <w:name w:val="Heading 5 Char"/>
    <w:basedOn w:val="Fuentedeprrafopredeter"/>
    <w:rPr>
      <w:rFonts w:eastAsia="Yu Gothic Light" w:cs="Times New Roman"/>
      <w:color w:val="0F4761"/>
    </w:rPr>
  </w:style>
  <w:style w:type="character" w:customStyle="1" w:styleId="Heading6Char">
    <w:name w:val="Heading 6 Char"/>
    <w:basedOn w:val="Fuentedeprrafopredeter"/>
    <w:rPr>
      <w:rFonts w:eastAsia="Yu Gothic Light" w:cs="Times New Roman"/>
      <w:i/>
      <w:iCs/>
      <w:color w:val="595959"/>
    </w:rPr>
  </w:style>
  <w:style w:type="character" w:customStyle="1" w:styleId="Heading7Char">
    <w:name w:val="Heading 7 Char"/>
    <w:basedOn w:val="Fuentedeprrafopredeter"/>
    <w:rPr>
      <w:rFonts w:eastAsia="Yu Gothic Light" w:cs="Times New Roman"/>
      <w:color w:val="595959"/>
    </w:rPr>
  </w:style>
  <w:style w:type="character" w:customStyle="1" w:styleId="Heading8Char">
    <w:name w:val="Heading 8 Char"/>
    <w:basedOn w:val="Fuentedeprrafopredeter"/>
    <w:rPr>
      <w:rFonts w:eastAsia="Yu Gothic Light" w:cs="Times New Roman"/>
      <w:i/>
      <w:iCs/>
      <w:color w:val="272727"/>
    </w:rPr>
  </w:style>
  <w:style w:type="character" w:customStyle="1" w:styleId="Heading9Char">
    <w:name w:val="Heading 9 Char"/>
    <w:basedOn w:val="Fuentedeprrafopredeter"/>
    <w:rPr>
      <w:rFonts w:eastAsia="Yu Gothic Light" w:cs="Times New Roman"/>
      <w:color w:val="272727"/>
    </w:rPr>
  </w:style>
  <w:style w:type="paragraph" w:styleId="Ttulo">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Fuentedeprrafopredeter"/>
    <w:rPr>
      <w:rFonts w:ascii="Aptos Display" w:eastAsia="Yu Gothic Light" w:hAnsi="Aptos Display" w:cs="Times New Roman"/>
      <w:spacing w:val="-10"/>
      <w:kern w:val="3"/>
      <w:sz w:val="56"/>
      <w:szCs w:val="56"/>
    </w:rPr>
  </w:style>
  <w:style w:type="paragraph" w:styleId="Subttulo">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Fuentedeprrafopredeter"/>
    <w:rPr>
      <w:rFonts w:eastAsia="Yu Gothic Light"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QuoteChar">
    <w:name w:val="Quote Char"/>
    <w:basedOn w:val="Fuentedeprrafopredeter"/>
    <w:rPr>
      <w:i/>
      <w:iCs/>
      <w:color w:val="404040"/>
    </w:rPr>
  </w:style>
  <w:style w:type="paragraph" w:styleId="Prrafodelista">
    <w:name w:val="List Paragraph"/>
    <w:basedOn w:val="Normal"/>
    <w:uiPriority w:val="34"/>
    <w:qFormat/>
    <w:pPr>
      <w:ind w:left="720"/>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Fuentedeprrafopredeter"/>
    <w:rPr>
      <w:i/>
      <w:iCs/>
      <w:color w:val="0F4761"/>
    </w:rPr>
  </w:style>
  <w:style w:type="character" w:styleId="Referenciaintensa">
    <w:name w:val="Intense Reference"/>
    <w:basedOn w:val="Fuentedeprrafopredeter"/>
    <w:rPr>
      <w:b/>
      <w:bCs/>
      <w:smallCaps/>
      <w:color w:val="0F4761"/>
      <w:spacing w:val="5"/>
    </w:rPr>
  </w:style>
  <w:style w:type="character" w:customStyle="1" w:styleId="cf01">
    <w:name w:val="cf01"/>
    <w:basedOn w:val="Fuentedeprrafopredeter"/>
    <w:rPr>
      <w:rFonts w:ascii="Segoe UI" w:hAnsi="Segoe UI" w:cs="Segoe UI"/>
      <w:sz w:val="18"/>
      <w:szCs w:val="18"/>
    </w:rPr>
  </w:style>
  <w:style w:type="character" w:styleId="Textoennegrita">
    <w:name w:val="Strong"/>
    <w:basedOn w:val="Fuentedeprrafopredeter"/>
    <w:rPr>
      <w:b/>
      <w:bCs/>
    </w:rPr>
  </w:style>
  <w:style w:type="character" w:styleId="Hipervnculo">
    <w:name w:val="Hyperlink"/>
    <w:basedOn w:val="Fuentedeprrafopredeter"/>
    <w:rPr>
      <w:color w:val="467886"/>
      <w:u w:val="single"/>
    </w:rPr>
  </w:style>
  <w:style w:type="character" w:customStyle="1" w:styleId="UnresolvedMention">
    <w:name w:val="Unresolved Mention"/>
    <w:basedOn w:val="Fuentedeprrafopredeter"/>
    <w:rPr>
      <w:color w:val="605E5C"/>
      <w:shd w:val="clear" w:color="auto" w:fill="E1DFDD"/>
    </w:rPr>
  </w:style>
  <w:style w:type="paragraph" w:styleId="Encabezado">
    <w:name w:val="header"/>
    <w:basedOn w:val="Normal"/>
    <w:pPr>
      <w:tabs>
        <w:tab w:val="center" w:pos="4680"/>
        <w:tab w:val="right" w:pos="9360"/>
      </w:tabs>
      <w:spacing w:after="0" w:line="240" w:lineRule="auto"/>
    </w:pPr>
  </w:style>
  <w:style w:type="character" w:customStyle="1" w:styleId="HeaderChar">
    <w:name w:val="Header Char"/>
    <w:basedOn w:val="Fuentedeprrafopredeter"/>
  </w:style>
  <w:style w:type="paragraph" w:styleId="Piedepgina">
    <w:name w:val="footer"/>
    <w:basedOn w:val="Normal"/>
    <w:uiPriority w:val="99"/>
    <w:pPr>
      <w:tabs>
        <w:tab w:val="center" w:pos="4680"/>
        <w:tab w:val="right" w:pos="9360"/>
      </w:tabs>
      <w:spacing w:after="0" w:line="240" w:lineRule="auto"/>
    </w:pPr>
  </w:style>
  <w:style w:type="character" w:customStyle="1" w:styleId="FooterChar">
    <w:name w:val="Footer Char"/>
    <w:basedOn w:val="Fuentedeprrafopredeter"/>
    <w:uiPriority w:val="99"/>
  </w:style>
  <w:style w:type="paragraph" w:styleId="Revisin">
    <w:name w:val="Revision"/>
    <w:hidden/>
    <w:uiPriority w:val="99"/>
    <w:semiHidden/>
    <w:rsid w:val="00A7395D"/>
    <w:pPr>
      <w:autoSpaceDN/>
      <w:spacing w:after="0" w:line="240" w:lineRule="auto"/>
      <w:textAlignment w:val="auto"/>
    </w:pPr>
  </w:style>
  <w:style w:type="character" w:styleId="Refdecomentario">
    <w:name w:val="annotation reference"/>
    <w:basedOn w:val="Fuentedeprrafopredeter"/>
    <w:uiPriority w:val="99"/>
    <w:semiHidden/>
    <w:unhideWhenUsed/>
    <w:rsid w:val="002C2868"/>
    <w:rPr>
      <w:sz w:val="16"/>
      <w:szCs w:val="16"/>
    </w:rPr>
  </w:style>
  <w:style w:type="paragraph" w:styleId="Textocomentario">
    <w:name w:val="annotation text"/>
    <w:basedOn w:val="Normal"/>
    <w:link w:val="TextocomentarioCar"/>
    <w:uiPriority w:val="99"/>
    <w:unhideWhenUsed/>
    <w:rsid w:val="002C2868"/>
    <w:pPr>
      <w:spacing w:line="240" w:lineRule="auto"/>
    </w:pPr>
    <w:rPr>
      <w:sz w:val="20"/>
      <w:szCs w:val="20"/>
    </w:rPr>
  </w:style>
  <w:style w:type="character" w:customStyle="1" w:styleId="TextocomentarioCar">
    <w:name w:val="Texto comentario Car"/>
    <w:basedOn w:val="Fuentedeprrafopredeter"/>
    <w:link w:val="Textocomentario"/>
    <w:uiPriority w:val="99"/>
    <w:rsid w:val="002C2868"/>
    <w:rPr>
      <w:sz w:val="20"/>
      <w:szCs w:val="20"/>
    </w:rPr>
  </w:style>
  <w:style w:type="paragraph" w:styleId="Asuntodelcomentario">
    <w:name w:val="annotation subject"/>
    <w:basedOn w:val="Textocomentario"/>
    <w:next w:val="Textocomentario"/>
    <w:link w:val="AsuntodelcomentarioCar"/>
    <w:uiPriority w:val="99"/>
    <w:semiHidden/>
    <w:unhideWhenUsed/>
    <w:rsid w:val="002C2868"/>
    <w:rPr>
      <w:b/>
      <w:bCs/>
    </w:rPr>
  </w:style>
  <w:style w:type="character" w:customStyle="1" w:styleId="AsuntodelcomentarioCar">
    <w:name w:val="Asunto del comentario Car"/>
    <w:basedOn w:val="TextocomentarioCar"/>
    <w:link w:val="Asuntodelcomentario"/>
    <w:uiPriority w:val="99"/>
    <w:semiHidden/>
    <w:rsid w:val="002C28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paid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75e1310f-19dc-4a64-a9c0-d7a76fe899a7</vt:lpwstr>
  </property>
</Properties>
</file>