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9DD11" w14:textId="77777777" w:rsidR="003D7F63" w:rsidRPr="00E36FFA" w:rsidRDefault="00704078" w:rsidP="00E36F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es-ES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es"/>
        </w:rPr>
        <w:t>Licencia Médica Familiar Paga</w:t>
      </w:r>
    </w:p>
    <w:p w14:paraId="0092A3A1" w14:textId="77777777" w:rsidR="003D7F63" w:rsidRPr="00E36FFA" w:rsidRDefault="00704078" w:rsidP="00E36F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es-ES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es"/>
        </w:rPr>
        <w:t xml:space="preserve">Aviso por </w:t>
      </w:r>
      <w:r w:rsidRPr="000E177C">
        <w:rPr>
          <w:rFonts w:ascii="Times New Roman" w:hAnsi="Times New Roman" w:cs="Times New Roman"/>
          <w:b/>
          <w:bCs/>
          <w:sz w:val="40"/>
          <w:szCs w:val="40"/>
        </w:rPr>
        <w:t>escrito</w:t>
      </w:r>
      <w:r>
        <w:rPr>
          <w:rFonts w:ascii="Times New Roman" w:hAnsi="Times New Roman" w:cs="Times New Roman"/>
          <w:b/>
          <w:bCs/>
          <w:sz w:val="40"/>
          <w:szCs w:val="40"/>
          <w:lang w:val="es"/>
        </w:rPr>
        <w:t xml:space="preserve"> al empleado</w:t>
      </w:r>
    </w:p>
    <w:p w14:paraId="149C11C9" w14:textId="77777777" w:rsidR="003D7F63" w:rsidRPr="00E36FFA" w:rsidRDefault="00704078" w:rsidP="00E36FFA">
      <w:pPr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"/>
        </w:rPr>
        <w:t>______________________________________________________________________________</w:t>
      </w:r>
    </w:p>
    <w:p w14:paraId="42630BA3" w14:textId="77777777" w:rsidR="003D7F63" w:rsidRPr="00E36FFA" w:rsidRDefault="003D7F63" w:rsidP="00E36FFA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6CC2335B" w14:textId="77777777" w:rsidR="003D7F63" w:rsidRPr="00E36FFA" w:rsidRDefault="00704078" w:rsidP="00E36FFA">
      <w:pPr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"/>
        </w:rPr>
        <w:t>Fecha:</w:t>
      </w:r>
      <w:bookmarkStart w:id="0" w:name="_GoBack"/>
      <w:bookmarkEnd w:id="0"/>
    </w:p>
    <w:p w14:paraId="7139290F" w14:textId="13F896BF" w:rsidR="006E389A" w:rsidRPr="00E36FFA" w:rsidRDefault="00704078" w:rsidP="00E36FFA">
      <w:pPr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"/>
        </w:rPr>
        <w:t>Empleador:</w:t>
      </w:r>
      <w:r w:rsidR="00552C81">
        <w:rPr>
          <w:rFonts w:ascii="Times New Roman" w:hAnsi="Times New Roman" w:cs="Times New Roman"/>
          <w:lang w:val="es"/>
        </w:rPr>
        <w:t xml:space="preserve"> </w:t>
      </w:r>
    </w:p>
    <w:p w14:paraId="38E92028" w14:textId="77777777" w:rsidR="003D7F63" w:rsidRPr="00E36FFA" w:rsidRDefault="00704078" w:rsidP="00E36FFA">
      <w:pPr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"/>
        </w:rPr>
        <w:t xml:space="preserve">Dirección postal: </w:t>
      </w:r>
    </w:p>
    <w:p w14:paraId="6283742C" w14:textId="77777777" w:rsidR="003D7F63" w:rsidRPr="00E36FFA" w:rsidRDefault="00704078" w:rsidP="00E36FFA">
      <w:pPr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"/>
        </w:rPr>
        <w:t>Número de Identificación Federal del Empleador (FEIN):</w:t>
      </w:r>
    </w:p>
    <w:p w14:paraId="680CAD6C" w14:textId="77777777" w:rsidR="00F80549" w:rsidRPr="00E36FFA" w:rsidRDefault="00F80549" w:rsidP="00E36FFA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49660896" w14:textId="3B22F621" w:rsidR="00D43134" w:rsidRPr="00E36FFA" w:rsidRDefault="00704078" w:rsidP="00E36FFA">
      <w:pPr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"/>
        </w:rPr>
        <w:t>Nombre del empleado:</w:t>
      </w:r>
      <w:r w:rsidR="00552C81">
        <w:rPr>
          <w:rFonts w:ascii="Times New Roman" w:hAnsi="Times New Roman" w:cs="Times New Roman"/>
          <w:lang w:val="es"/>
        </w:rPr>
        <w:t xml:space="preserve"> </w:t>
      </w:r>
    </w:p>
    <w:p w14:paraId="6A644219" w14:textId="77777777" w:rsidR="001328B5" w:rsidRPr="00E36FFA" w:rsidRDefault="00704078" w:rsidP="00E36FFA">
      <w:pPr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"/>
        </w:rPr>
        <w:t xml:space="preserve">Fecha de contratación: </w:t>
      </w:r>
    </w:p>
    <w:p w14:paraId="2348B098" w14:textId="77777777" w:rsidR="003D7F63" w:rsidRPr="00E36FFA" w:rsidRDefault="003D7F63" w:rsidP="00E36FFA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36AB8632" w14:textId="5BD3C753" w:rsidR="004C209D" w:rsidRPr="00E36FFA" w:rsidRDefault="00704078" w:rsidP="00E36FFA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B9022F0">
        <w:rPr>
          <w:rFonts w:ascii="Times New Roman" w:hAnsi="Times New Roman" w:cs="Times New Roman"/>
          <w:lang w:val="es"/>
        </w:rPr>
        <w:t>Este aviso es para empleadores que cuentan con un Plan Privado Sustitutivo. Explica sus derechos y responsabilidades bajo el programa de Licencia Familiar y Médica Pagada (PFML) del Estado de Maine.</w:t>
      </w:r>
      <w:r w:rsidR="00552C81">
        <w:rPr>
          <w:rFonts w:ascii="Times New Roman" w:hAnsi="Times New Roman" w:cs="Times New Roman"/>
          <w:lang w:val="es"/>
        </w:rPr>
        <w:t xml:space="preserve"> </w:t>
      </w:r>
      <w:r w:rsidRPr="0B9022F0">
        <w:rPr>
          <w:rFonts w:ascii="Times New Roman" w:hAnsi="Times New Roman" w:cs="Times New Roman"/>
          <w:lang w:val="es"/>
        </w:rPr>
        <w:t>La ley exige que proporcionemos</w:t>
      </w:r>
      <w:r w:rsidRPr="0B9022F0">
        <w:rPr>
          <w:rFonts w:ascii="Times New Roman" w:hAnsi="Times New Roman" w:cs="Times New Roman"/>
          <w:lang w:val="es"/>
        </w:rPr>
        <w:t xml:space="preserve"> esta información a los nuevos empleados dentro de los primeros 30 días de empleo. </w:t>
      </w:r>
    </w:p>
    <w:p w14:paraId="6D47F0DF" w14:textId="77777777" w:rsidR="00405225" w:rsidRPr="00E36FFA" w:rsidRDefault="00405225" w:rsidP="00E36FFA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7BF08A80" w14:textId="77777777" w:rsidR="006E389A" w:rsidRPr="00E36FFA" w:rsidRDefault="00704078" w:rsidP="00E36FFA">
      <w:pPr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b/>
          <w:bCs/>
          <w:lang w:val="es"/>
        </w:rPr>
        <w:t xml:space="preserve">Contribuciones del Empleado </w:t>
      </w:r>
    </w:p>
    <w:p w14:paraId="55FE5B7E" w14:textId="77777777" w:rsidR="006E389A" w:rsidRPr="00E36FFA" w:rsidRDefault="006E389A" w:rsidP="00E36FFA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1A08C884" w14:textId="24307A7E" w:rsidR="002F4A7B" w:rsidRPr="00E36FFA" w:rsidRDefault="00704078" w:rsidP="00E36FFA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050E20">
        <w:rPr>
          <w:rFonts w:ascii="Times New Roman" w:hAnsi="Times New Roman" w:cs="Times New Roman"/>
          <w:lang w:val="es"/>
        </w:rPr>
        <w:t>Esta empresa ha optado por un plan privado para cumplir con sus obligaciones bajo el programa PFML de Maine.</w:t>
      </w:r>
      <w:r w:rsidR="00552C81">
        <w:rPr>
          <w:rFonts w:ascii="Times New Roman" w:hAnsi="Times New Roman" w:cs="Times New Roman"/>
          <w:lang w:val="es"/>
        </w:rPr>
        <w:t xml:space="preserve"> </w:t>
      </w:r>
      <w:r w:rsidRPr="00050E20">
        <w:rPr>
          <w:rFonts w:ascii="Times New Roman" w:hAnsi="Times New Roman" w:cs="Times New Roman"/>
          <w:lang w:val="es"/>
        </w:rPr>
        <w:t>La ley establece que los empleadores pueden deducir hasta un medio punto porcentual (0.5%) de los salarios del cheque de pago de cada empleado para abonar esta cobertura (hasta el mismo límite aplicable a las deducciones del Seguro Social). La deducción ap</w:t>
      </w:r>
      <w:r w:rsidRPr="00050E20">
        <w:rPr>
          <w:rFonts w:ascii="Times New Roman" w:hAnsi="Times New Roman" w:cs="Times New Roman"/>
          <w:lang w:val="es"/>
        </w:rPr>
        <w:t xml:space="preserve">arecerá en su talón de pago. </w:t>
      </w:r>
    </w:p>
    <w:p w14:paraId="5E013E54" w14:textId="77777777" w:rsidR="006E389A" w:rsidRPr="00E36FFA" w:rsidRDefault="006E389A" w:rsidP="00E36FFA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70C0F634" w14:textId="77777777" w:rsidR="006E389A" w:rsidRDefault="00704078" w:rsidP="00E36FFA">
      <w:pPr>
        <w:spacing w:after="0" w:line="240" w:lineRule="auto"/>
        <w:rPr>
          <w:rFonts w:ascii="Times New Roman" w:hAnsi="Times New Roman" w:cs="Times New Roman"/>
          <w:lang w:val="es"/>
        </w:rPr>
      </w:pPr>
      <w:r>
        <w:rPr>
          <w:rFonts w:ascii="Times New Roman" w:hAnsi="Times New Roman" w:cs="Times New Roman"/>
          <w:lang w:val="es"/>
        </w:rPr>
        <w:t xml:space="preserve">Las retenciones de nómina para el programa PFML comenzarán el </w:t>
      </w:r>
      <w:r>
        <w:rPr>
          <w:rFonts w:ascii="Times New Roman" w:hAnsi="Times New Roman" w:cs="Times New Roman"/>
          <w:i/>
          <w:iCs/>
          <w:lang w:val="es"/>
        </w:rPr>
        <w:t>(Fecha de inicio de nómina</w:t>
      </w:r>
      <w:r>
        <w:rPr>
          <w:rFonts w:ascii="Times New Roman" w:hAnsi="Times New Roman" w:cs="Times New Roman"/>
          <w:lang w:val="es"/>
        </w:rPr>
        <w:t xml:space="preserve">) </w:t>
      </w:r>
      <w:r w:rsidRPr="008A5EBB">
        <w:rPr>
          <w:rFonts w:ascii="Times New Roman" w:hAnsi="Times New Roman" w:cs="Times New Roman"/>
          <w:highlight w:val="yellow"/>
          <w:lang w:val="es"/>
        </w:rPr>
        <w:t>(fecha)</w:t>
      </w:r>
      <w:r>
        <w:rPr>
          <w:rFonts w:ascii="Times New Roman" w:hAnsi="Times New Roman" w:cs="Times New Roman"/>
          <w:lang w:val="es"/>
        </w:rPr>
        <w:t xml:space="preserve"> con una tasa de </w:t>
      </w:r>
      <w:r w:rsidRPr="007F15E0">
        <w:rPr>
          <w:rFonts w:ascii="Times New Roman" w:hAnsi="Times New Roman" w:cs="Times New Roman"/>
          <w:highlight w:val="yellow"/>
          <w:lang w:val="es"/>
        </w:rPr>
        <w:t>(tasa de prima)</w:t>
      </w:r>
      <w:r>
        <w:rPr>
          <w:rFonts w:ascii="Times New Roman" w:hAnsi="Times New Roman" w:cs="Times New Roman"/>
          <w:lang w:val="es"/>
        </w:rPr>
        <w:t xml:space="preserve"> %</w:t>
      </w:r>
    </w:p>
    <w:p w14:paraId="4DA79AA2" w14:textId="77777777" w:rsidR="00E36FFA" w:rsidRPr="00E36FFA" w:rsidRDefault="00E36FFA" w:rsidP="00E36FFA">
      <w:pPr>
        <w:spacing w:after="0" w:line="240" w:lineRule="auto"/>
        <w:rPr>
          <w:lang w:val="es-ES"/>
        </w:rPr>
      </w:pPr>
    </w:p>
    <w:p w14:paraId="35B212FD" w14:textId="77777777" w:rsidR="002F4A7B" w:rsidRDefault="00704078" w:rsidP="00E36FFA">
      <w:pPr>
        <w:pStyle w:val="NormalWeb"/>
        <w:spacing w:before="0" w:beforeAutospacing="0" w:after="0" w:afterAutospacing="0"/>
        <w:rPr>
          <w:b/>
          <w:bCs/>
          <w:color w:val="000000"/>
          <w:lang w:val="es"/>
        </w:rPr>
      </w:pPr>
      <w:r w:rsidRPr="002F4A7B">
        <w:rPr>
          <w:b/>
          <w:bCs/>
          <w:color w:val="000000"/>
          <w:lang w:val="es"/>
        </w:rPr>
        <w:t>Elegibilidad para Licencia</w:t>
      </w:r>
    </w:p>
    <w:p w14:paraId="18516395" w14:textId="77777777" w:rsidR="00E36FFA" w:rsidRPr="00E36FFA" w:rsidRDefault="00E36FFA" w:rsidP="00E36FFA">
      <w:pPr>
        <w:pStyle w:val="NormalWeb"/>
        <w:spacing w:before="0" w:beforeAutospacing="0" w:after="0" w:afterAutospacing="0"/>
        <w:rPr>
          <w:b/>
          <w:bCs/>
          <w:color w:val="000000"/>
          <w:lang w:val="es-ES"/>
        </w:rPr>
      </w:pPr>
    </w:p>
    <w:p w14:paraId="0B8F558C" w14:textId="77777777" w:rsidR="002F4A7B" w:rsidRDefault="00704078" w:rsidP="00E36FFA">
      <w:pPr>
        <w:pStyle w:val="NormalWeb"/>
        <w:spacing w:before="0" w:beforeAutospacing="0" w:after="0" w:afterAutospacing="0"/>
        <w:rPr>
          <w:color w:val="000000"/>
          <w:lang w:val="es"/>
        </w:rPr>
      </w:pPr>
      <w:r w:rsidRPr="002F4A7B">
        <w:rPr>
          <w:color w:val="000000"/>
          <w:lang w:val="es"/>
        </w:rPr>
        <w:t xml:space="preserve">Los empleados elegibles pueden tomarse hasta 12 semanas por año </w:t>
      </w:r>
      <w:r w:rsidRPr="002F4A7B">
        <w:rPr>
          <w:color w:val="000000"/>
          <w:lang w:val="es"/>
        </w:rPr>
        <w:t>de beneficios de licencia pagada bajo el programa de Licencia Familiar y Médica Pagada (PFML) de Maine para atender una condición grave de salud propia, cuidar a un familiar con una condición grave de salud, establecer vínculo con un nuevo hijo u otras raz</w:t>
      </w:r>
      <w:r w:rsidRPr="002F4A7B">
        <w:rPr>
          <w:color w:val="000000"/>
          <w:lang w:val="es"/>
        </w:rPr>
        <w:t>ones que califiquen. El administrador del plan privado del empleador determinará si el empleado cumple con los requisitos de elegibilidad de acuerdo con la política del plan aprobado.</w:t>
      </w:r>
    </w:p>
    <w:p w14:paraId="392C80B5" w14:textId="77777777" w:rsidR="00E36FFA" w:rsidRPr="00E36FFA" w:rsidRDefault="00E36FFA" w:rsidP="00E36FFA">
      <w:pPr>
        <w:pStyle w:val="NormalWeb"/>
        <w:spacing w:before="0" w:beforeAutospacing="0" w:after="0" w:afterAutospacing="0"/>
        <w:rPr>
          <w:color w:val="000000"/>
          <w:lang w:val="es-ES"/>
        </w:rPr>
      </w:pPr>
    </w:p>
    <w:p w14:paraId="14D182FA" w14:textId="77777777" w:rsidR="002F4A7B" w:rsidRPr="00E36FFA" w:rsidRDefault="00704078" w:rsidP="00E36FFA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"/>
        </w:rPr>
        <w:t>Motivos de la licencia</w:t>
      </w:r>
    </w:p>
    <w:p w14:paraId="449A5D41" w14:textId="77777777" w:rsidR="002F4A7B" w:rsidRPr="00E36FFA" w:rsidRDefault="002F4A7B" w:rsidP="00E36FFA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</w:p>
    <w:p w14:paraId="70F8556F" w14:textId="77777777" w:rsidR="002F4A7B" w:rsidRPr="00E36FFA" w:rsidRDefault="00704078" w:rsidP="00E36FFA">
      <w:pPr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"/>
        </w:rPr>
        <w:t xml:space="preserve">Los beneficios de PFML están disponibles en las siguientes situaciones: </w:t>
      </w:r>
    </w:p>
    <w:p w14:paraId="01F286D4" w14:textId="77777777" w:rsidR="002F4A7B" w:rsidRPr="00E36FFA" w:rsidRDefault="00704078" w:rsidP="00E36FFA">
      <w:pPr>
        <w:pStyle w:val="Prrafodelista"/>
        <w:numPr>
          <w:ilvl w:val="0"/>
          <w:numId w:val="5"/>
        </w:numPr>
        <w:spacing w:after="0" w:line="240" w:lineRule="auto"/>
        <w:contextualSpacing/>
        <w:textAlignment w:val="auto"/>
        <w:rPr>
          <w:rFonts w:ascii="Times New Roman" w:eastAsia="Arial Nova" w:hAnsi="Times New Roman" w:cs="Times New Roman"/>
          <w:lang w:val="es-ES"/>
        </w:rPr>
      </w:pPr>
      <w:r w:rsidRPr="00EB476B">
        <w:rPr>
          <w:rFonts w:ascii="Times New Roman" w:eastAsia="Arial Nova" w:hAnsi="Times New Roman" w:cs="Times New Roman"/>
          <w:b/>
          <w:bCs/>
          <w:lang w:val="es"/>
        </w:rPr>
        <w:t>Licencia Médica</w:t>
      </w:r>
      <w:r w:rsidRPr="00EB476B">
        <w:rPr>
          <w:rFonts w:ascii="Times New Roman" w:eastAsia="Arial Nova" w:hAnsi="Times New Roman" w:cs="Times New Roman"/>
          <w:lang w:val="es"/>
        </w:rPr>
        <w:t xml:space="preserve">: para casos en que una afección grave de salud le impide trabajar. </w:t>
      </w:r>
    </w:p>
    <w:p w14:paraId="502B1E19" w14:textId="77777777" w:rsidR="002F4A7B" w:rsidRPr="00E36FFA" w:rsidRDefault="00704078" w:rsidP="00E36FFA">
      <w:pPr>
        <w:pStyle w:val="Prrafodelista"/>
        <w:numPr>
          <w:ilvl w:val="0"/>
          <w:numId w:val="5"/>
        </w:numPr>
        <w:spacing w:after="0" w:line="240" w:lineRule="auto"/>
        <w:contextualSpacing/>
        <w:textAlignment w:val="auto"/>
        <w:rPr>
          <w:rFonts w:ascii="Times New Roman" w:eastAsia="Arial Nova" w:hAnsi="Times New Roman" w:cs="Times New Roman"/>
          <w:lang w:val="es-ES"/>
        </w:rPr>
      </w:pPr>
      <w:r w:rsidRPr="00EB476B">
        <w:rPr>
          <w:rFonts w:ascii="Times New Roman" w:eastAsia="Arial Nova" w:hAnsi="Times New Roman" w:cs="Times New Roman"/>
          <w:b/>
          <w:bCs/>
          <w:lang w:val="es"/>
        </w:rPr>
        <w:t xml:space="preserve">Licencia Parental: </w:t>
      </w:r>
      <w:r w:rsidRPr="00EB476B">
        <w:rPr>
          <w:rFonts w:ascii="Times New Roman" w:eastAsia="Arial Nova" w:hAnsi="Times New Roman" w:cs="Times New Roman"/>
          <w:lang w:val="es"/>
        </w:rPr>
        <w:t xml:space="preserve">tiempo para vincularse con un hijo tras el nacimiento, acogimiento o adopción. </w:t>
      </w:r>
    </w:p>
    <w:p w14:paraId="212E8FEF" w14:textId="77777777" w:rsidR="002F4A7B" w:rsidRPr="00E36FFA" w:rsidRDefault="00704078" w:rsidP="00E36FFA">
      <w:pPr>
        <w:pStyle w:val="Prrafodelista"/>
        <w:numPr>
          <w:ilvl w:val="0"/>
          <w:numId w:val="5"/>
        </w:numPr>
        <w:spacing w:after="0" w:line="240" w:lineRule="auto"/>
        <w:contextualSpacing/>
        <w:textAlignment w:val="auto"/>
        <w:rPr>
          <w:rFonts w:ascii="Times New Roman" w:eastAsia="Arial Nova" w:hAnsi="Times New Roman" w:cs="Times New Roman"/>
          <w:lang w:val="es-ES"/>
        </w:rPr>
      </w:pPr>
      <w:r w:rsidRPr="00EB476B">
        <w:rPr>
          <w:rFonts w:ascii="Times New Roman" w:eastAsia="Arial Nova" w:hAnsi="Times New Roman" w:cs="Times New Roman"/>
          <w:b/>
          <w:bCs/>
          <w:lang w:val="es"/>
        </w:rPr>
        <w:t xml:space="preserve">Licencia para el Cuidado de Familiares: </w:t>
      </w:r>
      <w:r w:rsidRPr="00EB476B">
        <w:rPr>
          <w:rFonts w:ascii="Times New Roman" w:eastAsia="Arial Nova" w:hAnsi="Times New Roman" w:cs="Times New Roman"/>
          <w:lang w:val="es"/>
        </w:rPr>
        <w:t xml:space="preserve">tiempo para cuidar a un ser querido con una afección grave de salud. </w:t>
      </w:r>
    </w:p>
    <w:p w14:paraId="12548F0E" w14:textId="77777777" w:rsidR="002F4A7B" w:rsidRPr="00E36FFA" w:rsidRDefault="00704078" w:rsidP="00E36FFA">
      <w:pPr>
        <w:pStyle w:val="Prrafodelista"/>
        <w:numPr>
          <w:ilvl w:val="0"/>
          <w:numId w:val="5"/>
        </w:numPr>
        <w:spacing w:after="0" w:line="240" w:lineRule="auto"/>
        <w:contextualSpacing/>
        <w:textAlignment w:val="auto"/>
        <w:rPr>
          <w:rFonts w:ascii="Times New Roman" w:eastAsia="Arial Nova" w:hAnsi="Times New Roman" w:cs="Times New Roman"/>
          <w:lang w:val="es-ES"/>
        </w:rPr>
      </w:pPr>
      <w:r w:rsidRPr="00EB476B">
        <w:rPr>
          <w:rFonts w:ascii="Times New Roman" w:eastAsia="Arial Nova" w:hAnsi="Times New Roman" w:cs="Times New Roman"/>
          <w:b/>
          <w:bCs/>
          <w:lang w:val="es"/>
        </w:rPr>
        <w:lastRenderedPageBreak/>
        <w:t xml:space="preserve">Licencia por Servicio Militar Familiar: </w:t>
      </w:r>
      <w:r w:rsidRPr="00EB476B">
        <w:rPr>
          <w:rFonts w:ascii="Times New Roman" w:eastAsia="Arial Nova" w:hAnsi="Times New Roman" w:cs="Times New Roman"/>
          <w:lang w:val="es"/>
        </w:rPr>
        <w:t xml:space="preserve">tiempo para prepararse para el despliegue de un familiar. </w:t>
      </w:r>
    </w:p>
    <w:p w14:paraId="5100CDA6" w14:textId="77777777" w:rsidR="002F4A7B" w:rsidRPr="00E36FFA" w:rsidRDefault="00704078" w:rsidP="00E36FFA">
      <w:pPr>
        <w:pStyle w:val="Prrafodelista"/>
        <w:numPr>
          <w:ilvl w:val="0"/>
          <w:numId w:val="5"/>
        </w:numPr>
        <w:spacing w:after="0" w:line="240" w:lineRule="auto"/>
        <w:contextualSpacing/>
        <w:textAlignment w:val="auto"/>
        <w:rPr>
          <w:rFonts w:ascii="Times New Roman" w:eastAsia="Arial Nova" w:hAnsi="Times New Roman" w:cs="Times New Roman"/>
          <w:lang w:val="es-ES"/>
        </w:rPr>
      </w:pPr>
      <w:r w:rsidRPr="00EB476B">
        <w:rPr>
          <w:rFonts w:ascii="Times New Roman" w:eastAsia="Arial Nova" w:hAnsi="Times New Roman" w:cs="Times New Roman"/>
          <w:b/>
          <w:bCs/>
          <w:lang w:val="es"/>
        </w:rPr>
        <w:t xml:space="preserve">Licencia por Seguridad: </w:t>
      </w:r>
      <w:r w:rsidRPr="00EB476B">
        <w:rPr>
          <w:rFonts w:ascii="Times New Roman" w:eastAsia="Arial Nova" w:hAnsi="Times New Roman" w:cs="Times New Roman"/>
          <w:lang w:val="es"/>
        </w:rPr>
        <w:t>tiempo para buscar prot</w:t>
      </w:r>
      <w:r w:rsidRPr="00EB476B">
        <w:rPr>
          <w:rFonts w:ascii="Times New Roman" w:eastAsia="Arial Nova" w:hAnsi="Times New Roman" w:cs="Times New Roman"/>
          <w:lang w:val="es"/>
        </w:rPr>
        <w:t xml:space="preserve">ección después de una situación de abuso o violencia. </w:t>
      </w:r>
    </w:p>
    <w:p w14:paraId="6C50F1B9" w14:textId="77777777" w:rsidR="00E36FFA" w:rsidRPr="00E36FFA" w:rsidRDefault="00E36FFA" w:rsidP="00E36FFA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</w:p>
    <w:p w14:paraId="2721CCA2" w14:textId="77777777" w:rsidR="003E10E0" w:rsidRPr="00E36FFA" w:rsidRDefault="00704078" w:rsidP="00E36FFA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  <w:r w:rsidRPr="00A81CC4">
        <w:rPr>
          <w:rFonts w:ascii="Times New Roman" w:hAnsi="Times New Roman" w:cs="Times New Roman"/>
          <w:b/>
          <w:bCs/>
          <w:lang w:val="es"/>
        </w:rPr>
        <w:t xml:space="preserve">Derechos y Protecciones: </w:t>
      </w:r>
    </w:p>
    <w:p w14:paraId="56B42FBA" w14:textId="77777777" w:rsidR="003E10E0" w:rsidRPr="00E36FFA" w:rsidRDefault="003E10E0" w:rsidP="00E36FFA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5997DA58" w14:textId="77777777" w:rsidR="003E10E0" w:rsidRPr="00E36FFA" w:rsidRDefault="00704078" w:rsidP="00E36FFA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A81CC4">
        <w:rPr>
          <w:rFonts w:ascii="Times New Roman" w:hAnsi="Times New Roman" w:cs="Times New Roman"/>
          <w:lang w:val="es"/>
        </w:rPr>
        <w:t xml:space="preserve">Los empleados pueden recibir beneficios de licencia pagada si cumplen con los requisitos de elegibilidad del programa PFML de Maine, incluso si son nuevos para un empleador </w:t>
      </w:r>
      <w:r w:rsidRPr="00A81CC4">
        <w:rPr>
          <w:rFonts w:ascii="Times New Roman" w:hAnsi="Times New Roman" w:cs="Times New Roman"/>
          <w:lang w:val="es"/>
        </w:rPr>
        <w:t>en particular. Los empleadores deben mantener la cobertura del seguro de salud del empleado durante la licencia aprobada, incluidas las contribuciones del empleador.</w:t>
      </w:r>
    </w:p>
    <w:p w14:paraId="31A051C3" w14:textId="77777777" w:rsidR="003E10E0" w:rsidRPr="00E36FFA" w:rsidRDefault="003E10E0" w:rsidP="00E36FFA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6E6D7FFA" w14:textId="77777777" w:rsidR="003E10E0" w:rsidRPr="00E36FFA" w:rsidRDefault="00704078" w:rsidP="00E36FFA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A81CC4">
        <w:rPr>
          <w:rFonts w:ascii="Times New Roman" w:hAnsi="Times New Roman" w:cs="Times New Roman"/>
          <w:lang w:val="es"/>
        </w:rPr>
        <w:t>La protección del puesto de trabajo aplica tras 120 días consecutivos de empleo con el mi</w:t>
      </w:r>
      <w:r w:rsidRPr="00A81CC4">
        <w:rPr>
          <w:rFonts w:ascii="Times New Roman" w:hAnsi="Times New Roman" w:cs="Times New Roman"/>
          <w:lang w:val="es"/>
        </w:rPr>
        <w:t>smo empleador. A partir de ese momento, el empleador debe reintegrar al empleado al mismo puesto o a uno equivalente, con el mismo salario, beneficios y condiciones laborales cuando finalice la licencia.</w:t>
      </w:r>
    </w:p>
    <w:p w14:paraId="42FCEA0E" w14:textId="77777777" w:rsidR="003E10E0" w:rsidRPr="00E36FFA" w:rsidRDefault="003E10E0" w:rsidP="00E36FFA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7BABEAE2" w14:textId="77777777" w:rsidR="003D7F63" w:rsidRPr="00E36FFA" w:rsidRDefault="00704078" w:rsidP="00E36FFA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es-ES"/>
        </w:rPr>
      </w:pPr>
      <w:r w:rsidRPr="00CE747D">
        <w:rPr>
          <w:rFonts w:ascii="Times New Roman" w:hAnsi="Times New Roman" w:cs="Times New Roman"/>
          <w:b/>
          <w:bCs/>
          <w:u w:val="single"/>
          <w:lang w:val="es"/>
        </w:rPr>
        <w:t>Cómo Presentar una Solicitud de PFML:</w:t>
      </w:r>
    </w:p>
    <w:p w14:paraId="0D5ECB1A" w14:textId="77777777" w:rsidR="00E14F51" w:rsidRPr="00E36FFA" w:rsidRDefault="00E14F51" w:rsidP="00E36FFA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08A2669C" w14:textId="77777777" w:rsidR="00E14F51" w:rsidRPr="00E36FFA" w:rsidRDefault="00704078" w:rsidP="00E36FFA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6E389A">
        <w:rPr>
          <w:rFonts w:ascii="Times New Roman" w:hAnsi="Times New Roman" w:cs="Times New Roman"/>
          <w:lang w:val="es"/>
        </w:rPr>
        <w:t>Su cobertura</w:t>
      </w:r>
      <w:r w:rsidRPr="006E389A">
        <w:rPr>
          <w:rFonts w:ascii="Times New Roman" w:hAnsi="Times New Roman" w:cs="Times New Roman"/>
          <w:lang w:val="es"/>
        </w:rPr>
        <w:t xml:space="preserve"> de PFML en </w:t>
      </w:r>
      <w:r w:rsidRPr="006E389A">
        <w:rPr>
          <w:rFonts w:ascii="Times New Roman" w:hAnsi="Times New Roman" w:cs="Times New Roman"/>
          <w:highlight w:val="yellow"/>
          <w:lang w:val="es"/>
        </w:rPr>
        <w:t>(empleador)</w:t>
      </w:r>
      <w:r w:rsidRPr="006E389A">
        <w:rPr>
          <w:rFonts w:ascii="Times New Roman" w:hAnsi="Times New Roman" w:cs="Times New Roman"/>
          <w:lang w:val="es"/>
        </w:rPr>
        <w:t xml:space="preserve"> es proporcionada por </w:t>
      </w:r>
      <w:r w:rsidRPr="006E389A">
        <w:rPr>
          <w:rFonts w:ascii="Times New Roman" w:hAnsi="Times New Roman" w:cs="Times New Roman"/>
          <w:highlight w:val="yellow"/>
          <w:lang w:val="es"/>
        </w:rPr>
        <w:t>(aseguradora/plan autoadministrado).</w:t>
      </w:r>
      <w:r w:rsidRPr="006E389A">
        <w:rPr>
          <w:rFonts w:ascii="Times New Roman" w:hAnsi="Times New Roman" w:cs="Times New Roman"/>
          <w:lang w:val="es"/>
        </w:rPr>
        <w:t xml:space="preserve"> </w:t>
      </w:r>
    </w:p>
    <w:p w14:paraId="5947310F" w14:textId="77777777" w:rsidR="00E14F51" w:rsidRPr="00E36FFA" w:rsidRDefault="00E14F51" w:rsidP="00E36FFA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1B31E3BE" w14:textId="77777777" w:rsidR="00CE747D" w:rsidRPr="00E36FFA" w:rsidRDefault="00704078" w:rsidP="00E36FFA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6E389A">
        <w:rPr>
          <w:rFonts w:ascii="Times New Roman" w:hAnsi="Times New Roman" w:cs="Times New Roman"/>
          <w:lang w:val="es"/>
        </w:rPr>
        <w:t xml:space="preserve">Para presentar una solicitud llame al </w:t>
      </w:r>
      <w:r w:rsidR="006E389A" w:rsidRPr="006E389A">
        <w:rPr>
          <w:rFonts w:ascii="Times New Roman" w:hAnsi="Times New Roman" w:cs="Times New Roman"/>
          <w:highlight w:val="yellow"/>
          <w:lang w:val="es"/>
        </w:rPr>
        <w:t>(número de teléfono)</w:t>
      </w:r>
      <w:r w:rsidR="006E389A" w:rsidRPr="006E389A">
        <w:rPr>
          <w:rFonts w:ascii="Times New Roman" w:hAnsi="Times New Roman" w:cs="Times New Roman"/>
          <w:lang w:val="es"/>
        </w:rPr>
        <w:t xml:space="preserve"> o envíe un correo electrónico a </w:t>
      </w:r>
      <w:r w:rsidR="006E389A" w:rsidRPr="006E389A">
        <w:rPr>
          <w:rFonts w:ascii="Times New Roman" w:hAnsi="Times New Roman" w:cs="Times New Roman"/>
          <w:highlight w:val="yellow"/>
          <w:lang w:val="es"/>
        </w:rPr>
        <w:t>(correo electrónico) (o visite el enlace del sitio web</w:t>
      </w:r>
      <w:r w:rsidRPr="006E389A">
        <w:rPr>
          <w:rFonts w:ascii="Times New Roman" w:hAnsi="Times New Roman" w:cs="Times New Roman"/>
          <w:lang w:val="es"/>
        </w:rPr>
        <w:t>).</w:t>
      </w:r>
    </w:p>
    <w:p w14:paraId="63FABAF3" w14:textId="77777777" w:rsidR="00CE747D" w:rsidRPr="00E36FFA" w:rsidRDefault="00CE747D" w:rsidP="00E36FFA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227F2039" w14:textId="78563A1E" w:rsidR="003D7F63" w:rsidRPr="00E36FFA" w:rsidRDefault="00704078" w:rsidP="00E36FFA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6E389A">
        <w:rPr>
          <w:rFonts w:ascii="Times New Roman" w:hAnsi="Times New Roman" w:cs="Times New Roman"/>
          <w:lang w:val="es"/>
        </w:rPr>
        <w:t xml:space="preserve">La dirección de </w:t>
      </w:r>
      <w:r w:rsidRPr="006E389A">
        <w:rPr>
          <w:rFonts w:ascii="Times New Roman" w:hAnsi="Times New Roman" w:cs="Times New Roman"/>
          <w:highlight w:val="yellow"/>
          <w:lang w:val="es"/>
        </w:rPr>
        <w:t>(aseguradora/plan autoadministrado)</w:t>
      </w:r>
      <w:r w:rsidRPr="006E389A">
        <w:rPr>
          <w:rFonts w:ascii="Times New Roman" w:hAnsi="Times New Roman" w:cs="Times New Roman"/>
          <w:lang w:val="es"/>
        </w:rPr>
        <w:t xml:space="preserve"> es: </w:t>
      </w:r>
      <w:r w:rsidRPr="006E389A">
        <w:rPr>
          <w:rFonts w:ascii="Times New Roman" w:hAnsi="Times New Roman" w:cs="Times New Roman"/>
          <w:highlight w:val="yellow"/>
          <w:lang w:val="es"/>
        </w:rPr>
        <w:t>(dirección)</w:t>
      </w:r>
    </w:p>
    <w:sectPr w:rsidR="003D7F63" w:rsidRPr="00E36FF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3A771" w14:textId="77777777" w:rsidR="00704078" w:rsidRDefault="00704078">
      <w:pPr>
        <w:spacing w:after="0" w:line="240" w:lineRule="auto"/>
      </w:pPr>
      <w:r>
        <w:separator/>
      </w:r>
    </w:p>
  </w:endnote>
  <w:endnote w:type="continuationSeparator" w:id="0">
    <w:p w14:paraId="4DA28CDF" w14:textId="77777777" w:rsidR="00704078" w:rsidRDefault="00704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7D61B" w14:textId="77777777" w:rsidR="006B55A0" w:rsidRPr="00552C81" w:rsidRDefault="00704078">
    <w:pPr>
      <w:pStyle w:val="Piedepgina"/>
      <w:rPr>
        <w:lang w:val="es-ES"/>
      </w:rPr>
    </w:pPr>
    <w:r>
      <w:rPr>
        <w:lang w:val="es"/>
      </w:rPr>
      <w:t>Aviso por Escrito al Empleado: Cobertura del Plan Privado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5B52C" w14:textId="77777777" w:rsidR="00704078" w:rsidRDefault="00704078">
      <w:pPr>
        <w:spacing w:after="0" w:line="240" w:lineRule="auto"/>
      </w:pPr>
      <w:r>
        <w:separator/>
      </w:r>
    </w:p>
  </w:footnote>
  <w:footnote w:type="continuationSeparator" w:id="0">
    <w:p w14:paraId="2AF1AA08" w14:textId="77777777" w:rsidR="00704078" w:rsidRDefault="00704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44E83" w14:textId="77777777" w:rsidR="00216D75" w:rsidRDefault="00704078" w:rsidP="005742B8">
    <w:pPr>
      <w:pStyle w:val="Encabezado"/>
      <w:jc w:val="center"/>
    </w:pPr>
    <w:r>
      <w:rPr>
        <w:noProof/>
      </w:rPr>
      <w:drawing>
        <wp:inline distT="0" distB="0" distL="0" distR="0" wp14:anchorId="62F3FD6A" wp14:editId="454DC591">
          <wp:extent cx="1595417" cy="345643"/>
          <wp:effectExtent l="0" t="0" r="4783" b="0"/>
          <wp:docPr id="1608197392" name="Picture 1" descr="Text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19739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5417" cy="345643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51EC"/>
    <w:multiLevelType w:val="multilevel"/>
    <w:tmpl w:val="0186ED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84735A0"/>
    <w:multiLevelType w:val="multilevel"/>
    <w:tmpl w:val="132E0C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CB35FE9"/>
    <w:multiLevelType w:val="hybridMultilevel"/>
    <w:tmpl w:val="6818F874"/>
    <w:lvl w:ilvl="0" w:tplc="CD76B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3654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DA30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76A7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DACD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88D6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389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DE2A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F89A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27558"/>
    <w:multiLevelType w:val="hybridMultilevel"/>
    <w:tmpl w:val="20E42B60"/>
    <w:lvl w:ilvl="0" w:tplc="51C8B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521A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F6D7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3477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E98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BA9D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9CE1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280D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9453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37D7"/>
    <w:multiLevelType w:val="multilevel"/>
    <w:tmpl w:val="DBB405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F63"/>
    <w:rsid w:val="00013E4C"/>
    <w:rsid w:val="00037085"/>
    <w:rsid w:val="000373A8"/>
    <w:rsid w:val="000423A0"/>
    <w:rsid w:val="00043426"/>
    <w:rsid w:val="00050E20"/>
    <w:rsid w:val="0007616F"/>
    <w:rsid w:val="00077521"/>
    <w:rsid w:val="00077B55"/>
    <w:rsid w:val="00077BD2"/>
    <w:rsid w:val="000855B8"/>
    <w:rsid w:val="000C65C9"/>
    <w:rsid w:val="000E177C"/>
    <w:rsid w:val="00103984"/>
    <w:rsid w:val="00111041"/>
    <w:rsid w:val="001328B5"/>
    <w:rsid w:val="00134B5A"/>
    <w:rsid w:val="001559DC"/>
    <w:rsid w:val="00172894"/>
    <w:rsid w:val="001C50B0"/>
    <w:rsid w:val="001E493F"/>
    <w:rsid w:val="00216D75"/>
    <w:rsid w:val="0023588C"/>
    <w:rsid w:val="00262BEA"/>
    <w:rsid w:val="00283F6A"/>
    <w:rsid w:val="00291E35"/>
    <w:rsid w:val="00295C37"/>
    <w:rsid w:val="002A51D6"/>
    <w:rsid w:val="002A7A01"/>
    <w:rsid w:val="002C1C70"/>
    <w:rsid w:val="002F4A7B"/>
    <w:rsid w:val="003464FF"/>
    <w:rsid w:val="00354736"/>
    <w:rsid w:val="00355F3E"/>
    <w:rsid w:val="00381E3A"/>
    <w:rsid w:val="00393A7A"/>
    <w:rsid w:val="003A53DD"/>
    <w:rsid w:val="003B0AA8"/>
    <w:rsid w:val="003B462F"/>
    <w:rsid w:val="003C0C5D"/>
    <w:rsid w:val="003C588F"/>
    <w:rsid w:val="003D7F63"/>
    <w:rsid w:val="003E10E0"/>
    <w:rsid w:val="003F348D"/>
    <w:rsid w:val="003F6DC7"/>
    <w:rsid w:val="00405225"/>
    <w:rsid w:val="00423958"/>
    <w:rsid w:val="004549FC"/>
    <w:rsid w:val="00477A6B"/>
    <w:rsid w:val="004961A7"/>
    <w:rsid w:val="004A147E"/>
    <w:rsid w:val="004A4545"/>
    <w:rsid w:val="004C209D"/>
    <w:rsid w:val="004C650A"/>
    <w:rsid w:val="004E4AA7"/>
    <w:rsid w:val="0050690F"/>
    <w:rsid w:val="0051225E"/>
    <w:rsid w:val="00525C55"/>
    <w:rsid w:val="005441A1"/>
    <w:rsid w:val="005509BE"/>
    <w:rsid w:val="00552C81"/>
    <w:rsid w:val="005742B8"/>
    <w:rsid w:val="005909C2"/>
    <w:rsid w:val="00593FD5"/>
    <w:rsid w:val="005A282A"/>
    <w:rsid w:val="006148D3"/>
    <w:rsid w:val="00616C08"/>
    <w:rsid w:val="00644DA2"/>
    <w:rsid w:val="006472F0"/>
    <w:rsid w:val="00653967"/>
    <w:rsid w:val="00654504"/>
    <w:rsid w:val="00672CCD"/>
    <w:rsid w:val="00676C36"/>
    <w:rsid w:val="00682D51"/>
    <w:rsid w:val="00693CCC"/>
    <w:rsid w:val="006B55A0"/>
    <w:rsid w:val="006B76E1"/>
    <w:rsid w:val="006C1419"/>
    <w:rsid w:val="006D407B"/>
    <w:rsid w:val="006E389A"/>
    <w:rsid w:val="00701A72"/>
    <w:rsid w:val="00702603"/>
    <w:rsid w:val="00704078"/>
    <w:rsid w:val="00705658"/>
    <w:rsid w:val="00745828"/>
    <w:rsid w:val="00762B5C"/>
    <w:rsid w:val="007D268F"/>
    <w:rsid w:val="007D4077"/>
    <w:rsid w:val="007E7088"/>
    <w:rsid w:val="007F15E0"/>
    <w:rsid w:val="007F27C8"/>
    <w:rsid w:val="007F4956"/>
    <w:rsid w:val="008063C2"/>
    <w:rsid w:val="008348FD"/>
    <w:rsid w:val="008A2821"/>
    <w:rsid w:val="008A5EBB"/>
    <w:rsid w:val="008B5772"/>
    <w:rsid w:val="008E261B"/>
    <w:rsid w:val="00941792"/>
    <w:rsid w:val="00970926"/>
    <w:rsid w:val="009960EF"/>
    <w:rsid w:val="009B8944"/>
    <w:rsid w:val="009C78B8"/>
    <w:rsid w:val="009F6754"/>
    <w:rsid w:val="00A03C97"/>
    <w:rsid w:val="00A261F0"/>
    <w:rsid w:val="00A4385F"/>
    <w:rsid w:val="00A55F84"/>
    <w:rsid w:val="00A62EE6"/>
    <w:rsid w:val="00A64AE8"/>
    <w:rsid w:val="00A7395D"/>
    <w:rsid w:val="00A81CC4"/>
    <w:rsid w:val="00AB34CB"/>
    <w:rsid w:val="00AF19C0"/>
    <w:rsid w:val="00AF2235"/>
    <w:rsid w:val="00AF4124"/>
    <w:rsid w:val="00B42AA7"/>
    <w:rsid w:val="00B46F88"/>
    <w:rsid w:val="00B5056B"/>
    <w:rsid w:val="00B97029"/>
    <w:rsid w:val="00BA6C18"/>
    <w:rsid w:val="00BA787E"/>
    <w:rsid w:val="00BC0C21"/>
    <w:rsid w:val="00C05EB0"/>
    <w:rsid w:val="00C36334"/>
    <w:rsid w:val="00C50C84"/>
    <w:rsid w:val="00C54980"/>
    <w:rsid w:val="00C7134C"/>
    <w:rsid w:val="00C72C95"/>
    <w:rsid w:val="00C87DAB"/>
    <w:rsid w:val="00CC099D"/>
    <w:rsid w:val="00CC2F2D"/>
    <w:rsid w:val="00CE747D"/>
    <w:rsid w:val="00CF7627"/>
    <w:rsid w:val="00D024C5"/>
    <w:rsid w:val="00D04019"/>
    <w:rsid w:val="00D43134"/>
    <w:rsid w:val="00D45FCB"/>
    <w:rsid w:val="00D557C7"/>
    <w:rsid w:val="00D845EE"/>
    <w:rsid w:val="00DB556C"/>
    <w:rsid w:val="00DB5AB8"/>
    <w:rsid w:val="00DE0714"/>
    <w:rsid w:val="00DF3E01"/>
    <w:rsid w:val="00E03FB1"/>
    <w:rsid w:val="00E11B99"/>
    <w:rsid w:val="00E14F51"/>
    <w:rsid w:val="00E36FFA"/>
    <w:rsid w:val="00E4058B"/>
    <w:rsid w:val="00E90CA9"/>
    <w:rsid w:val="00E9667D"/>
    <w:rsid w:val="00EB35A8"/>
    <w:rsid w:val="00EB476B"/>
    <w:rsid w:val="00EB74BE"/>
    <w:rsid w:val="00EC554A"/>
    <w:rsid w:val="00EE49B6"/>
    <w:rsid w:val="00EF3062"/>
    <w:rsid w:val="00F07A02"/>
    <w:rsid w:val="00F149FC"/>
    <w:rsid w:val="00F265CE"/>
    <w:rsid w:val="00F6353B"/>
    <w:rsid w:val="00F67B59"/>
    <w:rsid w:val="00F80549"/>
    <w:rsid w:val="00FB246A"/>
    <w:rsid w:val="00FB520F"/>
    <w:rsid w:val="00FC0691"/>
    <w:rsid w:val="00FC70EA"/>
    <w:rsid w:val="00FD06F8"/>
    <w:rsid w:val="00FE11D3"/>
    <w:rsid w:val="08CB0DCC"/>
    <w:rsid w:val="0B9022F0"/>
    <w:rsid w:val="180F5858"/>
    <w:rsid w:val="1B5AAA0C"/>
    <w:rsid w:val="229D6BD6"/>
    <w:rsid w:val="2C7A7F9B"/>
    <w:rsid w:val="2E97A41B"/>
    <w:rsid w:val="4DC9FDFB"/>
    <w:rsid w:val="577924DD"/>
    <w:rsid w:val="5971B019"/>
    <w:rsid w:val="5A361BA8"/>
    <w:rsid w:val="5BE9AC99"/>
    <w:rsid w:val="64A782CE"/>
    <w:rsid w:val="67DE9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AF1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rial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val="es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Yu Gothic Light" w:hAnsi="Aptos Display" w:cs="Times New Roman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Yu Gothic Light" w:hAnsi="Aptos Display" w:cs="Times New Roman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Yu Gothic Light" w:cs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Yu Gothic Light" w:cs="Times New Roman"/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Yu Gothic Light" w:cs="Times New Roman"/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Yu Gothic Light" w:cs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Yu Gothic Light" w:cs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spacing w:after="0"/>
      <w:outlineLvl w:val="7"/>
    </w:pPr>
    <w:rPr>
      <w:rFonts w:eastAsia="Yu Gothic Light" w:cs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spacing w:after="0"/>
      <w:outlineLvl w:val="8"/>
    </w:pPr>
    <w:rPr>
      <w:rFonts w:eastAsia="Yu Gothic Light" w:cs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basedOn w:val="Fuentedeprrafopredeter"/>
    <w:rPr>
      <w:rFonts w:ascii="Aptos Display" w:eastAsia="Yu Gothic Light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Fuentedeprrafopredeter"/>
    <w:rPr>
      <w:rFonts w:ascii="Aptos Display" w:eastAsia="Yu Gothic Light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Fuentedeprrafopredeter"/>
    <w:rPr>
      <w:rFonts w:eastAsia="Yu Gothic Light" w:cs="Times New Roman"/>
      <w:color w:val="0F4761"/>
      <w:sz w:val="28"/>
      <w:szCs w:val="28"/>
    </w:rPr>
  </w:style>
  <w:style w:type="character" w:customStyle="1" w:styleId="Heading4Char">
    <w:name w:val="Heading 4 Char"/>
    <w:basedOn w:val="Fuentedeprrafopredeter"/>
    <w:rPr>
      <w:rFonts w:eastAsia="Yu Gothic Light" w:cs="Times New Roman"/>
      <w:i/>
      <w:iCs/>
      <w:color w:val="0F4761"/>
    </w:rPr>
  </w:style>
  <w:style w:type="character" w:customStyle="1" w:styleId="Heading5Char">
    <w:name w:val="Heading 5 Char"/>
    <w:basedOn w:val="Fuentedeprrafopredeter"/>
    <w:rPr>
      <w:rFonts w:eastAsia="Yu Gothic Light" w:cs="Times New Roman"/>
      <w:color w:val="0F4761"/>
    </w:rPr>
  </w:style>
  <w:style w:type="character" w:customStyle="1" w:styleId="Heading6Char">
    <w:name w:val="Heading 6 Char"/>
    <w:basedOn w:val="Fuentedeprrafopredeter"/>
    <w:rPr>
      <w:rFonts w:eastAsia="Yu Gothic Light" w:cs="Times New Roman"/>
      <w:i/>
      <w:iCs/>
      <w:color w:val="595959"/>
    </w:rPr>
  </w:style>
  <w:style w:type="character" w:customStyle="1" w:styleId="Heading7Char">
    <w:name w:val="Heading 7 Char"/>
    <w:basedOn w:val="Fuentedeprrafopredeter"/>
    <w:rPr>
      <w:rFonts w:eastAsia="Yu Gothic Light" w:cs="Times New Roman"/>
      <w:color w:val="595959"/>
    </w:rPr>
  </w:style>
  <w:style w:type="character" w:customStyle="1" w:styleId="Heading8Char">
    <w:name w:val="Heading 8 Char"/>
    <w:basedOn w:val="Fuentedeprrafopredeter"/>
    <w:rPr>
      <w:rFonts w:eastAsia="Yu Gothic Light" w:cs="Times New Roman"/>
      <w:i/>
      <w:iCs/>
      <w:color w:val="272727"/>
    </w:rPr>
  </w:style>
  <w:style w:type="character" w:customStyle="1" w:styleId="Heading9Char">
    <w:name w:val="Heading 9 Char"/>
    <w:basedOn w:val="Fuentedeprrafopredeter"/>
    <w:rPr>
      <w:rFonts w:eastAsia="Yu Gothic Light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Aptos Display" w:eastAsia="Yu Gothic Light" w:hAnsi="Aptos Display" w:cs="Times New Roman"/>
      <w:spacing w:val="-10"/>
      <w:sz w:val="56"/>
      <w:szCs w:val="56"/>
    </w:rPr>
  </w:style>
  <w:style w:type="character" w:customStyle="1" w:styleId="TitleChar">
    <w:name w:val="Title Char"/>
    <w:basedOn w:val="Fuentedeprrafopredeter"/>
    <w:rPr>
      <w:rFonts w:ascii="Aptos Display" w:eastAsia="Yu Gothic Light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rFonts w:eastAsia="Yu Gothic Light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Fuentedeprrafopredeter"/>
    <w:rPr>
      <w:rFonts w:eastAsia="Yu Gothic Light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character" w:styleId="nfasisintenso">
    <w:name w:val="Intense Emphasis"/>
    <w:basedOn w:val="Fuentedeprrafopredeter"/>
    <w:rPr>
      <w:i/>
      <w:iCs/>
      <w:color w:val="0F4761"/>
    </w:rPr>
  </w:style>
  <w:style w:type="paragraph" w:styleId="Citadestacad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Fuentedeprrafopredeter"/>
    <w:rPr>
      <w:i/>
      <w:iCs/>
      <w:color w:val="0F4761"/>
    </w:rPr>
  </w:style>
  <w:style w:type="character" w:styleId="Referenciaintensa">
    <w:name w:val="Intense Reference"/>
    <w:basedOn w:val="Fuentedeprrafopredeter"/>
    <w:rPr>
      <w:b/>
      <w:bCs/>
      <w:smallCaps/>
      <w:color w:val="0F4761"/>
      <w:spacing w:val="5"/>
    </w:rPr>
  </w:style>
  <w:style w:type="character" w:customStyle="1" w:styleId="cf01">
    <w:name w:val="cf01"/>
    <w:basedOn w:val="Fuentedeprrafopredeter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rPr>
      <w:b/>
      <w:bCs/>
    </w:rPr>
  </w:style>
  <w:style w:type="character" w:styleId="Hipervnculo">
    <w:name w:val="Hyperlink"/>
    <w:basedOn w:val="Fuentedeprrafopredeter"/>
    <w:rPr>
      <w:color w:val="467886"/>
      <w:u w:val="single"/>
    </w:rPr>
  </w:style>
  <w:style w:type="character" w:customStyle="1" w:styleId="UnresolvedMention">
    <w:name w:val="Unresolved Mention"/>
    <w:basedOn w:val="Fuentedeprrafopredeter"/>
    <w:rPr>
      <w:color w:val="605E5C"/>
      <w:shd w:val="clear" w:color="auto" w:fill="E1DFDD"/>
    </w:rPr>
  </w:style>
  <w:style w:type="paragraph" w:styleId="Encabezado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Fuentedeprrafopredeter"/>
  </w:style>
  <w:style w:type="paragraph" w:styleId="Piedepgina">
    <w:name w:val="foote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Fuentedeprrafopredeter"/>
    <w:uiPriority w:val="99"/>
  </w:style>
  <w:style w:type="paragraph" w:styleId="Revisin">
    <w:name w:val="Revision"/>
    <w:hidden/>
    <w:uiPriority w:val="99"/>
    <w:semiHidden/>
    <w:rsid w:val="00A7395D"/>
    <w:pPr>
      <w:autoSpaceDN/>
      <w:spacing w:after="0" w:line="240" w:lineRule="auto"/>
      <w:textAlignment w:val="auto"/>
    </w:p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28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282A"/>
    <w:rPr>
      <w:b/>
      <w:bCs/>
      <w:sz w:val="20"/>
      <w:szCs w:val="20"/>
    </w:rPr>
  </w:style>
  <w:style w:type="character" w:customStyle="1" w:styleId="Mention">
    <w:name w:val="Mention"/>
    <w:basedOn w:val="Fuentedeprrafopredeter"/>
    <w:uiPriority w:val="99"/>
    <w:unhideWhenUsed/>
    <w:rsid w:val="005A282A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3E10E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</w:rPr>
  </w:style>
  <w:style w:type="character" w:customStyle="1" w:styleId="normaltextrun">
    <w:name w:val="normaltextrun"/>
    <w:basedOn w:val="Fuentedeprrafopredeter"/>
    <w:rsid w:val="003E10E0"/>
  </w:style>
  <w:style w:type="character" w:customStyle="1" w:styleId="eop">
    <w:name w:val="eop"/>
    <w:basedOn w:val="Fuentedeprrafopredeter"/>
    <w:rsid w:val="003E10E0"/>
  </w:style>
  <w:style w:type="paragraph" w:styleId="NormalWeb">
    <w:name w:val="Normal (Web)"/>
    <w:basedOn w:val="Normal"/>
    <w:uiPriority w:val="99"/>
    <w:unhideWhenUsed/>
    <w:rsid w:val="002F4A7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2026-03-05T04:02:00Z</dcterms:created>
  <dcterms:modified xsi:type="dcterms:W3CDTF">2026-03-09T21:36:00Z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7751d3ed-9ece-4c0b-8c9e-f3c504a115da</vt:lpwstr>
  </property>
</Properties>
</file>