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B1B58" w14:textId="77777777" w:rsidR="001852E0" w:rsidRDefault="001852E0">
      <w:pPr>
        <w:widowControl w:val="0"/>
        <w:pBdr>
          <w:top w:val="nil"/>
          <w:left w:val="nil"/>
          <w:bottom w:val="nil"/>
          <w:right w:val="nil"/>
          <w:between w:val="nil"/>
        </w:pBdr>
        <w:spacing w:after="0" w:line="276" w:lineRule="auto"/>
      </w:pPr>
    </w:p>
    <w:p w14:paraId="4FB4E326" w14:textId="77777777" w:rsidR="001852E0" w:rsidRDefault="001852E0">
      <w:pPr>
        <w:widowControl w:val="0"/>
        <w:pBdr>
          <w:top w:val="nil"/>
          <w:left w:val="nil"/>
          <w:bottom w:val="nil"/>
          <w:right w:val="nil"/>
          <w:between w:val="nil"/>
        </w:pBdr>
        <w:spacing w:after="0" w:line="276" w:lineRule="auto"/>
      </w:pPr>
    </w:p>
    <w:p w14:paraId="697AFD19" w14:textId="638A3B03" w:rsidR="001852E0" w:rsidRDefault="00FD14DC" w:rsidP="00FD14DC">
      <w:pPr>
        <w:spacing w:after="200" w:line="240" w:lineRule="auto"/>
        <w:jc w:val="center"/>
        <w:rPr>
          <w:b/>
          <w:bCs/>
          <w:sz w:val="24"/>
          <w:szCs w:val="24"/>
        </w:rPr>
      </w:pPr>
      <w:r>
        <w:rPr>
          <w:b/>
          <w:bCs/>
          <w:sz w:val="24"/>
          <w:szCs w:val="24"/>
        </w:rPr>
        <w:t>Template Plan Document</w:t>
      </w:r>
    </w:p>
    <w:p w14:paraId="7984B23B" w14:textId="6493266E" w:rsidR="00203609" w:rsidRPr="00203609" w:rsidRDefault="00203609" w:rsidP="00FD14DC">
      <w:pPr>
        <w:spacing w:after="200" w:line="240" w:lineRule="auto"/>
        <w:jc w:val="center"/>
        <w:rPr>
          <w:i/>
          <w:iCs/>
          <w:sz w:val="24"/>
          <w:szCs w:val="24"/>
        </w:rPr>
      </w:pPr>
      <w:r>
        <w:rPr>
          <w:i/>
          <w:iCs/>
          <w:sz w:val="24"/>
          <w:szCs w:val="24"/>
        </w:rPr>
        <w:t>[Remember to remove any notes and footnotes before finalizing your plan document.  These are intended to provide helpful information and instructions for creating your plan document.]</w:t>
      </w:r>
    </w:p>
    <w:p w14:paraId="2E4C8F2F" w14:textId="77777777" w:rsidR="001852E0" w:rsidRDefault="001852E0">
      <w:pPr>
        <w:spacing w:after="200" w:line="240" w:lineRule="auto"/>
        <w:rPr>
          <w:b/>
          <w:color w:val="FF0000"/>
          <w:sz w:val="24"/>
          <w:szCs w:val="24"/>
        </w:rPr>
      </w:pPr>
    </w:p>
    <w:p w14:paraId="4A1DD584" w14:textId="77777777" w:rsidR="001852E0" w:rsidRDefault="001852E0">
      <w:pPr>
        <w:spacing w:after="200" w:line="240" w:lineRule="auto"/>
        <w:rPr>
          <w:color w:val="FF0000"/>
          <w:sz w:val="24"/>
          <w:szCs w:val="24"/>
        </w:rPr>
      </w:pPr>
    </w:p>
    <w:p w14:paraId="759501D1" w14:textId="77777777" w:rsidR="001852E0" w:rsidRDefault="00185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jc w:val="center"/>
        <w:rPr>
          <w:sz w:val="32"/>
          <w:szCs w:val="32"/>
        </w:rPr>
      </w:pPr>
    </w:p>
    <w:p w14:paraId="70739919" w14:textId="77777777" w:rsidR="001852E0" w:rsidRPr="00D86BEE" w:rsidRDefault="000A73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jc w:val="center"/>
        <w:rPr>
          <w:b/>
          <w:sz w:val="32"/>
          <w:szCs w:val="32"/>
        </w:rPr>
      </w:pPr>
      <w:r w:rsidRPr="00D86BEE">
        <w:rPr>
          <w:b/>
          <w:sz w:val="32"/>
          <w:szCs w:val="32"/>
        </w:rPr>
        <w:t xml:space="preserve">[COMPANY NAME] </w:t>
      </w:r>
    </w:p>
    <w:p w14:paraId="6A80E738" w14:textId="38043B29" w:rsidR="00FD14DC" w:rsidRPr="00D86BEE" w:rsidRDefault="00FD1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jc w:val="center"/>
        <w:rPr>
          <w:b/>
          <w:sz w:val="32"/>
          <w:szCs w:val="32"/>
        </w:rPr>
      </w:pPr>
      <w:r w:rsidRPr="00D86BEE">
        <w:rPr>
          <w:b/>
          <w:sz w:val="32"/>
          <w:szCs w:val="32"/>
        </w:rPr>
        <w:t>[COMPANY ADDRESS]</w:t>
      </w:r>
    </w:p>
    <w:p w14:paraId="1DC53CC2" w14:textId="77777777" w:rsidR="001852E0" w:rsidRPr="00D86BEE" w:rsidRDefault="000A73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jc w:val="center"/>
        <w:rPr>
          <w:b/>
          <w:sz w:val="32"/>
          <w:szCs w:val="32"/>
        </w:rPr>
      </w:pPr>
      <w:r w:rsidRPr="00D86BEE">
        <w:rPr>
          <w:b/>
          <w:sz w:val="32"/>
          <w:szCs w:val="32"/>
        </w:rPr>
        <w:t>[COMPANY FEIN]</w:t>
      </w:r>
    </w:p>
    <w:p w14:paraId="32B8AEE0" w14:textId="77777777" w:rsidR="001852E0" w:rsidRDefault="001852E0">
      <w:pPr>
        <w:spacing w:after="200" w:line="240" w:lineRule="auto"/>
        <w:rPr>
          <w:color w:val="FF0000"/>
          <w:sz w:val="24"/>
          <w:szCs w:val="24"/>
        </w:rPr>
      </w:pPr>
    </w:p>
    <w:p w14:paraId="5BB7F33F" w14:textId="41370A11" w:rsidR="001852E0" w:rsidRDefault="00FD1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2"/>
          <w:szCs w:val="32"/>
        </w:rPr>
      </w:pPr>
      <w:r>
        <w:rPr>
          <w:b/>
          <w:sz w:val="32"/>
          <w:szCs w:val="32"/>
        </w:rPr>
        <w:t>MAINE PAID</w:t>
      </w:r>
      <w:r w:rsidR="000A737D">
        <w:rPr>
          <w:b/>
          <w:sz w:val="32"/>
          <w:szCs w:val="32"/>
        </w:rPr>
        <w:t xml:space="preserve"> FAMILY AND MEDICAL LEAVE </w:t>
      </w:r>
    </w:p>
    <w:p w14:paraId="3AFBA3B6" w14:textId="7789FF05" w:rsidR="001852E0" w:rsidRDefault="000A73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jc w:val="center"/>
        <w:rPr>
          <w:b/>
          <w:sz w:val="32"/>
          <w:szCs w:val="32"/>
        </w:rPr>
      </w:pPr>
      <w:r>
        <w:rPr>
          <w:b/>
          <w:sz w:val="32"/>
          <w:szCs w:val="32"/>
        </w:rPr>
        <w:t xml:space="preserve">SELF-INSURED PRIVATE PLAN </w:t>
      </w:r>
    </w:p>
    <w:p w14:paraId="62C43F34" w14:textId="77777777" w:rsidR="001852E0" w:rsidRDefault="00185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jc w:val="center"/>
        <w:rPr>
          <w:b/>
          <w:sz w:val="32"/>
          <w:szCs w:val="32"/>
        </w:rPr>
      </w:pPr>
    </w:p>
    <w:p w14:paraId="1DB98FAD" w14:textId="77777777" w:rsidR="001852E0" w:rsidRDefault="00185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jc w:val="center"/>
        <w:rPr>
          <w:i/>
          <w:sz w:val="32"/>
          <w:szCs w:val="32"/>
        </w:rPr>
      </w:pPr>
    </w:p>
    <w:p w14:paraId="72C994E5" w14:textId="77777777" w:rsidR="001852E0" w:rsidRDefault="001852E0">
      <w:pPr>
        <w:tabs>
          <w:tab w:val="center" w:pos="5040"/>
        </w:tabs>
        <w:spacing w:after="200" w:line="240" w:lineRule="auto"/>
        <w:jc w:val="center"/>
        <w:rPr>
          <w:sz w:val="32"/>
          <w:szCs w:val="32"/>
        </w:rPr>
      </w:pPr>
    </w:p>
    <w:p w14:paraId="3A62061C" w14:textId="3B506143" w:rsidR="001852E0" w:rsidRPr="00FD14DC" w:rsidRDefault="00FD14DC" w:rsidP="00FC5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rPr>
          <w:bCs/>
          <w:sz w:val="32"/>
          <w:szCs w:val="32"/>
        </w:rPr>
      </w:pPr>
      <w:r w:rsidRPr="00FD14DC">
        <w:rPr>
          <w:bCs/>
          <w:sz w:val="32"/>
          <w:szCs w:val="32"/>
        </w:rPr>
        <w:t xml:space="preserve">Plan </w:t>
      </w:r>
      <w:r w:rsidR="000A737D" w:rsidRPr="00FD14DC">
        <w:rPr>
          <w:bCs/>
          <w:sz w:val="32"/>
          <w:szCs w:val="32"/>
        </w:rPr>
        <w:t>Effective</w:t>
      </w:r>
      <w:r w:rsidRPr="00FD14DC">
        <w:rPr>
          <w:bCs/>
          <w:sz w:val="32"/>
          <w:szCs w:val="32"/>
        </w:rPr>
        <w:t xml:space="preserve"> Date:</w:t>
      </w:r>
      <w:r w:rsidR="000A737D" w:rsidRPr="00FD14DC">
        <w:rPr>
          <w:bCs/>
          <w:sz w:val="32"/>
          <w:szCs w:val="32"/>
        </w:rPr>
        <w:t xml:space="preserve"> </w:t>
      </w:r>
      <w:r w:rsidR="009B3EEC">
        <w:rPr>
          <w:bCs/>
          <w:sz w:val="32"/>
          <w:szCs w:val="32"/>
        </w:rPr>
        <w:t>[As established in the Department approval letter]</w:t>
      </w:r>
    </w:p>
    <w:p w14:paraId="5D912FD2" w14:textId="63D16FBF" w:rsidR="001852E0" w:rsidRPr="00FD14DC" w:rsidRDefault="00FD14DC" w:rsidP="00FC5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rPr>
          <w:bCs/>
          <w:sz w:val="32"/>
          <w:szCs w:val="32"/>
        </w:rPr>
      </w:pPr>
      <w:r w:rsidRPr="00FD14DC">
        <w:rPr>
          <w:bCs/>
          <w:sz w:val="32"/>
          <w:szCs w:val="32"/>
        </w:rPr>
        <w:t xml:space="preserve">Plan </w:t>
      </w:r>
      <w:r w:rsidR="000A737D" w:rsidRPr="00FD14DC">
        <w:rPr>
          <w:bCs/>
          <w:sz w:val="32"/>
          <w:szCs w:val="32"/>
        </w:rPr>
        <w:t>Expiration</w:t>
      </w:r>
      <w:r w:rsidRPr="00FD14DC">
        <w:rPr>
          <w:bCs/>
          <w:sz w:val="32"/>
          <w:szCs w:val="32"/>
        </w:rPr>
        <w:t xml:space="preserve"> Date:</w:t>
      </w:r>
      <w:r w:rsidR="000A737D" w:rsidRPr="00FD14DC">
        <w:rPr>
          <w:bCs/>
          <w:sz w:val="32"/>
          <w:szCs w:val="32"/>
        </w:rPr>
        <w:t xml:space="preserve"> </w:t>
      </w:r>
      <w:r w:rsidR="009B3EEC">
        <w:rPr>
          <w:bCs/>
          <w:sz w:val="32"/>
          <w:szCs w:val="32"/>
        </w:rPr>
        <w:t>[As established in the Department approval letter]</w:t>
      </w:r>
    </w:p>
    <w:p w14:paraId="61C56696" w14:textId="5C97B977" w:rsidR="00FD14DC" w:rsidRPr="00FD14DC" w:rsidRDefault="00FD14DC" w:rsidP="00FC5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rPr>
          <w:bCs/>
          <w:color w:val="FF0000"/>
          <w:sz w:val="24"/>
          <w:szCs w:val="24"/>
          <w:u w:val="single"/>
        </w:rPr>
      </w:pPr>
      <w:r w:rsidRPr="00FD14DC">
        <w:rPr>
          <w:bCs/>
          <w:sz w:val="32"/>
          <w:szCs w:val="32"/>
        </w:rPr>
        <w:t>Plan Last Modified</w:t>
      </w:r>
      <w:r w:rsidR="00EC1E2E">
        <w:rPr>
          <w:bCs/>
          <w:sz w:val="32"/>
          <w:szCs w:val="32"/>
        </w:rPr>
        <w:t xml:space="preserve"> Date:</w:t>
      </w:r>
      <w:r>
        <w:rPr>
          <w:rStyle w:val="FootnoteReference"/>
          <w:bCs/>
          <w:sz w:val="32"/>
          <w:szCs w:val="32"/>
          <w:u w:val="single"/>
        </w:rPr>
        <w:footnoteReference w:id="1"/>
      </w:r>
    </w:p>
    <w:p w14:paraId="53441A15" w14:textId="77777777" w:rsidR="001852E0" w:rsidRDefault="001852E0">
      <w:pPr>
        <w:spacing w:after="200" w:line="240" w:lineRule="auto"/>
        <w:jc w:val="center"/>
        <w:rPr>
          <w:b/>
          <w:color w:val="FF0000"/>
          <w:sz w:val="24"/>
          <w:szCs w:val="24"/>
        </w:rPr>
      </w:pPr>
      <w:bookmarkStart w:id="0" w:name="_heading=h.30j0zll" w:colFirst="0" w:colLast="0"/>
      <w:bookmarkEnd w:id="0"/>
    </w:p>
    <w:p w14:paraId="7E8C3620" w14:textId="77777777" w:rsidR="00FD14DC" w:rsidRDefault="00FD14DC">
      <w:pPr>
        <w:spacing w:after="200" w:line="240" w:lineRule="auto"/>
        <w:jc w:val="center"/>
        <w:rPr>
          <w:b/>
          <w:color w:val="FF0000"/>
          <w:sz w:val="24"/>
          <w:szCs w:val="24"/>
        </w:rPr>
      </w:pPr>
    </w:p>
    <w:p w14:paraId="76A975F6" w14:textId="23B77D55" w:rsidR="001852E0" w:rsidRDefault="000A737D">
      <w:pPr>
        <w:keepNext/>
        <w:keepLines/>
        <w:pBdr>
          <w:top w:val="nil"/>
          <w:left w:val="nil"/>
          <w:bottom w:val="nil"/>
          <w:right w:val="nil"/>
          <w:between w:val="nil"/>
        </w:pBdr>
        <w:spacing w:after="200" w:line="240" w:lineRule="auto"/>
        <w:jc w:val="center"/>
        <w:rPr>
          <w:rFonts w:ascii="Cambria" w:eastAsia="Cambria" w:hAnsi="Cambria" w:cs="Cambria"/>
          <w:color w:val="000000"/>
          <w:sz w:val="36"/>
          <w:szCs w:val="36"/>
          <w:u w:val="single"/>
        </w:rPr>
      </w:pPr>
      <w:r>
        <w:rPr>
          <w:rFonts w:ascii="Cambria" w:eastAsia="Cambria" w:hAnsi="Cambria" w:cs="Cambria"/>
          <w:color w:val="000000"/>
          <w:sz w:val="36"/>
          <w:szCs w:val="36"/>
          <w:u w:val="single"/>
        </w:rPr>
        <w:lastRenderedPageBreak/>
        <w:t>Table of Contents</w:t>
      </w:r>
    </w:p>
    <w:p w14:paraId="7FE4E322" w14:textId="0E6F9DA5" w:rsidR="00775CC1" w:rsidRPr="00775CC1" w:rsidRDefault="00775CC1">
      <w:pPr>
        <w:keepNext/>
        <w:keepLines/>
        <w:pBdr>
          <w:top w:val="nil"/>
          <w:left w:val="nil"/>
          <w:bottom w:val="nil"/>
          <w:right w:val="nil"/>
          <w:between w:val="nil"/>
        </w:pBdr>
        <w:spacing w:after="200" w:line="240" w:lineRule="auto"/>
        <w:jc w:val="center"/>
        <w:rPr>
          <w:rFonts w:ascii="Cambria" w:eastAsia="Cambria" w:hAnsi="Cambria" w:cs="Cambria"/>
          <w:i/>
          <w:iCs/>
          <w:color w:val="000000"/>
        </w:rPr>
      </w:pPr>
      <w:r w:rsidRPr="00775CC1">
        <w:rPr>
          <w:rFonts w:ascii="Cambria" w:eastAsia="Cambria" w:hAnsi="Cambria" w:cs="Cambria"/>
          <w:i/>
          <w:iCs/>
          <w:color w:val="000000"/>
        </w:rPr>
        <w:t>[Note: Update page numbers accordingly.]</w:t>
      </w:r>
    </w:p>
    <w:sdt>
      <w:sdtPr>
        <w:id w:val="1223797185"/>
        <w:docPartObj>
          <w:docPartGallery w:val="Table of Contents"/>
          <w:docPartUnique/>
        </w:docPartObj>
      </w:sdtPr>
      <w:sdtEndPr/>
      <w:sdtContent>
        <w:p w14:paraId="43ACF694" w14:textId="18BFC75C" w:rsidR="00D86BEE" w:rsidRDefault="00D86BEE">
          <w:pPr>
            <w:widowControl w:val="0"/>
            <w:tabs>
              <w:tab w:val="right" w:pos="12000"/>
            </w:tabs>
            <w:spacing w:before="60" w:after="0" w:line="240" w:lineRule="auto"/>
          </w:pPr>
        </w:p>
        <w:p w14:paraId="72AD0DAE" w14:textId="104FC7D3" w:rsidR="001852E0" w:rsidRDefault="000A737D">
          <w:pPr>
            <w:widowControl w:val="0"/>
            <w:tabs>
              <w:tab w:val="right" w:pos="12000"/>
            </w:tabs>
            <w:spacing w:before="60" w:after="0" w:line="240" w:lineRule="auto"/>
            <w:rPr>
              <w:rFonts w:ascii="Arial" w:eastAsia="Arial" w:hAnsi="Arial" w:cs="Arial"/>
              <w:b/>
              <w:color w:val="000000"/>
            </w:rPr>
          </w:pPr>
          <w:r>
            <w:fldChar w:fldCharType="begin"/>
          </w:r>
          <w:r>
            <w:instrText xml:space="preserve"> TOC \h \u \z \t "Heading 1,1,Heading 2,2,Heading 3,3,Heading 4,4,Heading 5,5,Heading 6,6,"</w:instrText>
          </w:r>
          <w:r>
            <w:fldChar w:fldCharType="separate"/>
          </w:r>
          <w:hyperlink w:anchor="_heading=h.gjdgxs">
            <w:r>
              <w:rPr>
                <w:color w:val="000000"/>
              </w:rPr>
              <w:t>I. INTRODUCTION</w:t>
            </w:r>
            <w:r>
              <w:rPr>
                <w:color w:val="000000"/>
              </w:rPr>
              <w:tab/>
              <w:t>3</w:t>
            </w:r>
          </w:hyperlink>
        </w:p>
        <w:p w14:paraId="73F2BED9" w14:textId="5FB1B45B" w:rsidR="001852E0" w:rsidRDefault="000A737D">
          <w:pPr>
            <w:widowControl w:val="0"/>
            <w:tabs>
              <w:tab w:val="right" w:pos="12000"/>
            </w:tabs>
            <w:spacing w:before="60" w:after="0" w:line="240" w:lineRule="auto"/>
            <w:rPr>
              <w:rFonts w:ascii="Arial" w:eastAsia="Arial" w:hAnsi="Arial" w:cs="Arial"/>
              <w:b/>
              <w:color w:val="000000"/>
            </w:rPr>
          </w:pPr>
          <w:hyperlink w:anchor="_heading=h.1fob9te">
            <w:r>
              <w:rPr>
                <w:color w:val="000000"/>
              </w:rPr>
              <w:t>II. DEFINITIONS</w:t>
            </w:r>
            <w:r>
              <w:rPr>
                <w:color w:val="000000"/>
              </w:rPr>
              <w:tab/>
            </w:r>
            <w:r w:rsidR="00D86BEE">
              <w:rPr>
                <w:color w:val="000000"/>
              </w:rPr>
              <w:t>4</w:t>
            </w:r>
          </w:hyperlink>
        </w:p>
        <w:p w14:paraId="429087BD" w14:textId="0403341B" w:rsidR="001852E0" w:rsidRDefault="000A737D">
          <w:pPr>
            <w:widowControl w:val="0"/>
            <w:tabs>
              <w:tab w:val="right" w:pos="12000"/>
            </w:tabs>
            <w:spacing w:before="60" w:after="0" w:line="240" w:lineRule="auto"/>
            <w:rPr>
              <w:rFonts w:ascii="Arial" w:eastAsia="Arial" w:hAnsi="Arial" w:cs="Arial"/>
              <w:b/>
              <w:color w:val="000000"/>
            </w:rPr>
          </w:pPr>
          <w:hyperlink w:anchor="_heading=h.1ci93xb">
            <w:r>
              <w:rPr>
                <w:color w:val="000000"/>
              </w:rPr>
              <w:t>I</w:t>
            </w:r>
            <w:r w:rsidR="001A4670">
              <w:rPr>
                <w:color w:val="000000"/>
              </w:rPr>
              <w:t>II</w:t>
            </w:r>
            <w:r>
              <w:rPr>
                <w:color w:val="000000"/>
              </w:rPr>
              <w:t>. CONTRIBUTIONS</w:t>
            </w:r>
            <w:r>
              <w:rPr>
                <w:color w:val="000000"/>
              </w:rPr>
              <w:tab/>
            </w:r>
            <w:r w:rsidR="00D86BEE">
              <w:rPr>
                <w:color w:val="000000"/>
              </w:rPr>
              <w:t>4</w:t>
            </w:r>
          </w:hyperlink>
        </w:p>
        <w:p w14:paraId="3DB42FB5" w14:textId="09F2AA09" w:rsidR="001852E0" w:rsidRDefault="001A4670">
          <w:pPr>
            <w:widowControl w:val="0"/>
            <w:tabs>
              <w:tab w:val="right" w:pos="12000"/>
            </w:tabs>
            <w:spacing w:before="60" w:after="0" w:line="240" w:lineRule="auto"/>
            <w:rPr>
              <w:rFonts w:ascii="Arial" w:eastAsia="Arial" w:hAnsi="Arial" w:cs="Arial"/>
              <w:b/>
              <w:color w:val="000000"/>
            </w:rPr>
          </w:pPr>
          <w:r>
            <w:t>I</w:t>
          </w:r>
          <w:hyperlink w:anchor="_heading=h.2s8eyo1">
            <w:r w:rsidR="000A737D">
              <w:rPr>
                <w:color w:val="000000"/>
              </w:rPr>
              <w:t>V. LEAVE REASONS</w:t>
            </w:r>
            <w:r w:rsidR="00685D04">
              <w:rPr>
                <w:color w:val="000000"/>
              </w:rPr>
              <w:t>, ELIGIBILITY</w:t>
            </w:r>
            <w:r w:rsidR="000A737D">
              <w:rPr>
                <w:color w:val="000000"/>
              </w:rPr>
              <w:t xml:space="preserve"> AND DURATION</w:t>
            </w:r>
            <w:r w:rsidR="000A737D">
              <w:rPr>
                <w:color w:val="000000"/>
              </w:rPr>
              <w:tab/>
            </w:r>
            <w:r>
              <w:rPr>
                <w:color w:val="000000"/>
              </w:rPr>
              <w:t>4</w:t>
            </w:r>
          </w:hyperlink>
        </w:p>
        <w:p w14:paraId="4497089F" w14:textId="3D71C48C" w:rsidR="001852E0" w:rsidRDefault="000A737D">
          <w:pPr>
            <w:widowControl w:val="0"/>
            <w:tabs>
              <w:tab w:val="right" w:pos="12000"/>
            </w:tabs>
            <w:spacing w:before="60" w:after="0" w:line="240" w:lineRule="auto"/>
            <w:rPr>
              <w:rFonts w:ascii="Arial" w:eastAsia="Arial" w:hAnsi="Arial" w:cs="Arial"/>
              <w:b/>
              <w:color w:val="000000"/>
            </w:rPr>
          </w:pPr>
          <w:hyperlink w:anchor="_heading=h.17dp8vu">
            <w:r>
              <w:rPr>
                <w:color w:val="000000"/>
              </w:rPr>
              <w:t xml:space="preserve">V. </w:t>
            </w:r>
            <w:r w:rsidR="00775CC1">
              <w:rPr>
                <w:color w:val="000000"/>
              </w:rPr>
              <w:t>NOTICE [AND UNDUE HARDSHIP]</w:t>
            </w:r>
            <w:r>
              <w:rPr>
                <w:color w:val="000000"/>
              </w:rPr>
              <w:tab/>
            </w:r>
            <w:r w:rsidR="001A4670">
              <w:rPr>
                <w:color w:val="000000"/>
              </w:rPr>
              <w:t>6</w:t>
            </w:r>
          </w:hyperlink>
        </w:p>
        <w:p w14:paraId="71329BBE" w14:textId="508DFCAA" w:rsidR="001852E0" w:rsidRDefault="000A737D">
          <w:pPr>
            <w:widowControl w:val="0"/>
            <w:tabs>
              <w:tab w:val="right" w:pos="12000"/>
            </w:tabs>
            <w:spacing w:before="60" w:after="0" w:line="240" w:lineRule="auto"/>
            <w:rPr>
              <w:rFonts w:ascii="Arial" w:eastAsia="Arial" w:hAnsi="Arial" w:cs="Arial"/>
              <w:b/>
              <w:color w:val="000000"/>
            </w:rPr>
          </w:pPr>
          <w:hyperlink w:anchor="_heading=h.3whwml4">
            <w:r>
              <w:rPr>
                <w:color w:val="000000"/>
              </w:rPr>
              <w:t xml:space="preserve">VI. </w:t>
            </w:r>
            <w:r w:rsidR="00775CC1">
              <w:rPr>
                <w:color w:val="000000"/>
              </w:rPr>
              <w:t>PROCESS FOR APPLICATION, REVIEW AND APPROVAL OF BENEFITS</w:t>
            </w:r>
            <w:r>
              <w:rPr>
                <w:color w:val="000000"/>
              </w:rPr>
              <w:tab/>
            </w:r>
            <w:r w:rsidR="001A4670">
              <w:rPr>
                <w:color w:val="000000"/>
              </w:rPr>
              <w:t>7</w:t>
            </w:r>
          </w:hyperlink>
        </w:p>
        <w:p w14:paraId="3D8DBC03" w14:textId="7222D57B" w:rsidR="001852E0" w:rsidRDefault="000A737D">
          <w:pPr>
            <w:widowControl w:val="0"/>
            <w:tabs>
              <w:tab w:val="right" w:pos="12000"/>
            </w:tabs>
            <w:spacing w:before="60" w:after="0" w:line="240" w:lineRule="auto"/>
            <w:rPr>
              <w:rFonts w:ascii="Arial" w:eastAsia="Arial" w:hAnsi="Arial" w:cs="Arial"/>
              <w:b/>
              <w:color w:val="000000"/>
            </w:rPr>
          </w:pPr>
          <w:hyperlink w:anchor="_heading=h.2bn6wsx">
            <w:r>
              <w:rPr>
                <w:color w:val="000000"/>
              </w:rPr>
              <w:t xml:space="preserve">VII. </w:t>
            </w:r>
            <w:r w:rsidR="001A4670">
              <w:rPr>
                <w:color w:val="000000"/>
              </w:rPr>
              <w:t>CALCULATION AND PAYMENT OF BENEFITS</w:t>
            </w:r>
            <w:r>
              <w:rPr>
                <w:color w:val="000000"/>
              </w:rPr>
              <w:tab/>
            </w:r>
            <w:r w:rsidR="001A4670">
              <w:rPr>
                <w:color w:val="000000"/>
              </w:rPr>
              <w:t>9</w:t>
            </w:r>
          </w:hyperlink>
        </w:p>
        <w:p w14:paraId="01729FD4" w14:textId="0631B498" w:rsidR="001852E0" w:rsidRDefault="001A4670">
          <w:pPr>
            <w:widowControl w:val="0"/>
            <w:tabs>
              <w:tab w:val="right" w:pos="12000"/>
            </w:tabs>
            <w:spacing w:before="60" w:after="0" w:line="240" w:lineRule="auto"/>
            <w:rPr>
              <w:rFonts w:ascii="Arial" w:eastAsia="Arial" w:hAnsi="Arial" w:cs="Arial"/>
              <w:b/>
              <w:color w:val="000000"/>
            </w:rPr>
          </w:pPr>
          <w:hyperlink w:anchor="_heading=h.qsh70q">
            <w:r>
              <w:rPr>
                <w:color w:val="000000"/>
              </w:rPr>
              <w:t>VIII</w:t>
            </w:r>
            <w:r w:rsidR="000A737D">
              <w:rPr>
                <w:color w:val="000000"/>
              </w:rPr>
              <w:t xml:space="preserve">. </w:t>
            </w:r>
            <w:r>
              <w:rPr>
                <w:color w:val="000000"/>
              </w:rPr>
              <w:t>LEAVE AND EMPLOYMENT PROTECTION</w:t>
            </w:r>
            <w:r w:rsidR="000A737D">
              <w:rPr>
                <w:color w:val="000000"/>
              </w:rPr>
              <w:tab/>
              <w:t>1</w:t>
            </w:r>
            <w:r>
              <w:rPr>
                <w:color w:val="000000"/>
              </w:rPr>
              <w:t>1</w:t>
            </w:r>
          </w:hyperlink>
        </w:p>
        <w:p w14:paraId="256A283D" w14:textId="77850F79" w:rsidR="001852E0" w:rsidRDefault="001A4670">
          <w:pPr>
            <w:widowControl w:val="0"/>
            <w:tabs>
              <w:tab w:val="right" w:pos="12000"/>
            </w:tabs>
            <w:spacing w:before="60" w:after="0" w:line="240" w:lineRule="auto"/>
            <w:rPr>
              <w:rFonts w:ascii="Arial" w:eastAsia="Arial" w:hAnsi="Arial" w:cs="Arial"/>
              <w:b/>
              <w:color w:val="000000"/>
            </w:rPr>
          </w:pPr>
          <w:r>
            <w:t>I</w:t>
          </w:r>
          <w:hyperlink w:anchor="_heading=h.3j2qqm3">
            <w:r w:rsidR="000A737D">
              <w:rPr>
                <w:color w:val="000000"/>
              </w:rPr>
              <w:t xml:space="preserve">X. </w:t>
            </w:r>
            <w:r>
              <w:rPr>
                <w:color w:val="000000"/>
              </w:rPr>
              <w:t>RECONSIDERATIONS AND APPEALS</w:t>
            </w:r>
            <w:r w:rsidR="000A737D">
              <w:rPr>
                <w:color w:val="000000"/>
              </w:rPr>
              <w:tab/>
              <w:t>1</w:t>
            </w:r>
            <w:r>
              <w:rPr>
                <w:color w:val="000000"/>
              </w:rPr>
              <w:t>1</w:t>
            </w:r>
          </w:hyperlink>
        </w:p>
        <w:p w14:paraId="749663AE" w14:textId="430ED39E" w:rsidR="001852E0" w:rsidRDefault="000A737D">
          <w:pPr>
            <w:widowControl w:val="0"/>
            <w:tabs>
              <w:tab w:val="right" w:pos="12000"/>
            </w:tabs>
            <w:spacing w:before="60" w:after="0" w:line="240" w:lineRule="auto"/>
            <w:rPr>
              <w:rFonts w:ascii="Arial" w:eastAsia="Arial" w:hAnsi="Arial" w:cs="Arial"/>
              <w:b/>
              <w:color w:val="000000"/>
            </w:rPr>
          </w:pPr>
          <w:hyperlink w:anchor="_heading=h.1y810tw">
            <w:r>
              <w:rPr>
                <w:color w:val="000000"/>
              </w:rPr>
              <w:t>X.</w:t>
            </w:r>
            <w:r w:rsidR="00F654A9">
              <w:rPr>
                <w:color w:val="000000"/>
              </w:rPr>
              <w:t xml:space="preserve"> </w:t>
            </w:r>
            <w:r w:rsidR="00F654A9" w:rsidRPr="00F654A9">
              <w:rPr>
                <w:color w:val="000000"/>
              </w:rPr>
              <w:t>DISQUALIFICATION FROM BENEFITS AND ERRONEOUS PAYMENTS</w:t>
            </w:r>
            <w:r>
              <w:rPr>
                <w:color w:val="000000"/>
              </w:rPr>
              <w:tab/>
            </w:r>
          </w:hyperlink>
          <w:r w:rsidR="00F654A9">
            <w:rPr>
              <w:color w:val="000000"/>
            </w:rPr>
            <w:t>12</w:t>
          </w:r>
        </w:p>
        <w:p w14:paraId="487B0668" w14:textId="0F6F3D53" w:rsidR="001852E0" w:rsidRDefault="000A737D">
          <w:pPr>
            <w:widowControl w:val="0"/>
            <w:tabs>
              <w:tab w:val="right" w:pos="12000"/>
            </w:tabs>
            <w:spacing w:before="60" w:after="0" w:line="240" w:lineRule="auto"/>
            <w:rPr>
              <w:rFonts w:ascii="Arial" w:eastAsia="Arial" w:hAnsi="Arial" w:cs="Arial"/>
              <w:b/>
              <w:color w:val="000000"/>
            </w:rPr>
          </w:pPr>
          <w:hyperlink w:anchor="_heading=h.3as4poj">
            <w:r>
              <w:rPr>
                <w:color w:val="000000"/>
              </w:rPr>
              <w:t>XI.</w:t>
            </w:r>
            <w:r w:rsidR="00F654A9">
              <w:rPr>
                <w:color w:val="000000"/>
              </w:rPr>
              <w:t xml:space="preserve">  </w:t>
            </w:r>
            <w:r w:rsidR="00F654A9" w:rsidRPr="00F654A9">
              <w:rPr>
                <w:color w:val="000000"/>
              </w:rPr>
              <w:t>SELF-INSURED PLAN REQUIREMENTS</w:t>
            </w:r>
            <w:r>
              <w:rPr>
                <w:color w:val="000000"/>
              </w:rPr>
              <w:tab/>
            </w:r>
            <w:r w:rsidR="00F654A9">
              <w:rPr>
                <w:color w:val="000000"/>
              </w:rPr>
              <w:t>13</w:t>
            </w:r>
          </w:hyperlink>
        </w:p>
        <w:p w14:paraId="60804AE2" w14:textId="53896EFB" w:rsidR="001852E0" w:rsidRDefault="000A737D">
          <w:pPr>
            <w:widowControl w:val="0"/>
            <w:tabs>
              <w:tab w:val="right" w:pos="12000"/>
            </w:tabs>
            <w:spacing w:before="60" w:after="0" w:line="240" w:lineRule="auto"/>
            <w:rPr>
              <w:rFonts w:ascii="Arial" w:eastAsia="Arial" w:hAnsi="Arial" w:cs="Arial"/>
              <w:b/>
              <w:color w:val="000000"/>
            </w:rPr>
          </w:pPr>
          <w:r>
            <w:fldChar w:fldCharType="end"/>
          </w:r>
        </w:p>
      </w:sdtContent>
    </w:sdt>
    <w:p w14:paraId="34C5B1C5" w14:textId="77777777" w:rsidR="001852E0" w:rsidRDefault="001852E0">
      <w:pPr>
        <w:spacing w:after="200" w:line="240" w:lineRule="auto"/>
        <w:jc w:val="center"/>
        <w:rPr>
          <w:b/>
          <w:i/>
          <w:color w:val="FF0000"/>
          <w:sz w:val="24"/>
          <w:szCs w:val="24"/>
        </w:rPr>
      </w:pPr>
    </w:p>
    <w:p w14:paraId="1F419B19" w14:textId="77777777" w:rsidR="001852E0" w:rsidRDefault="001852E0">
      <w:pPr>
        <w:spacing w:after="200" w:line="240" w:lineRule="auto"/>
        <w:jc w:val="center"/>
        <w:rPr>
          <w:b/>
          <w:i/>
          <w:color w:val="FF0000"/>
          <w:sz w:val="24"/>
          <w:szCs w:val="24"/>
        </w:rPr>
      </w:pPr>
    </w:p>
    <w:p w14:paraId="32E7E154" w14:textId="77777777" w:rsidR="001852E0" w:rsidRDefault="001852E0">
      <w:pPr>
        <w:spacing w:after="200" w:line="240" w:lineRule="auto"/>
        <w:jc w:val="center"/>
        <w:rPr>
          <w:b/>
          <w:i/>
          <w:color w:val="FF0000"/>
          <w:sz w:val="24"/>
          <w:szCs w:val="24"/>
        </w:rPr>
      </w:pPr>
    </w:p>
    <w:p w14:paraId="04BC25CA" w14:textId="77777777" w:rsidR="001852E0" w:rsidRDefault="001852E0">
      <w:pPr>
        <w:spacing w:after="200" w:line="240" w:lineRule="auto"/>
        <w:jc w:val="center"/>
        <w:rPr>
          <w:b/>
          <w:i/>
          <w:color w:val="FF0000"/>
          <w:sz w:val="24"/>
          <w:szCs w:val="24"/>
        </w:rPr>
      </w:pPr>
    </w:p>
    <w:p w14:paraId="41027ACB" w14:textId="77777777" w:rsidR="001852E0" w:rsidRDefault="001852E0">
      <w:pPr>
        <w:spacing w:after="200" w:line="240" w:lineRule="auto"/>
        <w:jc w:val="center"/>
        <w:rPr>
          <w:b/>
          <w:i/>
          <w:color w:val="FF0000"/>
          <w:sz w:val="24"/>
          <w:szCs w:val="24"/>
        </w:rPr>
      </w:pPr>
    </w:p>
    <w:p w14:paraId="172D915E" w14:textId="77777777" w:rsidR="001852E0" w:rsidRDefault="000A737D">
      <w:pPr>
        <w:rPr>
          <w:b/>
          <w:color w:val="FF0000"/>
          <w:sz w:val="24"/>
          <w:szCs w:val="24"/>
        </w:rPr>
      </w:pPr>
      <w:r>
        <w:br w:type="page"/>
      </w:r>
    </w:p>
    <w:p w14:paraId="0C24969C" w14:textId="77777777" w:rsidR="001852E0" w:rsidRDefault="001852E0">
      <w:pPr>
        <w:spacing w:after="200" w:line="240" w:lineRule="auto"/>
        <w:jc w:val="center"/>
        <w:rPr>
          <w:b/>
          <w:color w:val="FF0000"/>
          <w:sz w:val="24"/>
          <w:szCs w:val="24"/>
        </w:rPr>
      </w:pPr>
    </w:p>
    <w:p w14:paraId="72B2A181" w14:textId="77777777" w:rsidR="001852E0" w:rsidRDefault="000A737D">
      <w:pPr>
        <w:pStyle w:val="Heading1"/>
        <w:numPr>
          <w:ilvl w:val="0"/>
          <w:numId w:val="12"/>
        </w:numPr>
      </w:pPr>
      <w:bookmarkStart w:id="1" w:name="_heading=h.gjdgxs" w:colFirst="0" w:colLast="0"/>
      <w:bookmarkEnd w:id="1"/>
      <w:r>
        <w:t>INTRODUCTION</w:t>
      </w:r>
    </w:p>
    <w:p w14:paraId="49EAD2F7" w14:textId="45AA0410" w:rsidR="001852E0" w:rsidRDefault="000A737D">
      <w:pPr>
        <w:numPr>
          <w:ilvl w:val="0"/>
          <w:numId w:val="1"/>
        </w:numPr>
        <w:pBdr>
          <w:top w:val="nil"/>
          <w:left w:val="nil"/>
          <w:bottom w:val="nil"/>
          <w:right w:val="nil"/>
          <w:between w:val="nil"/>
        </w:pBdr>
        <w:tabs>
          <w:tab w:val="left" w:pos="720"/>
          <w:tab w:val="left" w:pos="2880"/>
          <w:tab w:val="right" w:pos="9360"/>
        </w:tabs>
        <w:spacing w:after="200" w:line="240" w:lineRule="auto"/>
        <w:rPr>
          <w:color w:val="000000"/>
          <w:sz w:val="24"/>
          <w:szCs w:val="24"/>
        </w:rPr>
      </w:pPr>
      <w:r>
        <w:rPr>
          <w:color w:val="000000"/>
          <w:sz w:val="24"/>
          <w:szCs w:val="24"/>
        </w:rPr>
        <w:t xml:space="preserve">This Plan is effective as of </w:t>
      </w:r>
      <w:r w:rsidRPr="00D86BEE">
        <w:rPr>
          <w:sz w:val="24"/>
          <w:szCs w:val="24"/>
        </w:rPr>
        <w:t>[Date</w:t>
      </w:r>
      <w:r w:rsidR="009B3EEC">
        <w:rPr>
          <w:sz w:val="24"/>
          <w:szCs w:val="24"/>
        </w:rPr>
        <w:t xml:space="preserve"> from approval letter</w:t>
      </w:r>
      <w:r w:rsidRPr="00D86BEE">
        <w:rPr>
          <w:sz w:val="24"/>
          <w:szCs w:val="24"/>
        </w:rPr>
        <w:t xml:space="preserve">] </w:t>
      </w:r>
      <w:r>
        <w:rPr>
          <w:sz w:val="24"/>
          <w:szCs w:val="24"/>
        </w:rPr>
        <w:t xml:space="preserve">and expires </w:t>
      </w:r>
      <w:r w:rsidRPr="00D86BEE">
        <w:rPr>
          <w:sz w:val="24"/>
          <w:szCs w:val="24"/>
        </w:rPr>
        <w:t>[Date</w:t>
      </w:r>
      <w:r w:rsidR="009B3EEC">
        <w:rPr>
          <w:sz w:val="24"/>
          <w:szCs w:val="24"/>
        </w:rPr>
        <w:t xml:space="preserve"> from approval letter</w:t>
      </w:r>
      <w:r w:rsidRPr="00D86BEE">
        <w:rPr>
          <w:sz w:val="24"/>
          <w:szCs w:val="24"/>
        </w:rPr>
        <w:t>].</w:t>
      </w:r>
      <w:r w:rsidR="009B3EEC">
        <w:rPr>
          <w:sz w:val="24"/>
          <w:szCs w:val="24"/>
        </w:rPr>
        <w:t xml:space="preserve">  Benefits begin [Date that is no later than 5/1/26 if plan is approved on 5/1/26 or before OR the first day of the first month following approval of the substitution plan if the plan is approved after 5/1/26].</w:t>
      </w:r>
    </w:p>
    <w:p w14:paraId="50AC265F" w14:textId="1E71D0A5" w:rsidR="001852E0" w:rsidRPr="006B3A0A" w:rsidRDefault="000A737D" w:rsidP="006B3A0A">
      <w:pPr>
        <w:numPr>
          <w:ilvl w:val="0"/>
          <w:numId w:val="1"/>
        </w:numPr>
        <w:pBdr>
          <w:top w:val="nil"/>
          <w:left w:val="nil"/>
          <w:bottom w:val="nil"/>
          <w:right w:val="nil"/>
          <w:between w:val="nil"/>
        </w:pBdr>
        <w:spacing w:after="200" w:line="240" w:lineRule="auto"/>
        <w:rPr>
          <w:color w:val="000000"/>
          <w:sz w:val="24"/>
          <w:szCs w:val="24"/>
        </w:rPr>
      </w:pPr>
      <w:r>
        <w:rPr>
          <w:color w:val="000000"/>
          <w:sz w:val="24"/>
          <w:szCs w:val="24"/>
        </w:rPr>
        <w:t xml:space="preserve">This Plan is intended to comply fully and completely with the </w:t>
      </w:r>
      <w:r w:rsidR="00FD14DC">
        <w:rPr>
          <w:color w:val="000000"/>
          <w:sz w:val="24"/>
          <w:szCs w:val="24"/>
        </w:rPr>
        <w:t>Maine</w:t>
      </w:r>
      <w:r>
        <w:rPr>
          <w:color w:val="000000"/>
          <w:sz w:val="24"/>
          <w:szCs w:val="24"/>
        </w:rPr>
        <w:t xml:space="preserve"> Paid Family and Medical Leave </w:t>
      </w:r>
      <w:r w:rsidR="00E26676">
        <w:rPr>
          <w:color w:val="000000"/>
          <w:sz w:val="24"/>
          <w:szCs w:val="24"/>
        </w:rPr>
        <w:t>law</w:t>
      </w:r>
      <w:r>
        <w:rPr>
          <w:color w:val="000000"/>
          <w:sz w:val="24"/>
          <w:szCs w:val="24"/>
        </w:rPr>
        <w:t xml:space="preserve"> (“</w:t>
      </w:r>
      <w:r w:rsidR="00FD14DC">
        <w:rPr>
          <w:color w:val="000000"/>
          <w:sz w:val="24"/>
          <w:szCs w:val="24"/>
        </w:rPr>
        <w:t>PFML</w:t>
      </w:r>
      <w:r>
        <w:rPr>
          <w:color w:val="000000"/>
          <w:sz w:val="24"/>
          <w:szCs w:val="24"/>
        </w:rPr>
        <w:t xml:space="preserve"> </w:t>
      </w:r>
      <w:r w:rsidR="0016679E">
        <w:rPr>
          <w:color w:val="000000"/>
          <w:sz w:val="24"/>
          <w:szCs w:val="24"/>
        </w:rPr>
        <w:t>law</w:t>
      </w:r>
      <w:r>
        <w:rPr>
          <w:color w:val="000000"/>
          <w:sz w:val="24"/>
          <w:szCs w:val="24"/>
        </w:rPr>
        <w:t xml:space="preserve">”), </w:t>
      </w:r>
      <w:r w:rsidR="00FD14DC">
        <w:rPr>
          <w:color w:val="000000"/>
          <w:sz w:val="24"/>
          <w:szCs w:val="24"/>
        </w:rPr>
        <w:t xml:space="preserve">26 M.R.S. </w:t>
      </w:r>
      <w:r w:rsidR="00BD6CC3">
        <w:rPr>
          <w:color w:val="000000"/>
          <w:sz w:val="24"/>
          <w:szCs w:val="24"/>
        </w:rPr>
        <w:t>§§ 850-A-850-R</w:t>
      </w:r>
      <w:r>
        <w:rPr>
          <w:color w:val="000000"/>
          <w:sz w:val="24"/>
          <w:szCs w:val="24"/>
        </w:rPr>
        <w:t xml:space="preserve">, and its implementing </w:t>
      </w:r>
      <w:r w:rsidR="00FD14DC">
        <w:rPr>
          <w:color w:val="000000"/>
          <w:sz w:val="24"/>
          <w:szCs w:val="24"/>
        </w:rPr>
        <w:t>rules</w:t>
      </w:r>
      <w:r>
        <w:rPr>
          <w:color w:val="000000"/>
          <w:sz w:val="24"/>
          <w:szCs w:val="24"/>
        </w:rPr>
        <w:t xml:space="preserve"> including </w:t>
      </w:r>
      <w:r w:rsidR="00A73A3D">
        <w:rPr>
          <w:color w:val="000000"/>
          <w:sz w:val="24"/>
          <w:szCs w:val="24"/>
        </w:rPr>
        <w:t>12-702 CMR Ch. 1</w:t>
      </w:r>
      <w:r>
        <w:rPr>
          <w:color w:val="000000"/>
          <w:sz w:val="24"/>
          <w:szCs w:val="24"/>
        </w:rPr>
        <w:t xml:space="preserve"> (collectively, “the </w:t>
      </w:r>
      <w:r w:rsidR="0016679E">
        <w:rPr>
          <w:color w:val="000000"/>
          <w:sz w:val="24"/>
          <w:szCs w:val="24"/>
        </w:rPr>
        <w:t>Law</w:t>
      </w:r>
      <w:r w:rsidR="00A73A3D">
        <w:rPr>
          <w:color w:val="000000"/>
          <w:sz w:val="24"/>
          <w:szCs w:val="24"/>
        </w:rPr>
        <w:t xml:space="preserve"> and Rules</w:t>
      </w:r>
      <w:r>
        <w:rPr>
          <w:color w:val="000000"/>
          <w:sz w:val="24"/>
          <w:szCs w:val="24"/>
        </w:rPr>
        <w:t xml:space="preserve">”), and will be interpreted and applied consistent with the requirements of the </w:t>
      </w:r>
      <w:r w:rsidR="00B71A04">
        <w:rPr>
          <w:color w:val="000000"/>
          <w:sz w:val="24"/>
          <w:szCs w:val="24"/>
        </w:rPr>
        <w:t>law</w:t>
      </w:r>
      <w:r w:rsidR="00A73A3D">
        <w:rPr>
          <w:color w:val="000000"/>
          <w:sz w:val="24"/>
          <w:szCs w:val="24"/>
        </w:rPr>
        <w:t xml:space="preserve"> and rules</w:t>
      </w:r>
      <w:r>
        <w:rPr>
          <w:color w:val="000000"/>
          <w:sz w:val="24"/>
          <w:szCs w:val="24"/>
        </w:rPr>
        <w:t xml:space="preserve">.  If any provision of this Plan conflicts with or violates the </w:t>
      </w:r>
      <w:r w:rsidR="0016679E">
        <w:rPr>
          <w:color w:val="000000"/>
          <w:sz w:val="24"/>
          <w:szCs w:val="24"/>
        </w:rPr>
        <w:t>law</w:t>
      </w:r>
      <w:r w:rsidR="00A73A3D">
        <w:rPr>
          <w:color w:val="000000"/>
          <w:sz w:val="24"/>
          <w:szCs w:val="24"/>
        </w:rPr>
        <w:t xml:space="preserve"> and rules</w:t>
      </w:r>
      <w:r>
        <w:rPr>
          <w:color w:val="000000"/>
          <w:sz w:val="24"/>
          <w:szCs w:val="24"/>
        </w:rPr>
        <w:t xml:space="preserve">, the provisions of the </w:t>
      </w:r>
      <w:r w:rsidR="00B71A04">
        <w:rPr>
          <w:color w:val="000000"/>
          <w:sz w:val="24"/>
          <w:szCs w:val="24"/>
        </w:rPr>
        <w:t>law</w:t>
      </w:r>
      <w:r w:rsidR="00A73A3D">
        <w:rPr>
          <w:color w:val="000000"/>
          <w:sz w:val="24"/>
          <w:szCs w:val="24"/>
        </w:rPr>
        <w:t xml:space="preserve"> and rules</w:t>
      </w:r>
      <w:r>
        <w:rPr>
          <w:color w:val="000000"/>
          <w:sz w:val="24"/>
          <w:szCs w:val="24"/>
        </w:rPr>
        <w:t xml:space="preserve"> will </w:t>
      </w:r>
      <w:proofErr w:type="gramStart"/>
      <w:r>
        <w:rPr>
          <w:color w:val="000000"/>
          <w:sz w:val="24"/>
          <w:szCs w:val="24"/>
        </w:rPr>
        <w:t>control</w:t>
      </w:r>
      <w:proofErr w:type="gramEnd"/>
      <w:r>
        <w:rPr>
          <w:color w:val="000000"/>
          <w:sz w:val="24"/>
          <w:szCs w:val="24"/>
        </w:rPr>
        <w:t xml:space="preserve">, </w:t>
      </w:r>
      <w:r w:rsidR="00A73A3D">
        <w:rPr>
          <w:color w:val="000000"/>
          <w:sz w:val="24"/>
          <w:szCs w:val="24"/>
        </w:rPr>
        <w:t>unless the plan provisions are more advantageous to the Covered Employee in which case the plan terms that are more advantageous will prevail</w:t>
      </w:r>
      <w:r>
        <w:rPr>
          <w:color w:val="000000"/>
          <w:sz w:val="24"/>
          <w:szCs w:val="24"/>
        </w:rPr>
        <w:t>.</w:t>
      </w:r>
      <w:r w:rsidR="006B3A0A">
        <w:rPr>
          <w:color w:val="000000"/>
          <w:sz w:val="24"/>
          <w:szCs w:val="24"/>
        </w:rPr>
        <w:t xml:space="preserve">  </w:t>
      </w:r>
    </w:p>
    <w:p w14:paraId="5AB6CED0" w14:textId="635BC459" w:rsidR="00A73A3D" w:rsidRDefault="00A73A3D">
      <w:pPr>
        <w:numPr>
          <w:ilvl w:val="0"/>
          <w:numId w:val="1"/>
        </w:numPr>
        <w:pBdr>
          <w:top w:val="nil"/>
          <w:left w:val="nil"/>
          <w:bottom w:val="nil"/>
          <w:right w:val="nil"/>
          <w:between w:val="nil"/>
        </w:pBdr>
        <w:tabs>
          <w:tab w:val="left" w:pos="720"/>
          <w:tab w:val="left" w:pos="2880"/>
          <w:tab w:val="right" w:pos="9360"/>
        </w:tabs>
        <w:spacing w:after="200" w:line="240" w:lineRule="auto"/>
        <w:rPr>
          <w:color w:val="000000"/>
          <w:sz w:val="24"/>
          <w:szCs w:val="24"/>
        </w:rPr>
      </w:pPr>
      <w:r>
        <w:rPr>
          <w:color w:val="000000"/>
          <w:sz w:val="24"/>
          <w:szCs w:val="24"/>
        </w:rPr>
        <w:t xml:space="preserve">If there are any changes, amendments, or regulatory clarifications to the provisions of the </w:t>
      </w:r>
      <w:r w:rsidR="00B71A04">
        <w:rPr>
          <w:color w:val="000000"/>
          <w:sz w:val="24"/>
          <w:szCs w:val="24"/>
        </w:rPr>
        <w:t>law</w:t>
      </w:r>
      <w:r>
        <w:rPr>
          <w:color w:val="000000"/>
          <w:sz w:val="24"/>
          <w:szCs w:val="24"/>
        </w:rPr>
        <w:t xml:space="preserve"> and rules, then the plan will be administered </w:t>
      </w:r>
      <w:proofErr w:type="gramStart"/>
      <w:r>
        <w:rPr>
          <w:color w:val="000000"/>
          <w:sz w:val="24"/>
          <w:szCs w:val="24"/>
        </w:rPr>
        <w:t>consistent</w:t>
      </w:r>
      <w:proofErr w:type="gramEnd"/>
      <w:r>
        <w:rPr>
          <w:color w:val="000000"/>
          <w:sz w:val="24"/>
          <w:szCs w:val="24"/>
        </w:rPr>
        <w:t xml:space="preserve"> with the relevant changes, amendments, or clarifications and all </w:t>
      </w:r>
      <w:proofErr w:type="gramStart"/>
      <w:r>
        <w:rPr>
          <w:color w:val="000000"/>
          <w:sz w:val="24"/>
          <w:szCs w:val="24"/>
        </w:rPr>
        <w:t>claims</w:t>
      </w:r>
      <w:proofErr w:type="gramEnd"/>
      <w:r>
        <w:rPr>
          <w:color w:val="000000"/>
          <w:sz w:val="24"/>
          <w:szCs w:val="24"/>
        </w:rPr>
        <w:t xml:space="preserve"> practices will be updated to </w:t>
      </w:r>
      <w:proofErr w:type="gramStart"/>
      <w:r>
        <w:rPr>
          <w:color w:val="000000"/>
          <w:sz w:val="24"/>
          <w:szCs w:val="24"/>
        </w:rPr>
        <w:t>be in compliance with</w:t>
      </w:r>
      <w:proofErr w:type="gramEnd"/>
      <w:r>
        <w:rPr>
          <w:color w:val="000000"/>
          <w:sz w:val="24"/>
          <w:szCs w:val="24"/>
        </w:rPr>
        <w:t xml:space="preserve"> the new requirements.  The plan should be reviewed and updated at least annually.  Any material changes to this plan must be approved in advance by the Maine Paid Family and Medical Leave Program.</w:t>
      </w:r>
    </w:p>
    <w:p w14:paraId="3BC63AAB" w14:textId="619AD7B1" w:rsidR="00437EA0" w:rsidRDefault="000A737D">
      <w:pPr>
        <w:numPr>
          <w:ilvl w:val="0"/>
          <w:numId w:val="1"/>
        </w:numPr>
        <w:pBdr>
          <w:top w:val="nil"/>
          <w:left w:val="nil"/>
          <w:bottom w:val="nil"/>
          <w:right w:val="nil"/>
          <w:between w:val="nil"/>
        </w:pBdr>
        <w:tabs>
          <w:tab w:val="left" w:pos="720"/>
          <w:tab w:val="left" w:pos="2880"/>
          <w:tab w:val="right" w:pos="9360"/>
        </w:tabs>
        <w:spacing w:after="200" w:line="240" w:lineRule="auto"/>
        <w:rPr>
          <w:color w:val="000000"/>
          <w:sz w:val="24"/>
          <w:szCs w:val="24"/>
        </w:rPr>
      </w:pPr>
      <w:r>
        <w:rPr>
          <w:color w:val="000000"/>
          <w:sz w:val="24"/>
          <w:szCs w:val="24"/>
        </w:rPr>
        <w:t xml:space="preserve">The </w:t>
      </w:r>
      <w:r w:rsidR="00FD14DC">
        <w:rPr>
          <w:color w:val="000000"/>
          <w:sz w:val="24"/>
          <w:szCs w:val="24"/>
        </w:rPr>
        <w:t xml:space="preserve">Maine PFML </w:t>
      </w:r>
      <w:proofErr w:type="gramStart"/>
      <w:r w:rsidR="00FD14DC">
        <w:rPr>
          <w:color w:val="000000"/>
          <w:sz w:val="24"/>
          <w:szCs w:val="24"/>
        </w:rPr>
        <w:t>Program</w:t>
      </w:r>
      <w:r>
        <w:rPr>
          <w:color w:val="000000"/>
          <w:sz w:val="24"/>
          <w:szCs w:val="24"/>
        </w:rPr>
        <w:t xml:space="preserve"> may</w:t>
      </w:r>
      <w:proofErr w:type="gramEnd"/>
      <w:r>
        <w:rPr>
          <w:color w:val="000000"/>
          <w:sz w:val="24"/>
          <w:szCs w:val="24"/>
        </w:rPr>
        <w:t xml:space="preserve"> withdraw</w:t>
      </w:r>
      <w:r w:rsidR="00FD14DC">
        <w:rPr>
          <w:color w:val="000000"/>
          <w:sz w:val="24"/>
          <w:szCs w:val="24"/>
        </w:rPr>
        <w:t xml:space="preserve"> or revoke</w:t>
      </w:r>
      <w:r>
        <w:rPr>
          <w:color w:val="000000"/>
          <w:sz w:val="24"/>
          <w:szCs w:val="24"/>
        </w:rPr>
        <w:t xml:space="preserve"> approval of this Plan for the </w:t>
      </w:r>
      <w:r w:rsidR="00BD0EFE">
        <w:rPr>
          <w:color w:val="000000"/>
          <w:sz w:val="24"/>
          <w:szCs w:val="24"/>
        </w:rPr>
        <w:t>reasons provided</w:t>
      </w:r>
      <w:r>
        <w:rPr>
          <w:color w:val="000000"/>
          <w:sz w:val="24"/>
          <w:szCs w:val="24"/>
        </w:rPr>
        <w:t xml:space="preserve"> in </w:t>
      </w:r>
      <w:r w:rsidR="00437EA0">
        <w:rPr>
          <w:color w:val="000000"/>
          <w:sz w:val="24"/>
          <w:szCs w:val="24"/>
        </w:rPr>
        <w:t xml:space="preserve">the </w:t>
      </w:r>
      <w:r w:rsidR="003C303F">
        <w:rPr>
          <w:color w:val="000000"/>
          <w:sz w:val="24"/>
          <w:szCs w:val="24"/>
        </w:rPr>
        <w:t>law</w:t>
      </w:r>
      <w:r w:rsidR="00437EA0">
        <w:rPr>
          <w:color w:val="000000"/>
          <w:sz w:val="24"/>
          <w:szCs w:val="24"/>
        </w:rPr>
        <w:t xml:space="preserve"> or rules.  Those reasons include, but are not limited to:  </w:t>
      </w:r>
    </w:p>
    <w:p w14:paraId="76AA61E1" w14:textId="77777777" w:rsidR="00437EA0" w:rsidRDefault="00437EA0" w:rsidP="00437EA0">
      <w:pPr>
        <w:numPr>
          <w:ilvl w:val="1"/>
          <w:numId w:val="1"/>
        </w:numPr>
        <w:pBdr>
          <w:top w:val="nil"/>
          <w:left w:val="nil"/>
          <w:bottom w:val="nil"/>
          <w:right w:val="nil"/>
          <w:between w:val="nil"/>
        </w:pBdr>
        <w:tabs>
          <w:tab w:val="left" w:pos="720"/>
          <w:tab w:val="left" w:pos="2880"/>
          <w:tab w:val="right" w:pos="9360"/>
        </w:tabs>
        <w:spacing w:after="0" w:line="240" w:lineRule="auto"/>
        <w:rPr>
          <w:color w:val="000000"/>
          <w:sz w:val="24"/>
          <w:szCs w:val="24"/>
        </w:rPr>
      </w:pPr>
      <w:r>
        <w:rPr>
          <w:color w:val="000000"/>
          <w:sz w:val="24"/>
          <w:szCs w:val="24"/>
        </w:rPr>
        <w:t xml:space="preserve">Failure to pay family leave benefits or medical </w:t>
      </w:r>
      <w:proofErr w:type="gramStart"/>
      <w:r>
        <w:rPr>
          <w:color w:val="000000"/>
          <w:sz w:val="24"/>
          <w:szCs w:val="24"/>
        </w:rPr>
        <w:t>benefits;</w:t>
      </w:r>
      <w:proofErr w:type="gramEnd"/>
    </w:p>
    <w:p w14:paraId="06FB83DB" w14:textId="134DBCE4" w:rsidR="00437EA0" w:rsidRDefault="00437EA0" w:rsidP="00437EA0">
      <w:pPr>
        <w:numPr>
          <w:ilvl w:val="1"/>
          <w:numId w:val="1"/>
        </w:numPr>
        <w:pBdr>
          <w:top w:val="nil"/>
          <w:left w:val="nil"/>
          <w:bottom w:val="nil"/>
          <w:right w:val="nil"/>
          <w:between w:val="nil"/>
        </w:pBdr>
        <w:tabs>
          <w:tab w:val="left" w:pos="720"/>
          <w:tab w:val="left" w:pos="2880"/>
          <w:tab w:val="right" w:pos="9360"/>
        </w:tabs>
        <w:spacing w:after="0" w:line="240" w:lineRule="auto"/>
        <w:rPr>
          <w:color w:val="000000"/>
          <w:sz w:val="24"/>
          <w:szCs w:val="24"/>
        </w:rPr>
      </w:pPr>
      <w:r>
        <w:rPr>
          <w:color w:val="000000"/>
          <w:sz w:val="24"/>
          <w:szCs w:val="24"/>
        </w:rPr>
        <w:t xml:space="preserve">Failure to </w:t>
      </w:r>
      <w:proofErr w:type="gramStart"/>
      <w:r>
        <w:rPr>
          <w:color w:val="000000"/>
          <w:sz w:val="24"/>
          <w:szCs w:val="24"/>
        </w:rPr>
        <w:t>pay</w:t>
      </w:r>
      <w:proofErr w:type="gramEnd"/>
      <w:r>
        <w:rPr>
          <w:color w:val="000000"/>
          <w:sz w:val="24"/>
          <w:szCs w:val="24"/>
        </w:rPr>
        <w:t xml:space="preserve"> family leave benefits or medical leave benefits timely and in a manner that is consistent with the </w:t>
      </w:r>
      <w:r w:rsidR="003C303F">
        <w:rPr>
          <w:color w:val="000000"/>
          <w:sz w:val="24"/>
          <w:szCs w:val="24"/>
        </w:rPr>
        <w:t>law</w:t>
      </w:r>
      <w:r>
        <w:rPr>
          <w:color w:val="000000"/>
          <w:sz w:val="24"/>
          <w:szCs w:val="24"/>
        </w:rPr>
        <w:t xml:space="preserve"> or </w:t>
      </w:r>
      <w:proofErr w:type="gramStart"/>
      <w:r>
        <w:rPr>
          <w:color w:val="000000"/>
          <w:sz w:val="24"/>
          <w:szCs w:val="24"/>
        </w:rPr>
        <w:t>rules;</w:t>
      </w:r>
      <w:proofErr w:type="gramEnd"/>
    </w:p>
    <w:p w14:paraId="3EFB0B42" w14:textId="77777777" w:rsidR="00437EA0" w:rsidRDefault="00437EA0" w:rsidP="00437EA0">
      <w:pPr>
        <w:numPr>
          <w:ilvl w:val="1"/>
          <w:numId w:val="1"/>
        </w:numPr>
        <w:pBdr>
          <w:top w:val="nil"/>
          <w:left w:val="nil"/>
          <w:bottom w:val="nil"/>
          <w:right w:val="nil"/>
          <w:between w:val="nil"/>
        </w:pBdr>
        <w:tabs>
          <w:tab w:val="left" w:pos="720"/>
          <w:tab w:val="left" w:pos="2880"/>
          <w:tab w:val="right" w:pos="9360"/>
        </w:tabs>
        <w:spacing w:after="0" w:line="240" w:lineRule="auto"/>
        <w:rPr>
          <w:color w:val="000000"/>
          <w:sz w:val="24"/>
          <w:szCs w:val="24"/>
        </w:rPr>
      </w:pPr>
      <w:r>
        <w:rPr>
          <w:color w:val="000000"/>
          <w:sz w:val="24"/>
          <w:szCs w:val="24"/>
        </w:rPr>
        <w:t xml:space="preserve">Misuse of private plan </w:t>
      </w:r>
      <w:proofErr w:type="gramStart"/>
      <w:r>
        <w:rPr>
          <w:color w:val="000000"/>
          <w:sz w:val="24"/>
          <w:szCs w:val="24"/>
        </w:rPr>
        <w:t>money;</w:t>
      </w:r>
      <w:proofErr w:type="gramEnd"/>
    </w:p>
    <w:p w14:paraId="7B526472" w14:textId="77777777" w:rsidR="00437EA0" w:rsidRDefault="00437EA0" w:rsidP="00437EA0">
      <w:pPr>
        <w:numPr>
          <w:ilvl w:val="1"/>
          <w:numId w:val="1"/>
        </w:numPr>
        <w:pBdr>
          <w:top w:val="nil"/>
          <w:left w:val="nil"/>
          <w:bottom w:val="nil"/>
          <w:right w:val="nil"/>
          <w:between w:val="nil"/>
        </w:pBdr>
        <w:tabs>
          <w:tab w:val="left" w:pos="720"/>
          <w:tab w:val="left" w:pos="2880"/>
          <w:tab w:val="right" w:pos="9360"/>
        </w:tabs>
        <w:spacing w:after="0" w:line="240" w:lineRule="auto"/>
        <w:rPr>
          <w:color w:val="000000"/>
          <w:sz w:val="24"/>
          <w:szCs w:val="24"/>
        </w:rPr>
      </w:pPr>
      <w:r>
        <w:rPr>
          <w:color w:val="000000"/>
          <w:sz w:val="24"/>
          <w:szCs w:val="24"/>
        </w:rPr>
        <w:t>Failure to submit reports or comply with other requirements as required by rule; or</w:t>
      </w:r>
    </w:p>
    <w:p w14:paraId="4DC60CFD" w14:textId="388841A9" w:rsidR="00437EA0" w:rsidRDefault="00437EA0" w:rsidP="00437EA0">
      <w:pPr>
        <w:numPr>
          <w:ilvl w:val="1"/>
          <w:numId w:val="1"/>
        </w:numPr>
        <w:pBdr>
          <w:top w:val="nil"/>
          <w:left w:val="nil"/>
          <w:bottom w:val="nil"/>
          <w:right w:val="nil"/>
          <w:between w:val="nil"/>
        </w:pBdr>
        <w:tabs>
          <w:tab w:val="left" w:pos="720"/>
          <w:tab w:val="left" w:pos="2880"/>
          <w:tab w:val="right" w:pos="9360"/>
        </w:tabs>
        <w:spacing w:after="0" w:line="240" w:lineRule="auto"/>
        <w:rPr>
          <w:color w:val="000000"/>
          <w:sz w:val="24"/>
          <w:szCs w:val="24"/>
        </w:rPr>
      </w:pPr>
      <w:r>
        <w:rPr>
          <w:color w:val="000000"/>
          <w:sz w:val="24"/>
          <w:szCs w:val="24"/>
        </w:rPr>
        <w:t xml:space="preserve">Failure to comply with the </w:t>
      </w:r>
      <w:r w:rsidR="003C303F">
        <w:rPr>
          <w:color w:val="000000"/>
          <w:sz w:val="24"/>
          <w:szCs w:val="24"/>
        </w:rPr>
        <w:t>law</w:t>
      </w:r>
      <w:r>
        <w:rPr>
          <w:color w:val="000000"/>
          <w:sz w:val="24"/>
          <w:szCs w:val="24"/>
        </w:rPr>
        <w:t xml:space="preserve"> or rules adopted pursuant to the </w:t>
      </w:r>
      <w:r w:rsidR="003C303F">
        <w:rPr>
          <w:color w:val="000000"/>
          <w:sz w:val="24"/>
          <w:szCs w:val="24"/>
        </w:rPr>
        <w:t>law</w:t>
      </w:r>
      <w:r>
        <w:rPr>
          <w:color w:val="000000"/>
          <w:sz w:val="24"/>
          <w:szCs w:val="24"/>
        </w:rPr>
        <w:t>.</w:t>
      </w:r>
    </w:p>
    <w:p w14:paraId="7748DFC7" w14:textId="23109237" w:rsidR="001852E0" w:rsidRPr="00437EA0" w:rsidRDefault="000A737D" w:rsidP="00437EA0">
      <w:pPr>
        <w:pBdr>
          <w:top w:val="nil"/>
          <w:left w:val="nil"/>
          <w:bottom w:val="nil"/>
          <w:right w:val="nil"/>
          <w:between w:val="nil"/>
        </w:pBdr>
        <w:tabs>
          <w:tab w:val="left" w:pos="720"/>
          <w:tab w:val="left" w:pos="2880"/>
          <w:tab w:val="right" w:pos="9360"/>
        </w:tabs>
        <w:spacing w:after="0" w:line="240" w:lineRule="auto"/>
        <w:ind w:left="1440"/>
        <w:rPr>
          <w:color w:val="000000"/>
          <w:sz w:val="24"/>
          <w:szCs w:val="24"/>
        </w:rPr>
      </w:pPr>
      <w:r w:rsidRPr="00437EA0">
        <w:rPr>
          <w:color w:val="000000"/>
          <w:sz w:val="24"/>
          <w:szCs w:val="24"/>
        </w:rPr>
        <w:t xml:space="preserve">  </w:t>
      </w:r>
    </w:p>
    <w:p w14:paraId="41BDCA42" w14:textId="31EA3CED" w:rsidR="001852E0" w:rsidRDefault="000A737D">
      <w:pPr>
        <w:numPr>
          <w:ilvl w:val="0"/>
          <w:numId w:val="1"/>
        </w:numPr>
        <w:pBdr>
          <w:top w:val="nil"/>
          <w:left w:val="nil"/>
          <w:bottom w:val="nil"/>
          <w:right w:val="nil"/>
          <w:between w:val="nil"/>
        </w:pBdr>
        <w:tabs>
          <w:tab w:val="left" w:pos="720"/>
          <w:tab w:val="left" w:pos="2880"/>
          <w:tab w:val="right" w:pos="9360"/>
        </w:tabs>
        <w:spacing w:after="200" w:line="240" w:lineRule="auto"/>
        <w:rPr>
          <w:color w:val="000000"/>
          <w:sz w:val="24"/>
          <w:szCs w:val="24"/>
        </w:rPr>
      </w:pPr>
      <w:r>
        <w:rPr>
          <w:color w:val="000000"/>
          <w:sz w:val="24"/>
          <w:szCs w:val="24"/>
        </w:rPr>
        <w:t xml:space="preserve">The Benefits under this Plan are available to all Covered </w:t>
      </w:r>
      <w:r w:rsidR="004C164D">
        <w:rPr>
          <w:color w:val="000000"/>
          <w:sz w:val="24"/>
          <w:szCs w:val="24"/>
        </w:rPr>
        <w:t>Employees</w:t>
      </w:r>
      <w:r>
        <w:rPr>
          <w:color w:val="000000"/>
          <w:sz w:val="24"/>
          <w:szCs w:val="24"/>
        </w:rPr>
        <w:t xml:space="preserve"> </w:t>
      </w:r>
      <w:r w:rsidR="00437EA0">
        <w:rPr>
          <w:color w:val="000000"/>
          <w:sz w:val="24"/>
          <w:szCs w:val="24"/>
        </w:rPr>
        <w:t>working in Maine for the Employer.  An employee covered under this plan retains all rights under 26 M.R.S. §850-A to §850-</w:t>
      </w:r>
      <w:r w:rsidR="00BD6CC3">
        <w:rPr>
          <w:color w:val="000000"/>
          <w:sz w:val="24"/>
          <w:szCs w:val="24"/>
        </w:rPr>
        <w:t>R</w:t>
      </w:r>
      <w:r w:rsidR="00437EA0">
        <w:rPr>
          <w:color w:val="000000"/>
          <w:sz w:val="24"/>
          <w:szCs w:val="24"/>
        </w:rPr>
        <w:t xml:space="preserve">, </w:t>
      </w:r>
      <w:r w:rsidR="00A165CF">
        <w:rPr>
          <w:color w:val="000000"/>
          <w:sz w:val="24"/>
          <w:szCs w:val="24"/>
        </w:rPr>
        <w:t>as well as other applicable federal and state laws</w:t>
      </w:r>
      <w:r w:rsidR="00437EA0">
        <w:rPr>
          <w:color w:val="000000"/>
          <w:sz w:val="24"/>
          <w:szCs w:val="24"/>
        </w:rPr>
        <w:t>.</w:t>
      </w:r>
    </w:p>
    <w:p w14:paraId="071A4F18" w14:textId="37B4D191" w:rsidR="00BD6CC3" w:rsidRDefault="009D08E6" w:rsidP="006B3A0A">
      <w:pPr>
        <w:numPr>
          <w:ilvl w:val="0"/>
          <w:numId w:val="1"/>
        </w:numPr>
        <w:pBdr>
          <w:top w:val="nil"/>
          <w:left w:val="nil"/>
          <w:bottom w:val="nil"/>
          <w:right w:val="nil"/>
          <w:between w:val="nil"/>
        </w:pBdr>
        <w:tabs>
          <w:tab w:val="left" w:pos="720"/>
          <w:tab w:val="left" w:pos="2880"/>
          <w:tab w:val="right" w:pos="9360"/>
        </w:tabs>
        <w:spacing w:after="200" w:line="240" w:lineRule="auto"/>
        <w:rPr>
          <w:color w:val="000000"/>
          <w:sz w:val="24"/>
          <w:szCs w:val="24"/>
        </w:rPr>
      </w:pPr>
      <w:r>
        <w:rPr>
          <w:color w:val="000000"/>
          <w:sz w:val="24"/>
          <w:szCs w:val="24"/>
        </w:rPr>
        <w:t>Contributions from Covered Employees cannot exceed the ma</w:t>
      </w:r>
      <w:r w:rsidR="006B3A0A">
        <w:rPr>
          <w:color w:val="000000"/>
          <w:sz w:val="24"/>
          <w:szCs w:val="24"/>
        </w:rPr>
        <w:t xml:space="preserve">ximum set by the Maine PFML Program.  The maximum is subject to an annual adjustment by the Maine PFML Program.  The amount withheld from employees for contributions shall not be increased, except within thirty (30) days after the State adjusts the contribution rate or on the anniversary of the effective date of the private plan. </w:t>
      </w:r>
    </w:p>
    <w:p w14:paraId="48EC379D" w14:textId="77777777" w:rsidR="00D86BEE" w:rsidRPr="006B3A0A" w:rsidRDefault="00D86BEE" w:rsidP="00D86BEE">
      <w:pPr>
        <w:pBdr>
          <w:top w:val="nil"/>
          <w:left w:val="nil"/>
          <w:bottom w:val="nil"/>
          <w:right w:val="nil"/>
          <w:between w:val="nil"/>
        </w:pBdr>
        <w:tabs>
          <w:tab w:val="left" w:pos="720"/>
          <w:tab w:val="left" w:pos="2880"/>
          <w:tab w:val="right" w:pos="9360"/>
        </w:tabs>
        <w:spacing w:after="200" w:line="240" w:lineRule="auto"/>
        <w:ind w:left="720"/>
        <w:rPr>
          <w:color w:val="000000"/>
          <w:sz w:val="24"/>
          <w:szCs w:val="24"/>
        </w:rPr>
      </w:pPr>
    </w:p>
    <w:p w14:paraId="4201C4DC" w14:textId="77777777" w:rsidR="001852E0" w:rsidRDefault="000A737D">
      <w:pPr>
        <w:pStyle w:val="Heading1"/>
        <w:numPr>
          <w:ilvl w:val="0"/>
          <w:numId w:val="12"/>
        </w:numPr>
      </w:pPr>
      <w:bookmarkStart w:id="2" w:name="_heading=h.1fob9te" w:colFirst="0" w:colLast="0"/>
      <w:bookmarkEnd w:id="2"/>
      <w:r>
        <w:lastRenderedPageBreak/>
        <w:t>DEFINITIONS</w:t>
      </w:r>
    </w:p>
    <w:p w14:paraId="65FBE05A" w14:textId="47A355FF" w:rsidR="00BD6CC3" w:rsidRPr="0000469A" w:rsidRDefault="00F11DD2" w:rsidP="00F11DD2">
      <w:pPr>
        <w:rPr>
          <w:sz w:val="24"/>
          <w:szCs w:val="24"/>
        </w:rPr>
      </w:pPr>
      <w:r w:rsidRPr="0000469A">
        <w:rPr>
          <w:sz w:val="24"/>
          <w:szCs w:val="24"/>
        </w:rPr>
        <w:t xml:space="preserve">This plan uses the same definitions as the Maine Paid Family and Medical Leave </w:t>
      </w:r>
      <w:r w:rsidR="003C303F">
        <w:rPr>
          <w:sz w:val="24"/>
          <w:szCs w:val="24"/>
        </w:rPr>
        <w:t>law</w:t>
      </w:r>
      <w:r w:rsidRPr="0000469A">
        <w:rPr>
          <w:sz w:val="24"/>
          <w:szCs w:val="24"/>
        </w:rPr>
        <w:t xml:space="preserve"> and adopted rules. </w:t>
      </w:r>
    </w:p>
    <w:p w14:paraId="5279F00D" w14:textId="72529A71" w:rsidR="00F11DD2" w:rsidRPr="0000469A" w:rsidRDefault="00F11DD2" w:rsidP="00F11DD2">
      <w:pPr>
        <w:rPr>
          <w:sz w:val="24"/>
          <w:szCs w:val="24"/>
        </w:rPr>
      </w:pPr>
      <w:r w:rsidRPr="0000469A">
        <w:rPr>
          <w:sz w:val="24"/>
          <w:szCs w:val="24"/>
        </w:rPr>
        <w:t xml:space="preserve">[The following definitions are included for ease of reference.  </w:t>
      </w:r>
      <w:r w:rsidR="00BD6CC3" w:rsidRPr="0000469A">
        <w:rPr>
          <w:sz w:val="24"/>
          <w:szCs w:val="24"/>
        </w:rPr>
        <w:t xml:space="preserve">All definitions required by the self-insured private plan checklist must be included.  </w:t>
      </w:r>
      <w:r w:rsidRPr="0000469A">
        <w:rPr>
          <w:sz w:val="24"/>
          <w:szCs w:val="24"/>
        </w:rPr>
        <w:t>If the Employer uses a private plan, third party, or claims administrator, the definition and identification of the administrator should be included.]</w:t>
      </w:r>
    </w:p>
    <w:p w14:paraId="58EA0A8E" w14:textId="772ED12F" w:rsidR="001852E0" w:rsidRDefault="000A737D">
      <w:pPr>
        <w:numPr>
          <w:ilvl w:val="0"/>
          <w:numId w:val="11"/>
        </w:numPr>
        <w:pBdr>
          <w:top w:val="nil"/>
          <w:left w:val="nil"/>
          <w:bottom w:val="nil"/>
          <w:right w:val="nil"/>
          <w:between w:val="nil"/>
        </w:pBdr>
        <w:tabs>
          <w:tab w:val="left" w:pos="1440"/>
          <w:tab w:val="left" w:pos="2880"/>
          <w:tab w:val="right" w:pos="9360"/>
        </w:tabs>
        <w:spacing w:after="200" w:line="240" w:lineRule="auto"/>
        <w:rPr>
          <w:color w:val="000000"/>
          <w:sz w:val="24"/>
          <w:szCs w:val="24"/>
        </w:rPr>
      </w:pPr>
      <w:r>
        <w:rPr>
          <w:color w:val="000000"/>
          <w:sz w:val="24"/>
          <w:szCs w:val="24"/>
        </w:rPr>
        <w:t>“</w:t>
      </w:r>
      <w:r w:rsidR="003C303F">
        <w:rPr>
          <w:color w:val="000000"/>
          <w:sz w:val="24"/>
          <w:szCs w:val="24"/>
        </w:rPr>
        <w:t>Law</w:t>
      </w:r>
      <w:r>
        <w:rPr>
          <w:color w:val="000000"/>
          <w:sz w:val="24"/>
          <w:szCs w:val="24"/>
        </w:rPr>
        <w:t xml:space="preserve">” means the </w:t>
      </w:r>
      <w:r w:rsidR="003C303F">
        <w:rPr>
          <w:color w:val="000000"/>
          <w:sz w:val="24"/>
          <w:szCs w:val="24"/>
        </w:rPr>
        <w:t>law</w:t>
      </w:r>
      <w:r w:rsidR="00F11DD2">
        <w:rPr>
          <w:color w:val="000000"/>
          <w:sz w:val="24"/>
          <w:szCs w:val="24"/>
        </w:rPr>
        <w:t xml:space="preserve"> authorizing Paid Family and Medical Leave, 26 M.R.S. §§ 850-A </w:t>
      </w:r>
      <w:r w:rsidR="00BD6CC3">
        <w:rPr>
          <w:color w:val="000000"/>
          <w:sz w:val="24"/>
          <w:szCs w:val="24"/>
        </w:rPr>
        <w:t>through 850</w:t>
      </w:r>
      <w:r w:rsidR="00F11DD2">
        <w:rPr>
          <w:color w:val="000000"/>
          <w:sz w:val="24"/>
          <w:szCs w:val="24"/>
        </w:rPr>
        <w:t>-R</w:t>
      </w:r>
      <w:r>
        <w:rPr>
          <w:color w:val="000000"/>
          <w:sz w:val="24"/>
          <w:szCs w:val="24"/>
        </w:rPr>
        <w:t xml:space="preserve">. </w:t>
      </w:r>
    </w:p>
    <w:p w14:paraId="25A3D33D" w14:textId="5FC0535B" w:rsidR="001852E0" w:rsidRDefault="000A737D">
      <w:pPr>
        <w:numPr>
          <w:ilvl w:val="0"/>
          <w:numId w:val="11"/>
        </w:numPr>
        <w:pBdr>
          <w:top w:val="nil"/>
          <w:left w:val="nil"/>
          <w:bottom w:val="nil"/>
          <w:right w:val="nil"/>
          <w:between w:val="nil"/>
        </w:pBdr>
        <w:tabs>
          <w:tab w:val="left" w:pos="1440"/>
          <w:tab w:val="left" w:pos="2880"/>
          <w:tab w:val="right" w:pos="9360"/>
        </w:tabs>
        <w:spacing w:after="200" w:line="240" w:lineRule="auto"/>
        <w:rPr>
          <w:color w:val="000000"/>
          <w:sz w:val="24"/>
          <w:szCs w:val="24"/>
        </w:rPr>
      </w:pPr>
      <w:r>
        <w:rPr>
          <w:color w:val="000000"/>
          <w:sz w:val="24"/>
          <w:szCs w:val="24"/>
        </w:rPr>
        <w:t>“</w:t>
      </w:r>
      <w:r w:rsidR="00F11DD2">
        <w:rPr>
          <w:color w:val="000000"/>
          <w:sz w:val="24"/>
          <w:szCs w:val="24"/>
        </w:rPr>
        <w:t>[</w:t>
      </w:r>
      <w:r>
        <w:rPr>
          <w:color w:val="000000"/>
          <w:sz w:val="24"/>
          <w:szCs w:val="24"/>
        </w:rPr>
        <w:t>Priv</w:t>
      </w:r>
      <w:r>
        <w:rPr>
          <w:sz w:val="24"/>
          <w:szCs w:val="24"/>
        </w:rPr>
        <w:t xml:space="preserve">ate </w:t>
      </w:r>
      <w:proofErr w:type="gramStart"/>
      <w:r>
        <w:rPr>
          <w:sz w:val="24"/>
          <w:szCs w:val="24"/>
        </w:rPr>
        <w:t>Plan</w:t>
      </w:r>
      <w:r w:rsidR="00F11DD2">
        <w:rPr>
          <w:sz w:val="24"/>
          <w:szCs w:val="24"/>
        </w:rPr>
        <w:t>][</w:t>
      </w:r>
      <w:proofErr w:type="gramEnd"/>
      <w:r w:rsidR="00F11DD2">
        <w:rPr>
          <w:sz w:val="24"/>
          <w:szCs w:val="24"/>
        </w:rPr>
        <w:t xml:space="preserve">Third </w:t>
      </w:r>
      <w:proofErr w:type="gramStart"/>
      <w:r w:rsidR="00F11DD2">
        <w:rPr>
          <w:sz w:val="24"/>
          <w:szCs w:val="24"/>
        </w:rPr>
        <w:t>Party][</w:t>
      </w:r>
      <w:proofErr w:type="gramEnd"/>
      <w:r w:rsidR="00F11DD2">
        <w:rPr>
          <w:sz w:val="24"/>
          <w:szCs w:val="24"/>
        </w:rPr>
        <w:t>Claims]</w:t>
      </w:r>
      <w:r>
        <w:rPr>
          <w:sz w:val="24"/>
          <w:szCs w:val="24"/>
        </w:rPr>
        <w:t xml:space="preserve"> </w:t>
      </w:r>
      <w:r>
        <w:rPr>
          <w:color w:val="000000"/>
          <w:sz w:val="24"/>
          <w:szCs w:val="24"/>
        </w:rPr>
        <w:t xml:space="preserve">Administrator” means </w:t>
      </w:r>
      <w:r w:rsidRPr="00D86BEE">
        <w:rPr>
          <w:sz w:val="24"/>
          <w:szCs w:val="24"/>
        </w:rPr>
        <w:t>[Company Name or designated employee]</w:t>
      </w:r>
      <w:r>
        <w:rPr>
          <w:color w:val="FF0000"/>
          <w:sz w:val="24"/>
          <w:szCs w:val="24"/>
        </w:rPr>
        <w:t xml:space="preserve"> </w:t>
      </w:r>
      <w:r>
        <w:rPr>
          <w:color w:val="000000"/>
          <w:sz w:val="24"/>
          <w:szCs w:val="24"/>
        </w:rPr>
        <w:t xml:space="preserve">who has been engaged by the Company to administer this Plan and Benefits for Covered </w:t>
      </w:r>
      <w:r w:rsidR="00F11DD2">
        <w:rPr>
          <w:color w:val="000000"/>
          <w:sz w:val="24"/>
          <w:szCs w:val="24"/>
        </w:rPr>
        <w:t>Employees</w:t>
      </w:r>
      <w:r>
        <w:rPr>
          <w:color w:val="000000"/>
          <w:sz w:val="24"/>
          <w:szCs w:val="24"/>
        </w:rPr>
        <w:t>.</w:t>
      </w:r>
    </w:p>
    <w:p w14:paraId="18EB82FC" w14:textId="1B590999" w:rsidR="001852E0" w:rsidRDefault="000A737D">
      <w:pPr>
        <w:numPr>
          <w:ilvl w:val="0"/>
          <w:numId w:val="11"/>
        </w:numPr>
        <w:pBdr>
          <w:top w:val="nil"/>
          <w:left w:val="nil"/>
          <w:bottom w:val="nil"/>
          <w:right w:val="nil"/>
          <w:between w:val="nil"/>
        </w:pBdr>
        <w:tabs>
          <w:tab w:val="left" w:pos="1440"/>
          <w:tab w:val="left" w:pos="2880"/>
          <w:tab w:val="right" w:pos="9360"/>
        </w:tabs>
        <w:spacing w:after="200" w:line="240" w:lineRule="auto"/>
        <w:rPr>
          <w:color w:val="000000"/>
          <w:sz w:val="24"/>
          <w:szCs w:val="24"/>
        </w:rPr>
      </w:pPr>
      <w:r>
        <w:rPr>
          <w:color w:val="000000"/>
          <w:sz w:val="24"/>
          <w:szCs w:val="24"/>
        </w:rPr>
        <w:t>“</w:t>
      </w:r>
      <w:r w:rsidR="00BD6CC3">
        <w:rPr>
          <w:color w:val="000000"/>
          <w:sz w:val="24"/>
          <w:szCs w:val="24"/>
        </w:rPr>
        <w:t>Business day” means any day that is not a Saturday, Sunday or a state holiday</w:t>
      </w:r>
      <w:r>
        <w:rPr>
          <w:color w:val="000000"/>
          <w:sz w:val="24"/>
          <w:szCs w:val="24"/>
        </w:rPr>
        <w:t>.</w:t>
      </w:r>
    </w:p>
    <w:p w14:paraId="3EB3C7B6" w14:textId="694F0D57" w:rsidR="00BD6CC3" w:rsidRDefault="00BD6CC3">
      <w:pPr>
        <w:numPr>
          <w:ilvl w:val="0"/>
          <w:numId w:val="11"/>
        </w:numPr>
        <w:pBdr>
          <w:top w:val="nil"/>
          <w:left w:val="nil"/>
          <w:bottom w:val="nil"/>
          <w:right w:val="nil"/>
          <w:between w:val="nil"/>
        </w:pBdr>
        <w:tabs>
          <w:tab w:val="left" w:pos="1440"/>
          <w:tab w:val="left" w:pos="2880"/>
          <w:tab w:val="right" w:pos="9360"/>
        </w:tabs>
        <w:spacing w:after="200" w:line="240" w:lineRule="auto"/>
        <w:rPr>
          <w:color w:val="000000"/>
          <w:sz w:val="24"/>
          <w:szCs w:val="24"/>
        </w:rPr>
      </w:pPr>
      <w:r>
        <w:rPr>
          <w:color w:val="000000"/>
          <w:sz w:val="24"/>
          <w:szCs w:val="24"/>
        </w:rPr>
        <w:t>[Et cetera]</w:t>
      </w:r>
    </w:p>
    <w:p w14:paraId="0EBB5B38" w14:textId="77777777" w:rsidR="00BD6CC3" w:rsidRDefault="00BD6CC3" w:rsidP="00BD6CC3">
      <w:pPr>
        <w:pBdr>
          <w:top w:val="nil"/>
          <w:left w:val="nil"/>
          <w:bottom w:val="nil"/>
          <w:right w:val="nil"/>
          <w:between w:val="nil"/>
        </w:pBdr>
        <w:tabs>
          <w:tab w:val="left" w:pos="1440"/>
          <w:tab w:val="left" w:pos="2880"/>
          <w:tab w:val="right" w:pos="9360"/>
        </w:tabs>
        <w:spacing w:after="200" w:line="240" w:lineRule="auto"/>
        <w:ind w:left="810"/>
        <w:rPr>
          <w:color w:val="000000"/>
          <w:sz w:val="24"/>
          <w:szCs w:val="24"/>
        </w:rPr>
      </w:pPr>
    </w:p>
    <w:p w14:paraId="71016D4E" w14:textId="77777777" w:rsidR="006B3A0A" w:rsidRDefault="000A737D">
      <w:pPr>
        <w:pStyle w:val="Heading1"/>
        <w:numPr>
          <w:ilvl w:val="0"/>
          <w:numId w:val="12"/>
        </w:numPr>
      </w:pPr>
      <w:bookmarkStart w:id="3" w:name="_heading=h.1ci93xb" w:colFirst="0" w:colLast="0"/>
      <w:bookmarkEnd w:id="3"/>
      <w:r>
        <w:t xml:space="preserve">CONTRIBUTIONS  </w:t>
      </w:r>
    </w:p>
    <w:p w14:paraId="3EEEDF71" w14:textId="465F6480" w:rsidR="001852E0" w:rsidRDefault="009D08E6" w:rsidP="006B3A0A">
      <w:pPr>
        <w:pStyle w:val="Heading1"/>
      </w:pPr>
      <w:r>
        <w:rPr>
          <w:b w:val="0"/>
          <w:bCs/>
        </w:rPr>
        <w:t xml:space="preserve">[Use the first option below if the Employer is covering the full amount of </w:t>
      </w:r>
      <w:r w:rsidR="008353DC">
        <w:rPr>
          <w:b w:val="0"/>
          <w:bCs/>
        </w:rPr>
        <w:t>the cost of the private plan</w:t>
      </w:r>
      <w:r w:rsidR="006B3A0A">
        <w:rPr>
          <w:b w:val="0"/>
          <w:bCs/>
        </w:rPr>
        <w:t xml:space="preserve"> and not collecting contributions from employees.</w:t>
      </w:r>
      <w:r w:rsidR="008353DC">
        <w:rPr>
          <w:b w:val="0"/>
          <w:bCs/>
        </w:rPr>
        <w:t xml:space="preserve"> Employers may have employees contribute an amount no greater than the maximum set by the PFML Program.</w:t>
      </w:r>
      <w:r w:rsidR="006B3A0A">
        <w:rPr>
          <w:b w:val="0"/>
          <w:bCs/>
        </w:rPr>
        <w:t>]</w:t>
      </w:r>
    </w:p>
    <w:p w14:paraId="6CFEB735" w14:textId="15C45049" w:rsidR="001852E0" w:rsidRPr="00D86BEE" w:rsidRDefault="00D86BEE">
      <w:pPr>
        <w:pBdr>
          <w:top w:val="nil"/>
          <w:left w:val="nil"/>
          <w:bottom w:val="nil"/>
          <w:right w:val="nil"/>
          <w:between w:val="nil"/>
        </w:pBdr>
        <w:spacing w:after="200" w:line="240" w:lineRule="auto"/>
        <w:ind w:left="360"/>
        <w:rPr>
          <w:b/>
          <w:sz w:val="24"/>
          <w:szCs w:val="24"/>
        </w:rPr>
      </w:pPr>
      <w:r w:rsidRPr="00D86BEE">
        <w:rPr>
          <w:b/>
          <w:i/>
          <w:sz w:val="24"/>
          <w:szCs w:val="24"/>
        </w:rPr>
        <w:t>OPTION 1:</w:t>
      </w:r>
    </w:p>
    <w:p w14:paraId="02C75F33" w14:textId="5FB9944F" w:rsidR="001852E0" w:rsidRDefault="000A737D">
      <w:pPr>
        <w:pBdr>
          <w:top w:val="nil"/>
          <w:left w:val="nil"/>
          <w:bottom w:val="nil"/>
          <w:right w:val="nil"/>
          <w:between w:val="nil"/>
        </w:pBdr>
        <w:spacing w:after="200" w:line="240" w:lineRule="auto"/>
        <w:ind w:left="360"/>
        <w:rPr>
          <w:color w:val="FF0000"/>
          <w:sz w:val="24"/>
          <w:szCs w:val="24"/>
        </w:rPr>
      </w:pPr>
      <w:r>
        <w:rPr>
          <w:sz w:val="24"/>
          <w:szCs w:val="24"/>
        </w:rPr>
        <w:t xml:space="preserve">The Company fully funds this Plan. Employees are not required to </w:t>
      </w:r>
      <w:r w:rsidR="008353DC">
        <w:rPr>
          <w:sz w:val="24"/>
          <w:szCs w:val="24"/>
        </w:rPr>
        <w:t>contribute to the cost of the private plan.</w:t>
      </w:r>
    </w:p>
    <w:p w14:paraId="359BCD38" w14:textId="7CAEAEEE" w:rsidR="001852E0" w:rsidRPr="00D86BEE" w:rsidRDefault="00D86BEE">
      <w:pPr>
        <w:pBdr>
          <w:top w:val="nil"/>
          <w:left w:val="nil"/>
          <w:bottom w:val="nil"/>
          <w:right w:val="nil"/>
          <w:between w:val="nil"/>
        </w:pBdr>
        <w:spacing w:after="200" w:line="240" w:lineRule="auto"/>
        <w:ind w:left="360"/>
        <w:rPr>
          <w:b/>
          <w:i/>
          <w:sz w:val="24"/>
          <w:szCs w:val="24"/>
        </w:rPr>
      </w:pPr>
      <w:r w:rsidRPr="00D86BEE">
        <w:rPr>
          <w:b/>
          <w:i/>
          <w:sz w:val="24"/>
          <w:szCs w:val="24"/>
        </w:rPr>
        <w:t>OPTION 2:</w:t>
      </w:r>
    </w:p>
    <w:p w14:paraId="1BD3A9E6" w14:textId="559894C4" w:rsidR="006B3A0A" w:rsidRDefault="008353DC" w:rsidP="00685D04">
      <w:pPr>
        <w:pBdr>
          <w:top w:val="nil"/>
          <w:left w:val="nil"/>
          <w:bottom w:val="nil"/>
          <w:right w:val="nil"/>
          <w:between w:val="nil"/>
        </w:pBdr>
        <w:spacing w:after="200" w:line="240" w:lineRule="auto"/>
        <w:ind w:left="360"/>
        <w:rPr>
          <w:color w:val="000000"/>
          <w:sz w:val="24"/>
          <w:szCs w:val="24"/>
        </w:rPr>
      </w:pPr>
      <w:r>
        <w:rPr>
          <w:color w:val="000000"/>
          <w:sz w:val="24"/>
          <w:szCs w:val="24"/>
        </w:rPr>
        <w:t>Employees must contribute [0.5%] of their wages, up to the Social Security contribution and benefit base, toward the cost of the private plan.</w:t>
      </w:r>
    </w:p>
    <w:p w14:paraId="6B782E1B" w14:textId="77777777" w:rsidR="00A165CF" w:rsidRDefault="00A165CF">
      <w:pPr>
        <w:pBdr>
          <w:top w:val="nil"/>
          <w:left w:val="nil"/>
          <w:bottom w:val="nil"/>
          <w:right w:val="nil"/>
          <w:between w:val="nil"/>
        </w:pBdr>
        <w:spacing w:after="200" w:line="240" w:lineRule="auto"/>
        <w:ind w:left="360"/>
        <w:rPr>
          <w:color w:val="000000"/>
          <w:sz w:val="24"/>
          <w:szCs w:val="24"/>
        </w:rPr>
      </w:pPr>
    </w:p>
    <w:p w14:paraId="260638C8" w14:textId="48004E70" w:rsidR="001852E0" w:rsidRDefault="000A737D">
      <w:pPr>
        <w:pStyle w:val="Heading1"/>
        <w:numPr>
          <w:ilvl w:val="0"/>
          <w:numId w:val="12"/>
        </w:numPr>
      </w:pPr>
      <w:bookmarkStart w:id="4" w:name="_heading=h.2s8eyo1" w:colFirst="0" w:colLast="0"/>
      <w:bookmarkEnd w:id="4"/>
      <w:r>
        <w:t>LEAVE REASONS</w:t>
      </w:r>
      <w:r w:rsidR="00685D04">
        <w:t>, ELIGIBILITY</w:t>
      </w:r>
      <w:r>
        <w:t xml:space="preserve"> AND DURATION </w:t>
      </w:r>
    </w:p>
    <w:p w14:paraId="6A48E144" w14:textId="43687144" w:rsidR="00A165CF" w:rsidRPr="00A165CF" w:rsidRDefault="00A165CF" w:rsidP="00A165CF">
      <w:r>
        <w:rPr>
          <w:i/>
          <w:iCs/>
          <w:color w:val="000000"/>
          <w:sz w:val="24"/>
          <w:szCs w:val="24"/>
        </w:rPr>
        <w:t xml:space="preserve">[Note: The Employer may choose to start benefits May 1, </w:t>
      </w:r>
      <w:r w:rsidR="008353DC">
        <w:rPr>
          <w:i/>
          <w:iCs/>
          <w:color w:val="000000"/>
          <w:sz w:val="24"/>
          <w:szCs w:val="24"/>
        </w:rPr>
        <w:t>2026,</w:t>
      </w:r>
      <w:r>
        <w:rPr>
          <w:i/>
          <w:iCs/>
          <w:color w:val="000000"/>
          <w:sz w:val="24"/>
          <w:szCs w:val="24"/>
        </w:rPr>
        <w:t xml:space="preserve"> coinciding with the State PFML Plan or may choose to start offering benefits sooner. Benefit coverage must start no later than May</w:t>
      </w:r>
      <w:r w:rsidR="009B635E">
        <w:rPr>
          <w:i/>
          <w:iCs/>
          <w:color w:val="000000"/>
          <w:sz w:val="24"/>
          <w:szCs w:val="24"/>
        </w:rPr>
        <w:t xml:space="preserve"> </w:t>
      </w:r>
      <w:r>
        <w:rPr>
          <w:i/>
          <w:iCs/>
          <w:color w:val="000000"/>
          <w:sz w:val="24"/>
          <w:szCs w:val="24"/>
        </w:rPr>
        <w:t>1, 2026.</w:t>
      </w:r>
      <w:r w:rsidR="009B635E">
        <w:rPr>
          <w:i/>
          <w:iCs/>
          <w:color w:val="000000"/>
          <w:sz w:val="24"/>
          <w:szCs w:val="24"/>
        </w:rPr>
        <w:t xml:space="preserve"> For plans approved after May 1, 2026, coverage commences on the </w:t>
      </w:r>
      <w:r w:rsidR="00D86BEE">
        <w:rPr>
          <w:i/>
          <w:iCs/>
          <w:color w:val="000000"/>
          <w:sz w:val="24"/>
          <w:szCs w:val="24"/>
        </w:rPr>
        <w:t>first day of the first month following the approval</w:t>
      </w:r>
      <w:r w:rsidR="00775CC1">
        <w:rPr>
          <w:i/>
          <w:iCs/>
          <w:color w:val="000000"/>
          <w:sz w:val="24"/>
          <w:szCs w:val="24"/>
        </w:rPr>
        <w:t xml:space="preserve"> of a private </w:t>
      </w:r>
      <w:r w:rsidR="009B635E">
        <w:rPr>
          <w:i/>
          <w:iCs/>
          <w:color w:val="000000"/>
          <w:sz w:val="24"/>
          <w:szCs w:val="24"/>
        </w:rPr>
        <w:t>plan</w:t>
      </w:r>
      <w:r w:rsidR="00775CC1">
        <w:rPr>
          <w:i/>
          <w:iCs/>
          <w:color w:val="000000"/>
          <w:sz w:val="24"/>
          <w:szCs w:val="24"/>
        </w:rPr>
        <w:t xml:space="preserve"> substitution</w:t>
      </w:r>
      <w:r w:rsidR="009B635E">
        <w:rPr>
          <w:i/>
          <w:iCs/>
          <w:color w:val="000000"/>
          <w:sz w:val="24"/>
          <w:szCs w:val="24"/>
        </w:rPr>
        <w:t>.</w:t>
      </w:r>
      <w:r>
        <w:rPr>
          <w:i/>
          <w:iCs/>
          <w:color w:val="000000"/>
          <w:sz w:val="24"/>
          <w:szCs w:val="24"/>
        </w:rPr>
        <w:t>]</w:t>
      </w:r>
    </w:p>
    <w:p w14:paraId="57BD1D9B" w14:textId="78B3DF15" w:rsidR="001852E0" w:rsidRDefault="000A737D">
      <w:pPr>
        <w:numPr>
          <w:ilvl w:val="0"/>
          <w:numId w:val="6"/>
        </w:numPr>
        <w:pBdr>
          <w:top w:val="nil"/>
          <w:left w:val="nil"/>
          <w:bottom w:val="nil"/>
          <w:right w:val="nil"/>
          <w:between w:val="nil"/>
        </w:pBdr>
        <w:spacing w:after="200" w:line="240" w:lineRule="auto"/>
        <w:rPr>
          <w:b/>
          <w:color w:val="000000"/>
          <w:sz w:val="24"/>
          <w:szCs w:val="24"/>
        </w:rPr>
      </w:pPr>
      <w:r>
        <w:rPr>
          <w:color w:val="000000"/>
          <w:sz w:val="24"/>
          <w:szCs w:val="24"/>
        </w:rPr>
        <w:lastRenderedPageBreak/>
        <w:t xml:space="preserve">Beginning </w:t>
      </w:r>
      <w:r w:rsidR="00A165CF">
        <w:rPr>
          <w:color w:val="000000"/>
          <w:sz w:val="24"/>
          <w:szCs w:val="24"/>
        </w:rPr>
        <w:t>[DATE], C</w:t>
      </w:r>
      <w:r>
        <w:rPr>
          <w:color w:val="000000"/>
          <w:sz w:val="24"/>
          <w:szCs w:val="24"/>
        </w:rPr>
        <w:t xml:space="preserve">overed </w:t>
      </w:r>
      <w:r w:rsidR="008353DC">
        <w:rPr>
          <w:color w:val="000000"/>
          <w:sz w:val="24"/>
          <w:szCs w:val="24"/>
        </w:rPr>
        <w:t>Employees</w:t>
      </w:r>
      <w:r>
        <w:rPr>
          <w:color w:val="000000"/>
          <w:sz w:val="24"/>
          <w:szCs w:val="24"/>
        </w:rPr>
        <w:t xml:space="preserve"> are eligible to take paid leave under the </w:t>
      </w:r>
      <w:r w:rsidR="00400FFF">
        <w:rPr>
          <w:color w:val="000000"/>
          <w:sz w:val="24"/>
          <w:szCs w:val="24"/>
        </w:rPr>
        <w:t>law</w:t>
      </w:r>
      <w:r>
        <w:rPr>
          <w:color w:val="000000"/>
          <w:sz w:val="24"/>
          <w:szCs w:val="24"/>
        </w:rPr>
        <w:t xml:space="preserve">, and to receive Plan Benefits during that leave for up </w:t>
      </w:r>
      <w:proofErr w:type="gramStart"/>
      <w:r>
        <w:rPr>
          <w:color w:val="000000"/>
          <w:sz w:val="24"/>
          <w:szCs w:val="24"/>
        </w:rPr>
        <w:t xml:space="preserve">to </w:t>
      </w:r>
      <w:r w:rsidR="008353DC">
        <w:rPr>
          <w:color w:val="000000"/>
          <w:sz w:val="24"/>
          <w:szCs w:val="24"/>
        </w:rPr>
        <w:t xml:space="preserve">[# </w:t>
      </w:r>
      <w:proofErr w:type="gramEnd"/>
      <w:r w:rsidR="008353DC">
        <w:rPr>
          <w:color w:val="000000"/>
          <w:sz w:val="24"/>
          <w:szCs w:val="24"/>
        </w:rPr>
        <w:t>of weeks]</w:t>
      </w:r>
      <w:r w:rsidR="008353DC">
        <w:rPr>
          <w:rStyle w:val="FootnoteReference"/>
          <w:color w:val="000000"/>
          <w:sz w:val="24"/>
          <w:szCs w:val="24"/>
        </w:rPr>
        <w:footnoteReference w:id="2"/>
      </w:r>
      <w:r w:rsidR="008353DC">
        <w:rPr>
          <w:color w:val="000000"/>
          <w:sz w:val="24"/>
          <w:szCs w:val="24"/>
        </w:rPr>
        <w:t xml:space="preserve"> </w:t>
      </w:r>
      <w:r>
        <w:rPr>
          <w:color w:val="000000"/>
          <w:sz w:val="24"/>
          <w:szCs w:val="24"/>
        </w:rPr>
        <w:t>total weeks for the following reasons:</w:t>
      </w:r>
    </w:p>
    <w:p w14:paraId="539D1B2D" w14:textId="26298C0F" w:rsidR="00682379" w:rsidRPr="00682379" w:rsidRDefault="00682379">
      <w:pPr>
        <w:numPr>
          <w:ilvl w:val="1"/>
          <w:numId w:val="6"/>
        </w:numPr>
        <w:pBdr>
          <w:top w:val="nil"/>
          <w:left w:val="nil"/>
          <w:bottom w:val="nil"/>
          <w:right w:val="nil"/>
          <w:between w:val="nil"/>
        </w:pBdr>
        <w:spacing w:after="200" w:line="240" w:lineRule="auto"/>
        <w:rPr>
          <w:b/>
          <w:color w:val="000000"/>
          <w:sz w:val="24"/>
          <w:szCs w:val="24"/>
        </w:rPr>
      </w:pPr>
      <w:r>
        <w:rPr>
          <w:color w:val="000000"/>
          <w:sz w:val="24"/>
          <w:szCs w:val="24"/>
        </w:rPr>
        <w:t xml:space="preserve">[List </w:t>
      </w:r>
      <w:proofErr w:type="gramStart"/>
      <w:r>
        <w:rPr>
          <w:color w:val="000000"/>
          <w:sz w:val="24"/>
          <w:szCs w:val="24"/>
        </w:rPr>
        <w:t>all of</w:t>
      </w:r>
      <w:proofErr w:type="gramEnd"/>
      <w:r>
        <w:rPr>
          <w:color w:val="000000"/>
          <w:sz w:val="24"/>
          <w:szCs w:val="24"/>
        </w:rPr>
        <w:t xml:space="preserve"> the reasons allowed in the </w:t>
      </w:r>
      <w:r w:rsidR="00400FFF">
        <w:rPr>
          <w:color w:val="000000"/>
          <w:sz w:val="24"/>
          <w:szCs w:val="24"/>
        </w:rPr>
        <w:t>law</w:t>
      </w:r>
      <w:r>
        <w:rPr>
          <w:color w:val="000000"/>
          <w:sz w:val="24"/>
          <w:szCs w:val="24"/>
        </w:rPr>
        <w:t xml:space="preserve"> and rule for family and medical leave.]</w:t>
      </w:r>
    </w:p>
    <w:p w14:paraId="0D25B20E" w14:textId="18FC149F" w:rsidR="001852E0" w:rsidRDefault="00682379">
      <w:pPr>
        <w:numPr>
          <w:ilvl w:val="1"/>
          <w:numId w:val="6"/>
        </w:numPr>
        <w:pBdr>
          <w:top w:val="nil"/>
          <w:left w:val="nil"/>
          <w:bottom w:val="nil"/>
          <w:right w:val="nil"/>
          <w:between w:val="nil"/>
        </w:pBdr>
        <w:spacing w:after="200" w:line="240" w:lineRule="auto"/>
        <w:rPr>
          <w:b/>
          <w:color w:val="000000"/>
          <w:sz w:val="24"/>
          <w:szCs w:val="24"/>
        </w:rPr>
      </w:pPr>
      <w:r>
        <w:rPr>
          <w:color w:val="000000"/>
          <w:sz w:val="24"/>
          <w:szCs w:val="24"/>
        </w:rPr>
        <w:t xml:space="preserve">[XXXXX] </w:t>
      </w:r>
    </w:p>
    <w:p w14:paraId="7A2C8864" w14:textId="19AFE29E" w:rsidR="001852E0" w:rsidRPr="00685D04" w:rsidRDefault="00682379">
      <w:pPr>
        <w:numPr>
          <w:ilvl w:val="1"/>
          <w:numId w:val="6"/>
        </w:numPr>
        <w:pBdr>
          <w:top w:val="nil"/>
          <w:left w:val="nil"/>
          <w:bottom w:val="nil"/>
          <w:right w:val="nil"/>
          <w:between w:val="nil"/>
        </w:pBdr>
        <w:spacing w:after="200" w:line="240" w:lineRule="auto"/>
        <w:rPr>
          <w:b/>
          <w:color w:val="000000"/>
          <w:sz w:val="24"/>
          <w:szCs w:val="24"/>
        </w:rPr>
      </w:pPr>
      <w:r>
        <w:rPr>
          <w:color w:val="000000"/>
          <w:sz w:val="24"/>
          <w:szCs w:val="24"/>
        </w:rPr>
        <w:t>[XXXXX]</w:t>
      </w:r>
    </w:p>
    <w:p w14:paraId="1CF149EF" w14:textId="77777777" w:rsidR="00E5336E" w:rsidRPr="00E5336E" w:rsidRDefault="00E5336E" w:rsidP="00685D04">
      <w:pPr>
        <w:numPr>
          <w:ilvl w:val="0"/>
          <w:numId w:val="6"/>
        </w:numPr>
        <w:pBdr>
          <w:top w:val="nil"/>
          <w:left w:val="nil"/>
          <w:bottom w:val="nil"/>
          <w:right w:val="nil"/>
          <w:between w:val="nil"/>
        </w:pBdr>
        <w:spacing w:after="200" w:line="240" w:lineRule="auto"/>
        <w:rPr>
          <w:b/>
          <w:color w:val="000000"/>
          <w:sz w:val="24"/>
          <w:szCs w:val="24"/>
        </w:rPr>
      </w:pPr>
      <w:r>
        <w:rPr>
          <w:bCs/>
          <w:color w:val="000000"/>
          <w:sz w:val="24"/>
          <w:szCs w:val="24"/>
        </w:rPr>
        <w:t>Eligibility</w:t>
      </w:r>
      <w:proofErr w:type="gramStart"/>
      <w:r>
        <w:rPr>
          <w:bCs/>
          <w:color w:val="000000"/>
          <w:sz w:val="24"/>
          <w:szCs w:val="24"/>
        </w:rPr>
        <w:t>:  To</w:t>
      </w:r>
      <w:proofErr w:type="gramEnd"/>
      <w:r>
        <w:rPr>
          <w:bCs/>
          <w:color w:val="000000"/>
          <w:sz w:val="24"/>
          <w:szCs w:val="24"/>
        </w:rPr>
        <w:t xml:space="preserve"> receive benefits, a covered individual must:</w:t>
      </w:r>
    </w:p>
    <w:p w14:paraId="2A768C7C" w14:textId="7B12F40C" w:rsidR="00E5336E" w:rsidRDefault="00E5336E" w:rsidP="00E5336E">
      <w:pPr>
        <w:numPr>
          <w:ilvl w:val="1"/>
          <w:numId w:val="6"/>
        </w:numPr>
        <w:pBdr>
          <w:top w:val="nil"/>
          <w:left w:val="nil"/>
          <w:bottom w:val="nil"/>
          <w:right w:val="nil"/>
          <w:between w:val="nil"/>
        </w:pBdr>
        <w:spacing w:after="0" w:line="240" w:lineRule="auto"/>
        <w:rPr>
          <w:b/>
          <w:color w:val="000000"/>
          <w:sz w:val="24"/>
          <w:szCs w:val="24"/>
        </w:rPr>
      </w:pPr>
      <w:r>
        <w:rPr>
          <w:bCs/>
          <w:color w:val="000000"/>
          <w:sz w:val="24"/>
          <w:szCs w:val="24"/>
        </w:rPr>
        <w:t>Be a covered employee.</w:t>
      </w:r>
    </w:p>
    <w:p w14:paraId="37BF8E03" w14:textId="77777777" w:rsidR="00E5336E" w:rsidRDefault="00E5336E" w:rsidP="00E5336E">
      <w:pPr>
        <w:numPr>
          <w:ilvl w:val="1"/>
          <w:numId w:val="6"/>
        </w:numPr>
        <w:pBdr>
          <w:top w:val="nil"/>
          <w:left w:val="nil"/>
          <w:bottom w:val="nil"/>
          <w:right w:val="nil"/>
          <w:between w:val="nil"/>
        </w:pBdr>
        <w:spacing w:after="0" w:line="240" w:lineRule="auto"/>
        <w:rPr>
          <w:b/>
          <w:color w:val="000000"/>
          <w:sz w:val="24"/>
          <w:szCs w:val="24"/>
        </w:rPr>
      </w:pPr>
      <w:r w:rsidRPr="00E5336E">
        <w:rPr>
          <w:bCs/>
          <w:color w:val="000000"/>
          <w:sz w:val="24"/>
          <w:szCs w:val="24"/>
        </w:rPr>
        <w:t xml:space="preserve">Have earned wages paid in the State at least </w:t>
      </w:r>
      <w:r w:rsidRPr="00E5336E">
        <w:rPr>
          <w:sz w:val="24"/>
          <w:szCs w:val="24"/>
        </w:rPr>
        <w:t>6 times the state average weekly wage during the first 4 of the last 5 completed calendar quarters immediately preceding the first day of an employee’s benefit year.  For the purposes of these calculations, the state average weekly wage is that which was published effective on July 1 immediately preceding the date of application for benefits or the start of leave, whichever is earlier.</w:t>
      </w:r>
      <w:r w:rsidRPr="00E5336E">
        <w:rPr>
          <w:sz w:val="20"/>
        </w:rPr>
        <w:t xml:space="preserve">  </w:t>
      </w:r>
    </w:p>
    <w:p w14:paraId="2065B938" w14:textId="77CBB7EC" w:rsidR="00E5336E" w:rsidRPr="00E5336E" w:rsidRDefault="00E5336E" w:rsidP="00E5336E">
      <w:pPr>
        <w:numPr>
          <w:ilvl w:val="1"/>
          <w:numId w:val="6"/>
        </w:numPr>
        <w:pBdr>
          <w:top w:val="nil"/>
          <w:left w:val="nil"/>
          <w:bottom w:val="nil"/>
          <w:right w:val="nil"/>
          <w:between w:val="nil"/>
        </w:pBdr>
        <w:spacing w:after="0" w:line="240" w:lineRule="auto"/>
        <w:rPr>
          <w:b/>
          <w:color w:val="000000"/>
          <w:sz w:val="24"/>
          <w:szCs w:val="24"/>
        </w:rPr>
      </w:pPr>
      <w:r w:rsidRPr="00E5336E">
        <w:rPr>
          <w:sz w:val="24"/>
          <w:szCs w:val="24"/>
        </w:rPr>
        <w:t>Submit a claim for benefits no more than 60 days before the anticipated start date of family leave and medical leave and no more than 90 days after the start date of family leave and medical leave</w:t>
      </w:r>
      <w:r>
        <w:rPr>
          <w:sz w:val="24"/>
          <w:szCs w:val="24"/>
        </w:rPr>
        <w:t>.</w:t>
      </w:r>
    </w:p>
    <w:p w14:paraId="46BC102B" w14:textId="54E5BFA6" w:rsidR="00E5336E" w:rsidRDefault="00E5336E" w:rsidP="00E5336E">
      <w:pPr>
        <w:pStyle w:val="ListParagraph"/>
        <w:numPr>
          <w:ilvl w:val="1"/>
          <w:numId w:val="6"/>
        </w:numPr>
        <w:spacing w:line="240" w:lineRule="auto"/>
        <w:rPr>
          <w:sz w:val="24"/>
          <w:szCs w:val="24"/>
        </w:rPr>
      </w:pPr>
      <w:r w:rsidRPr="00E5336E">
        <w:rPr>
          <w:sz w:val="24"/>
          <w:szCs w:val="24"/>
        </w:rPr>
        <w:t>Be employed as of the date of the claim if applying in advance of leave or be employed as of the date of leave beginning if applying retroactively for leave.</w:t>
      </w:r>
    </w:p>
    <w:p w14:paraId="14F1B62F" w14:textId="77777777" w:rsidR="00E5336E" w:rsidRDefault="00E5336E" w:rsidP="00E5336E">
      <w:pPr>
        <w:pStyle w:val="ListParagraph"/>
        <w:numPr>
          <w:ilvl w:val="1"/>
          <w:numId w:val="6"/>
        </w:numPr>
        <w:spacing w:line="240" w:lineRule="auto"/>
        <w:rPr>
          <w:sz w:val="24"/>
          <w:szCs w:val="24"/>
        </w:rPr>
      </w:pPr>
      <w:r w:rsidRPr="00E5336E">
        <w:rPr>
          <w:sz w:val="24"/>
          <w:szCs w:val="24"/>
        </w:rPr>
        <w:t xml:space="preserve">Have not been declared ineligible. </w:t>
      </w:r>
    </w:p>
    <w:p w14:paraId="06F138CE" w14:textId="77777777" w:rsidR="00E5336E" w:rsidRDefault="00E5336E" w:rsidP="00E5336E">
      <w:pPr>
        <w:pStyle w:val="ListParagraph"/>
        <w:numPr>
          <w:ilvl w:val="1"/>
          <w:numId w:val="6"/>
        </w:numPr>
        <w:spacing w:line="240" w:lineRule="auto"/>
        <w:rPr>
          <w:sz w:val="24"/>
          <w:szCs w:val="24"/>
        </w:rPr>
      </w:pPr>
      <w:r w:rsidRPr="00E5336E">
        <w:rPr>
          <w:sz w:val="24"/>
          <w:szCs w:val="24"/>
        </w:rPr>
        <w:t xml:space="preserve">Satisfy </w:t>
      </w:r>
      <w:proofErr w:type="gramStart"/>
      <w:r w:rsidRPr="00E5336E">
        <w:rPr>
          <w:sz w:val="24"/>
          <w:szCs w:val="24"/>
        </w:rPr>
        <w:t>one</w:t>
      </w:r>
      <w:proofErr w:type="gramEnd"/>
      <w:r w:rsidRPr="00E5336E">
        <w:rPr>
          <w:sz w:val="24"/>
          <w:szCs w:val="24"/>
        </w:rPr>
        <w:t xml:space="preserve"> of the qualifying reasons for leave. </w:t>
      </w:r>
    </w:p>
    <w:p w14:paraId="0732BAE9" w14:textId="5DAB127D" w:rsidR="00685D04" w:rsidRPr="00E5336E" w:rsidRDefault="00FF5EB9" w:rsidP="00E5336E">
      <w:pPr>
        <w:pStyle w:val="ListParagraph"/>
        <w:numPr>
          <w:ilvl w:val="1"/>
          <w:numId w:val="6"/>
        </w:numPr>
        <w:spacing w:line="240" w:lineRule="auto"/>
        <w:rPr>
          <w:sz w:val="24"/>
          <w:szCs w:val="24"/>
        </w:rPr>
      </w:pPr>
      <w:r w:rsidRPr="00E5336E">
        <w:rPr>
          <w:bCs/>
          <w:color w:val="000000"/>
          <w:sz w:val="24"/>
          <w:szCs w:val="24"/>
        </w:rPr>
        <w:t>When determining an employee’s eligibility to obtain benefits, the number of days an employee has worked for the Employer cannot be considered.</w:t>
      </w:r>
    </w:p>
    <w:p w14:paraId="2129D215" w14:textId="3884FCB8" w:rsidR="00780A8A" w:rsidRDefault="00780A8A">
      <w:pPr>
        <w:numPr>
          <w:ilvl w:val="0"/>
          <w:numId w:val="6"/>
        </w:numPr>
        <w:pBdr>
          <w:top w:val="nil"/>
          <w:left w:val="nil"/>
          <w:bottom w:val="nil"/>
          <w:right w:val="nil"/>
          <w:between w:val="nil"/>
        </w:pBdr>
        <w:spacing w:after="200" w:line="240" w:lineRule="auto"/>
        <w:rPr>
          <w:color w:val="000000"/>
          <w:sz w:val="24"/>
          <w:szCs w:val="24"/>
        </w:rPr>
      </w:pPr>
      <w:r>
        <w:rPr>
          <w:color w:val="000000"/>
          <w:sz w:val="24"/>
          <w:szCs w:val="24"/>
        </w:rPr>
        <w:t xml:space="preserve">The maximum leave allowed in a benefit year is 12 weeks of family leave or 12 weeks of medical leave or 12 weeks </w:t>
      </w:r>
      <w:proofErr w:type="gramStart"/>
      <w:r>
        <w:rPr>
          <w:color w:val="000000"/>
          <w:sz w:val="24"/>
          <w:szCs w:val="24"/>
        </w:rPr>
        <w:t>in</w:t>
      </w:r>
      <w:proofErr w:type="gramEnd"/>
      <w:r>
        <w:rPr>
          <w:color w:val="000000"/>
          <w:sz w:val="24"/>
          <w:szCs w:val="24"/>
        </w:rPr>
        <w:t xml:space="preserve"> the aggregate of family leave and medical leave in the same benefit year.</w:t>
      </w:r>
      <w:r w:rsidR="00E5336E">
        <w:rPr>
          <w:color w:val="000000"/>
          <w:sz w:val="24"/>
          <w:szCs w:val="24"/>
        </w:rPr>
        <w:t xml:space="preserve">  The 12 weeks of aggregate leave taken under this plan will be reduced by any leave taken under </w:t>
      </w:r>
      <w:r w:rsidR="001863AA">
        <w:rPr>
          <w:color w:val="000000"/>
          <w:sz w:val="24"/>
          <w:szCs w:val="24"/>
        </w:rPr>
        <w:t xml:space="preserve">29 U.S.C. § 2611, et seq. (Federal Family and Medical Leave) and 26 M.R.S. §843, et seq. (Maine Family Medical Leave) </w:t>
      </w:r>
      <w:r w:rsidR="00BF35FF">
        <w:rPr>
          <w:color w:val="000000"/>
          <w:sz w:val="24"/>
          <w:szCs w:val="24"/>
        </w:rPr>
        <w:t xml:space="preserve">that was not taken concurrently with leave under this plan in the 12-month period preceding the start of leave.  </w:t>
      </w:r>
    </w:p>
    <w:p w14:paraId="0E2FFF71" w14:textId="37A3ABD5" w:rsidR="00BF35FF" w:rsidRPr="00BF35FF" w:rsidRDefault="00BF35FF" w:rsidP="00BF35FF">
      <w:pPr>
        <w:pStyle w:val="ListParagraph"/>
        <w:numPr>
          <w:ilvl w:val="0"/>
          <w:numId w:val="6"/>
        </w:numPr>
        <w:rPr>
          <w:sz w:val="24"/>
          <w:szCs w:val="24"/>
        </w:rPr>
      </w:pPr>
      <w:r w:rsidRPr="00BF35FF">
        <w:rPr>
          <w:sz w:val="24"/>
          <w:szCs w:val="24"/>
        </w:rPr>
        <w:t xml:space="preserve">A covered employee may take family leave immediately following medical leave if the medical leave is taken during pregnancy or recovery from childbirth and supported by documentation by a health care provider. If the covered employee is eligible as of the start of the medical leave for pregnancy and recovery from childbirth, that eligibility status shall be retained for the purposes of family leave for bonding with a child </w:t>
      </w:r>
      <w:r w:rsidRPr="00BF35FF">
        <w:rPr>
          <w:sz w:val="24"/>
          <w:szCs w:val="24"/>
        </w:rPr>
        <w:lastRenderedPageBreak/>
        <w:t>immediately following the medical leave, regardless of the covered employee’s eligibility data as of the first day of the family leave. The combined medical leave and family leave may not exceed the 12-week maximum of family and medical leave within a benefit year.</w:t>
      </w:r>
    </w:p>
    <w:p w14:paraId="161D7203" w14:textId="2BA889E3" w:rsidR="00A15E02" w:rsidRPr="00A15E02" w:rsidRDefault="00A15E02" w:rsidP="00A15E02">
      <w:pPr>
        <w:numPr>
          <w:ilvl w:val="0"/>
          <w:numId w:val="6"/>
        </w:numPr>
        <w:pBdr>
          <w:top w:val="nil"/>
          <w:left w:val="nil"/>
          <w:bottom w:val="nil"/>
          <w:right w:val="nil"/>
          <w:between w:val="nil"/>
        </w:pBdr>
        <w:spacing w:after="200" w:line="240" w:lineRule="auto"/>
        <w:rPr>
          <w:color w:val="000000"/>
          <w:sz w:val="24"/>
          <w:szCs w:val="24"/>
        </w:rPr>
      </w:pPr>
      <w:r>
        <w:rPr>
          <w:color w:val="000000"/>
          <w:sz w:val="24"/>
          <w:szCs w:val="24"/>
        </w:rPr>
        <w:t xml:space="preserve">Approved leave may be in the form of Continuous Leave, Intermittent Leave, or Reduced Schedule Leave. </w:t>
      </w:r>
    </w:p>
    <w:p w14:paraId="3B89439E" w14:textId="051A027E" w:rsidR="00780A8A" w:rsidRDefault="00780A8A">
      <w:pPr>
        <w:numPr>
          <w:ilvl w:val="0"/>
          <w:numId w:val="6"/>
        </w:numPr>
        <w:pBdr>
          <w:top w:val="nil"/>
          <w:left w:val="nil"/>
          <w:bottom w:val="nil"/>
          <w:right w:val="nil"/>
          <w:between w:val="nil"/>
        </w:pBdr>
        <w:spacing w:after="200" w:line="240" w:lineRule="auto"/>
        <w:rPr>
          <w:color w:val="000000"/>
          <w:sz w:val="24"/>
          <w:szCs w:val="24"/>
        </w:rPr>
      </w:pPr>
      <w:r>
        <w:rPr>
          <w:color w:val="000000"/>
          <w:sz w:val="24"/>
          <w:szCs w:val="24"/>
        </w:rPr>
        <w:t xml:space="preserve">Intermittent Leave and Reduced Schedule Leave: </w:t>
      </w:r>
      <w:r w:rsidR="009B635E">
        <w:rPr>
          <w:color w:val="000000"/>
          <w:sz w:val="24"/>
          <w:szCs w:val="24"/>
        </w:rPr>
        <w:t>[Set forth the intermittent and reduced schedule leave parameters for the plan.</w:t>
      </w:r>
      <w:r w:rsidR="00C8630F">
        <w:rPr>
          <w:color w:val="000000"/>
          <w:sz w:val="24"/>
          <w:szCs w:val="24"/>
        </w:rPr>
        <w:t xml:space="preserve">  The parameters must be consistent with the </w:t>
      </w:r>
      <w:r w:rsidR="00400FFF">
        <w:rPr>
          <w:color w:val="000000"/>
          <w:sz w:val="24"/>
          <w:szCs w:val="24"/>
        </w:rPr>
        <w:t>law</w:t>
      </w:r>
      <w:r w:rsidR="00C8630F">
        <w:rPr>
          <w:color w:val="000000"/>
          <w:sz w:val="24"/>
          <w:szCs w:val="24"/>
        </w:rPr>
        <w:t xml:space="preserve"> and rules.</w:t>
      </w:r>
      <w:r w:rsidR="009B635E">
        <w:rPr>
          <w:color w:val="000000"/>
          <w:sz w:val="24"/>
          <w:szCs w:val="24"/>
        </w:rPr>
        <w:t xml:space="preserve">]  </w:t>
      </w:r>
      <w:r>
        <w:rPr>
          <w:color w:val="000000"/>
          <w:sz w:val="24"/>
          <w:szCs w:val="24"/>
        </w:rPr>
        <w:t xml:space="preserve">Leave may be taken by a covered employee </w:t>
      </w:r>
      <w:r w:rsidR="009C5428">
        <w:rPr>
          <w:color w:val="000000"/>
          <w:sz w:val="24"/>
          <w:szCs w:val="24"/>
        </w:rPr>
        <w:t xml:space="preserve">in </w:t>
      </w:r>
      <w:r>
        <w:rPr>
          <w:color w:val="000000"/>
          <w:sz w:val="24"/>
          <w:szCs w:val="24"/>
        </w:rPr>
        <w:t>increments of not less than</w:t>
      </w:r>
      <w:r w:rsidR="009C5428">
        <w:rPr>
          <w:color w:val="000000"/>
          <w:sz w:val="24"/>
          <w:szCs w:val="24"/>
        </w:rPr>
        <w:t xml:space="preserve"> [xx] hours</w:t>
      </w:r>
      <w:r w:rsidR="009C5428">
        <w:rPr>
          <w:rStyle w:val="FootnoteReference"/>
          <w:color w:val="000000"/>
          <w:sz w:val="24"/>
          <w:szCs w:val="24"/>
        </w:rPr>
        <w:footnoteReference w:id="3"/>
      </w:r>
      <w:r w:rsidR="009C5428">
        <w:rPr>
          <w:color w:val="000000"/>
          <w:sz w:val="24"/>
          <w:szCs w:val="24"/>
        </w:rPr>
        <w:t xml:space="preserve"> or a reduced leave schedule otherwise agreed to in writing by the Company and employee.  </w:t>
      </w:r>
      <w:r w:rsidR="009B635E">
        <w:rPr>
          <w:color w:val="000000"/>
          <w:sz w:val="24"/>
          <w:szCs w:val="24"/>
        </w:rPr>
        <w:t>The taking of leave intermittently or on a reduced leave schedule may not result in a reduction in the total amount of leave to which the covered individual is entitled.</w:t>
      </w:r>
      <w:r>
        <w:rPr>
          <w:color w:val="000000"/>
          <w:sz w:val="24"/>
          <w:szCs w:val="24"/>
        </w:rPr>
        <w:t xml:space="preserve"> </w:t>
      </w:r>
    </w:p>
    <w:p w14:paraId="270584CF" w14:textId="4ECC590D" w:rsidR="001852E0" w:rsidRDefault="000A737D">
      <w:pPr>
        <w:numPr>
          <w:ilvl w:val="0"/>
          <w:numId w:val="6"/>
        </w:numPr>
        <w:pBdr>
          <w:top w:val="nil"/>
          <w:left w:val="nil"/>
          <w:bottom w:val="nil"/>
          <w:right w:val="nil"/>
          <w:between w:val="nil"/>
        </w:pBdr>
        <w:spacing w:after="200" w:line="240" w:lineRule="auto"/>
      </w:pPr>
      <w:r>
        <w:rPr>
          <w:color w:val="000000"/>
          <w:sz w:val="24"/>
          <w:szCs w:val="24"/>
        </w:rPr>
        <w:t>Benefit awards for approved leave</w:t>
      </w:r>
      <w:r w:rsidR="00A15E02">
        <w:rPr>
          <w:color w:val="000000"/>
          <w:sz w:val="24"/>
          <w:szCs w:val="24"/>
        </w:rPr>
        <w:t xml:space="preserve"> that began while the plan was in force</w:t>
      </w:r>
      <w:r>
        <w:rPr>
          <w:color w:val="000000"/>
          <w:sz w:val="24"/>
          <w:szCs w:val="24"/>
        </w:rPr>
        <w:t xml:space="preserve"> are not impacted by the </w:t>
      </w:r>
      <w:r w:rsidR="00A15E02">
        <w:rPr>
          <w:color w:val="000000"/>
          <w:sz w:val="24"/>
          <w:szCs w:val="24"/>
        </w:rPr>
        <w:t>termination of the plan</w:t>
      </w:r>
      <w:r>
        <w:rPr>
          <w:sz w:val="24"/>
          <w:szCs w:val="24"/>
        </w:rPr>
        <w:t>.</w:t>
      </w:r>
    </w:p>
    <w:p w14:paraId="4CCDF0C8" w14:textId="3A24652D" w:rsidR="001852E0" w:rsidRDefault="003B02B5">
      <w:pPr>
        <w:pStyle w:val="Heading1"/>
        <w:numPr>
          <w:ilvl w:val="0"/>
          <w:numId w:val="12"/>
        </w:numPr>
      </w:pPr>
      <w:bookmarkStart w:id="5" w:name="_heading=h.17dp8vu" w:colFirst="0" w:colLast="0"/>
      <w:bookmarkEnd w:id="5"/>
      <w:r>
        <w:t xml:space="preserve">NOTICE </w:t>
      </w:r>
      <w:r w:rsidR="00775CC1">
        <w:t>[</w:t>
      </w:r>
      <w:r>
        <w:t>AND UNDUE HARDSHIP</w:t>
      </w:r>
      <w:r w:rsidR="00775CC1">
        <w:t>]</w:t>
      </w:r>
    </w:p>
    <w:p w14:paraId="451240DD" w14:textId="22222CC1" w:rsidR="003B02B5" w:rsidRPr="00044F5F" w:rsidRDefault="003B02B5" w:rsidP="003B02B5">
      <w:pPr>
        <w:rPr>
          <w:i/>
          <w:iCs/>
        </w:rPr>
      </w:pPr>
      <w:r w:rsidRPr="00044F5F">
        <w:rPr>
          <w:i/>
          <w:iCs/>
        </w:rPr>
        <w:t>[</w:t>
      </w:r>
      <w:r w:rsidR="00044F5F" w:rsidRPr="00044F5F">
        <w:rPr>
          <w:i/>
          <w:iCs/>
        </w:rPr>
        <w:t xml:space="preserve">Note: </w:t>
      </w:r>
      <w:r w:rsidRPr="00044F5F">
        <w:rPr>
          <w:i/>
          <w:iCs/>
        </w:rPr>
        <w:t>If the plan includes an undue hardship provision</w:t>
      </w:r>
      <w:r w:rsidR="00044F5F" w:rsidRPr="00044F5F">
        <w:rPr>
          <w:i/>
          <w:iCs/>
        </w:rPr>
        <w:t xml:space="preserve"> </w:t>
      </w:r>
      <w:proofErr w:type="gramStart"/>
      <w:r w:rsidR="00044F5F" w:rsidRPr="00044F5F">
        <w:rPr>
          <w:i/>
          <w:iCs/>
        </w:rPr>
        <w:t>include</w:t>
      </w:r>
      <w:proofErr w:type="gramEnd"/>
      <w:r w:rsidR="00044F5F" w:rsidRPr="00044F5F">
        <w:rPr>
          <w:i/>
          <w:iCs/>
        </w:rPr>
        <w:t xml:space="preserve"> the bracketed language and outline the plan’s undue hardship provisions.  Undue hardship provisions</w:t>
      </w:r>
      <w:r w:rsidRPr="00044F5F">
        <w:rPr>
          <w:i/>
          <w:iCs/>
        </w:rPr>
        <w:t xml:space="preserve"> cannot be more restrictive than the provision for the State PFML Plan.  The plan must include the right of an employee to appeal any delay or denial of a claim for benefits due to </w:t>
      </w:r>
      <w:proofErr w:type="gramStart"/>
      <w:r w:rsidRPr="00044F5F">
        <w:rPr>
          <w:i/>
          <w:iCs/>
        </w:rPr>
        <w:t>a finding</w:t>
      </w:r>
      <w:proofErr w:type="gramEnd"/>
      <w:r w:rsidRPr="00044F5F">
        <w:rPr>
          <w:i/>
          <w:iCs/>
        </w:rPr>
        <w:t xml:space="preserve"> of undue hardship.</w:t>
      </w:r>
      <w:r w:rsidR="00044F5F" w:rsidRPr="00044F5F">
        <w:rPr>
          <w:i/>
          <w:iCs/>
        </w:rPr>
        <w:t>]</w:t>
      </w:r>
    </w:p>
    <w:p w14:paraId="139AFDA1" w14:textId="2BD192FE" w:rsidR="001852E0" w:rsidRDefault="00044F5F">
      <w:pPr>
        <w:numPr>
          <w:ilvl w:val="0"/>
          <w:numId w:val="14"/>
        </w:numPr>
        <w:pBdr>
          <w:top w:val="nil"/>
          <w:left w:val="nil"/>
          <w:bottom w:val="nil"/>
          <w:right w:val="nil"/>
          <w:between w:val="nil"/>
        </w:pBdr>
        <w:spacing w:after="200"/>
        <w:ind w:left="720"/>
        <w:rPr>
          <w:color w:val="000000"/>
          <w:sz w:val="24"/>
          <w:szCs w:val="24"/>
        </w:rPr>
      </w:pPr>
      <w:bookmarkStart w:id="6" w:name="_heading=h.3rdcrjn" w:colFirst="0" w:colLast="0"/>
      <w:bookmarkEnd w:id="6"/>
      <w:r>
        <w:rPr>
          <w:color w:val="000000"/>
          <w:sz w:val="24"/>
          <w:szCs w:val="24"/>
        </w:rPr>
        <w:t xml:space="preserve">An employee must give reasonable notice to the </w:t>
      </w:r>
      <w:r w:rsidRPr="00044F5F">
        <w:rPr>
          <w:color w:val="000000"/>
          <w:sz w:val="24"/>
          <w:szCs w:val="24"/>
        </w:rPr>
        <w:t>employer of the employee's intent to use leave. Thirty</w:t>
      </w:r>
      <w:r w:rsidR="00775CC1">
        <w:rPr>
          <w:color w:val="000000"/>
          <w:sz w:val="24"/>
          <w:szCs w:val="24"/>
        </w:rPr>
        <w:t xml:space="preserve"> (30)</w:t>
      </w:r>
      <w:r w:rsidRPr="00044F5F">
        <w:rPr>
          <w:color w:val="000000"/>
          <w:sz w:val="24"/>
          <w:szCs w:val="24"/>
        </w:rPr>
        <w:t xml:space="preserve"> days written notice to the employer shall be presumed to constitute reasonable notice, </w:t>
      </w:r>
      <w:r>
        <w:rPr>
          <w:color w:val="000000"/>
          <w:sz w:val="24"/>
          <w:szCs w:val="24"/>
        </w:rPr>
        <w:t>[</w:t>
      </w:r>
      <w:r w:rsidRPr="00044F5F">
        <w:rPr>
          <w:color w:val="000000"/>
          <w:sz w:val="24"/>
          <w:szCs w:val="24"/>
        </w:rPr>
        <w:t xml:space="preserve">unless an employer determines </w:t>
      </w:r>
      <w:r>
        <w:rPr>
          <w:color w:val="000000"/>
          <w:sz w:val="24"/>
          <w:szCs w:val="24"/>
        </w:rPr>
        <w:t>that the timing or duration of the leave creates an undue hardship]</w:t>
      </w:r>
      <w:r w:rsidRPr="00044F5F">
        <w:rPr>
          <w:color w:val="000000"/>
          <w:sz w:val="24"/>
          <w:szCs w:val="24"/>
        </w:rPr>
        <w:t xml:space="preserve">. In the case of an emergency, illness or other sudden necessity, an employee shall make a </w:t>
      </w:r>
      <w:proofErr w:type="gramStart"/>
      <w:r w:rsidRPr="00044F5F">
        <w:rPr>
          <w:color w:val="000000"/>
          <w:sz w:val="24"/>
          <w:szCs w:val="24"/>
        </w:rPr>
        <w:t>good faith</w:t>
      </w:r>
      <w:proofErr w:type="gramEnd"/>
      <w:r w:rsidRPr="00044F5F">
        <w:rPr>
          <w:color w:val="000000"/>
          <w:sz w:val="24"/>
          <w:szCs w:val="24"/>
        </w:rPr>
        <w:t xml:space="preserve"> effort to provide written notice to the employer of the employee’s intent to use leave as soon as is feasible under the circumstances. If the employee is incapacitated, notice may be provided by a family member or health care provider on behalf of the employee.</w:t>
      </w:r>
    </w:p>
    <w:p w14:paraId="325BEEC3" w14:textId="508CBD8E" w:rsidR="00044F5F" w:rsidRDefault="00044F5F">
      <w:pPr>
        <w:numPr>
          <w:ilvl w:val="0"/>
          <w:numId w:val="14"/>
        </w:numPr>
        <w:pBdr>
          <w:top w:val="nil"/>
          <w:left w:val="nil"/>
          <w:bottom w:val="nil"/>
          <w:right w:val="nil"/>
          <w:between w:val="nil"/>
        </w:pBdr>
        <w:spacing w:after="200"/>
        <w:ind w:left="720"/>
        <w:rPr>
          <w:color w:val="000000"/>
          <w:sz w:val="24"/>
          <w:szCs w:val="24"/>
        </w:rPr>
      </w:pPr>
      <w:r>
        <w:rPr>
          <w:color w:val="000000"/>
          <w:sz w:val="24"/>
          <w:szCs w:val="24"/>
        </w:rPr>
        <w:t>[Undue Hardship provisions, if applicable.]</w:t>
      </w:r>
    </w:p>
    <w:p w14:paraId="6197585F" w14:textId="77777777" w:rsidR="00CC630B" w:rsidRDefault="00044F5F" w:rsidP="00CC630B">
      <w:pPr>
        <w:pStyle w:val="Heading1"/>
        <w:numPr>
          <w:ilvl w:val="0"/>
          <w:numId w:val="12"/>
        </w:numPr>
      </w:pPr>
      <w:bookmarkStart w:id="7" w:name="_heading=h.3whwml4" w:colFirst="0" w:colLast="0"/>
      <w:bookmarkEnd w:id="7"/>
      <w:r>
        <w:lastRenderedPageBreak/>
        <w:t>PROCESS FOR APPLICATION</w:t>
      </w:r>
      <w:r w:rsidR="001D6A35">
        <w:t>, REVIEW</w:t>
      </w:r>
      <w:r>
        <w:t xml:space="preserve"> AND APPROVAL OF BENEFITS</w:t>
      </w:r>
    </w:p>
    <w:p w14:paraId="7F3AE0C1" w14:textId="7005BB57" w:rsidR="009C1FE6" w:rsidRDefault="00CC630B" w:rsidP="009C1FE6">
      <w:pPr>
        <w:pStyle w:val="Heading1"/>
        <w:numPr>
          <w:ilvl w:val="0"/>
          <w:numId w:val="17"/>
        </w:numPr>
        <w:rPr>
          <w:b w:val="0"/>
          <w:bCs/>
        </w:rPr>
      </w:pPr>
      <w:r w:rsidRPr="00CC630B">
        <w:rPr>
          <w:b w:val="0"/>
          <w:bCs/>
        </w:rPr>
        <w:t xml:space="preserve">To request paid family and medical leave benefits, an employee shall submit a claim for benefits.  </w:t>
      </w:r>
      <w:r w:rsidR="009C1FE6">
        <w:rPr>
          <w:b w:val="0"/>
          <w:bCs/>
        </w:rPr>
        <w:t xml:space="preserve">Claims may be submitted by [set forth the </w:t>
      </w:r>
      <w:r w:rsidR="00775CC1">
        <w:rPr>
          <w:b w:val="0"/>
          <w:bCs/>
        </w:rPr>
        <w:t xml:space="preserve">form and method of submitting a claim as well as </w:t>
      </w:r>
      <w:r w:rsidR="009C1FE6">
        <w:rPr>
          <w:b w:val="0"/>
          <w:bCs/>
        </w:rPr>
        <w:t>contact information for where claims are to be submitted including the name and contact information for any third-party plan or claims administrator.]</w:t>
      </w:r>
    </w:p>
    <w:p w14:paraId="110E33A2" w14:textId="77777777" w:rsidR="009C1FE6" w:rsidRDefault="00CC630B" w:rsidP="009C1FE6">
      <w:pPr>
        <w:pStyle w:val="Heading1"/>
        <w:numPr>
          <w:ilvl w:val="0"/>
          <w:numId w:val="17"/>
        </w:numPr>
        <w:rPr>
          <w:b w:val="0"/>
          <w:bCs/>
        </w:rPr>
      </w:pPr>
      <w:r w:rsidRPr="00CC630B">
        <w:rPr>
          <w:b w:val="0"/>
          <w:bCs/>
        </w:rPr>
        <w:t xml:space="preserve">The employee must submit all </w:t>
      </w:r>
      <w:proofErr w:type="gramStart"/>
      <w:r w:rsidRPr="00CC630B">
        <w:rPr>
          <w:b w:val="0"/>
          <w:bCs/>
        </w:rPr>
        <w:t>information</w:t>
      </w:r>
      <w:proofErr w:type="gramEnd"/>
      <w:r w:rsidRPr="00CC630B">
        <w:rPr>
          <w:b w:val="0"/>
          <w:bCs/>
        </w:rPr>
        <w:t xml:space="preserve"> and documentation requested by the Employer reasonably necessary to determine eligibility for leave.  </w:t>
      </w:r>
      <w:r w:rsidR="009C1FE6">
        <w:rPr>
          <w:b w:val="0"/>
          <w:bCs/>
        </w:rPr>
        <w:t xml:space="preserve">The following documentation is required based on the reason for the leave.  </w:t>
      </w:r>
    </w:p>
    <w:p w14:paraId="7BF31F0F" w14:textId="77777777" w:rsidR="0000469A" w:rsidRPr="009C1FE6" w:rsidRDefault="0000469A" w:rsidP="0000469A">
      <w:pPr>
        <w:pStyle w:val="Heading1"/>
        <w:numPr>
          <w:ilvl w:val="1"/>
          <w:numId w:val="17"/>
        </w:numPr>
        <w:rPr>
          <w:b w:val="0"/>
          <w:bCs/>
        </w:rPr>
      </w:pPr>
      <w:r>
        <w:t>For Medical Leave for the Employee’s own Serious Health Condition:</w:t>
      </w:r>
      <w:r w:rsidRPr="009C1FE6">
        <w:t xml:space="preserve"> </w:t>
      </w:r>
    </w:p>
    <w:p w14:paraId="1318B8CA" w14:textId="7D2B793B" w:rsidR="0000469A" w:rsidRDefault="0000469A" w:rsidP="0000469A">
      <w:pPr>
        <w:pStyle w:val="Heading1"/>
        <w:numPr>
          <w:ilvl w:val="2"/>
          <w:numId w:val="17"/>
        </w:numPr>
        <w:rPr>
          <w:b w:val="0"/>
          <w:bCs/>
        </w:rPr>
      </w:pPr>
      <w:r>
        <w:rPr>
          <w:b w:val="0"/>
          <w:bCs/>
        </w:rPr>
        <w:t xml:space="preserve">[Set forth the certifications and documentation required consistent with the </w:t>
      </w:r>
      <w:r w:rsidR="00400FFF">
        <w:rPr>
          <w:b w:val="0"/>
          <w:bCs/>
        </w:rPr>
        <w:t>law</w:t>
      </w:r>
      <w:r>
        <w:rPr>
          <w:b w:val="0"/>
          <w:bCs/>
        </w:rPr>
        <w:t xml:space="preserve"> and </w:t>
      </w:r>
      <w:proofErr w:type="gramStart"/>
      <w:r>
        <w:rPr>
          <w:b w:val="0"/>
          <w:bCs/>
        </w:rPr>
        <w:t>rule</w:t>
      </w:r>
      <w:proofErr w:type="gramEnd"/>
      <w:r>
        <w:rPr>
          <w:b w:val="0"/>
          <w:bCs/>
        </w:rPr>
        <w:t>.]</w:t>
      </w:r>
    </w:p>
    <w:p w14:paraId="3A91745C" w14:textId="77777777" w:rsidR="0000469A" w:rsidRPr="0000469A" w:rsidRDefault="0000469A" w:rsidP="0000469A">
      <w:pPr>
        <w:pStyle w:val="Heading1"/>
        <w:numPr>
          <w:ilvl w:val="1"/>
          <w:numId w:val="17"/>
        </w:numPr>
        <w:rPr>
          <w:b w:val="0"/>
          <w:bCs/>
        </w:rPr>
      </w:pPr>
      <w:r>
        <w:t>For Leave to Care for Family Member with a Serious Health Condition:</w:t>
      </w:r>
    </w:p>
    <w:p w14:paraId="36C80BD0" w14:textId="45626E44" w:rsidR="0000469A" w:rsidRDefault="0000469A" w:rsidP="0000469A">
      <w:pPr>
        <w:pStyle w:val="Heading1"/>
        <w:numPr>
          <w:ilvl w:val="2"/>
          <w:numId w:val="17"/>
        </w:numPr>
        <w:rPr>
          <w:b w:val="0"/>
          <w:bCs/>
        </w:rPr>
      </w:pPr>
      <w:r>
        <w:rPr>
          <w:b w:val="0"/>
          <w:bCs/>
        </w:rPr>
        <w:t xml:space="preserve">[Set forth the certifications and documentation required consistent with the </w:t>
      </w:r>
      <w:r w:rsidR="00400FFF">
        <w:rPr>
          <w:b w:val="0"/>
          <w:bCs/>
        </w:rPr>
        <w:t>law</w:t>
      </w:r>
      <w:r>
        <w:rPr>
          <w:b w:val="0"/>
          <w:bCs/>
        </w:rPr>
        <w:t xml:space="preserve"> and </w:t>
      </w:r>
      <w:proofErr w:type="gramStart"/>
      <w:r>
        <w:rPr>
          <w:b w:val="0"/>
          <w:bCs/>
        </w:rPr>
        <w:t>rule</w:t>
      </w:r>
      <w:proofErr w:type="gramEnd"/>
      <w:r>
        <w:rPr>
          <w:b w:val="0"/>
          <w:bCs/>
        </w:rPr>
        <w:t>.]</w:t>
      </w:r>
    </w:p>
    <w:p w14:paraId="0EF06433" w14:textId="77777777" w:rsidR="0000469A" w:rsidRPr="0000469A" w:rsidRDefault="0000469A" w:rsidP="0000469A">
      <w:pPr>
        <w:pStyle w:val="Heading1"/>
        <w:numPr>
          <w:ilvl w:val="1"/>
          <w:numId w:val="17"/>
        </w:numPr>
        <w:rPr>
          <w:b w:val="0"/>
          <w:bCs/>
        </w:rPr>
      </w:pPr>
      <w:r>
        <w:t>For Leave to Bond with a Newborn Child:</w:t>
      </w:r>
    </w:p>
    <w:p w14:paraId="2734AF6C" w14:textId="435C3090" w:rsidR="0000469A" w:rsidRDefault="0000469A" w:rsidP="0000469A">
      <w:pPr>
        <w:pStyle w:val="Heading1"/>
        <w:numPr>
          <w:ilvl w:val="2"/>
          <w:numId w:val="17"/>
        </w:numPr>
        <w:rPr>
          <w:b w:val="0"/>
          <w:bCs/>
        </w:rPr>
      </w:pPr>
      <w:r>
        <w:rPr>
          <w:b w:val="0"/>
          <w:bCs/>
        </w:rPr>
        <w:t xml:space="preserve">[Set forth the certifications and documentation required consistent with the </w:t>
      </w:r>
      <w:r w:rsidR="00400FFF">
        <w:rPr>
          <w:b w:val="0"/>
          <w:bCs/>
        </w:rPr>
        <w:t>law</w:t>
      </w:r>
      <w:r>
        <w:rPr>
          <w:b w:val="0"/>
          <w:bCs/>
        </w:rPr>
        <w:t xml:space="preserve"> and </w:t>
      </w:r>
      <w:proofErr w:type="gramStart"/>
      <w:r>
        <w:rPr>
          <w:b w:val="0"/>
          <w:bCs/>
        </w:rPr>
        <w:t>rule</w:t>
      </w:r>
      <w:proofErr w:type="gramEnd"/>
      <w:r>
        <w:rPr>
          <w:b w:val="0"/>
          <w:bCs/>
        </w:rPr>
        <w:t>.]</w:t>
      </w:r>
    </w:p>
    <w:p w14:paraId="4760EFAB" w14:textId="77777777" w:rsidR="0000469A" w:rsidRPr="0000469A" w:rsidRDefault="0000469A" w:rsidP="0000469A">
      <w:pPr>
        <w:pStyle w:val="Heading1"/>
        <w:numPr>
          <w:ilvl w:val="1"/>
          <w:numId w:val="17"/>
        </w:numPr>
        <w:rPr>
          <w:b w:val="0"/>
          <w:bCs/>
        </w:rPr>
      </w:pPr>
      <w:r>
        <w:t>For Leave for Placement of a Child for Adoption or Foster Care:</w:t>
      </w:r>
    </w:p>
    <w:p w14:paraId="49FEA233" w14:textId="357E8DA5" w:rsidR="0000469A" w:rsidRDefault="0000469A" w:rsidP="0000469A">
      <w:pPr>
        <w:pStyle w:val="Heading1"/>
        <w:numPr>
          <w:ilvl w:val="2"/>
          <w:numId w:val="17"/>
        </w:numPr>
        <w:rPr>
          <w:b w:val="0"/>
          <w:bCs/>
        </w:rPr>
      </w:pPr>
      <w:r>
        <w:rPr>
          <w:b w:val="0"/>
          <w:bCs/>
        </w:rPr>
        <w:t xml:space="preserve">[Set forth the certifications and documentation required consistent with the </w:t>
      </w:r>
      <w:r w:rsidR="00400FFF">
        <w:rPr>
          <w:b w:val="0"/>
          <w:bCs/>
        </w:rPr>
        <w:t>law</w:t>
      </w:r>
      <w:r>
        <w:rPr>
          <w:b w:val="0"/>
          <w:bCs/>
        </w:rPr>
        <w:t xml:space="preserve"> and </w:t>
      </w:r>
      <w:proofErr w:type="gramStart"/>
      <w:r>
        <w:rPr>
          <w:b w:val="0"/>
          <w:bCs/>
        </w:rPr>
        <w:t>rule</w:t>
      </w:r>
      <w:proofErr w:type="gramEnd"/>
      <w:r>
        <w:rPr>
          <w:b w:val="0"/>
          <w:bCs/>
        </w:rPr>
        <w:t>.]</w:t>
      </w:r>
    </w:p>
    <w:p w14:paraId="0B97B5AD" w14:textId="77777777" w:rsidR="00D8019D" w:rsidRPr="00D8019D" w:rsidRDefault="0000469A" w:rsidP="0000469A">
      <w:pPr>
        <w:pStyle w:val="Heading1"/>
        <w:numPr>
          <w:ilvl w:val="1"/>
          <w:numId w:val="17"/>
        </w:numPr>
        <w:rPr>
          <w:b w:val="0"/>
          <w:bCs/>
        </w:rPr>
      </w:pPr>
      <w:r>
        <w:t xml:space="preserve">For Leave for a Qualifying Exigency </w:t>
      </w:r>
      <w:r w:rsidR="00D8019D">
        <w:t>or to Care for a Family Members who is on Active Military Duty or has been Notified of an Impending Call or Order to Active Duty in the Armed Forces:</w:t>
      </w:r>
    </w:p>
    <w:p w14:paraId="467276C3" w14:textId="6062F839" w:rsidR="00D8019D" w:rsidRDefault="00D8019D" w:rsidP="00D8019D">
      <w:pPr>
        <w:pStyle w:val="Heading1"/>
        <w:numPr>
          <w:ilvl w:val="2"/>
          <w:numId w:val="17"/>
        </w:numPr>
        <w:rPr>
          <w:b w:val="0"/>
          <w:bCs/>
        </w:rPr>
      </w:pPr>
      <w:r>
        <w:rPr>
          <w:b w:val="0"/>
          <w:bCs/>
        </w:rPr>
        <w:t xml:space="preserve">[Set forth the certifications and documentation required consistent with the </w:t>
      </w:r>
      <w:r w:rsidR="00400FFF">
        <w:rPr>
          <w:b w:val="0"/>
          <w:bCs/>
        </w:rPr>
        <w:t>law</w:t>
      </w:r>
      <w:r>
        <w:rPr>
          <w:b w:val="0"/>
          <w:bCs/>
        </w:rPr>
        <w:t xml:space="preserve"> and </w:t>
      </w:r>
      <w:proofErr w:type="gramStart"/>
      <w:r>
        <w:rPr>
          <w:b w:val="0"/>
          <w:bCs/>
        </w:rPr>
        <w:t>rule</w:t>
      </w:r>
      <w:proofErr w:type="gramEnd"/>
      <w:r>
        <w:rPr>
          <w:b w:val="0"/>
          <w:bCs/>
        </w:rPr>
        <w:t>.]</w:t>
      </w:r>
    </w:p>
    <w:p w14:paraId="2710C314" w14:textId="77777777" w:rsidR="00D8019D" w:rsidRPr="00D8019D" w:rsidRDefault="00D8019D" w:rsidP="00D8019D">
      <w:pPr>
        <w:pStyle w:val="Heading1"/>
        <w:numPr>
          <w:ilvl w:val="1"/>
          <w:numId w:val="17"/>
        </w:numPr>
        <w:rPr>
          <w:b w:val="0"/>
          <w:bCs/>
        </w:rPr>
      </w:pPr>
      <w:r>
        <w:t>For Family Leave to Care for a Family Member who is a Covered Service Member:</w:t>
      </w:r>
    </w:p>
    <w:p w14:paraId="506B6D09" w14:textId="04872932" w:rsidR="00D8019D" w:rsidRDefault="00D8019D" w:rsidP="00D8019D">
      <w:pPr>
        <w:pStyle w:val="Heading1"/>
        <w:numPr>
          <w:ilvl w:val="2"/>
          <w:numId w:val="17"/>
        </w:numPr>
        <w:rPr>
          <w:b w:val="0"/>
          <w:bCs/>
        </w:rPr>
      </w:pPr>
      <w:r>
        <w:rPr>
          <w:b w:val="0"/>
          <w:bCs/>
        </w:rPr>
        <w:t xml:space="preserve">[Set forth the certifications and documentation required consistent with the </w:t>
      </w:r>
      <w:r w:rsidR="00400FFF">
        <w:rPr>
          <w:b w:val="0"/>
          <w:bCs/>
        </w:rPr>
        <w:t>law</w:t>
      </w:r>
      <w:r>
        <w:rPr>
          <w:b w:val="0"/>
          <w:bCs/>
        </w:rPr>
        <w:t xml:space="preserve"> and </w:t>
      </w:r>
      <w:proofErr w:type="gramStart"/>
      <w:r>
        <w:rPr>
          <w:b w:val="0"/>
          <w:bCs/>
        </w:rPr>
        <w:t>rule</w:t>
      </w:r>
      <w:proofErr w:type="gramEnd"/>
      <w:r>
        <w:rPr>
          <w:b w:val="0"/>
          <w:bCs/>
        </w:rPr>
        <w:t>.]</w:t>
      </w:r>
    </w:p>
    <w:p w14:paraId="1B2ACE7B" w14:textId="77777777" w:rsidR="00D8019D" w:rsidRPr="00D8019D" w:rsidRDefault="00D8019D" w:rsidP="00D8019D">
      <w:pPr>
        <w:pStyle w:val="Heading1"/>
        <w:numPr>
          <w:ilvl w:val="1"/>
          <w:numId w:val="17"/>
        </w:numPr>
        <w:rPr>
          <w:b w:val="0"/>
          <w:bCs/>
        </w:rPr>
      </w:pPr>
      <w:r>
        <w:t>For Family Leave to Care for a Person with a Serious Health Condition with whom the Employee has a Significant Personal Bond:</w:t>
      </w:r>
    </w:p>
    <w:p w14:paraId="43B9D59F" w14:textId="1B31FF0E" w:rsidR="00D8019D" w:rsidRDefault="00D8019D" w:rsidP="00D8019D">
      <w:pPr>
        <w:pStyle w:val="Heading1"/>
        <w:numPr>
          <w:ilvl w:val="2"/>
          <w:numId w:val="17"/>
        </w:numPr>
        <w:rPr>
          <w:b w:val="0"/>
          <w:bCs/>
        </w:rPr>
      </w:pPr>
      <w:r>
        <w:rPr>
          <w:b w:val="0"/>
          <w:bCs/>
        </w:rPr>
        <w:lastRenderedPageBreak/>
        <w:t xml:space="preserve">[Set forth the certifications and documentation required consistent with the </w:t>
      </w:r>
      <w:r w:rsidR="00400FFF">
        <w:rPr>
          <w:b w:val="0"/>
          <w:bCs/>
        </w:rPr>
        <w:t>law</w:t>
      </w:r>
      <w:r>
        <w:rPr>
          <w:b w:val="0"/>
          <w:bCs/>
        </w:rPr>
        <w:t xml:space="preserve"> and </w:t>
      </w:r>
      <w:proofErr w:type="gramStart"/>
      <w:r>
        <w:rPr>
          <w:b w:val="0"/>
          <w:bCs/>
        </w:rPr>
        <w:t>rule</w:t>
      </w:r>
      <w:proofErr w:type="gramEnd"/>
      <w:r>
        <w:rPr>
          <w:b w:val="0"/>
          <w:bCs/>
        </w:rPr>
        <w:t>.]</w:t>
      </w:r>
    </w:p>
    <w:p w14:paraId="7B570FF0" w14:textId="77777777" w:rsidR="00D8019D" w:rsidRPr="00D8019D" w:rsidRDefault="00D8019D" w:rsidP="00D8019D">
      <w:pPr>
        <w:pStyle w:val="Heading1"/>
        <w:numPr>
          <w:ilvl w:val="1"/>
          <w:numId w:val="17"/>
        </w:numPr>
        <w:rPr>
          <w:b w:val="0"/>
          <w:bCs/>
        </w:rPr>
      </w:pPr>
      <w:r>
        <w:t>For Leave to Protect the Employee or the Employee’s Family Member (Safe Leave):</w:t>
      </w:r>
    </w:p>
    <w:p w14:paraId="33084A97" w14:textId="729E1057" w:rsidR="00D8019D" w:rsidRDefault="00D8019D" w:rsidP="009C1FE6">
      <w:pPr>
        <w:pStyle w:val="Heading1"/>
        <w:numPr>
          <w:ilvl w:val="2"/>
          <w:numId w:val="17"/>
        </w:numPr>
        <w:rPr>
          <w:b w:val="0"/>
          <w:bCs/>
        </w:rPr>
      </w:pPr>
      <w:r>
        <w:rPr>
          <w:b w:val="0"/>
          <w:bCs/>
        </w:rPr>
        <w:t xml:space="preserve">[Set forth the certifications and documentation required consistent with the </w:t>
      </w:r>
      <w:r w:rsidR="00400FFF">
        <w:rPr>
          <w:b w:val="0"/>
          <w:bCs/>
        </w:rPr>
        <w:t>law</w:t>
      </w:r>
      <w:r>
        <w:rPr>
          <w:b w:val="0"/>
          <w:bCs/>
        </w:rPr>
        <w:t xml:space="preserve"> and </w:t>
      </w:r>
      <w:proofErr w:type="gramStart"/>
      <w:r>
        <w:rPr>
          <w:b w:val="0"/>
          <w:bCs/>
        </w:rPr>
        <w:t>rule</w:t>
      </w:r>
      <w:proofErr w:type="gramEnd"/>
      <w:r>
        <w:rPr>
          <w:b w:val="0"/>
          <w:bCs/>
        </w:rPr>
        <w:t>.]</w:t>
      </w:r>
    </w:p>
    <w:p w14:paraId="4E9BE1C9" w14:textId="225F8787" w:rsidR="00882C4E" w:rsidRDefault="00882C4E" w:rsidP="00CC630B">
      <w:pPr>
        <w:pStyle w:val="Heading1"/>
        <w:numPr>
          <w:ilvl w:val="0"/>
          <w:numId w:val="17"/>
        </w:numPr>
        <w:rPr>
          <w:b w:val="0"/>
          <w:bCs/>
        </w:rPr>
      </w:pPr>
      <w:r>
        <w:rPr>
          <w:b w:val="0"/>
          <w:bCs/>
        </w:rPr>
        <w:t xml:space="preserve">[The claim form used by the Employer may include </w:t>
      </w:r>
      <w:r w:rsidR="00CC630B" w:rsidRPr="00D8019D">
        <w:rPr>
          <w:b w:val="0"/>
          <w:bCs/>
        </w:rPr>
        <w:t xml:space="preserve">an Authorization Statement, which, if signed by the employee or, in the case of claims for leave to care for a family member with a serious health condition, the employee’s family member, authorizes the Employer to obtain medical information from the relevant health care provider as part of the verification process to obtain paid family or medical leave benefits. </w:t>
      </w:r>
      <w:r>
        <w:rPr>
          <w:b w:val="0"/>
          <w:bCs/>
        </w:rPr>
        <w:t xml:space="preserve">If the Employer’s plan requires an Authorization Statement, include language in the plan document informing </w:t>
      </w:r>
      <w:r w:rsidR="00CC630B" w:rsidRPr="00D8019D">
        <w:rPr>
          <w:b w:val="0"/>
          <w:bCs/>
        </w:rPr>
        <w:t xml:space="preserve">Employees and their family members </w:t>
      </w:r>
      <w:r>
        <w:rPr>
          <w:b w:val="0"/>
          <w:bCs/>
        </w:rPr>
        <w:t xml:space="preserve">that they </w:t>
      </w:r>
      <w:r w:rsidR="00CC630B" w:rsidRPr="00D8019D">
        <w:rPr>
          <w:b w:val="0"/>
          <w:bCs/>
        </w:rPr>
        <w:t xml:space="preserve">are not obligated to sign the Authorization Statement; however, if they decline to do so, the </w:t>
      </w:r>
      <w:r>
        <w:rPr>
          <w:b w:val="0"/>
          <w:bCs/>
        </w:rPr>
        <w:t>E</w:t>
      </w:r>
      <w:r w:rsidR="00CC630B" w:rsidRPr="00D8019D">
        <w:rPr>
          <w:b w:val="0"/>
          <w:bCs/>
        </w:rPr>
        <w:t>mployee is responsible for providing all required medical information from the relevant health care provider, and processing of the claim may be delayed by any delay or failure to provide such information.</w:t>
      </w:r>
      <w:r>
        <w:rPr>
          <w:b w:val="0"/>
          <w:bCs/>
        </w:rPr>
        <w:t>]</w:t>
      </w:r>
      <w:r w:rsidR="00CC630B" w:rsidRPr="00D8019D">
        <w:rPr>
          <w:b w:val="0"/>
          <w:bCs/>
        </w:rPr>
        <w:t xml:space="preserve">  </w:t>
      </w:r>
    </w:p>
    <w:p w14:paraId="3B8D5067" w14:textId="02CAD90A" w:rsidR="00CC630B" w:rsidRPr="00CC630B" w:rsidRDefault="00CC630B" w:rsidP="00882C4E">
      <w:pPr>
        <w:spacing w:line="240" w:lineRule="auto"/>
        <w:ind w:left="720" w:hanging="360"/>
        <w:rPr>
          <w:sz w:val="24"/>
          <w:szCs w:val="24"/>
        </w:rPr>
      </w:pPr>
      <w:r w:rsidRPr="00CC630B">
        <w:rPr>
          <w:sz w:val="24"/>
          <w:szCs w:val="24"/>
        </w:rPr>
        <w:t>D</w:t>
      </w:r>
      <w:proofErr w:type="gramStart"/>
      <w:r w:rsidRPr="00CC630B">
        <w:rPr>
          <w:sz w:val="24"/>
          <w:szCs w:val="24"/>
        </w:rPr>
        <w:t xml:space="preserve">. </w:t>
      </w:r>
      <w:r w:rsidR="00882C4E">
        <w:rPr>
          <w:sz w:val="24"/>
          <w:szCs w:val="24"/>
        </w:rPr>
        <w:tab/>
      </w:r>
      <w:r w:rsidRPr="00CC630B">
        <w:rPr>
          <w:sz w:val="24"/>
          <w:szCs w:val="24"/>
        </w:rPr>
        <w:t>A</w:t>
      </w:r>
      <w:proofErr w:type="gramEnd"/>
      <w:r w:rsidRPr="00CC630B">
        <w:rPr>
          <w:sz w:val="24"/>
          <w:szCs w:val="24"/>
        </w:rPr>
        <w:t xml:space="preserve"> completed claim</w:t>
      </w:r>
      <w:r w:rsidR="00882C4E">
        <w:rPr>
          <w:sz w:val="24"/>
          <w:szCs w:val="24"/>
        </w:rPr>
        <w:t xml:space="preserve"> form</w:t>
      </w:r>
      <w:r w:rsidRPr="00CC630B">
        <w:rPr>
          <w:sz w:val="24"/>
          <w:szCs w:val="24"/>
        </w:rPr>
        <w:t xml:space="preserve"> must include a signed statement attesting that the information provided in support of the claim for paid family or medical leave benefits is true and correct to the best of the employee’s knowledge.</w:t>
      </w:r>
    </w:p>
    <w:p w14:paraId="6EA41A39" w14:textId="655BF54D" w:rsidR="00CC630B" w:rsidRPr="00CC630B" w:rsidRDefault="00CC630B" w:rsidP="00882C4E">
      <w:pPr>
        <w:spacing w:line="240" w:lineRule="auto"/>
        <w:ind w:left="720" w:hanging="360"/>
        <w:rPr>
          <w:sz w:val="24"/>
          <w:szCs w:val="24"/>
        </w:rPr>
      </w:pPr>
      <w:r w:rsidRPr="00CC630B">
        <w:rPr>
          <w:sz w:val="24"/>
          <w:szCs w:val="24"/>
        </w:rPr>
        <w:t>E</w:t>
      </w:r>
      <w:proofErr w:type="gramStart"/>
      <w:r w:rsidRPr="00CC630B">
        <w:rPr>
          <w:sz w:val="24"/>
          <w:szCs w:val="24"/>
        </w:rPr>
        <w:t xml:space="preserve">. </w:t>
      </w:r>
      <w:r w:rsidR="00882C4E">
        <w:rPr>
          <w:sz w:val="24"/>
          <w:szCs w:val="24"/>
        </w:rPr>
        <w:tab/>
      </w:r>
      <w:r w:rsidRPr="00CC630B">
        <w:rPr>
          <w:sz w:val="24"/>
          <w:szCs w:val="24"/>
        </w:rPr>
        <w:t>A</w:t>
      </w:r>
      <w:proofErr w:type="gramEnd"/>
      <w:r w:rsidRPr="00CC630B">
        <w:rPr>
          <w:sz w:val="24"/>
          <w:szCs w:val="24"/>
        </w:rPr>
        <w:t xml:space="preserve"> failure to provide reasonably necessary information or documentation may result in a delay in processing or </w:t>
      </w:r>
      <w:proofErr w:type="gramStart"/>
      <w:r w:rsidRPr="00CC630B">
        <w:rPr>
          <w:sz w:val="24"/>
          <w:szCs w:val="24"/>
        </w:rPr>
        <w:t>denial of</w:t>
      </w:r>
      <w:proofErr w:type="gramEnd"/>
      <w:r w:rsidRPr="00CC630B">
        <w:rPr>
          <w:sz w:val="24"/>
          <w:szCs w:val="24"/>
        </w:rPr>
        <w:t xml:space="preserve"> the claim.  Before denying a claim for incomplete information, the Employer </w:t>
      </w:r>
      <w:r w:rsidR="00882C4E">
        <w:rPr>
          <w:sz w:val="24"/>
          <w:szCs w:val="24"/>
        </w:rPr>
        <w:t>will</w:t>
      </w:r>
      <w:r w:rsidRPr="00CC630B">
        <w:rPr>
          <w:sz w:val="24"/>
          <w:szCs w:val="24"/>
        </w:rPr>
        <w:t xml:space="preserve"> provide the employee an opportunity to provide the outstanding information.  If such information is not provided within 10 business days of the Employer’s request, the claim may be denied.  The </w:t>
      </w:r>
      <w:r w:rsidR="00882C4E">
        <w:rPr>
          <w:sz w:val="24"/>
          <w:szCs w:val="24"/>
        </w:rPr>
        <w:t xml:space="preserve">claim will be denied </w:t>
      </w:r>
      <w:r w:rsidRPr="00CC630B">
        <w:rPr>
          <w:sz w:val="24"/>
          <w:szCs w:val="24"/>
        </w:rPr>
        <w:t>for incomplete information only if such information is reasonably necessary to determine whether the employee is eligible for benefits under this plan, and the extent and timing of such benefits.</w:t>
      </w:r>
    </w:p>
    <w:p w14:paraId="0CC653A5" w14:textId="2F259786" w:rsidR="00CC630B" w:rsidRPr="00CC630B" w:rsidRDefault="00CC630B" w:rsidP="00882C4E">
      <w:pPr>
        <w:spacing w:line="240" w:lineRule="auto"/>
        <w:ind w:left="720" w:hanging="360"/>
        <w:rPr>
          <w:sz w:val="24"/>
          <w:szCs w:val="24"/>
        </w:rPr>
      </w:pPr>
      <w:r w:rsidRPr="00CC630B">
        <w:rPr>
          <w:sz w:val="24"/>
          <w:szCs w:val="24"/>
        </w:rPr>
        <w:t>F</w:t>
      </w:r>
      <w:proofErr w:type="gramStart"/>
      <w:r w:rsidRPr="00CC630B">
        <w:rPr>
          <w:sz w:val="24"/>
          <w:szCs w:val="24"/>
        </w:rPr>
        <w:t xml:space="preserve">. </w:t>
      </w:r>
      <w:r w:rsidR="00882C4E">
        <w:rPr>
          <w:sz w:val="24"/>
          <w:szCs w:val="24"/>
        </w:rPr>
        <w:tab/>
      </w:r>
      <w:r w:rsidRPr="00CC630B">
        <w:rPr>
          <w:sz w:val="24"/>
          <w:szCs w:val="24"/>
        </w:rPr>
        <w:t>A</w:t>
      </w:r>
      <w:proofErr w:type="gramEnd"/>
      <w:r w:rsidRPr="00CC630B">
        <w:rPr>
          <w:sz w:val="24"/>
          <w:szCs w:val="24"/>
        </w:rPr>
        <w:t xml:space="preserve"> complete claim for paid family or medical leave benefits may be submitted to the Employer no more than 60 days prior to the start of family and medical leave and no more than 90 days after the start date of family leave and medical leave.</w:t>
      </w:r>
    </w:p>
    <w:p w14:paraId="65BC4039" w14:textId="335FD8CD" w:rsidR="00CC630B" w:rsidRPr="00CC630B" w:rsidRDefault="00CC630B" w:rsidP="00882C4E">
      <w:pPr>
        <w:spacing w:line="240" w:lineRule="auto"/>
        <w:ind w:left="720" w:hanging="360"/>
        <w:rPr>
          <w:sz w:val="24"/>
          <w:szCs w:val="24"/>
        </w:rPr>
      </w:pPr>
      <w:r w:rsidRPr="00CC630B">
        <w:rPr>
          <w:sz w:val="24"/>
          <w:szCs w:val="24"/>
        </w:rPr>
        <w:t>G</w:t>
      </w:r>
      <w:proofErr w:type="gramStart"/>
      <w:r w:rsidRPr="00CC630B">
        <w:rPr>
          <w:sz w:val="24"/>
          <w:szCs w:val="24"/>
        </w:rPr>
        <w:t xml:space="preserve">. </w:t>
      </w:r>
      <w:r w:rsidR="00882C4E">
        <w:rPr>
          <w:sz w:val="24"/>
          <w:szCs w:val="24"/>
        </w:rPr>
        <w:tab/>
      </w:r>
      <w:r w:rsidRPr="00CC630B">
        <w:rPr>
          <w:sz w:val="24"/>
          <w:szCs w:val="24"/>
        </w:rPr>
        <w:t>The</w:t>
      </w:r>
      <w:proofErr w:type="gramEnd"/>
      <w:r w:rsidRPr="00CC630B">
        <w:rPr>
          <w:sz w:val="24"/>
          <w:szCs w:val="24"/>
        </w:rPr>
        <w:t xml:space="preserve"> 90-day claim deadline may be waived if the Employer finds </w:t>
      </w:r>
      <w:proofErr w:type="gramStart"/>
      <w:r w:rsidRPr="00CC630B">
        <w:rPr>
          <w:sz w:val="24"/>
          <w:szCs w:val="24"/>
        </w:rPr>
        <w:t>good</w:t>
      </w:r>
      <w:proofErr w:type="gramEnd"/>
      <w:r w:rsidRPr="00CC630B">
        <w:rPr>
          <w:sz w:val="24"/>
          <w:szCs w:val="24"/>
        </w:rPr>
        <w:t xml:space="preserve"> cause exists.  Good cause for the late submission of a claim is at the discretion of the Employer. </w:t>
      </w:r>
    </w:p>
    <w:p w14:paraId="3501448A" w14:textId="66F3F4BF" w:rsidR="000177F8" w:rsidRDefault="00CC630B" w:rsidP="000177F8">
      <w:pPr>
        <w:spacing w:line="240" w:lineRule="auto"/>
        <w:ind w:left="720" w:hanging="360"/>
        <w:rPr>
          <w:sz w:val="24"/>
          <w:szCs w:val="24"/>
        </w:rPr>
      </w:pPr>
      <w:r w:rsidRPr="00CC630B">
        <w:rPr>
          <w:sz w:val="24"/>
          <w:szCs w:val="24"/>
        </w:rPr>
        <w:t>H</w:t>
      </w:r>
      <w:proofErr w:type="gramStart"/>
      <w:r w:rsidRPr="00CC630B">
        <w:rPr>
          <w:sz w:val="24"/>
          <w:szCs w:val="24"/>
        </w:rPr>
        <w:t xml:space="preserve">. </w:t>
      </w:r>
      <w:r w:rsidR="00882C4E">
        <w:rPr>
          <w:sz w:val="24"/>
          <w:szCs w:val="24"/>
        </w:rPr>
        <w:tab/>
      </w:r>
      <w:r w:rsidR="00882C4E" w:rsidRPr="00882C4E">
        <w:rPr>
          <w:i/>
          <w:iCs/>
          <w:sz w:val="24"/>
          <w:szCs w:val="24"/>
        </w:rPr>
        <w:t>[</w:t>
      </w:r>
      <w:proofErr w:type="gramEnd"/>
      <w:r w:rsidR="00882C4E" w:rsidRPr="00882C4E">
        <w:rPr>
          <w:i/>
          <w:iCs/>
          <w:sz w:val="24"/>
          <w:szCs w:val="24"/>
        </w:rPr>
        <w:t>Include the following language if the plan includes an undue hardship provision.]</w:t>
      </w:r>
      <w:r w:rsidR="00882C4E">
        <w:rPr>
          <w:i/>
          <w:iCs/>
          <w:sz w:val="24"/>
          <w:szCs w:val="24"/>
        </w:rPr>
        <w:t xml:space="preserve"> </w:t>
      </w:r>
      <w:r w:rsidR="00882C4E">
        <w:rPr>
          <w:sz w:val="24"/>
          <w:szCs w:val="24"/>
        </w:rPr>
        <w:t xml:space="preserve"> </w:t>
      </w:r>
      <w:r w:rsidRPr="00CC630B">
        <w:rPr>
          <w:sz w:val="24"/>
          <w:szCs w:val="24"/>
        </w:rPr>
        <w:t xml:space="preserve">If there is an agreement as to the scheduling of leave, the claim will be processed immediately.  If there is no agreement as to the scheduling of leave and the Employer determines that the proposed scheduling of the leave constitutes an undue hardship, the Employer </w:t>
      </w:r>
      <w:r w:rsidR="000177F8">
        <w:rPr>
          <w:sz w:val="24"/>
          <w:szCs w:val="24"/>
        </w:rPr>
        <w:t>will</w:t>
      </w:r>
      <w:r w:rsidRPr="00CC630B">
        <w:rPr>
          <w:sz w:val="24"/>
          <w:szCs w:val="24"/>
        </w:rPr>
        <w:t xml:space="preserve"> notify the employee in writing of its determination within 10 business </w:t>
      </w:r>
      <w:r w:rsidRPr="00CC630B">
        <w:rPr>
          <w:sz w:val="24"/>
          <w:szCs w:val="24"/>
        </w:rPr>
        <w:lastRenderedPageBreak/>
        <w:t xml:space="preserve">days and </w:t>
      </w:r>
      <w:r w:rsidR="000177F8">
        <w:rPr>
          <w:sz w:val="24"/>
          <w:szCs w:val="24"/>
        </w:rPr>
        <w:t>will</w:t>
      </w:r>
      <w:r w:rsidRPr="00CC630B">
        <w:rPr>
          <w:sz w:val="24"/>
          <w:szCs w:val="24"/>
        </w:rPr>
        <w:t xml:space="preserve"> provide documentation supporting its determination along with a new proposed schedule.  The employee may </w:t>
      </w:r>
      <w:r w:rsidR="00736E83">
        <w:rPr>
          <w:sz w:val="24"/>
          <w:szCs w:val="24"/>
        </w:rPr>
        <w:t>request reconsideration of</w:t>
      </w:r>
      <w:r w:rsidRPr="00CC630B">
        <w:rPr>
          <w:sz w:val="24"/>
          <w:szCs w:val="24"/>
        </w:rPr>
        <w:t xml:space="preserve"> the Employer’s determination within 15 business days from the date the notice is issued. Failure to claim an undue hardship </w:t>
      </w:r>
      <w:r w:rsidR="000177F8">
        <w:rPr>
          <w:sz w:val="24"/>
          <w:szCs w:val="24"/>
        </w:rPr>
        <w:t xml:space="preserve">within 10 business days of the claim </w:t>
      </w:r>
      <w:r w:rsidRPr="00CC630B">
        <w:rPr>
          <w:sz w:val="24"/>
          <w:szCs w:val="24"/>
        </w:rPr>
        <w:t xml:space="preserve">shall be deemed a determination that the proposed schedule does not constitute an undue hardship.  </w:t>
      </w:r>
    </w:p>
    <w:p w14:paraId="706379C3" w14:textId="459E6875" w:rsidR="000177F8" w:rsidRDefault="000177F8" w:rsidP="000177F8">
      <w:pPr>
        <w:spacing w:line="240" w:lineRule="auto"/>
        <w:ind w:left="720" w:hanging="360"/>
        <w:rPr>
          <w:sz w:val="24"/>
          <w:szCs w:val="24"/>
        </w:rPr>
      </w:pPr>
      <w:r>
        <w:rPr>
          <w:sz w:val="24"/>
          <w:szCs w:val="24"/>
        </w:rPr>
        <w:t>I.</w:t>
      </w:r>
      <w:r>
        <w:rPr>
          <w:sz w:val="24"/>
          <w:szCs w:val="24"/>
        </w:rPr>
        <w:tab/>
        <w:t>A complete claim will be reviewed by the Employer and a determination provided to the employee.  The review will begin no later than 10 business days after the filing of the claim.</w:t>
      </w:r>
    </w:p>
    <w:p w14:paraId="2AA97139" w14:textId="0F02D784" w:rsidR="000177F8" w:rsidRDefault="000177F8" w:rsidP="000177F8">
      <w:pPr>
        <w:spacing w:line="240" w:lineRule="auto"/>
        <w:ind w:left="720" w:hanging="360"/>
        <w:rPr>
          <w:sz w:val="24"/>
          <w:szCs w:val="24"/>
        </w:rPr>
      </w:pPr>
      <w:r>
        <w:rPr>
          <w:sz w:val="24"/>
          <w:szCs w:val="24"/>
        </w:rPr>
        <w:t>J.</w:t>
      </w:r>
      <w:r>
        <w:rPr>
          <w:sz w:val="24"/>
          <w:szCs w:val="24"/>
        </w:rPr>
        <w:tab/>
        <w:t xml:space="preserve">If the claim is not approved, the Employer will notify the employee in writing and state the reason or reasons for the denial.  The notice will also inform the employee that they are entitled to request a reconsideration of the Employer’s decision.  The employee must </w:t>
      </w:r>
      <w:r w:rsidR="001A4670">
        <w:rPr>
          <w:sz w:val="24"/>
          <w:szCs w:val="24"/>
        </w:rPr>
        <w:t xml:space="preserve">request </w:t>
      </w:r>
      <w:proofErr w:type="gramStart"/>
      <w:r w:rsidR="001A4670">
        <w:rPr>
          <w:sz w:val="24"/>
          <w:szCs w:val="24"/>
        </w:rPr>
        <w:t>the reconsideration</w:t>
      </w:r>
      <w:proofErr w:type="gramEnd"/>
      <w:r w:rsidR="001A4670">
        <w:rPr>
          <w:sz w:val="24"/>
          <w:szCs w:val="24"/>
        </w:rPr>
        <w:t xml:space="preserve"> from</w:t>
      </w:r>
      <w:r>
        <w:rPr>
          <w:sz w:val="24"/>
          <w:szCs w:val="24"/>
        </w:rPr>
        <w:t xml:space="preserve"> the Employer in writing within 15 business days from the date the notification is issued.</w:t>
      </w:r>
    </w:p>
    <w:p w14:paraId="63A32B73" w14:textId="25B96099" w:rsidR="000177F8" w:rsidRPr="000177F8" w:rsidRDefault="000177F8" w:rsidP="000177F8">
      <w:pPr>
        <w:spacing w:line="240" w:lineRule="auto"/>
        <w:ind w:left="720" w:hanging="360"/>
        <w:rPr>
          <w:sz w:val="24"/>
          <w:szCs w:val="24"/>
        </w:rPr>
      </w:pPr>
      <w:r>
        <w:rPr>
          <w:sz w:val="24"/>
          <w:szCs w:val="24"/>
        </w:rPr>
        <w:t>K.</w:t>
      </w:r>
      <w:r>
        <w:rPr>
          <w:sz w:val="24"/>
          <w:szCs w:val="24"/>
        </w:rPr>
        <w:tab/>
        <w:t>If the claim for benefits is approved, the Employer will notify the employee in writing of the benefit amount, the amount of time for which the employee has been approved to take paid family or medical leave</w:t>
      </w:r>
      <w:r w:rsidR="005E2DCC">
        <w:rPr>
          <w:sz w:val="24"/>
          <w:szCs w:val="24"/>
        </w:rPr>
        <w:t xml:space="preserve">, and the qualifying reason, along with information on when benefits will be paid, and contact information for the Employer or Plan Administrator.  The Employer will also inform the </w:t>
      </w:r>
      <w:proofErr w:type="gramStart"/>
      <w:r w:rsidR="005E2DCC">
        <w:rPr>
          <w:sz w:val="24"/>
          <w:szCs w:val="24"/>
        </w:rPr>
        <w:t>employee</w:t>
      </w:r>
      <w:proofErr w:type="gramEnd"/>
      <w:r w:rsidR="005E2DCC">
        <w:rPr>
          <w:sz w:val="24"/>
          <w:szCs w:val="24"/>
        </w:rPr>
        <w:t xml:space="preserve"> that they are entitled to request reconsideration of the decision by notifying the Employer in writing within 15 business days from the date the notification is issued.</w:t>
      </w:r>
    </w:p>
    <w:p w14:paraId="5D72BE0A" w14:textId="757B0186" w:rsidR="001852E0" w:rsidRDefault="000177F8">
      <w:pPr>
        <w:pStyle w:val="Heading1"/>
        <w:numPr>
          <w:ilvl w:val="0"/>
          <w:numId w:val="12"/>
        </w:numPr>
      </w:pPr>
      <w:bookmarkStart w:id="8" w:name="_heading=h.2bn6wsx" w:colFirst="0" w:colLast="0"/>
      <w:bookmarkEnd w:id="8"/>
      <w:r>
        <w:t>CALCULATION AND</w:t>
      </w:r>
      <w:r w:rsidR="00CC630B">
        <w:t xml:space="preserve"> PAYMENT </w:t>
      </w:r>
      <w:r w:rsidR="001D6A35">
        <w:t>OF BENEFITS</w:t>
      </w:r>
      <w:r w:rsidR="00DC2959">
        <w:rPr>
          <w:rStyle w:val="FootnoteReference"/>
        </w:rPr>
        <w:footnoteReference w:id="4"/>
      </w:r>
    </w:p>
    <w:p w14:paraId="218E96F2" w14:textId="77777777" w:rsidR="005E2DCC" w:rsidRDefault="005E2DCC" w:rsidP="005E2DCC">
      <w:pPr>
        <w:pStyle w:val="ListParagraph"/>
        <w:numPr>
          <w:ilvl w:val="0"/>
          <w:numId w:val="18"/>
        </w:numPr>
      </w:pPr>
      <w:r>
        <w:t>The Weekly Benefit Amount paid to an employee is calculated based on a tiered wage system.  The calculation of benefits is determined using the employee's Average Weekly Wage.</w:t>
      </w:r>
    </w:p>
    <w:p w14:paraId="2C1FC6E3" w14:textId="2A733A41" w:rsidR="005E2DCC" w:rsidRDefault="005E2DCC" w:rsidP="005E2DCC">
      <w:pPr>
        <w:pStyle w:val="ListParagraph"/>
      </w:pPr>
      <w:r>
        <w:t xml:space="preserve">  </w:t>
      </w:r>
    </w:p>
    <w:p w14:paraId="20D76207" w14:textId="6809269A" w:rsidR="005E2DCC" w:rsidRDefault="005E2DCC" w:rsidP="005E2DCC">
      <w:pPr>
        <w:pStyle w:val="ListParagraph"/>
        <w:numPr>
          <w:ilvl w:val="0"/>
          <w:numId w:val="18"/>
        </w:numPr>
      </w:pPr>
      <w:r>
        <w:t>The Weekly Benefit Amount shall be calculated as follows</w:t>
      </w:r>
      <w:proofErr w:type="gramStart"/>
      <w:r>
        <w:t>:</w:t>
      </w:r>
      <w:r w:rsidR="00DC2959">
        <w:t xml:space="preserve">  </w:t>
      </w:r>
      <w:r w:rsidR="00DC2959">
        <w:rPr>
          <w:i/>
          <w:iCs/>
        </w:rPr>
        <w:t>[</w:t>
      </w:r>
      <w:proofErr w:type="gramEnd"/>
      <w:r w:rsidR="00DC2959">
        <w:rPr>
          <w:i/>
          <w:iCs/>
        </w:rPr>
        <w:t>Note: if the plan uses a formula other than the formula for the State plan as noted in Footnote 4, the plan must detail the methodology for calculating the weekly benefit amount.]</w:t>
      </w:r>
    </w:p>
    <w:p w14:paraId="5830FC09" w14:textId="77777777" w:rsidR="005E2DCC" w:rsidRDefault="005E2DCC" w:rsidP="005E2DCC">
      <w:pPr>
        <w:pStyle w:val="ListParagraph"/>
      </w:pPr>
    </w:p>
    <w:p w14:paraId="518AE2F0" w14:textId="31821D41" w:rsidR="005E2DCC" w:rsidRDefault="005E2DCC" w:rsidP="005E2DCC">
      <w:pPr>
        <w:pStyle w:val="ListParagraph"/>
        <w:numPr>
          <w:ilvl w:val="1"/>
          <w:numId w:val="18"/>
        </w:numPr>
      </w:pPr>
      <w:r>
        <w:t xml:space="preserve">Tier 1 wages and </w:t>
      </w:r>
      <w:proofErr w:type="gramStart"/>
      <w:r>
        <w:t xml:space="preserve">benefit:  </w:t>
      </w:r>
      <w:r w:rsidRPr="005E2DCC">
        <w:t>the</w:t>
      </w:r>
      <w:proofErr w:type="gramEnd"/>
      <w:r w:rsidRPr="005E2DCC">
        <w:t xml:space="preserve"> State Average Weekly Wage shall be multiplied by 50% and rounded up to the nearest whole dollar. This shall be the Tier 1 Wage Cap. The portion of the individual’s average weekly wage that is less than or equal to the Tier 1 Wage Cap is multiplied by 90% and rounded up to the nearest whole dollar. This shall be the Tier 1 Benefit Amount. If the covered individual’s average weekly wage does not exceed the Tier 1 Wage Cap, no additional calculation under Tier 2 is required.</w:t>
      </w:r>
    </w:p>
    <w:p w14:paraId="421C5ABC" w14:textId="3D882B46" w:rsidR="005E2DCC" w:rsidRDefault="00DC2959" w:rsidP="005E2DCC">
      <w:pPr>
        <w:pStyle w:val="ListParagraph"/>
        <w:numPr>
          <w:ilvl w:val="1"/>
          <w:numId w:val="18"/>
        </w:numPr>
      </w:pPr>
      <w:r w:rsidRPr="00DC2959">
        <w:lastRenderedPageBreak/>
        <w:t>Tier 2 wages and benefit: the portion of the covered individual’s average weekly wage that exceeds the Tier 1 Wage Cap shall be multiplied by 66% and rounded up to the nearest whole dollar. This shall be the Tier 2 Benefit Amount.</w:t>
      </w:r>
    </w:p>
    <w:p w14:paraId="1C9AB0BD" w14:textId="737E0F53" w:rsidR="00DC2959" w:rsidRDefault="00DC2959" w:rsidP="005E2DCC">
      <w:pPr>
        <w:pStyle w:val="ListParagraph"/>
        <w:numPr>
          <w:ilvl w:val="1"/>
          <w:numId w:val="18"/>
        </w:numPr>
      </w:pPr>
      <w:r w:rsidRPr="00DC2959">
        <w:t>Weekly Benefit Amount: The Tier 1 Benefit Amount and the Tier 2 Benefit Amount shall be combined to equal the Calculated Weekly Benefit Amount. If the Calculated Weekly Benefit Amount exceeds the Maximum Weekly Benefit Amount, the Weekly Benefit Amount shall be the Maximum Weekly Benefit Amount; otherwise, the Calculated Weekly Benefit Amount shall be the Weekly Benefit Amount.</w:t>
      </w:r>
    </w:p>
    <w:p w14:paraId="67E4E34D" w14:textId="4EEBD895" w:rsidR="00DC2959" w:rsidRDefault="00DC2959" w:rsidP="005E2DCC">
      <w:pPr>
        <w:pStyle w:val="ListParagraph"/>
        <w:numPr>
          <w:ilvl w:val="1"/>
          <w:numId w:val="18"/>
        </w:numPr>
      </w:pPr>
      <w:r w:rsidRPr="00DC2959">
        <w:t xml:space="preserve">For the purposes of these calculations, the state average weekly wage is that which was published effective on </w:t>
      </w:r>
      <w:proofErr w:type="gramStart"/>
      <w:r w:rsidRPr="00DC2959">
        <w:t>the July</w:t>
      </w:r>
      <w:proofErr w:type="gramEnd"/>
      <w:r w:rsidRPr="00DC2959">
        <w:t xml:space="preserve"> 1 immediately preceding the date of application for benefits or of the start of the leave, whichever is earlier.</w:t>
      </w:r>
    </w:p>
    <w:p w14:paraId="330BCFF0" w14:textId="77777777" w:rsidR="00DC2959" w:rsidRDefault="00DC2959" w:rsidP="00DC2959">
      <w:pPr>
        <w:pStyle w:val="ListParagraph"/>
        <w:ind w:left="1440"/>
      </w:pPr>
    </w:p>
    <w:p w14:paraId="1BE4232B" w14:textId="072894C4" w:rsidR="00DC2959" w:rsidRDefault="00DC2959" w:rsidP="00DC2959">
      <w:pPr>
        <w:pStyle w:val="ListParagraph"/>
        <w:numPr>
          <w:ilvl w:val="0"/>
          <w:numId w:val="18"/>
        </w:numPr>
      </w:pPr>
      <w:r>
        <w:t>The Average Weekly Wage is calculated by dividing the reported wages for the employee in their base period by 52.  If less than 52 weeks of wage history is available for the employee, the wage benefit will be calculated by dividing by the number of weeks of wages available</w:t>
      </w:r>
      <w:r w:rsidR="00604DA2">
        <w:t>.</w:t>
      </w:r>
    </w:p>
    <w:p w14:paraId="772FD703" w14:textId="77777777" w:rsidR="00604DA2" w:rsidRDefault="00604DA2" w:rsidP="00604DA2">
      <w:pPr>
        <w:pStyle w:val="ListParagraph"/>
      </w:pPr>
    </w:p>
    <w:p w14:paraId="57EE4840" w14:textId="731D9E5C" w:rsidR="00604DA2" w:rsidRDefault="00604DA2" w:rsidP="00DC2959">
      <w:pPr>
        <w:pStyle w:val="ListParagraph"/>
        <w:numPr>
          <w:ilvl w:val="0"/>
          <w:numId w:val="18"/>
        </w:numPr>
      </w:pPr>
      <w:r>
        <w:t>Medical leave benefits have a waiting period and are not payable to an employee for the first seven (7) consecutive calendar days beginning with the first day of leave.</w:t>
      </w:r>
    </w:p>
    <w:p w14:paraId="5D74A4A3" w14:textId="77777777" w:rsidR="00604DA2" w:rsidRDefault="00604DA2" w:rsidP="00604DA2">
      <w:pPr>
        <w:pStyle w:val="ListParagraph"/>
      </w:pPr>
    </w:p>
    <w:p w14:paraId="0C66C3DD" w14:textId="71BABC93" w:rsidR="00604DA2" w:rsidRDefault="00604DA2" w:rsidP="00DC2959">
      <w:pPr>
        <w:pStyle w:val="ListParagraph"/>
        <w:numPr>
          <w:ilvl w:val="0"/>
          <w:numId w:val="18"/>
        </w:numPr>
      </w:pPr>
      <w:r>
        <w:t xml:space="preserve">Benefits will be </w:t>
      </w:r>
      <w:proofErr w:type="gramStart"/>
      <w:r>
        <w:t>prorated</w:t>
      </w:r>
      <w:proofErr w:type="gramEnd"/>
      <w:r>
        <w:t xml:space="preserve"> for employees taking leave for less than a full week as follows:</w:t>
      </w:r>
    </w:p>
    <w:p w14:paraId="7B3146F6" w14:textId="77777777" w:rsidR="00604DA2" w:rsidRDefault="00604DA2" w:rsidP="00604DA2">
      <w:pPr>
        <w:pStyle w:val="ListParagraph"/>
      </w:pPr>
    </w:p>
    <w:p w14:paraId="16B00EB7" w14:textId="24AB5978" w:rsidR="00604DA2" w:rsidRDefault="00604DA2" w:rsidP="00604DA2">
      <w:pPr>
        <w:pStyle w:val="ListParagraph"/>
        <w:numPr>
          <w:ilvl w:val="1"/>
          <w:numId w:val="18"/>
        </w:numPr>
      </w:pPr>
      <w:r>
        <w:t>The amount of time taken as leave will be divided by the amount of time the covered employee was scheduled to work for the employer for the week.</w:t>
      </w:r>
    </w:p>
    <w:p w14:paraId="38FC2F37" w14:textId="4547E618" w:rsidR="00604DA2" w:rsidRDefault="00604DA2" w:rsidP="00604DA2">
      <w:pPr>
        <w:pStyle w:val="ListParagraph"/>
        <w:numPr>
          <w:ilvl w:val="1"/>
          <w:numId w:val="18"/>
        </w:numPr>
      </w:pPr>
      <w:r>
        <w:t>The employee’s prorated benefit amount will be calculated separately for each week in which the employee reports use of leave equaling less than a full scheduled workweek.</w:t>
      </w:r>
    </w:p>
    <w:p w14:paraId="6966FC5D" w14:textId="77777777" w:rsidR="00604DA2" w:rsidRDefault="00604DA2" w:rsidP="00604DA2">
      <w:pPr>
        <w:pStyle w:val="ListParagraph"/>
        <w:ind w:left="1440"/>
      </w:pPr>
    </w:p>
    <w:p w14:paraId="634E8F06" w14:textId="77777777" w:rsidR="00604DA2" w:rsidRDefault="00604DA2" w:rsidP="00604DA2">
      <w:pPr>
        <w:pStyle w:val="ListParagraph"/>
        <w:numPr>
          <w:ilvl w:val="0"/>
          <w:numId w:val="18"/>
        </w:numPr>
      </w:pPr>
      <w:r>
        <w:t xml:space="preserve">Reduction of Benefits:  </w:t>
      </w:r>
      <w:r w:rsidRPr="00604DA2">
        <w:t xml:space="preserve">For any week in which a covered individual is on family leave or medical leave, the covered individual’s Weekly Benefit Amount </w:t>
      </w:r>
      <w:r>
        <w:t>will</w:t>
      </w:r>
      <w:r w:rsidRPr="00604DA2">
        <w:t xml:space="preserve"> be reduced by the amount of wage replacement that the covered individual receives from a government program or law, including but not limited to unemployment insurance, workers compensation, other than for compensation received under 39</w:t>
      </w:r>
      <w:r w:rsidRPr="00604DA2">
        <w:noBreakHyphen/>
        <w:t>A M.R.S. § 213 for an injury that occurred prior to the family leave or medical leave claim, and other state or federal temporary or permanent disability benefits laws, or from an employer’s permanent disability program or policy for the same week.</w:t>
      </w:r>
    </w:p>
    <w:p w14:paraId="23AAEE88" w14:textId="77777777" w:rsidR="00604DA2" w:rsidRDefault="00604DA2" w:rsidP="00604DA2">
      <w:pPr>
        <w:pStyle w:val="ListParagraph"/>
      </w:pPr>
    </w:p>
    <w:p w14:paraId="47AF4695" w14:textId="77777777" w:rsidR="00604DA2" w:rsidRDefault="00604DA2" w:rsidP="00604DA2">
      <w:pPr>
        <w:pStyle w:val="ListParagraph"/>
        <w:numPr>
          <w:ilvl w:val="0"/>
          <w:numId w:val="18"/>
        </w:numPr>
      </w:pPr>
      <w:r>
        <w:t xml:space="preserve">The covered employee’s Weekly Benefit Amount is not subject to </w:t>
      </w:r>
      <w:proofErr w:type="gramStart"/>
      <w:r>
        <w:t>reduction</w:t>
      </w:r>
      <w:proofErr w:type="gramEnd"/>
      <w:r>
        <w:t xml:space="preserve"> by any of the following:</w:t>
      </w:r>
    </w:p>
    <w:p w14:paraId="2A33ABEE" w14:textId="77777777" w:rsidR="00604DA2" w:rsidRDefault="00604DA2" w:rsidP="00604DA2">
      <w:pPr>
        <w:pStyle w:val="ListParagraph"/>
      </w:pPr>
    </w:p>
    <w:p w14:paraId="1C2C81B7" w14:textId="77777777" w:rsidR="00604DA2" w:rsidRDefault="00604DA2" w:rsidP="00604DA2">
      <w:pPr>
        <w:pStyle w:val="ListParagraph"/>
        <w:numPr>
          <w:ilvl w:val="1"/>
          <w:numId w:val="18"/>
        </w:numPr>
      </w:pPr>
      <w:r w:rsidRPr="00604DA2">
        <w:t xml:space="preserve">Any benefit received from SNAP, TANF, HEAP or similar </w:t>
      </w:r>
      <w:proofErr w:type="gramStart"/>
      <w:r w:rsidRPr="00604DA2">
        <w:t>programs;</w:t>
      </w:r>
      <w:proofErr w:type="gramEnd"/>
    </w:p>
    <w:p w14:paraId="59C6847D" w14:textId="77777777" w:rsidR="00604DA2" w:rsidRDefault="00604DA2" w:rsidP="00604DA2">
      <w:pPr>
        <w:pStyle w:val="ListParagraph"/>
        <w:numPr>
          <w:ilvl w:val="1"/>
          <w:numId w:val="18"/>
        </w:numPr>
      </w:pPr>
      <w:r w:rsidRPr="00604DA2">
        <w:t xml:space="preserve">Wages received from any other employer from whom the covered individual is not on </w:t>
      </w:r>
      <w:proofErr w:type="gramStart"/>
      <w:r w:rsidRPr="00604DA2">
        <w:t>leave;</w:t>
      </w:r>
      <w:proofErr w:type="gramEnd"/>
    </w:p>
    <w:p w14:paraId="5CED526D" w14:textId="77777777" w:rsidR="00604DA2" w:rsidRDefault="00604DA2" w:rsidP="00604DA2">
      <w:pPr>
        <w:pStyle w:val="ListParagraph"/>
        <w:numPr>
          <w:ilvl w:val="1"/>
          <w:numId w:val="18"/>
        </w:numPr>
      </w:pPr>
      <w:r w:rsidRPr="00604DA2">
        <w:t xml:space="preserve">Wages received from the employer from whom the covered individual is on leave for hours </w:t>
      </w:r>
      <w:proofErr w:type="gramStart"/>
      <w:r w:rsidRPr="00604DA2">
        <w:t>actually worked</w:t>
      </w:r>
      <w:proofErr w:type="gramEnd"/>
      <w:r w:rsidRPr="00604DA2">
        <w:t xml:space="preserve"> or authorized leave time used during the same </w:t>
      </w:r>
      <w:proofErr w:type="gramStart"/>
      <w:r w:rsidRPr="00604DA2">
        <w:t>week;</w:t>
      </w:r>
      <w:proofErr w:type="gramEnd"/>
    </w:p>
    <w:p w14:paraId="083814EC" w14:textId="77777777" w:rsidR="00604DA2" w:rsidRDefault="00604DA2" w:rsidP="00604DA2">
      <w:pPr>
        <w:pStyle w:val="ListParagraph"/>
        <w:numPr>
          <w:ilvl w:val="1"/>
          <w:numId w:val="18"/>
        </w:numPr>
      </w:pPr>
      <w:r w:rsidRPr="00604DA2">
        <w:t xml:space="preserve">Wages received from the employer if the employer voluntarily pays the difference between the covered individual’s Weekly Benefit Amount and their typical weekly wage. </w:t>
      </w:r>
      <w:r w:rsidRPr="00604DA2">
        <w:lastRenderedPageBreak/>
        <w:t>If the employer voluntarily pays such wages, the employer may charge that time against the covered individual’s leave balances; and</w:t>
      </w:r>
    </w:p>
    <w:p w14:paraId="6500EAED" w14:textId="4CA14826" w:rsidR="00604DA2" w:rsidRDefault="00604DA2" w:rsidP="00604DA2">
      <w:pPr>
        <w:pStyle w:val="ListParagraph"/>
        <w:numPr>
          <w:ilvl w:val="1"/>
          <w:numId w:val="18"/>
        </w:numPr>
      </w:pPr>
      <w:r w:rsidRPr="00604DA2">
        <w:t>Supplemental payments received from an employer’s short term disability program or policy. to the extent that the payments combined with the PFML benefits do not exceed the individual's typical weekly wage.</w:t>
      </w:r>
    </w:p>
    <w:p w14:paraId="381EE42D" w14:textId="77777777" w:rsidR="00604DA2" w:rsidRDefault="00604DA2" w:rsidP="00604DA2">
      <w:pPr>
        <w:pStyle w:val="ListParagraph"/>
      </w:pPr>
    </w:p>
    <w:p w14:paraId="134F492F" w14:textId="3675369A" w:rsidR="005E2DCC" w:rsidRPr="005E2DCC" w:rsidRDefault="00604DA2" w:rsidP="005E2DCC">
      <w:pPr>
        <w:pStyle w:val="ListParagraph"/>
        <w:numPr>
          <w:ilvl w:val="0"/>
          <w:numId w:val="18"/>
        </w:numPr>
      </w:pPr>
      <w:r>
        <w:t>Approved benefits will be paid to the employee by direct deposit into a checking or savings account in a financial institution in the United States, or</w:t>
      </w:r>
      <w:r w:rsidR="001A4670">
        <w:t xml:space="preserve"> </w:t>
      </w:r>
      <w:r>
        <w:t>by paper check.  Alternatively, an employee may request, as part of their claim application, to be paid in the form of a debit card.</w:t>
      </w:r>
    </w:p>
    <w:p w14:paraId="62B1E758" w14:textId="77777777" w:rsidR="001852E0" w:rsidRDefault="000A737D" w:rsidP="005E2DCC">
      <w:pPr>
        <w:pStyle w:val="Heading1"/>
        <w:numPr>
          <w:ilvl w:val="0"/>
          <w:numId w:val="12"/>
        </w:numPr>
      </w:pPr>
      <w:bookmarkStart w:id="9" w:name="_heading=h.qsh70q" w:colFirst="0" w:colLast="0"/>
      <w:bookmarkStart w:id="10" w:name="_heading=h.3j2qqm3" w:colFirst="0" w:colLast="0"/>
      <w:bookmarkEnd w:id="9"/>
      <w:bookmarkEnd w:id="10"/>
      <w:r>
        <w:t>LEAVE AND EMPLOYMENT PROTECTION</w:t>
      </w:r>
    </w:p>
    <w:p w14:paraId="321A056F" w14:textId="75DE65C8" w:rsidR="001852E0" w:rsidRDefault="000A737D" w:rsidP="001D6A35">
      <w:pPr>
        <w:numPr>
          <w:ilvl w:val="0"/>
          <w:numId w:val="7"/>
        </w:numPr>
        <w:pBdr>
          <w:top w:val="nil"/>
          <w:left w:val="nil"/>
          <w:bottom w:val="nil"/>
          <w:right w:val="nil"/>
          <w:between w:val="nil"/>
        </w:pBdr>
        <w:spacing w:after="200"/>
        <w:rPr>
          <w:color w:val="000000"/>
          <w:sz w:val="24"/>
          <w:szCs w:val="24"/>
        </w:rPr>
      </w:pPr>
      <w:r>
        <w:rPr>
          <w:color w:val="000000"/>
          <w:sz w:val="24"/>
          <w:szCs w:val="24"/>
        </w:rPr>
        <w:t xml:space="preserve">Any Covered Individual who has been employed with the </w:t>
      </w:r>
      <w:r w:rsidR="001D6A35">
        <w:rPr>
          <w:color w:val="000000"/>
          <w:sz w:val="24"/>
          <w:szCs w:val="24"/>
        </w:rPr>
        <w:t>Employer</w:t>
      </w:r>
      <w:r>
        <w:rPr>
          <w:color w:val="000000"/>
          <w:sz w:val="24"/>
          <w:szCs w:val="24"/>
        </w:rPr>
        <w:t xml:space="preserve"> for at least 1</w:t>
      </w:r>
      <w:r w:rsidR="001D6A35">
        <w:rPr>
          <w:color w:val="000000"/>
          <w:sz w:val="24"/>
          <w:szCs w:val="24"/>
        </w:rPr>
        <w:t>2</w:t>
      </w:r>
      <w:r>
        <w:rPr>
          <w:color w:val="000000"/>
          <w:sz w:val="24"/>
          <w:szCs w:val="24"/>
        </w:rPr>
        <w:t xml:space="preserve">0 </w:t>
      </w:r>
      <w:r w:rsidR="001D6A35">
        <w:rPr>
          <w:color w:val="000000"/>
          <w:sz w:val="24"/>
          <w:szCs w:val="24"/>
        </w:rPr>
        <w:t xml:space="preserve">consecutive calendar </w:t>
      </w:r>
      <w:r>
        <w:rPr>
          <w:color w:val="000000"/>
          <w:sz w:val="24"/>
          <w:szCs w:val="24"/>
        </w:rPr>
        <w:t>days</w:t>
      </w:r>
      <w:r w:rsidR="001D6A35">
        <w:rPr>
          <w:color w:val="000000"/>
          <w:sz w:val="24"/>
          <w:szCs w:val="24"/>
        </w:rPr>
        <w:t xml:space="preserve"> is entitled,</w:t>
      </w:r>
      <w:r>
        <w:rPr>
          <w:color w:val="000000"/>
          <w:sz w:val="24"/>
          <w:szCs w:val="24"/>
        </w:rPr>
        <w:t xml:space="preserve"> upon return from leave, to be restored by the </w:t>
      </w:r>
      <w:r w:rsidR="001D6A35">
        <w:rPr>
          <w:color w:val="000000"/>
          <w:sz w:val="24"/>
          <w:szCs w:val="24"/>
        </w:rPr>
        <w:t>Employer</w:t>
      </w:r>
      <w:r>
        <w:rPr>
          <w:color w:val="000000"/>
          <w:sz w:val="24"/>
          <w:szCs w:val="24"/>
        </w:rPr>
        <w:t xml:space="preserve"> to the position held when the leave commenced, or to be restored to an </w:t>
      </w:r>
      <w:r w:rsidR="001D6A35">
        <w:rPr>
          <w:color w:val="000000"/>
          <w:sz w:val="24"/>
          <w:szCs w:val="24"/>
        </w:rPr>
        <w:t>e</w:t>
      </w:r>
      <w:r>
        <w:rPr>
          <w:color w:val="000000"/>
          <w:sz w:val="24"/>
          <w:szCs w:val="24"/>
        </w:rPr>
        <w:t xml:space="preserve">quivalent Position with equivalent employment benefits, pay and other terms and conditions of employment. </w:t>
      </w:r>
    </w:p>
    <w:p w14:paraId="4D30C8B8" w14:textId="7D60CA9B" w:rsidR="00666F26" w:rsidRPr="00F654A9" w:rsidRDefault="001D6A35" w:rsidP="00F654A9">
      <w:pPr>
        <w:numPr>
          <w:ilvl w:val="0"/>
          <w:numId w:val="7"/>
        </w:numPr>
        <w:pBdr>
          <w:top w:val="nil"/>
          <w:left w:val="nil"/>
          <w:bottom w:val="nil"/>
          <w:right w:val="nil"/>
          <w:between w:val="nil"/>
        </w:pBdr>
        <w:spacing w:after="200"/>
        <w:rPr>
          <w:color w:val="000000"/>
          <w:sz w:val="24"/>
          <w:szCs w:val="24"/>
        </w:rPr>
      </w:pPr>
      <w:r>
        <w:rPr>
          <w:color w:val="000000"/>
          <w:sz w:val="24"/>
          <w:szCs w:val="24"/>
        </w:rPr>
        <w:t>[If the Employer adopts a policy to toll an employee’s probationary period, include language from Section XIV of the PFML rule.]</w:t>
      </w:r>
    </w:p>
    <w:p w14:paraId="4E8E7DDC" w14:textId="0DD11FBC" w:rsidR="00666F26" w:rsidRPr="00666F26" w:rsidRDefault="00CC630B" w:rsidP="00666F26">
      <w:pPr>
        <w:pStyle w:val="Heading1"/>
        <w:numPr>
          <w:ilvl w:val="0"/>
          <w:numId w:val="12"/>
        </w:numPr>
      </w:pPr>
      <w:bookmarkStart w:id="11" w:name="_heading=h.1y810tw" w:colFirst="0" w:colLast="0"/>
      <w:bookmarkEnd w:id="11"/>
      <w:r>
        <w:t xml:space="preserve">RECONSIDERATION AND </w:t>
      </w:r>
      <w:r w:rsidR="000A737D">
        <w:t xml:space="preserve">APPEALS </w:t>
      </w:r>
    </w:p>
    <w:p w14:paraId="7031E6CD" w14:textId="46AF7FCE" w:rsidR="008450EC" w:rsidRPr="008450EC" w:rsidRDefault="00666F26">
      <w:pPr>
        <w:numPr>
          <w:ilvl w:val="0"/>
          <w:numId w:val="2"/>
        </w:numPr>
        <w:pBdr>
          <w:top w:val="nil"/>
          <w:left w:val="nil"/>
          <w:bottom w:val="nil"/>
          <w:right w:val="nil"/>
          <w:between w:val="nil"/>
        </w:pBdr>
        <w:spacing w:after="200"/>
      </w:pPr>
      <w:r>
        <w:rPr>
          <w:color w:val="000000"/>
          <w:sz w:val="24"/>
          <w:szCs w:val="24"/>
        </w:rPr>
        <w:t>Reconsideration: [Detail the internal reconsideration process to be used by an employee aggrieved by a claim determination or, if applicable, undue hardship determination made by the Employer or any Plan Administrator for the Employer.  The reconsideration process must include a requirement that in reviewing the request and the employee’s original claim, the reviewer must be different from the initial reviewer.  The employee must be notified in writing of the outcome of the reconsideration within 15 business days of receipt of the request.  If the result is a denial of benefits, the reason for the denial must be stated</w:t>
      </w:r>
      <w:r w:rsidR="008450EC">
        <w:rPr>
          <w:color w:val="000000"/>
          <w:sz w:val="24"/>
          <w:szCs w:val="24"/>
        </w:rPr>
        <w:t>.</w:t>
      </w:r>
      <w:r>
        <w:rPr>
          <w:color w:val="000000"/>
          <w:sz w:val="24"/>
          <w:szCs w:val="24"/>
        </w:rPr>
        <w:t xml:space="preserve"> </w:t>
      </w:r>
      <w:r w:rsidR="008450EC">
        <w:rPr>
          <w:color w:val="000000"/>
          <w:sz w:val="24"/>
          <w:szCs w:val="24"/>
        </w:rPr>
        <w:t>If the outcome is something other than approval of all requested benefits, the employee’s right to appeal to the Department must be outlined.]</w:t>
      </w:r>
    </w:p>
    <w:p w14:paraId="1C89AEF5" w14:textId="77777777" w:rsidR="008450EC" w:rsidRPr="008450EC" w:rsidRDefault="008450EC">
      <w:pPr>
        <w:numPr>
          <w:ilvl w:val="0"/>
          <w:numId w:val="2"/>
        </w:numPr>
        <w:pBdr>
          <w:top w:val="nil"/>
          <w:left w:val="nil"/>
          <w:bottom w:val="nil"/>
          <w:right w:val="nil"/>
          <w:between w:val="nil"/>
        </w:pBdr>
        <w:spacing w:after="200"/>
      </w:pPr>
      <w:r>
        <w:rPr>
          <w:color w:val="000000"/>
          <w:sz w:val="24"/>
          <w:szCs w:val="24"/>
        </w:rPr>
        <w:t>Appeals to the Department of Labor Paid Family and Medical Leave Program:</w:t>
      </w:r>
    </w:p>
    <w:p w14:paraId="1EF5A669" w14:textId="4F70AD42" w:rsidR="008450EC" w:rsidRPr="008450EC" w:rsidRDefault="008450EC" w:rsidP="008450EC">
      <w:pPr>
        <w:numPr>
          <w:ilvl w:val="1"/>
          <w:numId w:val="2"/>
        </w:numPr>
        <w:pBdr>
          <w:top w:val="nil"/>
          <w:left w:val="nil"/>
          <w:bottom w:val="nil"/>
          <w:right w:val="nil"/>
          <w:between w:val="nil"/>
        </w:pBdr>
        <w:spacing w:after="200"/>
      </w:pPr>
      <w:r>
        <w:rPr>
          <w:color w:val="000000"/>
          <w:sz w:val="24"/>
          <w:szCs w:val="24"/>
        </w:rPr>
        <w:t xml:space="preserve">An employee may </w:t>
      </w:r>
      <w:proofErr w:type="gramStart"/>
      <w:r>
        <w:rPr>
          <w:color w:val="000000"/>
          <w:sz w:val="24"/>
          <w:szCs w:val="24"/>
        </w:rPr>
        <w:t>appeal the following issues</w:t>
      </w:r>
      <w:proofErr w:type="gramEnd"/>
      <w:r>
        <w:rPr>
          <w:color w:val="000000"/>
          <w:sz w:val="24"/>
          <w:szCs w:val="24"/>
        </w:rPr>
        <w:t xml:space="preserve"> to the Department within 15 business days from the date </w:t>
      </w:r>
      <w:r w:rsidR="00E506AA">
        <w:rPr>
          <w:color w:val="000000"/>
          <w:sz w:val="24"/>
          <w:szCs w:val="24"/>
        </w:rPr>
        <w:t>a reconsideration</w:t>
      </w:r>
      <w:r>
        <w:rPr>
          <w:color w:val="000000"/>
          <w:sz w:val="24"/>
          <w:szCs w:val="24"/>
        </w:rPr>
        <w:t xml:space="preserve"> decision is issued</w:t>
      </w:r>
      <w:r w:rsidR="00E506AA">
        <w:rPr>
          <w:color w:val="000000"/>
          <w:sz w:val="24"/>
          <w:szCs w:val="24"/>
        </w:rPr>
        <w:t>.  The employee must seek reconsideration from the Employer or Plan Administrator</w:t>
      </w:r>
      <w:r w:rsidR="007B03D4">
        <w:rPr>
          <w:color w:val="000000"/>
          <w:sz w:val="24"/>
          <w:szCs w:val="24"/>
        </w:rPr>
        <w:t xml:space="preserve"> before appealing to the Department.</w:t>
      </w:r>
    </w:p>
    <w:p w14:paraId="39C1B4B6" w14:textId="77777777" w:rsidR="008450EC" w:rsidRPr="008450EC" w:rsidRDefault="008450EC" w:rsidP="008450EC">
      <w:pPr>
        <w:numPr>
          <w:ilvl w:val="2"/>
          <w:numId w:val="2"/>
        </w:numPr>
        <w:pBdr>
          <w:top w:val="nil"/>
          <w:left w:val="nil"/>
          <w:bottom w:val="nil"/>
          <w:right w:val="nil"/>
          <w:between w:val="nil"/>
        </w:pBdr>
        <w:spacing w:after="0"/>
      </w:pPr>
      <w:r>
        <w:rPr>
          <w:color w:val="000000"/>
          <w:sz w:val="24"/>
          <w:szCs w:val="24"/>
        </w:rPr>
        <w:t xml:space="preserve">Denials of claims for benefits including </w:t>
      </w:r>
      <w:proofErr w:type="gramStart"/>
      <w:r>
        <w:rPr>
          <w:color w:val="000000"/>
          <w:sz w:val="24"/>
          <w:szCs w:val="24"/>
        </w:rPr>
        <w:t>as a result of</w:t>
      </w:r>
      <w:proofErr w:type="gramEnd"/>
      <w:r>
        <w:rPr>
          <w:color w:val="000000"/>
          <w:sz w:val="24"/>
          <w:szCs w:val="24"/>
        </w:rPr>
        <w:t xml:space="preserve"> a determination of undue </w:t>
      </w:r>
      <w:proofErr w:type="gramStart"/>
      <w:r>
        <w:rPr>
          <w:color w:val="000000"/>
          <w:sz w:val="24"/>
          <w:szCs w:val="24"/>
        </w:rPr>
        <w:t>hardship;</w:t>
      </w:r>
      <w:proofErr w:type="gramEnd"/>
    </w:p>
    <w:p w14:paraId="1CB79147" w14:textId="7941E5C4" w:rsidR="001852E0" w:rsidRPr="008450EC" w:rsidRDefault="008450EC" w:rsidP="008450EC">
      <w:pPr>
        <w:numPr>
          <w:ilvl w:val="2"/>
          <w:numId w:val="2"/>
        </w:numPr>
        <w:pBdr>
          <w:top w:val="nil"/>
          <w:left w:val="nil"/>
          <w:bottom w:val="nil"/>
          <w:right w:val="nil"/>
          <w:between w:val="nil"/>
        </w:pBdr>
        <w:spacing w:after="0"/>
      </w:pPr>
      <w:r>
        <w:rPr>
          <w:color w:val="000000"/>
          <w:sz w:val="24"/>
          <w:szCs w:val="24"/>
        </w:rPr>
        <w:t xml:space="preserve">Issues as to the amount of </w:t>
      </w:r>
      <w:proofErr w:type="gramStart"/>
      <w:r>
        <w:rPr>
          <w:color w:val="000000"/>
          <w:sz w:val="24"/>
          <w:szCs w:val="24"/>
        </w:rPr>
        <w:t>benefits;</w:t>
      </w:r>
      <w:proofErr w:type="gramEnd"/>
    </w:p>
    <w:p w14:paraId="71BE3C02" w14:textId="17818518" w:rsidR="008450EC" w:rsidRPr="001A4670" w:rsidRDefault="008450EC" w:rsidP="008450EC">
      <w:pPr>
        <w:numPr>
          <w:ilvl w:val="2"/>
          <w:numId w:val="2"/>
        </w:numPr>
        <w:pBdr>
          <w:top w:val="nil"/>
          <w:left w:val="nil"/>
          <w:bottom w:val="nil"/>
          <w:right w:val="nil"/>
          <w:between w:val="nil"/>
        </w:pBdr>
        <w:spacing w:after="0"/>
        <w:rPr>
          <w:sz w:val="24"/>
          <w:szCs w:val="24"/>
        </w:rPr>
      </w:pPr>
      <w:r w:rsidRPr="001A4670">
        <w:rPr>
          <w:sz w:val="24"/>
          <w:szCs w:val="24"/>
        </w:rPr>
        <w:t>Findings of fraud; and</w:t>
      </w:r>
    </w:p>
    <w:p w14:paraId="2C9A1CC6" w14:textId="712DCE01" w:rsidR="008450EC" w:rsidRPr="001A4670" w:rsidRDefault="008450EC" w:rsidP="008450EC">
      <w:pPr>
        <w:numPr>
          <w:ilvl w:val="2"/>
          <w:numId w:val="2"/>
        </w:numPr>
        <w:pBdr>
          <w:top w:val="nil"/>
          <w:left w:val="nil"/>
          <w:bottom w:val="nil"/>
          <w:right w:val="nil"/>
          <w:between w:val="nil"/>
        </w:pBdr>
        <w:spacing w:after="200"/>
        <w:rPr>
          <w:sz w:val="24"/>
          <w:szCs w:val="24"/>
        </w:rPr>
      </w:pPr>
      <w:r w:rsidRPr="001A4670">
        <w:rPr>
          <w:sz w:val="24"/>
          <w:szCs w:val="24"/>
        </w:rPr>
        <w:lastRenderedPageBreak/>
        <w:t>Denial of a waiver of overpayments.</w:t>
      </w:r>
    </w:p>
    <w:p w14:paraId="3F0DC14A" w14:textId="39080B36" w:rsidR="008450EC" w:rsidRPr="001A4670" w:rsidRDefault="008450EC" w:rsidP="008450EC">
      <w:pPr>
        <w:numPr>
          <w:ilvl w:val="1"/>
          <w:numId w:val="2"/>
        </w:numPr>
        <w:pBdr>
          <w:top w:val="nil"/>
          <w:left w:val="nil"/>
          <w:bottom w:val="nil"/>
          <w:right w:val="nil"/>
          <w:between w:val="nil"/>
        </w:pBdr>
        <w:spacing w:after="200"/>
        <w:rPr>
          <w:sz w:val="24"/>
          <w:szCs w:val="24"/>
        </w:rPr>
      </w:pPr>
      <w:r w:rsidRPr="001A4670">
        <w:rPr>
          <w:sz w:val="24"/>
          <w:szCs w:val="24"/>
        </w:rPr>
        <w:t>Hearings on appeals are adjudicatory proceedings governed by the Maine Administrative Procedures Act, 5 M.R.S. § 9051-9064.</w:t>
      </w:r>
    </w:p>
    <w:p w14:paraId="74393F12" w14:textId="2B84B33B" w:rsidR="008450EC" w:rsidRPr="001A4670" w:rsidRDefault="008450EC" w:rsidP="008450EC">
      <w:pPr>
        <w:numPr>
          <w:ilvl w:val="1"/>
          <w:numId w:val="2"/>
        </w:numPr>
        <w:pBdr>
          <w:top w:val="nil"/>
          <w:left w:val="nil"/>
          <w:bottom w:val="nil"/>
          <w:right w:val="nil"/>
          <w:between w:val="nil"/>
        </w:pBdr>
        <w:spacing w:after="200"/>
        <w:rPr>
          <w:sz w:val="24"/>
          <w:szCs w:val="24"/>
        </w:rPr>
      </w:pPr>
      <w:r w:rsidRPr="001A4670">
        <w:rPr>
          <w:sz w:val="24"/>
          <w:szCs w:val="24"/>
        </w:rPr>
        <w:t xml:space="preserve">The Hearing Officer for the Department will </w:t>
      </w:r>
      <w:proofErr w:type="gramStart"/>
      <w:r w:rsidRPr="001A4670">
        <w:rPr>
          <w:sz w:val="24"/>
          <w:szCs w:val="24"/>
        </w:rPr>
        <w:t>make a decision</w:t>
      </w:r>
      <w:proofErr w:type="gramEnd"/>
      <w:r w:rsidRPr="001A4670">
        <w:rPr>
          <w:sz w:val="24"/>
          <w:szCs w:val="24"/>
        </w:rPr>
        <w:t xml:space="preserve"> based on information provided and is not required to defer to any decision made by the Employer or Plan Administrator.</w:t>
      </w:r>
    </w:p>
    <w:p w14:paraId="7EEDE407" w14:textId="7ABAA652" w:rsidR="008450EC" w:rsidRPr="001A4670" w:rsidRDefault="008450EC" w:rsidP="008450EC">
      <w:pPr>
        <w:numPr>
          <w:ilvl w:val="1"/>
          <w:numId w:val="2"/>
        </w:numPr>
        <w:pBdr>
          <w:top w:val="nil"/>
          <w:left w:val="nil"/>
          <w:bottom w:val="nil"/>
          <w:right w:val="nil"/>
          <w:between w:val="nil"/>
        </w:pBdr>
        <w:spacing w:after="200"/>
        <w:rPr>
          <w:sz w:val="24"/>
          <w:szCs w:val="24"/>
        </w:rPr>
      </w:pPr>
      <w:r w:rsidRPr="001A4670">
        <w:rPr>
          <w:sz w:val="24"/>
          <w:szCs w:val="24"/>
        </w:rPr>
        <w:t>Decisions of the Hearing Officer for the Department will be in writing and will provide the findings of fact and basis for the decision.  Decisions are final agency action reviewable in Superior Court pursuant to 5 M.R.S. § 11001 et seq.</w:t>
      </w:r>
    </w:p>
    <w:p w14:paraId="75878129" w14:textId="77777777" w:rsidR="001852E0" w:rsidRDefault="000A737D">
      <w:pPr>
        <w:pStyle w:val="Heading1"/>
        <w:numPr>
          <w:ilvl w:val="0"/>
          <w:numId w:val="12"/>
        </w:numPr>
      </w:pPr>
      <w:bookmarkStart w:id="12" w:name="_heading=h.3as4poj" w:colFirst="0" w:colLast="0"/>
      <w:bookmarkEnd w:id="12"/>
      <w:r>
        <w:t>DISQUALIFICATION FROM BENEFITS AND ERRONEOUS PAYMENTS.</w:t>
      </w:r>
    </w:p>
    <w:p w14:paraId="51483159" w14:textId="77777777" w:rsidR="00DA2CF7" w:rsidRDefault="00DA2CF7">
      <w:pPr>
        <w:numPr>
          <w:ilvl w:val="0"/>
          <w:numId w:val="10"/>
        </w:numPr>
        <w:pBdr>
          <w:top w:val="nil"/>
          <w:left w:val="nil"/>
          <w:bottom w:val="nil"/>
          <w:right w:val="nil"/>
          <w:between w:val="nil"/>
        </w:pBdr>
        <w:spacing w:after="200"/>
        <w:rPr>
          <w:color w:val="000000"/>
          <w:sz w:val="24"/>
          <w:szCs w:val="24"/>
        </w:rPr>
      </w:pPr>
      <w:r>
        <w:rPr>
          <w:color w:val="000000"/>
          <w:sz w:val="24"/>
          <w:szCs w:val="24"/>
        </w:rPr>
        <w:t>PFML Fraud</w:t>
      </w:r>
      <w:proofErr w:type="gramStart"/>
      <w:r>
        <w:rPr>
          <w:color w:val="000000"/>
          <w:sz w:val="24"/>
          <w:szCs w:val="24"/>
        </w:rPr>
        <w:t>:  PFML</w:t>
      </w:r>
      <w:proofErr w:type="gramEnd"/>
      <w:r>
        <w:rPr>
          <w:color w:val="000000"/>
          <w:sz w:val="24"/>
          <w:szCs w:val="24"/>
        </w:rPr>
        <w:t xml:space="preserve"> Fraud exists where a covered employee has obtained paid family or medical leave benefits based upon </w:t>
      </w:r>
      <w:r w:rsidRPr="00DA2CF7">
        <w:rPr>
          <w:color w:val="000000"/>
          <w:sz w:val="24"/>
          <w:szCs w:val="24"/>
        </w:rPr>
        <w:t>a willful false statement, willful misrepresentation of a material fact, or the willful withholding of a material fact or facts.</w:t>
      </w:r>
    </w:p>
    <w:p w14:paraId="06978FDF" w14:textId="735A7CC0" w:rsidR="00DA2CF7" w:rsidRDefault="00DA2CF7">
      <w:pPr>
        <w:numPr>
          <w:ilvl w:val="0"/>
          <w:numId w:val="10"/>
        </w:numPr>
        <w:pBdr>
          <w:top w:val="nil"/>
          <w:left w:val="nil"/>
          <w:bottom w:val="nil"/>
          <w:right w:val="nil"/>
          <w:between w:val="nil"/>
        </w:pBdr>
        <w:spacing w:after="200"/>
        <w:rPr>
          <w:color w:val="000000"/>
          <w:sz w:val="24"/>
          <w:szCs w:val="24"/>
        </w:rPr>
      </w:pPr>
      <w:r>
        <w:rPr>
          <w:color w:val="000000"/>
          <w:sz w:val="24"/>
          <w:szCs w:val="24"/>
        </w:rPr>
        <w:t>Material Fact</w:t>
      </w:r>
      <w:proofErr w:type="gramStart"/>
      <w:r>
        <w:rPr>
          <w:color w:val="000000"/>
          <w:sz w:val="24"/>
          <w:szCs w:val="24"/>
        </w:rPr>
        <w:t>:  Material</w:t>
      </w:r>
      <w:proofErr w:type="gramEnd"/>
      <w:r>
        <w:rPr>
          <w:color w:val="000000"/>
          <w:sz w:val="24"/>
          <w:szCs w:val="24"/>
        </w:rPr>
        <w:t xml:space="preserve"> fact means a fact the truth or falsity of which would have a determinative effect on the approval or denial of a claim.</w:t>
      </w:r>
    </w:p>
    <w:p w14:paraId="10B1C9B3" w14:textId="7E4D802D" w:rsidR="00DA2CF7" w:rsidRDefault="00DA2CF7">
      <w:pPr>
        <w:numPr>
          <w:ilvl w:val="0"/>
          <w:numId w:val="10"/>
        </w:numPr>
        <w:pBdr>
          <w:top w:val="nil"/>
          <w:left w:val="nil"/>
          <w:bottom w:val="nil"/>
          <w:right w:val="nil"/>
          <w:between w:val="nil"/>
        </w:pBdr>
        <w:spacing w:after="200"/>
        <w:rPr>
          <w:color w:val="000000"/>
          <w:sz w:val="24"/>
          <w:szCs w:val="24"/>
        </w:rPr>
      </w:pPr>
      <w:r>
        <w:rPr>
          <w:color w:val="000000"/>
          <w:sz w:val="24"/>
          <w:szCs w:val="24"/>
        </w:rPr>
        <w:t xml:space="preserve">The Employer will investigate complaints or reports of suspected PFML fraud. The Employer </w:t>
      </w:r>
      <w:r w:rsidRPr="00DA2CF7">
        <w:rPr>
          <w:color w:val="000000"/>
          <w:sz w:val="24"/>
          <w:szCs w:val="24"/>
        </w:rPr>
        <w:t>may also conduct random audits and reviews of submitted claims. A finding of PFML fraud shall be made based on a preponderance of the evidence. The following procedures may be followed in investigations of suspected PFML fraud:</w:t>
      </w:r>
    </w:p>
    <w:p w14:paraId="424E73CC" w14:textId="725118B1" w:rsidR="00DA2CF7" w:rsidRDefault="00DA2CF7" w:rsidP="00DA2CF7">
      <w:pPr>
        <w:numPr>
          <w:ilvl w:val="1"/>
          <w:numId w:val="10"/>
        </w:numPr>
        <w:pBdr>
          <w:top w:val="nil"/>
          <w:left w:val="nil"/>
          <w:bottom w:val="nil"/>
          <w:right w:val="nil"/>
          <w:between w:val="nil"/>
        </w:pBdr>
        <w:spacing w:after="200"/>
        <w:rPr>
          <w:color w:val="000000"/>
          <w:sz w:val="24"/>
          <w:szCs w:val="24"/>
        </w:rPr>
      </w:pPr>
      <w:r w:rsidRPr="00DA2CF7">
        <w:rPr>
          <w:color w:val="000000"/>
          <w:sz w:val="24"/>
          <w:szCs w:val="24"/>
        </w:rPr>
        <w:t xml:space="preserve">Obtaining documentary evidence. Prior to interviewing an individual, the </w:t>
      </w:r>
      <w:r>
        <w:rPr>
          <w:color w:val="000000"/>
          <w:sz w:val="24"/>
          <w:szCs w:val="24"/>
        </w:rPr>
        <w:t>Employer</w:t>
      </w:r>
      <w:r w:rsidRPr="00DA2CF7">
        <w:rPr>
          <w:color w:val="000000"/>
          <w:sz w:val="24"/>
          <w:szCs w:val="24"/>
        </w:rPr>
        <w:t xml:space="preserve"> shall obtain all available documentation. An individual shall provide any requested documents within 21 days of receiving a request from the </w:t>
      </w:r>
      <w:r>
        <w:rPr>
          <w:color w:val="000000"/>
          <w:sz w:val="24"/>
          <w:szCs w:val="24"/>
        </w:rPr>
        <w:t>Employer</w:t>
      </w:r>
      <w:r w:rsidRPr="00DA2CF7">
        <w:rPr>
          <w:color w:val="000000"/>
          <w:sz w:val="24"/>
          <w:szCs w:val="24"/>
        </w:rPr>
        <w:t>.</w:t>
      </w:r>
    </w:p>
    <w:p w14:paraId="5B2EB5CA" w14:textId="2198C3DD" w:rsidR="00DA2CF7" w:rsidRDefault="00DA2CF7" w:rsidP="00DA2CF7">
      <w:pPr>
        <w:numPr>
          <w:ilvl w:val="1"/>
          <w:numId w:val="10"/>
        </w:numPr>
        <w:pBdr>
          <w:top w:val="nil"/>
          <w:left w:val="nil"/>
          <w:bottom w:val="nil"/>
          <w:right w:val="nil"/>
          <w:between w:val="nil"/>
        </w:pBdr>
        <w:spacing w:after="200"/>
        <w:rPr>
          <w:color w:val="000000"/>
          <w:sz w:val="24"/>
          <w:szCs w:val="24"/>
        </w:rPr>
      </w:pPr>
      <w:r w:rsidRPr="00DA2CF7">
        <w:rPr>
          <w:color w:val="000000"/>
          <w:sz w:val="24"/>
          <w:szCs w:val="24"/>
        </w:rPr>
        <w:t xml:space="preserve">The </w:t>
      </w:r>
      <w:r>
        <w:rPr>
          <w:color w:val="000000"/>
          <w:sz w:val="24"/>
          <w:szCs w:val="24"/>
        </w:rPr>
        <w:t>Employer</w:t>
      </w:r>
      <w:r w:rsidRPr="00DA2CF7">
        <w:rPr>
          <w:color w:val="000000"/>
          <w:sz w:val="24"/>
          <w:szCs w:val="24"/>
        </w:rPr>
        <w:t xml:space="preserve"> may interview a covered individual after providing notice no less than ten (10) business days in advance. The notice of interview will be provided in writing. The interview may be conducted in person or by phone at the discretion of the </w:t>
      </w:r>
      <w:r>
        <w:rPr>
          <w:color w:val="000000"/>
          <w:sz w:val="24"/>
          <w:szCs w:val="24"/>
        </w:rPr>
        <w:t>Employer</w:t>
      </w:r>
      <w:r w:rsidRPr="00DA2CF7">
        <w:rPr>
          <w:color w:val="000000"/>
          <w:sz w:val="24"/>
          <w:szCs w:val="24"/>
        </w:rPr>
        <w:t>.</w:t>
      </w:r>
    </w:p>
    <w:p w14:paraId="6D8F1494" w14:textId="40D9947F" w:rsidR="00DA2CF7" w:rsidRDefault="00DA2CF7" w:rsidP="00DA2CF7">
      <w:pPr>
        <w:numPr>
          <w:ilvl w:val="1"/>
          <w:numId w:val="10"/>
        </w:numPr>
        <w:pBdr>
          <w:top w:val="nil"/>
          <w:left w:val="nil"/>
          <w:bottom w:val="nil"/>
          <w:right w:val="nil"/>
          <w:between w:val="nil"/>
        </w:pBdr>
        <w:spacing w:after="200"/>
        <w:rPr>
          <w:color w:val="000000"/>
          <w:sz w:val="24"/>
          <w:szCs w:val="24"/>
        </w:rPr>
      </w:pPr>
      <w:r w:rsidRPr="00DA2CF7">
        <w:rPr>
          <w:color w:val="000000"/>
          <w:sz w:val="24"/>
          <w:szCs w:val="24"/>
        </w:rPr>
        <w:t xml:space="preserve">The </w:t>
      </w:r>
      <w:r>
        <w:rPr>
          <w:color w:val="000000"/>
          <w:sz w:val="24"/>
          <w:szCs w:val="24"/>
        </w:rPr>
        <w:t>Employer</w:t>
      </w:r>
      <w:r w:rsidRPr="00DA2CF7">
        <w:rPr>
          <w:color w:val="000000"/>
          <w:sz w:val="24"/>
          <w:szCs w:val="24"/>
        </w:rPr>
        <w:t xml:space="preserve"> shall make a finding of PFML fraud or, if fraud is not determined, dismiss the complaint, and shall notify the covered individual as to the outcome of the investigation. If the </w:t>
      </w:r>
      <w:r w:rsidR="00671396">
        <w:rPr>
          <w:color w:val="000000"/>
          <w:sz w:val="24"/>
          <w:szCs w:val="24"/>
        </w:rPr>
        <w:t>Employer</w:t>
      </w:r>
      <w:r w:rsidRPr="00DA2CF7">
        <w:rPr>
          <w:color w:val="000000"/>
          <w:sz w:val="24"/>
          <w:szCs w:val="24"/>
        </w:rPr>
        <w:t xml:space="preserve"> finds that the covered individual has committed PFML fraud, the covered individual’s benefits, if currently active, shall immediately be suspended, and the covered individual shall be designated as ineligible pursuant to 26 M.R.S. § 850-</w:t>
      </w:r>
      <w:proofErr w:type="gramStart"/>
      <w:r w:rsidRPr="00DA2CF7">
        <w:rPr>
          <w:color w:val="000000"/>
          <w:sz w:val="24"/>
          <w:szCs w:val="24"/>
        </w:rPr>
        <w:t>D(</w:t>
      </w:r>
      <w:proofErr w:type="gramEnd"/>
      <w:r w:rsidRPr="00DA2CF7">
        <w:rPr>
          <w:color w:val="000000"/>
          <w:sz w:val="24"/>
          <w:szCs w:val="24"/>
        </w:rPr>
        <w:t>5)</w:t>
      </w:r>
      <w:r w:rsidR="00671396">
        <w:rPr>
          <w:color w:val="000000"/>
          <w:sz w:val="24"/>
          <w:szCs w:val="24"/>
        </w:rPr>
        <w:t>.</w:t>
      </w:r>
    </w:p>
    <w:p w14:paraId="29D05ECC" w14:textId="57CAC45E" w:rsidR="00671396" w:rsidRDefault="00671396" w:rsidP="00DA2CF7">
      <w:pPr>
        <w:numPr>
          <w:ilvl w:val="1"/>
          <w:numId w:val="10"/>
        </w:numPr>
        <w:pBdr>
          <w:top w:val="nil"/>
          <w:left w:val="nil"/>
          <w:bottom w:val="nil"/>
          <w:right w:val="nil"/>
          <w:between w:val="nil"/>
        </w:pBdr>
        <w:spacing w:after="200"/>
        <w:rPr>
          <w:color w:val="000000"/>
          <w:sz w:val="24"/>
          <w:szCs w:val="24"/>
        </w:rPr>
      </w:pPr>
      <w:r>
        <w:rPr>
          <w:color w:val="000000"/>
          <w:sz w:val="24"/>
          <w:szCs w:val="24"/>
        </w:rPr>
        <w:lastRenderedPageBreak/>
        <w:t xml:space="preserve">If the Employer determines that PFML fraud has occurred </w:t>
      </w:r>
      <w:r w:rsidRPr="00671396">
        <w:rPr>
          <w:color w:val="000000"/>
          <w:sz w:val="24"/>
          <w:szCs w:val="24"/>
        </w:rPr>
        <w:t>that affected a covered individual but for which the covered individual was not responsible, such as identity theft by a third party, any weeks fraudulently used will not be charged against the covered individual’s maximum leave benefits.</w:t>
      </w:r>
    </w:p>
    <w:p w14:paraId="1B4E0F27" w14:textId="007B433A" w:rsidR="00DA2CF7" w:rsidRDefault="000A737D">
      <w:pPr>
        <w:numPr>
          <w:ilvl w:val="0"/>
          <w:numId w:val="10"/>
        </w:numPr>
        <w:pBdr>
          <w:top w:val="nil"/>
          <w:left w:val="nil"/>
          <w:bottom w:val="nil"/>
          <w:right w:val="nil"/>
          <w:between w:val="nil"/>
        </w:pBdr>
        <w:spacing w:after="200"/>
        <w:rPr>
          <w:color w:val="000000"/>
          <w:sz w:val="24"/>
          <w:szCs w:val="24"/>
        </w:rPr>
      </w:pPr>
      <w:r>
        <w:rPr>
          <w:color w:val="000000"/>
          <w:sz w:val="24"/>
          <w:szCs w:val="24"/>
        </w:rPr>
        <w:t xml:space="preserve">A Covered Individual </w:t>
      </w:r>
      <w:r w:rsidR="00671396">
        <w:rPr>
          <w:color w:val="000000"/>
          <w:sz w:val="24"/>
          <w:szCs w:val="24"/>
        </w:rPr>
        <w:t>found to have committed PFML fraud</w:t>
      </w:r>
      <w:r>
        <w:rPr>
          <w:color w:val="000000"/>
          <w:sz w:val="24"/>
          <w:szCs w:val="24"/>
        </w:rPr>
        <w:t xml:space="preserve"> will be disqualified from </w:t>
      </w:r>
      <w:r w:rsidR="008450EC">
        <w:rPr>
          <w:color w:val="000000"/>
          <w:sz w:val="24"/>
          <w:szCs w:val="24"/>
        </w:rPr>
        <w:t>family leave and medical leave</w:t>
      </w:r>
      <w:r>
        <w:rPr>
          <w:color w:val="000000"/>
          <w:sz w:val="24"/>
          <w:szCs w:val="24"/>
        </w:rPr>
        <w:t xml:space="preserve"> </w:t>
      </w:r>
      <w:r w:rsidR="008450EC">
        <w:rPr>
          <w:color w:val="000000"/>
          <w:sz w:val="24"/>
          <w:szCs w:val="24"/>
        </w:rPr>
        <w:t>b</w:t>
      </w:r>
      <w:r>
        <w:rPr>
          <w:color w:val="000000"/>
          <w:sz w:val="24"/>
          <w:szCs w:val="24"/>
        </w:rPr>
        <w:t>enefits for one year</w:t>
      </w:r>
      <w:r w:rsidR="00DA2CF7">
        <w:rPr>
          <w:color w:val="000000"/>
          <w:sz w:val="24"/>
          <w:szCs w:val="24"/>
        </w:rPr>
        <w:t>.</w:t>
      </w:r>
    </w:p>
    <w:p w14:paraId="6A7305B1" w14:textId="64A54598" w:rsidR="001852E0" w:rsidRDefault="00DA2CF7">
      <w:pPr>
        <w:numPr>
          <w:ilvl w:val="0"/>
          <w:numId w:val="10"/>
        </w:numPr>
        <w:pBdr>
          <w:top w:val="nil"/>
          <w:left w:val="nil"/>
          <w:bottom w:val="nil"/>
          <w:right w:val="nil"/>
          <w:between w:val="nil"/>
        </w:pBdr>
        <w:spacing w:after="200"/>
        <w:rPr>
          <w:color w:val="000000"/>
          <w:sz w:val="24"/>
          <w:szCs w:val="24"/>
        </w:rPr>
      </w:pPr>
      <w:r>
        <w:rPr>
          <w:color w:val="000000"/>
          <w:sz w:val="24"/>
          <w:szCs w:val="24"/>
        </w:rPr>
        <w:t>If family leave or medical leave benefits were paid erroneously or as the result of willful misrepresentation or a claim for family leave benefits or medical leave benefits is rejected after benefits are paid, the Employer may seek repayment of benefits from the recipient.  The Employer</w:t>
      </w:r>
      <w:r w:rsidR="00671396">
        <w:rPr>
          <w:color w:val="000000"/>
          <w:sz w:val="24"/>
          <w:szCs w:val="24"/>
        </w:rPr>
        <w:t xml:space="preserve"> must notify the Covered Individual who may request a waiver of repayment from the Employer within 30 days after notice of the repayment stating the reason for the request.  The Employer</w:t>
      </w:r>
      <w:r>
        <w:rPr>
          <w:color w:val="000000"/>
          <w:sz w:val="24"/>
          <w:szCs w:val="24"/>
        </w:rPr>
        <w:t xml:space="preserve"> has the discretion to waive, in whole or in part, the amount of </w:t>
      </w:r>
      <w:proofErr w:type="gramStart"/>
      <w:r>
        <w:rPr>
          <w:color w:val="000000"/>
          <w:sz w:val="24"/>
          <w:szCs w:val="24"/>
        </w:rPr>
        <w:t>any such</w:t>
      </w:r>
      <w:proofErr w:type="gramEnd"/>
      <w:r>
        <w:rPr>
          <w:color w:val="000000"/>
          <w:sz w:val="24"/>
          <w:szCs w:val="24"/>
        </w:rPr>
        <w:t xml:space="preserve"> payments if the recovery would be against equity and good conscience.</w:t>
      </w:r>
      <w:r w:rsidR="000A737D">
        <w:rPr>
          <w:color w:val="000000"/>
          <w:sz w:val="24"/>
          <w:szCs w:val="24"/>
        </w:rPr>
        <w:t xml:space="preserve"> </w:t>
      </w:r>
    </w:p>
    <w:p w14:paraId="59AE449F" w14:textId="68791AAA" w:rsidR="001852E0" w:rsidRDefault="00671396">
      <w:pPr>
        <w:numPr>
          <w:ilvl w:val="0"/>
          <w:numId w:val="10"/>
        </w:numPr>
        <w:pBdr>
          <w:top w:val="nil"/>
          <w:left w:val="nil"/>
          <w:bottom w:val="nil"/>
          <w:right w:val="nil"/>
          <w:between w:val="nil"/>
        </w:pBdr>
        <w:spacing w:after="200"/>
        <w:rPr>
          <w:color w:val="000000"/>
          <w:sz w:val="24"/>
          <w:szCs w:val="24"/>
        </w:rPr>
      </w:pPr>
      <w:r w:rsidRPr="00671396">
        <w:rPr>
          <w:color w:val="000000"/>
          <w:sz w:val="24"/>
          <w:szCs w:val="24"/>
        </w:rPr>
        <w:t xml:space="preserve">A covered individual may appeal a finding of PFML fraud, a demand for repayment, or a denial of a waiver request within 15 business days from the date the decision is issued. A request for </w:t>
      </w:r>
      <w:proofErr w:type="gramStart"/>
      <w:r w:rsidRPr="00671396">
        <w:rPr>
          <w:color w:val="000000"/>
          <w:sz w:val="24"/>
          <w:szCs w:val="24"/>
        </w:rPr>
        <w:t>waiver of repayment</w:t>
      </w:r>
      <w:proofErr w:type="gramEnd"/>
      <w:r w:rsidRPr="00671396">
        <w:rPr>
          <w:color w:val="000000"/>
          <w:sz w:val="24"/>
          <w:szCs w:val="24"/>
        </w:rPr>
        <w:t xml:space="preserve"> does not constitute a request to appeal the demand for repayment unless a request to appeal is specifically included. Any repayment shall be tolled during the pendency of an appeal or a request for waiver. However, absent a showing that it would be against equity and good conscience, the covered individual’s designation of ineligibility and immediate termination of current benefits shall not be tolled during the pendency of an appeal</w:t>
      </w:r>
      <w:r>
        <w:rPr>
          <w:color w:val="000000"/>
          <w:sz w:val="24"/>
          <w:szCs w:val="24"/>
        </w:rPr>
        <w:t xml:space="preserve">.  </w:t>
      </w:r>
    </w:p>
    <w:p w14:paraId="3F2AA507" w14:textId="77777777" w:rsidR="001852E0" w:rsidRDefault="000A737D">
      <w:pPr>
        <w:pStyle w:val="Heading1"/>
        <w:numPr>
          <w:ilvl w:val="0"/>
          <w:numId w:val="12"/>
        </w:numPr>
      </w:pPr>
      <w:bookmarkStart w:id="13" w:name="_heading=h.m6iu4xtywc2r" w:colFirst="0" w:colLast="0"/>
      <w:bookmarkEnd w:id="13"/>
      <w:r>
        <w:t>SELF-INSURED PLAN REQUIREMENTS</w:t>
      </w:r>
    </w:p>
    <w:p w14:paraId="6209D701" w14:textId="57D44029" w:rsidR="001852E0" w:rsidRDefault="000A737D">
      <w:pPr>
        <w:pStyle w:val="Heading1"/>
        <w:numPr>
          <w:ilvl w:val="0"/>
          <w:numId w:val="5"/>
        </w:numPr>
        <w:ind w:left="720"/>
        <w:rPr>
          <w:b w:val="0"/>
        </w:rPr>
      </w:pPr>
      <w:bookmarkStart w:id="14" w:name="_heading=h.wnxdkikrb12" w:colFirst="0" w:colLast="0"/>
      <w:bookmarkEnd w:id="14"/>
      <w:r>
        <w:rPr>
          <w:b w:val="0"/>
        </w:rPr>
        <w:t xml:space="preserve">The Company covered by this self-insured plan must </w:t>
      </w:r>
      <w:r w:rsidR="00671396">
        <w:rPr>
          <w:b w:val="0"/>
        </w:rPr>
        <w:t xml:space="preserve">keep a record of the essential details of this self-insured plan that applies to Covered Employees, which may include wage or payment history if the Covered Employee’s wages are used to determine the benefit amount and/or premium amount.  The Employer is to keep a record of all details of the plan, including records relating to or created and retained by its </w:t>
      </w:r>
      <w:r w:rsidR="00FB18E9">
        <w:rPr>
          <w:b w:val="0"/>
        </w:rPr>
        <w:t xml:space="preserve">Claims or Plan Administrator, if any, for a minimum period of three (3) years after termination of the plan.  The Employer shall furnish any or </w:t>
      </w:r>
      <w:proofErr w:type="gramStart"/>
      <w:r w:rsidR="00FB18E9">
        <w:rPr>
          <w:b w:val="0"/>
        </w:rPr>
        <w:t>all of</w:t>
      </w:r>
      <w:proofErr w:type="gramEnd"/>
      <w:r w:rsidR="00FB18E9">
        <w:rPr>
          <w:b w:val="0"/>
        </w:rPr>
        <w:t xml:space="preserve"> these records to the Maine Paid Family and Medical Leave Program upon request.</w:t>
      </w:r>
    </w:p>
    <w:p w14:paraId="2E8A3CEC" w14:textId="37029EB8" w:rsidR="001852E0" w:rsidRDefault="000A737D">
      <w:pPr>
        <w:numPr>
          <w:ilvl w:val="0"/>
          <w:numId w:val="5"/>
        </w:numPr>
        <w:ind w:left="720"/>
        <w:rPr>
          <w:sz w:val="24"/>
          <w:szCs w:val="24"/>
        </w:rPr>
      </w:pPr>
      <w:r>
        <w:rPr>
          <w:sz w:val="24"/>
          <w:szCs w:val="24"/>
        </w:rPr>
        <w:t xml:space="preserve">The </w:t>
      </w:r>
      <w:r w:rsidR="00FB18E9">
        <w:rPr>
          <w:sz w:val="24"/>
          <w:szCs w:val="24"/>
        </w:rPr>
        <w:t xml:space="preserve">Employer or its </w:t>
      </w:r>
      <w:r>
        <w:rPr>
          <w:sz w:val="24"/>
          <w:szCs w:val="24"/>
        </w:rPr>
        <w:t xml:space="preserve">Plan Administrator must make </w:t>
      </w:r>
      <w:proofErr w:type="gramStart"/>
      <w:r>
        <w:rPr>
          <w:sz w:val="24"/>
          <w:szCs w:val="24"/>
        </w:rPr>
        <w:t>reasonable</w:t>
      </w:r>
      <w:proofErr w:type="gramEnd"/>
      <w:r>
        <w:rPr>
          <w:sz w:val="24"/>
          <w:szCs w:val="24"/>
        </w:rPr>
        <w:t xml:space="preserve"> effort to make forms and communications under this Plan available in an individual’s primary language. </w:t>
      </w:r>
      <w:r>
        <w:rPr>
          <w:i/>
          <w:sz w:val="24"/>
          <w:szCs w:val="24"/>
        </w:rPr>
        <w:t xml:space="preserve"> </w:t>
      </w:r>
    </w:p>
    <w:p w14:paraId="61838601" w14:textId="77777777" w:rsidR="00FB18E9" w:rsidRDefault="00FB18E9">
      <w:pPr>
        <w:numPr>
          <w:ilvl w:val="0"/>
          <w:numId w:val="5"/>
        </w:numPr>
        <w:ind w:left="720"/>
        <w:rPr>
          <w:sz w:val="24"/>
          <w:szCs w:val="24"/>
        </w:rPr>
      </w:pPr>
      <w:r>
        <w:rPr>
          <w:sz w:val="24"/>
          <w:szCs w:val="24"/>
        </w:rPr>
        <w:t xml:space="preserve">Covered Employees shall be given a copy of this plan.  Making the plan available through the employer’s intranet or similar portal and informing employees of the location of the </w:t>
      </w:r>
      <w:r>
        <w:rPr>
          <w:sz w:val="24"/>
          <w:szCs w:val="24"/>
        </w:rPr>
        <w:lastRenderedPageBreak/>
        <w:t xml:space="preserve">plan will satisfy this requirement.  The Employer must make </w:t>
      </w:r>
      <w:proofErr w:type="gramStart"/>
      <w:r>
        <w:rPr>
          <w:sz w:val="24"/>
          <w:szCs w:val="24"/>
        </w:rPr>
        <w:t>reasonable</w:t>
      </w:r>
      <w:proofErr w:type="gramEnd"/>
      <w:r>
        <w:rPr>
          <w:sz w:val="24"/>
          <w:szCs w:val="24"/>
        </w:rPr>
        <w:t xml:space="preserve"> effort to make the plan available in an individual’s primary language. </w:t>
      </w:r>
    </w:p>
    <w:p w14:paraId="04CA4B0C" w14:textId="77777777" w:rsidR="00FB18E9" w:rsidRDefault="00FB18E9">
      <w:pPr>
        <w:numPr>
          <w:ilvl w:val="0"/>
          <w:numId w:val="5"/>
        </w:numPr>
        <w:ind w:left="720"/>
        <w:rPr>
          <w:sz w:val="24"/>
          <w:szCs w:val="24"/>
        </w:rPr>
      </w:pPr>
      <w:r>
        <w:rPr>
          <w:sz w:val="24"/>
          <w:szCs w:val="24"/>
        </w:rPr>
        <w:t>If employee withholdings were made prior to this Plan being approved, the Employer must refund the withholdings to the effective date of the exemption within thirty (30) days from the approval of the substitution.  Failure to do so may result in a revocation of the substitution.</w:t>
      </w:r>
    </w:p>
    <w:p w14:paraId="2E98257B" w14:textId="05499399" w:rsidR="00D86BEE" w:rsidRDefault="00FB18E9">
      <w:pPr>
        <w:numPr>
          <w:ilvl w:val="0"/>
          <w:numId w:val="5"/>
        </w:numPr>
        <w:ind w:left="720"/>
        <w:rPr>
          <w:sz w:val="24"/>
          <w:szCs w:val="24"/>
        </w:rPr>
      </w:pPr>
      <w:r>
        <w:rPr>
          <w:sz w:val="24"/>
          <w:szCs w:val="24"/>
        </w:rPr>
        <w:t xml:space="preserve">This Plan may not be cancelled prior to the substitution expiration date except by a demonstration to the Maine Department of Labor PFML Program of significant direct negative business impact.  If the PFML Program approves the Employer’s request for cancellation, the Employer may not re-apply for another substitution for three (3) years from the date of cancellation. </w:t>
      </w:r>
    </w:p>
    <w:p w14:paraId="5430C6E6" w14:textId="77777777" w:rsidR="00D86BEE" w:rsidRDefault="00D86BEE" w:rsidP="00D86BEE">
      <w:pPr>
        <w:ind w:left="720"/>
        <w:rPr>
          <w:sz w:val="24"/>
          <w:szCs w:val="24"/>
        </w:rPr>
      </w:pPr>
    </w:p>
    <w:p w14:paraId="71A8769E" w14:textId="77777777" w:rsidR="00F654A9" w:rsidRPr="00F654A9" w:rsidRDefault="00F654A9" w:rsidP="00F654A9">
      <w:pPr>
        <w:rPr>
          <w:sz w:val="24"/>
          <w:szCs w:val="24"/>
        </w:rPr>
      </w:pPr>
    </w:p>
    <w:p w14:paraId="0E0915F9" w14:textId="77777777" w:rsidR="00F654A9" w:rsidRPr="00F654A9" w:rsidRDefault="00F654A9" w:rsidP="00F654A9">
      <w:pPr>
        <w:rPr>
          <w:sz w:val="24"/>
          <w:szCs w:val="24"/>
        </w:rPr>
      </w:pPr>
    </w:p>
    <w:p w14:paraId="4B5C6E6C" w14:textId="77777777" w:rsidR="00F654A9" w:rsidRPr="00F654A9" w:rsidRDefault="00F654A9" w:rsidP="00F654A9">
      <w:pPr>
        <w:rPr>
          <w:sz w:val="24"/>
          <w:szCs w:val="24"/>
        </w:rPr>
      </w:pPr>
    </w:p>
    <w:p w14:paraId="3DEE36C2" w14:textId="77777777" w:rsidR="00F654A9" w:rsidRPr="00F654A9" w:rsidRDefault="00F654A9" w:rsidP="00F654A9">
      <w:pPr>
        <w:rPr>
          <w:sz w:val="24"/>
          <w:szCs w:val="24"/>
        </w:rPr>
      </w:pPr>
    </w:p>
    <w:p w14:paraId="780BD092" w14:textId="77777777" w:rsidR="00F654A9" w:rsidRPr="00F654A9" w:rsidRDefault="00F654A9" w:rsidP="00F654A9">
      <w:pPr>
        <w:rPr>
          <w:sz w:val="24"/>
          <w:szCs w:val="24"/>
        </w:rPr>
      </w:pPr>
    </w:p>
    <w:p w14:paraId="4EDE5F2F" w14:textId="77777777" w:rsidR="00F654A9" w:rsidRPr="00F654A9" w:rsidRDefault="00F654A9" w:rsidP="00F654A9">
      <w:pPr>
        <w:rPr>
          <w:sz w:val="24"/>
          <w:szCs w:val="24"/>
        </w:rPr>
      </w:pPr>
    </w:p>
    <w:p w14:paraId="5DCC9B63" w14:textId="77777777" w:rsidR="00F654A9" w:rsidRPr="00F654A9" w:rsidRDefault="00F654A9" w:rsidP="00F654A9">
      <w:pPr>
        <w:rPr>
          <w:sz w:val="24"/>
          <w:szCs w:val="24"/>
        </w:rPr>
      </w:pPr>
    </w:p>
    <w:p w14:paraId="6B70DDAD" w14:textId="77777777" w:rsidR="00F654A9" w:rsidRPr="00F654A9" w:rsidRDefault="00F654A9" w:rsidP="00F654A9">
      <w:pPr>
        <w:rPr>
          <w:sz w:val="24"/>
          <w:szCs w:val="24"/>
        </w:rPr>
      </w:pPr>
    </w:p>
    <w:p w14:paraId="4D7E4CA1" w14:textId="77777777" w:rsidR="00F654A9" w:rsidRPr="00F654A9" w:rsidRDefault="00F654A9" w:rsidP="00F654A9">
      <w:pPr>
        <w:rPr>
          <w:sz w:val="24"/>
          <w:szCs w:val="24"/>
        </w:rPr>
      </w:pPr>
    </w:p>
    <w:p w14:paraId="4000B9A5" w14:textId="77777777" w:rsidR="00F654A9" w:rsidRPr="00F654A9" w:rsidRDefault="00F654A9" w:rsidP="00F654A9">
      <w:pPr>
        <w:rPr>
          <w:sz w:val="24"/>
          <w:szCs w:val="24"/>
        </w:rPr>
      </w:pPr>
    </w:p>
    <w:p w14:paraId="594E3A5F" w14:textId="77777777" w:rsidR="00F654A9" w:rsidRPr="00F654A9" w:rsidRDefault="00F654A9" w:rsidP="00F654A9">
      <w:pPr>
        <w:rPr>
          <w:sz w:val="24"/>
          <w:szCs w:val="24"/>
        </w:rPr>
      </w:pPr>
    </w:p>
    <w:p w14:paraId="217533B6" w14:textId="77777777" w:rsidR="00F654A9" w:rsidRPr="00F654A9" w:rsidRDefault="00F654A9" w:rsidP="00F654A9">
      <w:pPr>
        <w:rPr>
          <w:sz w:val="24"/>
          <w:szCs w:val="24"/>
        </w:rPr>
      </w:pPr>
    </w:p>
    <w:p w14:paraId="41704BB3" w14:textId="77777777" w:rsidR="00F654A9" w:rsidRPr="00F654A9" w:rsidRDefault="00F654A9" w:rsidP="00F654A9">
      <w:pPr>
        <w:rPr>
          <w:sz w:val="24"/>
          <w:szCs w:val="24"/>
        </w:rPr>
      </w:pPr>
    </w:p>
    <w:p w14:paraId="19D77341" w14:textId="77777777" w:rsidR="00F654A9" w:rsidRPr="00F654A9" w:rsidRDefault="00F654A9" w:rsidP="00F654A9">
      <w:pPr>
        <w:rPr>
          <w:sz w:val="24"/>
          <w:szCs w:val="24"/>
        </w:rPr>
      </w:pPr>
    </w:p>
    <w:p w14:paraId="6F9A4A2E" w14:textId="77777777" w:rsidR="00F654A9" w:rsidRPr="00F654A9" w:rsidRDefault="00F654A9" w:rsidP="00F654A9">
      <w:pPr>
        <w:rPr>
          <w:sz w:val="24"/>
          <w:szCs w:val="24"/>
        </w:rPr>
      </w:pPr>
    </w:p>
    <w:p w14:paraId="1F39881C" w14:textId="77777777" w:rsidR="00F654A9" w:rsidRPr="00F654A9" w:rsidRDefault="00F654A9" w:rsidP="00F654A9">
      <w:pPr>
        <w:rPr>
          <w:sz w:val="24"/>
          <w:szCs w:val="24"/>
        </w:rPr>
      </w:pPr>
    </w:p>
    <w:p w14:paraId="3DDAA9DF" w14:textId="08B3A06A" w:rsidR="00F654A9" w:rsidRPr="00F654A9" w:rsidRDefault="00F654A9" w:rsidP="00F654A9">
      <w:pPr>
        <w:tabs>
          <w:tab w:val="left" w:pos="2741"/>
        </w:tabs>
        <w:rPr>
          <w:sz w:val="24"/>
          <w:szCs w:val="24"/>
        </w:rPr>
      </w:pPr>
      <w:r>
        <w:rPr>
          <w:sz w:val="24"/>
          <w:szCs w:val="24"/>
        </w:rPr>
        <w:tab/>
      </w:r>
    </w:p>
    <w:sectPr w:rsidR="00F654A9" w:rsidRPr="00F654A9" w:rsidSect="0004394C">
      <w:headerReference w:type="even" r:id="rId9"/>
      <w:headerReference w:type="default" r:id="rId10"/>
      <w:footerReference w:type="default" r:id="rId11"/>
      <w:headerReference w:type="first" r:id="rId12"/>
      <w:pgSz w:w="12240" w:h="15840"/>
      <w:pgMar w:top="1152" w:right="1440" w:bottom="1152"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472CC" w14:textId="77777777" w:rsidR="00C57CDF" w:rsidRDefault="00C57CDF">
      <w:pPr>
        <w:spacing w:after="0" w:line="240" w:lineRule="auto"/>
      </w:pPr>
      <w:r>
        <w:separator/>
      </w:r>
    </w:p>
  </w:endnote>
  <w:endnote w:type="continuationSeparator" w:id="0">
    <w:p w14:paraId="7E33D816" w14:textId="77777777" w:rsidR="00C57CDF" w:rsidRDefault="00C57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3EB1" w14:textId="134452E5" w:rsidR="00F654A9" w:rsidRDefault="00F654A9">
    <w:pPr>
      <w:pStyle w:val="Footer"/>
    </w:pPr>
    <w:r>
      <w:t>[Company Name] Maine Paid Family and Medical Leave Self-Insured Private Plan</w:t>
    </w:r>
  </w:p>
  <w:p w14:paraId="098A92DA" w14:textId="2202163C" w:rsidR="00F654A9" w:rsidRPr="00F654A9" w:rsidRDefault="00F654A9">
    <w:pPr>
      <w:pStyle w:val="Footer"/>
    </w:pPr>
    <w:r>
      <w:rPr>
        <w:i/>
        <w:iCs/>
      </w:rPr>
      <w:t>Version XXXXXX</w:t>
    </w:r>
  </w:p>
  <w:p w14:paraId="1EBB6D8D" w14:textId="77777777" w:rsidR="001852E0" w:rsidRDefault="001852E0">
    <w:pPr>
      <w:widowControl w:val="0"/>
      <w:pBdr>
        <w:top w:val="nil"/>
        <w:left w:val="nil"/>
        <w:bottom w:val="nil"/>
        <w:right w:val="nil"/>
        <w:between w:val="nil"/>
      </w:pBdr>
      <w:spacing w:after="0" w:line="276" w:lineRule="auto"/>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DBC6E" w14:textId="77777777" w:rsidR="00C57CDF" w:rsidRDefault="00C57CDF">
      <w:pPr>
        <w:spacing w:after="0" w:line="240" w:lineRule="auto"/>
      </w:pPr>
      <w:r>
        <w:separator/>
      </w:r>
    </w:p>
  </w:footnote>
  <w:footnote w:type="continuationSeparator" w:id="0">
    <w:p w14:paraId="6C026ED4" w14:textId="77777777" w:rsidR="00C57CDF" w:rsidRDefault="00C57CDF">
      <w:pPr>
        <w:spacing w:after="0" w:line="240" w:lineRule="auto"/>
      </w:pPr>
      <w:r>
        <w:continuationSeparator/>
      </w:r>
    </w:p>
  </w:footnote>
  <w:footnote w:id="1">
    <w:p w14:paraId="494AE1E3" w14:textId="7C3633FB" w:rsidR="00FD14DC" w:rsidRDefault="00FD14DC">
      <w:pPr>
        <w:pStyle w:val="FootnoteText"/>
      </w:pPr>
      <w:r>
        <w:rPr>
          <w:rStyle w:val="FootnoteReference"/>
        </w:rPr>
        <w:footnoteRef/>
      </w:r>
      <w:r>
        <w:t xml:space="preserve"> In the event the Employer modifies the private plan after the effective date, the plan document can include an indication of an effective date for that new version.  NOTE: If an</w:t>
      </w:r>
      <w:r w:rsidR="00203609">
        <w:t>y</w:t>
      </w:r>
      <w:r>
        <w:t xml:space="preserve"> proposed modifications constitute a material change as defined by the Maine Paid Family and Medical Leave Program, the employer must submit the revised plan to the PFML Program for review and approval in advance.</w:t>
      </w:r>
    </w:p>
  </w:footnote>
  <w:footnote w:id="2">
    <w:p w14:paraId="21EF544F" w14:textId="4F3C9E1A" w:rsidR="008353DC" w:rsidRDefault="008353DC">
      <w:pPr>
        <w:pStyle w:val="FootnoteText"/>
      </w:pPr>
      <w:r>
        <w:rPr>
          <w:rStyle w:val="FootnoteReference"/>
        </w:rPr>
        <w:footnoteRef/>
      </w:r>
      <w:r>
        <w:t xml:space="preserve"> The </w:t>
      </w:r>
      <w:r w:rsidR="002F7E31">
        <w:t>law</w:t>
      </w:r>
      <w:r>
        <w:t xml:space="preserve"> requires a minimum amount of leave of 12 </w:t>
      </w:r>
      <w:r w:rsidR="00775CC1">
        <w:t>weeks;</w:t>
      </w:r>
      <w:r>
        <w:t xml:space="preserve"> however, a plan can be determined to be substantially equivalent if it allows at least 10 weeks of leave but at a greater monetary benefit so that the </w:t>
      </w:r>
      <w:proofErr w:type="gramStart"/>
      <w:r>
        <w:t>amount</w:t>
      </w:r>
      <w:proofErr w:type="gramEnd"/>
      <w:r>
        <w:t xml:space="preserve"> of benefits paid is equal to or more than the amount that would be paid under the State Plan for 12 weeks.</w:t>
      </w:r>
    </w:p>
  </w:footnote>
  <w:footnote w:id="3">
    <w:p w14:paraId="63F1DDC4" w14:textId="4A4CB158" w:rsidR="009C5428" w:rsidRDefault="009C5428">
      <w:pPr>
        <w:pStyle w:val="FootnoteText"/>
      </w:pPr>
      <w:r>
        <w:rPr>
          <w:rStyle w:val="FootnoteReference"/>
        </w:rPr>
        <w:footnoteRef/>
      </w:r>
      <w:r>
        <w:t xml:space="preserve"> A plan may require that intermittent leave be taken in minimum increments of four (4) hours</w:t>
      </w:r>
      <w:r w:rsidR="009B635E">
        <w:t xml:space="preserve"> and still be considered substantially equivalent</w:t>
      </w:r>
      <w:r>
        <w:t>.</w:t>
      </w:r>
    </w:p>
  </w:footnote>
  <w:footnote w:id="4">
    <w:p w14:paraId="0AF65ABC" w14:textId="2982BAC1" w:rsidR="00DC2959" w:rsidRDefault="00DC2959">
      <w:pPr>
        <w:pStyle w:val="FootnoteText"/>
      </w:pPr>
      <w:r>
        <w:rPr>
          <w:rStyle w:val="FootnoteReference"/>
        </w:rPr>
        <w:footnoteRef/>
      </w:r>
      <w:r>
        <w:t xml:space="preserve"> Employers may choose to provide a greater benefit than the amount paid under the State PFML Plan, </w:t>
      </w:r>
      <w:proofErr w:type="gramStart"/>
      <w:r>
        <w:t>as long as</w:t>
      </w:r>
      <w:proofErr w:type="gramEnd"/>
      <w:r>
        <w:t xml:space="preserve"> no employee would receive a lower calculation than the State program and all employees are treated equally.  A plan that calculates an employee’s benefit using a different lookback period or based upon the employee’s actual wages at the time that leave begins may be found to be substantially equivalent.  Any total monetary benefit that is more than what the employee would have received from the State plan is substantially equivalent.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2A59" w14:textId="6F8983D4" w:rsidR="00F654A9" w:rsidRDefault="004B4940">
    <w:pPr>
      <w:pStyle w:val="Header"/>
    </w:pPr>
    <w:r>
      <w:rPr>
        <w:noProof/>
      </w:rPr>
      <w:pict w14:anchorId="28C6D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81485" o:spid="_x0000_s1026" type="#_x0000_t136" style="position:absolute;margin-left:0;margin-top:0;width:494.9pt;height:164.95pt;rotation:315;z-index:-25165516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348D6" w14:textId="59AF8710" w:rsidR="001852E0" w:rsidRDefault="004B4940">
    <w:pPr>
      <w:spacing w:after="200" w:line="240" w:lineRule="auto"/>
      <w:jc w:val="right"/>
      <w:rPr>
        <w:color w:val="00B050"/>
        <w:sz w:val="28"/>
        <w:szCs w:val="28"/>
      </w:rPr>
    </w:pPr>
    <w:r>
      <w:rPr>
        <w:noProof/>
      </w:rPr>
      <w:pict w14:anchorId="7BF3F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81486" o:spid="_x0000_s1027" type="#_x0000_t136" style="position:absolute;left:0;text-align:left;margin-left:0;margin-top:0;width:494.9pt;height:164.95pt;rotation:315;z-index:-25165312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0A737D">
      <w:rPr>
        <w:b/>
        <w:i/>
        <w:color w:val="00B050"/>
        <w:sz w:val="32"/>
        <w:szCs w:val="32"/>
      </w:rPr>
      <w:tab/>
    </w:r>
    <w:r w:rsidR="000A737D">
      <w:rPr>
        <w:b/>
        <w:i/>
        <w:color w:val="00B050"/>
        <w:sz w:val="32"/>
        <w:szCs w:val="32"/>
      </w:rPr>
      <w:tab/>
    </w:r>
    <w:r w:rsidR="000A737D">
      <w:rPr>
        <w:b/>
        <w:i/>
        <w:color w:val="00B050"/>
        <w:sz w:val="32"/>
        <w:szCs w:val="32"/>
      </w:rPr>
      <w:tab/>
    </w:r>
    <w:r w:rsidR="000A737D">
      <w:rPr>
        <w:b/>
        <w:i/>
        <w:color w:val="00B050"/>
        <w:sz w:val="32"/>
        <w:szCs w:val="32"/>
      </w:rPr>
      <w:tab/>
    </w:r>
    <w:r w:rsidR="000A737D">
      <w:rPr>
        <w:b/>
        <w:i/>
        <w:color w:val="00B050"/>
        <w:sz w:val="32"/>
        <w:szCs w:val="32"/>
      </w:rPr>
      <w:tab/>
    </w:r>
  </w:p>
  <w:p w14:paraId="09CE0DE4" w14:textId="77777777" w:rsidR="001852E0" w:rsidRDefault="001852E0">
    <w:pPr>
      <w:pBdr>
        <w:top w:val="nil"/>
        <w:left w:val="nil"/>
        <w:bottom w:val="nil"/>
        <w:right w:val="nil"/>
        <w:between w:val="nil"/>
      </w:pBdr>
      <w:tabs>
        <w:tab w:val="center" w:pos="4680"/>
        <w:tab w:val="right" w:pos="9360"/>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9DCB" w14:textId="25664DF4" w:rsidR="00F654A9" w:rsidRDefault="004B4940">
    <w:pPr>
      <w:pStyle w:val="Header"/>
    </w:pPr>
    <w:r>
      <w:rPr>
        <w:noProof/>
      </w:rPr>
      <w:pict w14:anchorId="41459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81484" o:spid="_x0000_s1025" type="#_x0000_t136" style="position:absolute;margin-left:0;margin-top:0;width:494.9pt;height:164.95pt;rotation:315;z-index:-2516572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249"/>
    <w:multiLevelType w:val="multilevel"/>
    <w:tmpl w:val="6D6C4D92"/>
    <w:lvl w:ilvl="0">
      <w:start w:val="1"/>
      <w:numFmt w:val="upperLetter"/>
      <w:lvlText w:val="%1."/>
      <w:lvlJc w:val="left"/>
      <w:pPr>
        <w:ind w:left="720" w:hanging="360"/>
      </w:pPr>
      <w:rPr>
        <w:b w:val="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8C6A43"/>
    <w:multiLevelType w:val="multilevel"/>
    <w:tmpl w:val="A948B510"/>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945BB"/>
    <w:multiLevelType w:val="multilevel"/>
    <w:tmpl w:val="D976339E"/>
    <w:lvl w:ilvl="0">
      <w:start w:val="1"/>
      <w:numFmt w:val="upperLetter"/>
      <w:lvlText w:val="%1."/>
      <w:lvlJc w:val="left"/>
      <w:pPr>
        <w:ind w:left="720" w:hanging="360"/>
      </w:pPr>
      <w:rPr>
        <w:b w:val="0"/>
      </w:rPr>
    </w:lvl>
    <w:lvl w:ilvl="1">
      <w:start w:val="1"/>
      <w:numFmt w:val="decimal"/>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355DD6"/>
    <w:multiLevelType w:val="multilevel"/>
    <w:tmpl w:val="4F4EE73C"/>
    <w:lvl w:ilvl="0">
      <w:start w:val="1"/>
      <w:numFmt w:val="upperLetter"/>
      <w:lvlText w:val="%1."/>
      <w:lvlJc w:val="left"/>
      <w:pPr>
        <w:ind w:left="810" w:hanging="540"/>
      </w:pPr>
      <w:rPr>
        <w:b w:val="0"/>
        <w:color w:val="000000"/>
        <w:sz w:val="24"/>
        <w:szCs w:val="24"/>
      </w:rPr>
    </w:lvl>
    <w:lvl w:ilvl="1">
      <w:start w:val="1"/>
      <w:numFmt w:val="decimal"/>
      <w:lvlText w:val="%2."/>
      <w:lvlJc w:val="left"/>
      <w:pPr>
        <w:ind w:left="1440" w:hanging="360"/>
      </w:pPr>
      <w:rPr>
        <w:color w:val="000000"/>
        <w:sz w:val="24"/>
        <w:szCs w:val="24"/>
      </w:rPr>
    </w:lvl>
    <w:lvl w:ilvl="2">
      <w:start w:val="1"/>
      <w:numFmt w:val="decimal"/>
      <w:lvlText w:val="%3."/>
      <w:lvlJc w:val="left"/>
      <w:pPr>
        <w:ind w:left="585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B711A7"/>
    <w:multiLevelType w:val="multilevel"/>
    <w:tmpl w:val="CD0A7AF2"/>
    <w:lvl w:ilvl="0">
      <w:start w:val="1"/>
      <w:numFmt w:val="upperRoman"/>
      <w:lvlText w:val="%1."/>
      <w:lvlJc w:val="right"/>
      <w:pPr>
        <w:ind w:left="720" w:hanging="360"/>
      </w:pPr>
      <w:rPr>
        <w:b/>
        <w:bCs/>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163CF5"/>
    <w:multiLevelType w:val="hybridMultilevel"/>
    <w:tmpl w:val="A3F469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38219A"/>
    <w:multiLevelType w:val="hybridMultilevel"/>
    <w:tmpl w:val="10A013F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223395"/>
    <w:multiLevelType w:val="multilevel"/>
    <w:tmpl w:val="3B5490AA"/>
    <w:lvl w:ilvl="0">
      <w:start w:val="1"/>
      <w:numFmt w:val="upperLetter"/>
      <w:lvlText w:val="%1."/>
      <w:lvlJc w:val="left"/>
      <w:pPr>
        <w:ind w:left="720" w:hanging="360"/>
      </w:pPr>
      <w:rPr>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650488"/>
    <w:multiLevelType w:val="multilevel"/>
    <w:tmpl w:val="E974CA68"/>
    <w:lvl w:ilvl="0">
      <w:start w:val="1"/>
      <w:numFmt w:val="upperLetter"/>
      <w:lvlText w:val="%1."/>
      <w:lvlJc w:val="left"/>
      <w:pPr>
        <w:ind w:left="1080" w:hanging="360"/>
      </w:pPr>
      <w:rPr>
        <w:sz w:val="24"/>
        <w:szCs w:val="24"/>
      </w:rPr>
    </w:lvl>
    <w:lvl w:ilvl="1">
      <w:start w:val="1"/>
      <w:numFmt w:val="decimal"/>
      <w:lvlText w:val="%2."/>
      <w:lvlJc w:val="left"/>
      <w:pPr>
        <w:ind w:left="9720" w:hanging="360"/>
      </w:pPr>
      <w:rPr>
        <w:sz w:val="24"/>
        <w:szCs w:val="24"/>
      </w:rPr>
    </w:lvl>
    <w:lvl w:ilvl="2">
      <w:start w:val="1"/>
      <w:numFmt w:val="lowerLetter"/>
      <w:lvlText w:val="%3."/>
      <w:lvlJc w:val="left"/>
      <w:pPr>
        <w:ind w:left="2700" w:hanging="360"/>
      </w:pPr>
      <w:rPr>
        <w:sz w:val="24"/>
        <w:szCs w:val="24"/>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5A107B3"/>
    <w:multiLevelType w:val="multilevel"/>
    <w:tmpl w:val="0A6AEA04"/>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6347539"/>
    <w:multiLevelType w:val="multilevel"/>
    <w:tmpl w:val="B55864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327CD0"/>
    <w:multiLevelType w:val="hybridMultilevel"/>
    <w:tmpl w:val="FB7A1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D3A1F"/>
    <w:multiLevelType w:val="multilevel"/>
    <w:tmpl w:val="E918F6F6"/>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DB3381"/>
    <w:multiLevelType w:val="multilevel"/>
    <w:tmpl w:val="4772442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572602AE"/>
    <w:multiLevelType w:val="multilevel"/>
    <w:tmpl w:val="1B142CB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595405"/>
    <w:multiLevelType w:val="multilevel"/>
    <w:tmpl w:val="17FEEACC"/>
    <w:lvl w:ilvl="0">
      <w:start w:val="1"/>
      <w:numFmt w:val="upperLetter"/>
      <w:lvlText w:val="%1."/>
      <w:lvlJc w:val="left"/>
      <w:pPr>
        <w:ind w:left="720" w:hanging="360"/>
      </w:pPr>
      <w:rPr>
        <w:rFonts w:ascii="Calibri" w:eastAsia="Calibri" w:hAnsi="Calibri" w:cs="Calibri"/>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65C796B"/>
    <w:multiLevelType w:val="multilevel"/>
    <w:tmpl w:val="BDB41AF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AD57F35"/>
    <w:multiLevelType w:val="hybridMultilevel"/>
    <w:tmpl w:val="A164FCCE"/>
    <w:lvl w:ilvl="0" w:tplc="7B223420">
      <w:start w:val="1"/>
      <w:numFmt w:val="decimal"/>
      <w:lvlText w:val="%1."/>
      <w:lvlJc w:val="left"/>
      <w:pPr>
        <w:ind w:left="1440" w:hanging="360"/>
      </w:pPr>
      <w:rPr>
        <w:rFonts w:hint="default"/>
        <w:color w:val="auto"/>
      </w:rPr>
    </w:lvl>
    <w:lvl w:ilvl="1" w:tplc="F808FF46">
      <w:start w:val="1"/>
      <w:numFmt w:val="lowerLetter"/>
      <w:lvlText w:val="%2."/>
      <w:lvlJc w:val="left"/>
      <w:pPr>
        <w:ind w:left="1710" w:hanging="360"/>
      </w:pPr>
      <w:rPr>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93743892">
    <w:abstractNumId w:val="0"/>
  </w:num>
  <w:num w:numId="2" w16cid:durableId="1887333380">
    <w:abstractNumId w:val="10"/>
  </w:num>
  <w:num w:numId="3" w16cid:durableId="9993938">
    <w:abstractNumId w:val="12"/>
  </w:num>
  <w:num w:numId="4" w16cid:durableId="866334215">
    <w:abstractNumId w:val="9"/>
  </w:num>
  <w:num w:numId="5" w16cid:durableId="1027608010">
    <w:abstractNumId w:val="13"/>
  </w:num>
  <w:num w:numId="6" w16cid:durableId="1112749003">
    <w:abstractNumId w:val="2"/>
  </w:num>
  <w:num w:numId="7" w16cid:durableId="1123304101">
    <w:abstractNumId w:val="1"/>
  </w:num>
  <w:num w:numId="8" w16cid:durableId="2084598475">
    <w:abstractNumId w:val="7"/>
  </w:num>
  <w:num w:numId="9" w16cid:durableId="573971707">
    <w:abstractNumId w:val="15"/>
  </w:num>
  <w:num w:numId="10" w16cid:durableId="945622175">
    <w:abstractNumId w:val="16"/>
  </w:num>
  <w:num w:numId="11" w16cid:durableId="599530761">
    <w:abstractNumId w:val="3"/>
  </w:num>
  <w:num w:numId="12" w16cid:durableId="582567643">
    <w:abstractNumId w:val="4"/>
  </w:num>
  <w:num w:numId="13" w16cid:durableId="742801776">
    <w:abstractNumId w:val="14"/>
  </w:num>
  <w:num w:numId="14" w16cid:durableId="1563368614">
    <w:abstractNumId w:val="8"/>
  </w:num>
  <w:num w:numId="15" w16cid:durableId="801310971">
    <w:abstractNumId w:val="11"/>
  </w:num>
  <w:num w:numId="16" w16cid:durableId="1721513567">
    <w:abstractNumId w:val="17"/>
  </w:num>
  <w:num w:numId="17" w16cid:durableId="2020154989">
    <w:abstractNumId w:val="6"/>
  </w:num>
  <w:num w:numId="18" w16cid:durableId="900869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E0"/>
    <w:rsid w:val="0000469A"/>
    <w:rsid w:val="00006D47"/>
    <w:rsid w:val="000177F8"/>
    <w:rsid w:val="00037CB0"/>
    <w:rsid w:val="0004394C"/>
    <w:rsid w:val="00044F5F"/>
    <w:rsid w:val="000A737D"/>
    <w:rsid w:val="0016679E"/>
    <w:rsid w:val="001852E0"/>
    <w:rsid w:val="001863AA"/>
    <w:rsid w:val="001A4670"/>
    <w:rsid w:val="001D6A35"/>
    <w:rsid w:val="00203609"/>
    <w:rsid w:val="002D510C"/>
    <w:rsid w:val="002F7E31"/>
    <w:rsid w:val="003B02B5"/>
    <w:rsid w:val="003C303F"/>
    <w:rsid w:val="00400FFF"/>
    <w:rsid w:val="00422B3E"/>
    <w:rsid w:val="00437EA0"/>
    <w:rsid w:val="0049553E"/>
    <w:rsid w:val="004B4940"/>
    <w:rsid w:val="004C164D"/>
    <w:rsid w:val="004F1B66"/>
    <w:rsid w:val="0056043E"/>
    <w:rsid w:val="005712A5"/>
    <w:rsid w:val="005C7902"/>
    <w:rsid w:val="005E2DCC"/>
    <w:rsid w:val="005E4392"/>
    <w:rsid w:val="00604DA2"/>
    <w:rsid w:val="00666F26"/>
    <w:rsid w:val="00671396"/>
    <w:rsid w:val="00682379"/>
    <w:rsid w:val="00685D04"/>
    <w:rsid w:val="006B3A0A"/>
    <w:rsid w:val="00702603"/>
    <w:rsid w:val="00736E83"/>
    <w:rsid w:val="007626A5"/>
    <w:rsid w:val="00775CC1"/>
    <w:rsid w:val="00780A8A"/>
    <w:rsid w:val="007B03D4"/>
    <w:rsid w:val="007C69C4"/>
    <w:rsid w:val="008353DC"/>
    <w:rsid w:val="008450EC"/>
    <w:rsid w:val="00882C4E"/>
    <w:rsid w:val="009B3EEC"/>
    <w:rsid w:val="009B635E"/>
    <w:rsid w:val="009C1FE6"/>
    <w:rsid w:val="009C5428"/>
    <w:rsid w:val="009D08E6"/>
    <w:rsid w:val="00A15E02"/>
    <w:rsid w:val="00A165CF"/>
    <w:rsid w:val="00A73A3D"/>
    <w:rsid w:val="00AB4C28"/>
    <w:rsid w:val="00B71A04"/>
    <w:rsid w:val="00BD0EFE"/>
    <w:rsid w:val="00BD6CC3"/>
    <w:rsid w:val="00BF35FF"/>
    <w:rsid w:val="00C26131"/>
    <w:rsid w:val="00C57CDF"/>
    <w:rsid w:val="00C8630F"/>
    <w:rsid w:val="00CA2B2A"/>
    <w:rsid w:val="00CC630B"/>
    <w:rsid w:val="00D8019D"/>
    <w:rsid w:val="00D86BEE"/>
    <w:rsid w:val="00DA2CF7"/>
    <w:rsid w:val="00DC2959"/>
    <w:rsid w:val="00E26676"/>
    <w:rsid w:val="00E506AA"/>
    <w:rsid w:val="00E5336E"/>
    <w:rsid w:val="00EC1E2E"/>
    <w:rsid w:val="00F11DD2"/>
    <w:rsid w:val="00F407C8"/>
    <w:rsid w:val="00F654A9"/>
    <w:rsid w:val="00FB18E9"/>
    <w:rsid w:val="00FC5847"/>
    <w:rsid w:val="00FD14DC"/>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23D0B"/>
  <w15:docId w15:val="{957F3155-77F9-42E1-BD1A-4D21953E4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200" w:line="240" w:lineRule="auto"/>
      <w:ind w:left="360"/>
      <w:outlineLvl w:val="0"/>
    </w:pPr>
    <w:rPr>
      <w:b/>
      <w:color w:val="000000"/>
      <w:sz w:val="24"/>
      <w:szCs w:val="24"/>
    </w:rPr>
  </w:style>
  <w:style w:type="paragraph" w:styleId="Heading2">
    <w:name w:val="heading 2"/>
    <w:basedOn w:val="Normal"/>
    <w:next w:val="Normal"/>
    <w:uiPriority w:val="9"/>
    <w:semiHidden/>
    <w:unhideWhenUsed/>
    <w:qFormat/>
    <w:pPr>
      <w:keepNext/>
      <w:keepLines/>
      <w:spacing w:before="40" w:after="0" w:line="240" w:lineRule="auto"/>
      <w:outlineLvl w:val="1"/>
    </w:pPr>
    <w:rPr>
      <w:rFonts w:ascii="Cambria" w:eastAsia="Cambria" w:hAnsi="Cambria" w:cs="Cambria"/>
      <w:color w:val="366091"/>
      <w:sz w:val="32"/>
      <w:szCs w:val="32"/>
    </w:rPr>
  </w:style>
  <w:style w:type="paragraph" w:styleId="Heading3">
    <w:name w:val="heading 3"/>
    <w:basedOn w:val="Normal"/>
    <w:next w:val="Normal"/>
    <w:uiPriority w:val="9"/>
    <w:semiHidden/>
    <w:unhideWhenUsed/>
    <w:qFormat/>
    <w:pPr>
      <w:keepNext/>
      <w:keepLines/>
      <w:spacing w:before="40" w:after="0" w:line="240" w:lineRule="auto"/>
      <w:outlineLvl w:val="2"/>
    </w:pPr>
    <w:rPr>
      <w:rFonts w:ascii="Cambria" w:eastAsia="Cambria" w:hAnsi="Cambria" w:cs="Cambria"/>
      <w:color w:val="366091"/>
      <w:sz w:val="28"/>
      <w:szCs w:val="28"/>
    </w:rPr>
  </w:style>
  <w:style w:type="paragraph" w:styleId="Heading4">
    <w:name w:val="heading 4"/>
    <w:basedOn w:val="Normal"/>
    <w:next w:val="Normal"/>
    <w:uiPriority w:val="9"/>
    <w:semiHidden/>
    <w:unhideWhenUsed/>
    <w:qFormat/>
    <w:pPr>
      <w:keepNext/>
      <w:keepLines/>
      <w:spacing w:before="40" w:after="0"/>
      <w:outlineLvl w:val="3"/>
    </w:pPr>
    <w:rPr>
      <w:rFonts w:ascii="Cambria" w:eastAsia="Cambria" w:hAnsi="Cambria" w:cs="Cambria"/>
      <w:color w:val="366091"/>
      <w:sz w:val="24"/>
      <w:szCs w:val="24"/>
    </w:rPr>
  </w:style>
  <w:style w:type="paragraph" w:styleId="Heading5">
    <w:name w:val="heading 5"/>
    <w:basedOn w:val="Normal"/>
    <w:next w:val="Normal"/>
    <w:uiPriority w:val="9"/>
    <w:semiHidden/>
    <w:unhideWhenUsed/>
    <w:qFormat/>
    <w:pPr>
      <w:keepNext/>
      <w:keepLines/>
      <w:spacing w:before="40" w:after="0"/>
      <w:outlineLvl w:val="4"/>
    </w:pPr>
    <w:rPr>
      <w:rFonts w:ascii="Cambria" w:eastAsia="Cambria" w:hAnsi="Cambria" w:cs="Cambria"/>
      <w:smallCaps/>
      <w:color w:val="366091"/>
    </w:rPr>
  </w:style>
  <w:style w:type="paragraph" w:styleId="Heading6">
    <w:name w:val="heading 6"/>
    <w:basedOn w:val="Normal"/>
    <w:next w:val="Normal"/>
    <w:uiPriority w:val="9"/>
    <w:semiHidden/>
    <w:unhideWhenUsed/>
    <w:qFormat/>
    <w:pPr>
      <w:keepNext/>
      <w:keepLines/>
      <w:spacing w:before="40" w:after="0"/>
      <w:outlineLvl w:val="5"/>
    </w:pPr>
    <w:rPr>
      <w:rFonts w:ascii="Cambria" w:eastAsia="Cambria" w:hAnsi="Cambria" w:cs="Cambria"/>
      <w:i/>
      <w:smallCaps/>
      <w:color w:val="2440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04" w:lineRule="auto"/>
    </w:pPr>
    <w:rPr>
      <w:rFonts w:ascii="Cambria" w:eastAsia="Cambria" w:hAnsi="Cambria" w:cs="Cambria"/>
      <w:smallCaps/>
      <w:color w:val="1F497D"/>
      <w:sz w:val="72"/>
      <w:szCs w:val="72"/>
    </w:rPr>
  </w:style>
  <w:style w:type="paragraph" w:styleId="Subtitle">
    <w:name w:val="Subtitle"/>
    <w:basedOn w:val="Normal"/>
    <w:next w:val="Normal"/>
    <w:uiPriority w:val="11"/>
    <w:qFormat/>
    <w:pPr>
      <w:spacing w:after="240" w:line="240" w:lineRule="auto"/>
    </w:pPr>
    <w:rPr>
      <w:rFonts w:ascii="Cambria" w:eastAsia="Cambria" w:hAnsi="Cambria" w:cs="Cambria"/>
      <w:color w:val="4F81BD"/>
      <w:sz w:val="28"/>
      <w:szCs w:val="28"/>
    </w:rPr>
  </w:style>
  <w:style w:type="paragraph" w:styleId="FootnoteText">
    <w:name w:val="footnote text"/>
    <w:basedOn w:val="Normal"/>
    <w:link w:val="FootnoteTextChar"/>
    <w:uiPriority w:val="99"/>
    <w:semiHidden/>
    <w:unhideWhenUsed/>
    <w:rsid w:val="00FD14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14DC"/>
    <w:rPr>
      <w:sz w:val="20"/>
      <w:szCs w:val="20"/>
    </w:rPr>
  </w:style>
  <w:style w:type="character" w:styleId="FootnoteReference">
    <w:name w:val="footnote reference"/>
    <w:basedOn w:val="DefaultParagraphFont"/>
    <w:uiPriority w:val="99"/>
    <w:semiHidden/>
    <w:unhideWhenUsed/>
    <w:rsid w:val="00FD14DC"/>
    <w:rPr>
      <w:vertAlign w:val="superscript"/>
    </w:rPr>
  </w:style>
  <w:style w:type="character" w:styleId="Hyperlink">
    <w:name w:val="Hyperlink"/>
    <w:basedOn w:val="DefaultParagraphFont"/>
    <w:uiPriority w:val="99"/>
    <w:unhideWhenUsed/>
    <w:rsid w:val="00F11DD2"/>
    <w:rPr>
      <w:color w:val="0000FF" w:themeColor="hyperlink"/>
      <w:u w:val="single"/>
    </w:rPr>
  </w:style>
  <w:style w:type="character" w:styleId="UnresolvedMention">
    <w:name w:val="Unresolved Mention"/>
    <w:basedOn w:val="DefaultParagraphFont"/>
    <w:uiPriority w:val="99"/>
    <w:semiHidden/>
    <w:unhideWhenUsed/>
    <w:rsid w:val="00F11DD2"/>
    <w:rPr>
      <w:color w:val="605E5C"/>
      <w:shd w:val="clear" w:color="auto" w:fill="E1DFDD"/>
    </w:rPr>
  </w:style>
  <w:style w:type="paragraph" w:styleId="ListParagraph">
    <w:name w:val="List Paragraph"/>
    <w:basedOn w:val="Normal"/>
    <w:uiPriority w:val="34"/>
    <w:qFormat/>
    <w:rsid w:val="00F11DD2"/>
    <w:pPr>
      <w:ind w:left="720"/>
      <w:contextualSpacing/>
    </w:pPr>
  </w:style>
  <w:style w:type="table" w:styleId="TableGrid">
    <w:name w:val="Table Grid"/>
    <w:basedOn w:val="TableNormal"/>
    <w:uiPriority w:val="39"/>
    <w:rsid w:val="00CC630B"/>
    <w:pPr>
      <w:spacing w:after="0" w:line="240" w:lineRule="auto"/>
    </w:pPr>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6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BEE"/>
  </w:style>
  <w:style w:type="paragraph" w:styleId="Footer">
    <w:name w:val="footer"/>
    <w:basedOn w:val="Normal"/>
    <w:link w:val="FooterChar"/>
    <w:uiPriority w:val="99"/>
    <w:unhideWhenUsed/>
    <w:rsid w:val="00D86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848599">
      <w:bodyDiv w:val="1"/>
      <w:marLeft w:val="0"/>
      <w:marRight w:val="0"/>
      <w:marTop w:val="0"/>
      <w:marBottom w:val="0"/>
      <w:divBdr>
        <w:top w:val="none" w:sz="0" w:space="0" w:color="auto"/>
        <w:left w:val="none" w:sz="0" w:space="0" w:color="auto"/>
        <w:bottom w:val="none" w:sz="0" w:space="0" w:color="auto"/>
        <w:right w:val="none" w:sz="0" w:space="0" w:color="auto"/>
      </w:divBdr>
    </w:div>
    <w:div w:id="2107265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IbeHL+mvZbt20LjY6enXidwisw==">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</go:docsCustomData>
</go:gDocsCustomXmlDataStorage>
</file>

<file path=customXml/itemProps1.xml><?xml version="1.0" encoding="utf-8"?>
<ds:datastoreItem xmlns:ds="http://schemas.openxmlformats.org/officeDocument/2006/customXml" ds:itemID="{B7D68993-9A6E-40A4-93D5-5A03E1DAD89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4266</Words>
  <Characters>24318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Colorado Office of Labor and Employment</Company>
  <LinksUpToDate>false</LinksUpToDate>
  <CharactersWithSpaces>28527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Ruby J</dc:creator>
  <cp:lastModifiedBy>Shaw, Judith</cp:lastModifiedBy>
  <cp:revision>2</cp:revision>
  <dcterms:created xsi:type="dcterms:W3CDTF">2025-04-10T21:24:00Z</dcterms:created>
  <dcterms:modified xsi:type="dcterms:W3CDTF">2025-04-10T21:24:00Z</dcterms:modified>
</cp:coreProperties>
</file>