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AB" w:rsidRPr="00680DAB" w:rsidRDefault="00680DAB" w:rsidP="00680DAB">
      <w:pPr>
        <w:pStyle w:val="Heading3"/>
        <w:ind w:left="0"/>
        <w:jc w:val="both"/>
        <w:rPr>
          <w:smallCaps/>
          <w:color w:val="FF0000"/>
          <w:sz w:val="24"/>
          <w:szCs w:val="24"/>
        </w:rPr>
      </w:pPr>
      <w:r w:rsidRPr="00D93A3B">
        <w:rPr>
          <w:smallCaps/>
          <w:sz w:val="24"/>
          <w:szCs w:val="24"/>
        </w:rPr>
        <w:t>Relevant Issues and Upcoming Deadlines</w:t>
      </w:r>
      <w:r>
        <w:rPr>
          <w:smallCaps/>
          <w:sz w:val="24"/>
          <w:szCs w:val="24"/>
        </w:rPr>
        <w:t xml:space="preserve"> </w:t>
      </w:r>
      <w:r>
        <w:rPr>
          <w:smallCaps/>
          <w:color w:val="FF0000"/>
          <w:sz w:val="24"/>
          <w:szCs w:val="24"/>
        </w:rPr>
        <w:t>AS Revised by GASB 95</w:t>
      </w:r>
    </w:p>
    <w:p w:rsidR="00680DAB" w:rsidRPr="00D93A3B" w:rsidRDefault="00680DAB" w:rsidP="00680DAB"/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170"/>
        <w:gridCol w:w="3620"/>
        <w:gridCol w:w="3780"/>
      </w:tblGrid>
      <w:tr w:rsidR="00680DAB" w:rsidRPr="000A6586" w:rsidTr="00DE24E2">
        <w:trPr>
          <w:trHeight w:val="528"/>
        </w:trPr>
        <w:tc>
          <w:tcPr>
            <w:tcW w:w="1170" w:type="dxa"/>
            <w:noWrap/>
          </w:tcPr>
          <w:p w:rsidR="00680DAB" w:rsidRPr="000A6586" w:rsidRDefault="00680DAB" w:rsidP="00DE24E2">
            <w:pPr>
              <w:jc w:val="center"/>
              <w:rPr>
                <w:b/>
                <w:bCs/>
                <w:iCs/>
              </w:rPr>
            </w:pPr>
            <w:r w:rsidRPr="000A6586">
              <w:rPr>
                <w:b/>
                <w:bCs/>
                <w:iCs/>
              </w:rPr>
              <w:t>GASB Statement</w:t>
            </w:r>
          </w:p>
        </w:tc>
        <w:tc>
          <w:tcPr>
            <w:tcW w:w="3690" w:type="dxa"/>
          </w:tcPr>
          <w:p w:rsidR="00680DAB" w:rsidRPr="000A6586" w:rsidRDefault="00680DAB" w:rsidP="00DE24E2">
            <w:pPr>
              <w:jc w:val="center"/>
              <w:rPr>
                <w:b/>
                <w:bCs/>
                <w:iCs/>
              </w:rPr>
            </w:pPr>
          </w:p>
          <w:p w:rsidR="00680DAB" w:rsidRPr="000A6586" w:rsidRDefault="00680DAB" w:rsidP="00DE24E2">
            <w:pPr>
              <w:jc w:val="center"/>
              <w:rPr>
                <w:b/>
                <w:bCs/>
                <w:iCs/>
              </w:rPr>
            </w:pPr>
            <w:r w:rsidRPr="000A6586">
              <w:rPr>
                <w:b/>
                <w:bCs/>
                <w:iCs/>
              </w:rPr>
              <w:t>GASB Title</w:t>
            </w:r>
          </w:p>
        </w:tc>
        <w:tc>
          <w:tcPr>
            <w:tcW w:w="3780" w:type="dxa"/>
            <w:noWrap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86">
              <w:rPr>
                <w:b/>
                <w:bCs/>
                <w:iCs/>
              </w:rPr>
              <w:t>GASB Implementation Effective for Periods Beginning After</w:t>
            </w:r>
          </w:p>
        </w:tc>
      </w:tr>
      <w:tr w:rsidR="00680DAB" w:rsidRPr="000A6586" w:rsidTr="00DE24E2">
        <w:trPr>
          <w:trHeight w:val="512"/>
        </w:trPr>
        <w:tc>
          <w:tcPr>
            <w:tcW w:w="1170" w:type="dxa"/>
            <w:noWrap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>84*</w:t>
            </w:r>
          </w:p>
        </w:tc>
        <w:tc>
          <w:tcPr>
            <w:tcW w:w="3690" w:type="dxa"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0A6586">
              <w:rPr>
                <w:rFonts w:ascii="Arial" w:hAnsi="Arial" w:cs="Arial"/>
                <w:bCs/>
                <w:sz w:val="20"/>
              </w:rPr>
              <w:t>Fiduciary Activities</w:t>
            </w:r>
          </w:p>
        </w:tc>
        <w:tc>
          <w:tcPr>
            <w:tcW w:w="3780" w:type="dxa"/>
          </w:tcPr>
          <w:p w:rsidR="00680DAB" w:rsidRPr="00680DAB" w:rsidRDefault="00680DAB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 xml:space="preserve">effective for periods beginning after December 15, </w:t>
            </w:r>
            <w:r w:rsidRPr="00680DAB">
              <w:rPr>
                <w:rFonts w:ascii="Arial" w:hAnsi="Arial" w:cs="Arial"/>
                <w:strike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680DAB"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</w:tr>
      <w:tr w:rsidR="00680DAB" w:rsidRPr="000A6586" w:rsidTr="00DE24E2">
        <w:trPr>
          <w:trHeight w:val="512"/>
        </w:trPr>
        <w:tc>
          <w:tcPr>
            <w:tcW w:w="1170" w:type="dxa"/>
            <w:noWrap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>87*</w:t>
            </w:r>
          </w:p>
        </w:tc>
        <w:tc>
          <w:tcPr>
            <w:tcW w:w="3690" w:type="dxa"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0A6586">
              <w:rPr>
                <w:rFonts w:ascii="Arial" w:hAnsi="Arial" w:cs="Arial"/>
                <w:bCs/>
                <w:sz w:val="20"/>
              </w:rPr>
              <w:t>Leases</w:t>
            </w:r>
          </w:p>
        </w:tc>
        <w:tc>
          <w:tcPr>
            <w:tcW w:w="3780" w:type="dxa"/>
          </w:tcPr>
          <w:p w:rsidR="00680DAB" w:rsidRPr="00680DAB" w:rsidRDefault="00680DAB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 xml:space="preserve">effective for periods beginning after </w:t>
            </w:r>
            <w:r w:rsidRPr="00680DAB">
              <w:rPr>
                <w:rFonts w:ascii="Arial" w:hAnsi="Arial" w:cs="Arial"/>
                <w:strike/>
                <w:sz w:val="20"/>
                <w:szCs w:val="20"/>
              </w:rPr>
              <w:t>December 15, 2019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June 15, 2021</w:t>
            </w:r>
          </w:p>
        </w:tc>
      </w:tr>
      <w:tr w:rsidR="00680DAB" w:rsidRPr="000A6586" w:rsidTr="00DE24E2">
        <w:trPr>
          <w:trHeight w:val="512"/>
        </w:trPr>
        <w:tc>
          <w:tcPr>
            <w:tcW w:w="1170" w:type="dxa"/>
            <w:noWrap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690" w:type="dxa"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>Accounting for Interest Cost Incurred before the End of a Construction Period</w:t>
            </w:r>
          </w:p>
        </w:tc>
        <w:tc>
          <w:tcPr>
            <w:tcW w:w="3780" w:type="dxa"/>
          </w:tcPr>
          <w:p w:rsidR="00680DAB" w:rsidRPr="00680DAB" w:rsidRDefault="00680DAB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 xml:space="preserve">effective for periods beginning after December 15, </w:t>
            </w:r>
            <w:r w:rsidRPr="00680DAB">
              <w:rPr>
                <w:rFonts w:ascii="Arial" w:hAnsi="Arial" w:cs="Arial"/>
                <w:strike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</w:tr>
      <w:tr w:rsidR="00680DAB" w:rsidRPr="000A6586" w:rsidTr="00DE24E2">
        <w:trPr>
          <w:trHeight w:val="512"/>
        </w:trPr>
        <w:tc>
          <w:tcPr>
            <w:tcW w:w="1170" w:type="dxa"/>
            <w:noWrap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>90**</w:t>
            </w:r>
          </w:p>
        </w:tc>
        <w:tc>
          <w:tcPr>
            <w:tcW w:w="3690" w:type="dxa"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0A6586">
              <w:rPr>
                <w:rFonts w:ascii="Arial" w:hAnsi="Arial" w:cs="Arial"/>
                <w:color w:val="3C3C3D"/>
                <w:sz w:val="20"/>
                <w:szCs w:val="20"/>
              </w:rPr>
              <w:t>Majority Equity Interests - an amendment of GASB Statements No. 14 and No. 61</w:t>
            </w:r>
          </w:p>
        </w:tc>
        <w:tc>
          <w:tcPr>
            <w:tcW w:w="3780" w:type="dxa"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 xml:space="preserve">effective for periods beginning after December 15, </w:t>
            </w:r>
            <w:r w:rsidRPr="00680DAB">
              <w:rPr>
                <w:rFonts w:ascii="Arial" w:hAnsi="Arial" w:cs="Arial"/>
                <w:strike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680DAB"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</w:tr>
      <w:tr w:rsidR="00680DAB" w:rsidRPr="00D93A3B" w:rsidTr="00DE24E2">
        <w:trPr>
          <w:trHeight w:val="512"/>
        </w:trPr>
        <w:tc>
          <w:tcPr>
            <w:tcW w:w="1170" w:type="dxa"/>
            <w:noWrap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>91*</w:t>
            </w:r>
          </w:p>
        </w:tc>
        <w:tc>
          <w:tcPr>
            <w:tcW w:w="3690" w:type="dxa"/>
          </w:tcPr>
          <w:p w:rsidR="00680DAB" w:rsidRPr="000A6586" w:rsidRDefault="00680DAB" w:rsidP="00DE24E2">
            <w:pPr>
              <w:jc w:val="center"/>
              <w:rPr>
                <w:rFonts w:ascii="Arial" w:hAnsi="Arial" w:cs="Arial"/>
                <w:color w:val="3C3C3D"/>
                <w:sz w:val="20"/>
                <w:szCs w:val="20"/>
              </w:rPr>
            </w:pPr>
            <w:r w:rsidRPr="000A6586">
              <w:rPr>
                <w:rFonts w:ascii="Arial" w:hAnsi="Arial" w:cs="Arial"/>
                <w:color w:val="3C3C3D"/>
                <w:sz w:val="20"/>
                <w:szCs w:val="20"/>
              </w:rPr>
              <w:t>Conduit Debt Obligations</w:t>
            </w:r>
          </w:p>
        </w:tc>
        <w:tc>
          <w:tcPr>
            <w:tcW w:w="3780" w:type="dxa"/>
          </w:tcPr>
          <w:p w:rsidR="00680DAB" w:rsidRPr="00680DAB" w:rsidRDefault="00680DAB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86">
              <w:rPr>
                <w:rFonts w:ascii="Arial" w:hAnsi="Arial" w:cs="Arial"/>
                <w:sz w:val="20"/>
                <w:szCs w:val="20"/>
              </w:rPr>
              <w:t xml:space="preserve">effective for periods beginning after December 15, </w:t>
            </w:r>
            <w:r w:rsidRPr="00680DAB">
              <w:rPr>
                <w:rFonts w:ascii="Arial" w:hAnsi="Arial" w:cs="Arial"/>
                <w:strike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</w:tr>
      <w:tr w:rsidR="008D0A87" w:rsidRPr="004C2BA7" w:rsidTr="00DE24E2">
        <w:trPr>
          <w:trHeight w:val="512"/>
        </w:trPr>
        <w:tc>
          <w:tcPr>
            <w:tcW w:w="1170" w:type="dxa"/>
            <w:noWrap/>
          </w:tcPr>
          <w:p w:rsidR="008D0A87" w:rsidRPr="004C2BA7" w:rsidRDefault="008D0A8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2BA7">
              <w:rPr>
                <w:rFonts w:ascii="Arial" w:hAnsi="Arial" w:cs="Arial"/>
                <w:color w:val="FF0000"/>
                <w:sz w:val="20"/>
                <w:szCs w:val="20"/>
              </w:rPr>
              <w:t>92</w:t>
            </w:r>
            <w:r w:rsidR="00BF559C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7768A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690" w:type="dxa"/>
          </w:tcPr>
          <w:p w:rsidR="008D0A8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2BA7">
              <w:rPr>
                <w:rFonts w:ascii="Arial" w:hAnsi="Arial" w:cs="Arial"/>
                <w:color w:val="FF0000"/>
                <w:sz w:val="20"/>
                <w:szCs w:val="20"/>
              </w:rPr>
              <w:t>Omnibus 2020</w:t>
            </w:r>
          </w:p>
        </w:tc>
        <w:tc>
          <w:tcPr>
            <w:tcW w:w="3780" w:type="dxa"/>
          </w:tcPr>
          <w:p w:rsidR="008D0A8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See below for effective dates of specific paragraphs</w:t>
            </w:r>
          </w:p>
        </w:tc>
      </w:tr>
      <w:tr w:rsidR="004C2BA7" w:rsidRPr="004C2BA7" w:rsidTr="00DE24E2">
        <w:trPr>
          <w:trHeight w:val="512"/>
        </w:trPr>
        <w:tc>
          <w:tcPr>
            <w:tcW w:w="1170" w:type="dxa"/>
            <w:noWrap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2BA7">
              <w:rPr>
                <w:rFonts w:ascii="Arial" w:hAnsi="Arial" w:cs="Arial"/>
                <w:color w:val="FF0000"/>
                <w:sz w:val="20"/>
                <w:szCs w:val="20"/>
              </w:rPr>
              <w:t>93</w:t>
            </w:r>
            <w:r w:rsidR="00C7768A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1D2875">
              <w:rPr>
                <w:rFonts w:ascii="Arial" w:hAnsi="Arial" w:cs="Arial"/>
                <w:color w:val="FF0000"/>
                <w:sz w:val="20"/>
                <w:szCs w:val="20"/>
              </w:rPr>
              <w:t>***</w:t>
            </w:r>
          </w:p>
        </w:tc>
        <w:tc>
          <w:tcPr>
            <w:tcW w:w="3690" w:type="dxa"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Replacement of Interbank Offered Rates</w:t>
            </w:r>
          </w:p>
        </w:tc>
        <w:tc>
          <w:tcPr>
            <w:tcW w:w="3780" w:type="dxa"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See below for effective dates of </w:t>
            </w:r>
            <w:r w:rsidR="00697B18">
              <w:rPr>
                <w:rFonts w:ascii="Arial" w:hAnsi="Arial" w:cs="Arial"/>
                <w:color w:val="FF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specific paragraph</w:t>
            </w:r>
          </w:p>
        </w:tc>
      </w:tr>
      <w:tr w:rsidR="004C2BA7" w:rsidRPr="004C2BA7" w:rsidTr="00DE24E2">
        <w:trPr>
          <w:trHeight w:val="512"/>
        </w:trPr>
        <w:tc>
          <w:tcPr>
            <w:tcW w:w="1170" w:type="dxa"/>
            <w:noWrap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2BA7">
              <w:rPr>
                <w:rFonts w:ascii="Arial" w:hAnsi="Arial" w:cs="Arial"/>
                <w:color w:val="FF0000"/>
                <w:sz w:val="20"/>
                <w:szCs w:val="20"/>
              </w:rPr>
              <w:t>94</w:t>
            </w:r>
            <w:r w:rsidR="00C7768A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2BA7">
              <w:rPr>
                <w:rStyle w:val="Strong"/>
                <w:rFonts w:ascii="Arial" w:hAnsi="Arial" w:cs="Arial"/>
                <w:b w:val="0"/>
                <w:iCs/>
                <w:color w:val="FF0000"/>
                <w:sz w:val="20"/>
                <w:szCs w:val="23"/>
                <w:shd w:val="clear" w:color="auto" w:fill="F4F6F8"/>
              </w:rPr>
              <w:t>Public-Private and Public-Public Partnerships and Availability Payment Arrangements</w:t>
            </w:r>
          </w:p>
        </w:tc>
        <w:tc>
          <w:tcPr>
            <w:tcW w:w="3780" w:type="dxa"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2BA7">
              <w:rPr>
                <w:rFonts w:ascii="Arial" w:hAnsi="Arial" w:cs="Arial"/>
                <w:sz w:val="20"/>
                <w:szCs w:val="20"/>
              </w:rPr>
              <w:t>effective for periods beginning after June 15, 2022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delayed)</w:t>
            </w:r>
          </w:p>
        </w:tc>
      </w:tr>
      <w:tr w:rsidR="004C2BA7" w:rsidRPr="004C2BA7" w:rsidTr="00DE24E2">
        <w:trPr>
          <w:trHeight w:val="512"/>
        </w:trPr>
        <w:tc>
          <w:tcPr>
            <w:tcW w:w="1170" w:type="dxa"/>
            <w:noWrap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2BA7">
              <w:rPr>
                <w:rFonts w:ascii="Arial" w:hAnsi="Arial" w:cs="Arial"/>
                <w:color w:val="FF0000"/>
                <w:sz w:val="20"/>
                <w:szCs w:val="20"/>
              </w:rPr>
              <w:t>95</w:t>
            </w:r>
          </w:p>
        </w:tc>
        <w:tc>
          <w:tcPr>
            <w:tcW w:w="3690" w:type="dxa"/>
          </w:tcPr>
          <w:p w:rsidR="004C2BA7" w:rsidRPr="004C2BA7" w:rsidRDefault="004C2BA7" w:rsidP="00DE24E2">
            <w:pPr>
              <w:jc w:val="center"/>
              <w:rPr>
                <w:rStyle w:val="Strong"/>
                <w:rFonts w:ascii="Arial" w:hAnsi="Arial" w:cs="Arial"/>
                <w:b w:val="0"/>
                <w:iCs/>
                <w:color w:val="FF0000"/>
                <w:sz w:val="20"/>
                <w:szCs w:val="23"/>
                <w:shd w:val="clear" w:color="auto" w:fill="F4F6F8"/>
              </w:rPr>
            </w:pPr>
            <w:r w:rsidRPr="004C2BA7">
              <w:rPr>
                <w:rStyle w:val="Strong"/>
                <w:rFonts w:ascii="Arial" w:hAnsi="Arial" w:cs="Arial"/>
                <w:b w:val="0"/>
                <w:iCs/>
                <w:color w:val="FF0000"/>
                <w:sz w:val="20"/>
                <w:szCs w:val="23"/>
                <w:shd w:val="clear" w:color="auto" w:fill="F4F6F8"/>
              </w:rPr>
              <w:t>Postponement of the Effective Dates of Certain Authoritative Guidance</w:t>
            </w:r>
          </w:p>
        </w:tc>
        <w:tc>
          <w:tcPr>
            <w:tcW w:w="3780" w:type="dxa"/>
          </w:tcPr>
          <w:p w:rsidR="004C2BA7" w:rsidRPr="004C2BA7" w:rsidRDefault="004C2BA7" w:rsidP="00DE24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Effective immediately</w:t>
            </w:r>
          </w:p>
        </w:tc>
      </w:tr>
    </w:tbl>
    <w:p w:rsidR="00680DAB" w:rsidRDefault="00680DAB" w:rsidP="00680DAB">
      <w:pPr>
        <w:ind w:left="720"/>
      </w:pPr>
      <w:r w:rsidRPr="00D93A3B">
        <w:rPr>
          <w:rFonts w:ascii="Arial" w:hAnsi="Arial" w:cs="Arial"/>
          <w:b/>
          <w:bCs/>
          <w:iCs/>
          <w:sz w:val="28"/>
          <w:szCs w:val="28"/>
        </w:rPr>
        <w:t>*</w:t>
      </w:r>
      <w:r w:rsidRPr="00D93A3B">
        <w:t xml:space="preserve"> </w:t>
      </w:r>
      <w:r w:rsidR="00614FD2">
        <w:tab/>
      </w:r>
      <w:r w:rsidRPr="00D93A3B">
        <w:t>These statements require retroactive restatement for all periods presented.</w:t>
      </w:r>
    </w:p>
    <w:p w:rsidR="00680DAB" w:rsidRDefault="00680DAB" w:rsidP="00614FD2">
      <w:pPr>
        <w:ind w:left="1440" w:hanging="720"/>
      </w:pPr>
      <w:r>
        <w:t>**</w:t>
      </w:r>
      <w:r w:rsidR="00614FD2">
        <w:tab/>
      </w:r>
      <w:r w:rsidRPr="00D93A3B">
        <w:t>Th</w:t>
      </w:r>
      <w:r>
        <w:t>is</w:t>
      </w:r>
      <w:r w:rsidRPr="00D93A3B">
        <w:t xml:space="preserve"> statement require</w:t>
      </w:r>
      <w:r>
        <w:t>s</w:t>
      </w:r>
      <w:r w:rsidRPr="00D93A3B">
        <w:t xml:space="preserve"> retroactive restatement for all periods presented</w:t>
      </w:r>
      <w:r>
        <w:t xml:space="preserve"> except for ¶11 and prospective reporting for ¶8 and ¶9</w:t>
      </w:r>
      <w:r w:rsidRPr="00D93A3B">
        <w:t>.</w:t>
      </w:r>
    </w:p>
    <w:p w:rsidR="00C7768A" w:rsidRDefault="00C7768A" w:rsidP="00614FD2">
      <w:pPr>
        <w:ind w:left="1440" w:hanging="720"/>
        <w:rPr>
          <w:color w:val="FF0000"/>
        </w:rPr>
      </w:pPr>
      <w:r w:rsidRPr="00C7768A">
        <w:rPr>
          <w:color w:val="FF0000"/>
        </w:rPr>
        <w:t xml:space="preserve">*** </w:t>
      </w:r>
      <w:r w:rsidR="00614FD2">
        <w:rPr>
          <w:color w:val="FF0000"/>
        </w:rPr>
        <w:tab/>
      </w:r>
      <w:r w:rsidRPr="00C7768A">
        <w:rPr>
          <w:color w:val="FF0000"/>
        </w:rPr>
        <w:t>This statement requires retroactive restatement for all periods presented except for prospective reporting for ¶10.</w:t>
      </w:r>
    </w:p>
    <w:p w:rsidR="001D2875" w:rsidRPr="00C7768A" w:rsidRDefault="001D2875" w:rsidP="00614FD2">
      <w:pPr>
        <w:ind w:left="1440" w:hanging="720"/>
        <w:rPr>
          <w:color w:val="FF0000"/>
        </w:rPr>
      </w:pPr>
      <w:r>
        <w:rPr>
          <w:color w:val="FF0000"/>
        </w:rPr>
        <w:t xml:space="preserve">**** </w:t>
      </w:r>
      <w:r w:rsidR="00614FD2">
        <w:rPr>
          <w:color w:val="FF0000"/>
        </w:rPr>
        <w:tab/>
      </w:r>
      <w:r w:rsidR="004B5531" w:rsidRPr="004B5531">
        <w:rPr>
          <w:color w:val="FF0000"/>
        </w:rPr>
        <w:t>The requirements of this Statement, except for paragraph 11b</w:t>
      </w:r>
      <w:r w:rsidR="004B5531">
        <w:rPr>
          <w:color w:val="FF0000"/>
        </w:rPr>
        <w:t>,</w:t>
      </w:r>
      <w:r w:rsidR="004B5531" w:rsidRPr="004B5531">
        <w:rPr>
          <w:color w:val="FF0000"/>
        </w:rPr>
        <w:t xml:space="preserve"> are effective for reporting </w:t>
      </w:r>
      <w:bookmarkStart w:id="0" w:name="_GoBack"/>
      <w:bookmarkEnd w:id="0"/>
      <w:r w:rsidR="004B5531" w:rsidRPr="004B5531">
        <w:rPr>
          <w:color w:val="FF0000"/>
        </w:rPr>
        <w:t>periods beginning after June 15, 202</w:t>
      </w:r>
      <w:r w:rsidR="004B5531">
        <w:rPr>
          <w:color w:val="FF0000"/>
        </w:rPr>
        <w:t>1</w:t>
      </w:r>
      <w:r w:rsidR="004B5531" w:rsidRPr="004B5531">
        <w:rPr>
          <w:color w:val="FF0000"/>
        </w:rPr>
        <w:t>. The requirement in paragraph</w:t>
      </w:r>
      <w:r w:rsidR="004B5531">
        <w:rPr>
          <w:color w:val="FF0000"/>
        </w:rPr>
        <w:t xml:space="preserve"> </w:t>
      </w:r>
      <w:r w:rsidR="004B5531" w:rsidRPr="004B5531">
        <w:rPr>
          <w:color w:val="FF0000"/>
        </w:rPr>
        <w:t xml:space="preserve">11b is effective for reporting periods ending after December 31, 2021. </w:t>
      </w:r>
    </w:p>
    <w:p w:rsidR="00680DAB" w:rsidRPr="00D93A3B" w:rsidRDefault="00680DAB" w:rsidP="00680DAB">
      <w:pPr>
        <w:pStyle w:val="ListParagraph"/>
      </w:pPr>
    </w:p>
    <w:p w:rsidR="00680DAB" w:rsidRPr="00D93A3B" w:rsidRDefault="00680DAB" w:rsidP="00680DAB">
      <w:pPr>
        <w:jc w:val="both"/>
      </w:pPr>
      <w:r w:rsidRPr="00D93A3B">
        <w:t>In accordance with GASB Statement 14, paragraph 65, you must disclose in the notes to your financial statements that you are a component unit of the State and describe your relationship with the State.</w:t>
      </w:r>
    </w:p>
    <w:p w:rsidR="00680DAB" w:rsidRPr="00D93A3B" w:rsidRDefault="00680DAB" w:rsidP="00680DAB">
      <w:pPr>
        <w:pStyle w:val="Date"/>
        <w:jc w:val="both"/>
      </w:pPr>
    </w:p>
    <w:p w:rsidR="00680DAB" w:rsidRPr="00D93A3B" w:rsidRDefault="00680DAB" w:rsidP="00680DAB">
      <w:r w:rsidRPr="00D93A3B">
        <w:t xml:space="preserve">Entities that receive federal funding should be audited in accordance with generally accepted governmental auditing standards (yellow book).  The audit opinion should indicate that you were “audited in accordance with </w:t>
      </w:r>
      <w:r w:rsidRPr="00D93A3B">
        <w:rPr>
          <w:i/>
          <w:iCs/>
        </w:rPr>
        <w:t>Governmental Auditing Standards.</w:t>
      </w:r>
      <w:r w:rsidRPr="00D93A3B">
        <w:t>”  Additionally, your entity should have an unqualified audit opinion.</w:t>
      </w:r>
    </w:p>
    <w:p w:rsidR="00680DAB" w:rsidRPr="00D93A3B" w:rsidRDefault="00680DAB" w:rsidP="00680DAB"/>
    <w:p w:rsidR="00680DAB" w:rsidRPr="00D93A3B" w:rsidRDefault="00680DAB" w:rsidP="00680DAB">
      <w:r w:rsidRPr="00D93A3B">
        <w:t>If you have any questions related to the guidance package or any other issue related to the implementation of GASB Statement 14, please contact</w:t>
      </w:r>
      <w:r w:rsidRPr="00D93A3B">
        <w:rPr>
          <w:b/>
          <w:bCs/>
        </w:rPr>
        <w:t xml:space="preserve"> April Newman </w:t>
      </w:r>
      <w:r w:rsidRPr="00D93A3B">
        <w:t>by phone</w:t>
      </w:r>
      <w:r w:rsidRPr="00D93A3B">
        <w:rPr>
          <w:b/>
          <w:bCs/>
        </w:rPr>
        <w:t xml:space="preserve"> </w:t>
      </w:r>
      <w:r w:rsidRPr="00D93A3B">
        <w:t xml:space="preserve">at (207) 626-8436 or by e-mail at </w:t>
      </w:r>
      <w:hyperlink r:id="rId6" w:history="1">
        <w:r w:rsidRPr="00D93A3B">
          <w:rPr>
            <w:rStyle w:val="Hyperlink"/>
          </w:rPr>
          <w:t>april.d.newman@maine.gov</w:t>
        </w:r>
      </w:hyperlink>
      <w:r w:rsidRPr="00D93A3B">
        <w:t>.</w:t>
      </w:r>
    </w:p>
    <w:p w:rsidR="00680DAB" w:rsidRPr="00D93A3B" w:rsidRDefault="00680DAB" w:rsidP="00680DAB">
      <w:pPr>
        <w:jc w:val="both"/>
      </w:pPr>
    </w:p>
    <w:p w:rsidR="00680DAB" w:rsidRPr="00D93A3B" w:rsidRDefault="00680DAB" w:rsidP="00680DAB">
      <w:pPr>
        <w:pStyle w:val="BodyText2"/>
        <w:ind w:right="0"/>
      </w:pPr>
      <w:r w:rsidRPr="00D93A3B">
        <w:t xml:space="preserve">IF YOU SUBSEQUENTLY CHANGE ANY INFORMATION THAT HAS BEEN PROVIDED TO OUR AUDITORS IN RESPONSE TO A REQUEST FROM THEM, PLEASE FURNISH DUPLICATE COPIES OF THOSE CHANGES TO US.  </w:t>
      </w:r>
    </w:p>
    <w:p w:rsidR="00680DAB" w:rsidRPr="00D93A3B" w:rsidRDefault="00680DAB" w:rsidP="00680DAB">
      <w:pPr>
        <w:pStyle w:val="BodyText2"/>
        <w:ind w:right="0"/>
      </w:pPr>
    </w:p>
    <w:p w:rsidR="00680DAB" w:rsidRDefault="00680DAB" w:rsidP="00680DAB">
      <w:pPr>
        <w:jc w:val="both"/>
      </w:pPr>
      <w:r w:rsidRPr="00D93A3B">
        <w:rPr>
          <w:b/>
          <w:bCs/>
        </w:rPr>
        <w:t>Thank you very much for your careful attention in completing this reporting package.  We sincerely appreciate your time and assistance.</w:t>
      </w:r>
    </w:p>
    <w:p w:rsidR="0076057D" w:rsidRDefault="008D0A87">
      <w:r w:rsidRPr="008D0A87">
        <w:rPr>
          <w:noProof/>
        </w:rPr>
        <w:lastRenderedPageBreak/>
        <w:drawing>
          <wp:inline distT="0" distB="0" distL="0" distR="0">
            <wp:extent cx="5210175" cy="600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57D" w:rsidSect="00680DAB">
      <w:footerReference w:type="default" r:id="rId8"/>
      <w:pgSz w:w="12240" w:h="15840"/>
      <w:pgMar w:top="720" w:right="1440" w:bottom="720" w:left="144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93A" w:rsidRDefault="0042193A">
      <w:r>
        <w:separator/>
      </w:r>
    </w:p>
  </w:endnote>
  <w:endnote w:type="continuationSeparator" w:id="0">
    <w:p w:rsidR="0042193A" w:rsidRDefault="0042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224" w:rsidRDefault="00614FD2">
    <w:pPr>
      <w:pStyle w:val="Footer"/>
      <w:ind w:right="360"/>
      <w:jc w:val="center"/>
      <w:rPr>
        <w:b/>
        <w:bCs/>
      </w:rPr>
    </w:pPr>
  </w:p>
  <w:p w:rsidR="00540224" w:rsidRDefault="00C7768A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93A" w:rsidRDefault="0042193A">
      <w:r>
        <w:separator/>
      </w:r>
    </w:p>
  </w:footnote>
  <w:footnote w:type="continuationSeparator" w:id="0">
    <w:p w:rsidR="0042193A" w:rsidRDefault="0042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AB"/>
    <w:rsid w:val="001D2875"/>
    <w:rsid w:val="0042193A"/>
    <w:rsid w:val="004B5531"/>
    <w:rsid w:val="004C2BA7"/>
    <w:rsid w:val="00614FD2"/>
    <w:rsid w:val="00680DAB"/>
    <w:rsid w:val="00697B18"/>
    <w:rsid w:val="007300EE"/>
    <w:rsid w:val="0076057D"/>
    <w:rsid w:val="008D0A87"/>
    <w:rsid w:val="00BF559C"/>
    <w:rsid w:val="00C7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92D1"/>
  <w15:chartTrackingRefBased/>
  <w15:docId w15:val="{FACFCAA4-159F-4D0E-A8B8-114190B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DA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680DAB"/>
    <w:pPr>
      <w:keepNext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0DAB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rsid w:val="00680DAB"/>
    <w:pPr>
      <w:tabs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80DA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80DAB"/>
    <w:rPr>
      <w:rFonts w:ascii="Times New Roman" w:hAnsi="Times New Roman" w:cs="Times New Roman"/>
      <w:color w:val="auto"/>
      <w:spacing w:val="0"/>
      <w:sz w:val="24"/>
      <w:szCs w:val="24"/>
    </w:rPr>
  </w:style>
  <w:style w:type="character" w:styleId="Hyperlink">
    <w:name w:val="Hyperlink"/>
    <w:basedOn w:val="DefaultParagraphFont"/>
    <w:rsid w:val="00680DA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680DA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0DAB"/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rsid w:val="00680DAB"/>
  </w:style>
  <w:style w:type="character" w:customStyle="1" w:styleId="DateChar">
    <w:name w:val="Date Char"/>
    <w:basedOn w:val="DefaultParagraphFont"/>
    <w:link w:val="Date"/>
    <w:rsid w:val="00680DA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8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87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C2BA7"/>
    <w:rPr>
      <w:b/>
      <w:bCs/>
    </w:rPr>
  </w:style>
  <w:style w:type="character" w:styleId="Emphasis">
    <w:name w:val="Emphasis"/>
    <w:basedOn w:val="DefaultParagraphFont"/>
    <w:uiPriority w:val="20"/>
    <w:qFormat/>
    <w:rsid w:val="004C2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.l.perreault@main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April D</dc:creator>
  <cp:keywords/>
  <dc:description/>
  <cp:lastModifiedBy>Cotnoir, Douglas E</cp:lastModifiedBy>
  <cp:revision>2</cp:revision>
  <dcterms:created xsi:type="dcterms:W3CDTF">2020-06-10T22:22:00Z</dcterms:created>
  <dcterms:modified xsi:type="dcterms:W3CDTF">2020-06-10T22:22:00Z</dcterms:modified>
</cp:coreProperties>
</file>