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EA6" w14:textId="77777777" w:rsidR="00907426" w:rsidRPr="00B65ED8" w:rsidRDefault="00907426">
      <w:pPr>
        <w:pStyle w:val="Title"/>
        <w:rPr>
          <w:sz w:val="40"/>
          <w:szCs w:val="40"/>
        </w:rPr>
      </w:pPr>
      <w:r w:rsidRPr="00B65ED8">
        <w:rPr>
          <w:sz w:val="40"/>
          <w:szCs w:val="40"/>
        </w:rPr>
        <w:t>RISK MANAGEMENT BULLETIN</w:t>
      </w:r>
    </w:p>
    <w:p w14:paraId="1B57B44D" w14:textId="77777777" w:rsidR="00907426" w:rsidRDefault="00907426">
      <w:pPr>
        <w:jc w:val="center"/>
        <w:rPr>
          <w:b/>
          <w:bCs/>
        </w:rPr>
      </w:pPr>
    </w:p>
    <w:p w14:paraId="0EACBA54" w14:textId="77777777" w:rsidR="00725878" w:rsidRDefault="00907426">
      <w:pPr>
        <w:jc w:val="center"/>
        <w:rPr>
          <w:b/>
          <w:bCs/>
          <w:sz w:val="32"/>
          <w:szCs w:val="32"/>
        </w:rPr>
      </w:pPr>
      <w:r w:rsidRPr="00B65ED8">
        <w:rPr>
          <w:b/>
          <w:bCs/>
          <w:sz w:val="32"/>
          <w:szCs w:val="32"/>
        </w:rPr>
        <w:t xml:space="preserve">Insurance for </w:t>
      </w:r>
      <w:r w:rsidR="0023302E" w:rsidRPr="00B65ED8">
        <w:rPr>
          <w:b/>
          <w:bCs/>
          <w:sz w:val="32"/>
          <w:szCs w:val="32"/>
        </w:rPr>
        <w:t>Equipment Rentals</w:t>
      </w:r>
      <w:r w:rsidRPr="00B65ED8">
        <w:rPr>
          <w:b/>
          <w:bCs/>
          <w:sz w:val="32"/>
          <w:szCs w:val="32"/>
        </w:rPr>
        <w:t xml:space="preserve"> </w:t>
      </w:r>
    </w:p>
    <w:p w14:paraId="1374DF84" w14:textId="77777777" w:rsidR="00907426" w:rsidRPr="005014C8" w:rsidRDefault="00907426" w:rsidP="005014C8">
      <w:pPr>
        <w:rPr>
          <w:b/>
          <w:bCs/>
          <w:sz w:val="32"/>
          <w:szCs w:val="32"/>
        </w:rPr>
      </w:pPr>
    </w:p>
    <w:p w14:paraId="05AF8ADF" w14:textId="77777777" w:rsidR="00725878" w:rsidRPr="00725878" w:rsidRDefault="00907426" w:rsidP="00725878">
      <w:r w:rsidRPr="00BF60FA">
        <w:t>Our office receives many insurance questions from agencies when they rent</w:t>
      </w:r>
      <w:r w:rsidR="00B65ED8">
        <w:t xml:space="preserve"> or lease</w:t>
      </w:r>
      <w:r w:rsidRPr="00BF60FA">
        <w:t xml:space="preserve"> </w:t>
      </w:r>
      <w:r w:rsidR="0023302E" w:rsidRPr="00BF60FA">
        <w:t>equipment</w:t>
      </w:r>
      <w:r w:rsidRPr="00BF60FA">
        <w:t>.</w:t>
      </w:r>
      <w:r w:rsidR="00BF60FA" w:rsidRPr="00BF60FA">
        <w:t xml:space="preserve"> Trailers, construction</w:t>
      </w:r>
      <w:r w:rsidR="00B65ED8">
        <w:t xml:space="preserve"> or farm</w:t>
      </w:r>
      <w:r w:rsidR="00BF60FA" w:rsidRPr="00BF60FA">
        <w:t xml:space="preserve"> equipment</w:t>
      </w:r>
      <w:r w:rsidR="00B65ED8">
        <w:t xml:space="preserve">, </w:t>
      </w:r>
      <w:r w:rsidR="00BF60FA" w:rsidRPr="00BF60FA">
        <w:t>power tools</w:t>
      </w:r>
      <w:r w:rsidR="00BF60FA">
        <w:t xml:space="preserve"> and the like, </w:t>
      </w:r>
      <w:r w:rsidR="00BF60FA" w:rsidRPr="00BF60FA">
        <w:t xml:space="preserve">must be </w:t>
      </w:r>
      <w:proofErr w:type="gramStart"/>
      <w:r w:rsidR="00BF60FA" w:rsidRPr="00BF60FA">
        <w:t>insured</w:t>
      </w:r>
      <w:proofErr w:type="gramEnd"/>
      <w:r w:rsidR="00BF60FA" w:rsidRPr="00BF60FA">
        <w:t xml:space="preserve"> prior to renting or leasing.</w:t>
      </w:r>
      <w:r w:rsidR="00BF60FA" w:rsidRPr="00BF60FA">
        <w:rPr>
          <w:b/>
          <w:bCs/>
        </w:rPr>
        <w:t xml:space="preserve"> </w:t>
      </w:r>
      <w:r>
        <w:t>Agencies should, a</w:t>
      </w:r>
      <w:r w:rsidR="00BF60FA">
        <w:t>t</w:t>
      </w:r>
      <w:r>
        <w:t xml:space="preserve"> a minimum, purchase the </w:t>
      </w:r>
      <w:r w:rsidR="0023302E">
        <w:t>insurance</w:t>
      </w:r>
      <w:r>
        <w:t xml:space="preserve"> coverage offered by the rental</w:t>
      </w:r>
      <w:r w:rsidR="00E73A1C">
        <w:t>/lease</w:t>
      </w:r>
      <w:r>
        <w:t xml:space="preserve"> agency. </w:t>
      </w:r>
      <w:r w:rsidR="00725878">
        <w:t xml:space="preserve">Some equipment cannot be self-insured and requires commercial procurement. </w:t>
      </w:r>
      <w:r w:rsidR="00725878" w:rsidRPr="00725878">
        <w:t xml:space="preserve">To ensure coverage is in place, </w:t>
      </w:r>
      <w:r w:rsidR="00725878" w:rsidRPr="005014C8">
        <w:rPr>
          <w:u w:val="single"/>
        </w:rPr>
        <w:t xml:space="preserve">we require </w:t>
      </w:r>
      <w:r w:rsidR="005014C8">
        <w:rPr>
          <w:u w:val="single"/>
        </w:rPr>
        <w:t xml:space="preserve">all requests </w:t>
      </w:r>
      <w:proofErr w:type="gramStart"/>
      <w:r w:rsidR="005014C8">
        <w:rPr>
          <w:u w:val="single"/>
        </w:rPr>
        <w:t>be</w:t>
      </w:r>
      <w:proofErr w:type="gramEnd"/>
      <w:r w:rsidR="005014C8">
        <w:rPr>
          <w:u w:val="single"/>
        </w:rPr>
        <w:t xml:space="preserve"> received/approved prior to obtaining equipment.  </w:t>
      </w:r>
    </w:p>
    <w:p w14:paraId="3A6F3E2A" w14:textId="77777777" w:rsidR="00725878" w:rsidRPr="00725878" w:rsidRDefault="00725878" w:rsidP="00BF60FA">
      <w:pPr>
        <w:rPr>
          <w:b/>
          <w:bCs/>
          <w:u w:val="single"/>
        </w:rPr>
      </w:pPr>
    </w:p>
    <w:p w14:paraId="58B0B117" w14:textId="77777777" w:rsidR="00C03515" w:rsidRPr="00725878" w:rsidRDefault="00C03515" w:rsidP="00C03515">
      <w:pPr>
        <w:pStyle w:val="BlockText"/>
        <w:ind w:left="1710"/>
        <w:rPr>
          <w:u w:val="single"/>
        </w:rPr>
      </w:pPr>
    </w:p>
    <w:p w14:paraId="0D86A569" w14:textId="77777777" w:rsidR="00C03515" w:rsidRPr="00725878" w:rsidRDefault="00BF60FA" w:rsidP="00725878">
      <w:pPr>
        <w:jc w:val="center"/>
        <w:rPr>
          <w:b/>
          <w:bCs/>
          <w:u w:val="single"/>
        </w:rPr>
      </w:pPr>
      <w:r w:rsidRPr="00725878">
        <w:rPr>
          <w:b/>
          <w:bCs/>
          <w:u w:val="single"/>
        </w:rPr>
        <w:t xml:space="preserve">Any rental not </w:t>
      </w:r>
      <w:proofErr w:type="gramStart"/>
      <w:r w:rsidR="00B9373B" w:rsidRPr="00725878">
        <w:rPr>
          <w:b/>
          <w:bCs/>
          <w:u w:val="single"/>
        </w:rPr>
        <w:t>approved</w:t>
      </w:r>
      <w:proofErr w:type="gramEnd"/>
      <w:r w:rsidR="00B9373B" w:rsidRPr="00725878">
        <w:rPr>
          <w:b/>
          <w:bCs/>
          <w:u w:val="single"/>
        </w:rPr>
        <w:t xml:space="preserve"> </w:t>
      </w:r>
      <w:r w:rsidRPr="00725878">
        <w:rPr>
          <w:b/>
          <w:bCs/>
          <w:u w:val="single"/>
        </w:rPr>
        <w:t xml:space="preserve">for insurance by our </w:t>
      </w:r>
      <w:proofErr w:type="gramStart"/>
      <w:r w:rsidRPr="00725878">
        <w:rPr>
          <w:b/>
          <w:bCs/>
          <w:u w:val="single"/>
        </w:rPr>
        <w:t>office,</w:t>
      </w:r>
      <w:proofErr w:type="gramEnd"/>
      <w:r w:rsidRPr="00725878">
        <w:rPr>
          <w:b/>
          <w:bCs/>
          <w:u w:val="single"/>
        </w:rPr>
        <w:t xml:space="preserve"> </w:t>
      </w:r>
      <w:r w:rsidR="00725878" w:rsidRPr="00725878">
        <w:rPr>
          <w:b/>
          <w:bCs/>
          <w:u w:val="single"/>
        </w:rPr>
        <w:t>is the</w:t>
      </w:r>
      <w:r w:rsidR="00CD3956" w:rsidRPr="00725878">
        <w:rPr>
          <w:b/>
          <w:bCs/>
          <w:u w:val="single"/>
        </w:rPr>
        <w:t xml:space="preserve"> agency</w:t>
      </w:r>
      <w:r w:rsidR="00725878" w:rsidRPr="00725878">
        <w:rPr>
          <w:b/>
          <w:bCs/>
          <w:u w:val="single"/>
        </w:rPr>
        <w:t xml:space="preserve">’s responsibility for damages. </w:t>
      </w:r>
    </w:p>
    <w:p w14:paraId="01846FC3" w14:textId="77777777" w:rsidR="00907426" w:rsidRDefault="00907426">
      <w:pPr>
        <w:pStyle w:val="DefaultText"/>
      </w:pPr>
    </w:p>
    <w:p w14:paraId="50C02B4F" w14:textId="77777777" w:rsidR="00907426" w:rsidRDefault="00907426">
      <w:pPr>
        <w:pStyle w:val="DefaultText"/>
      </w:pPr>
    </w:p>
    <w:p w14:paraId="774A5AA0" w14:textId="77777777" w:rsidR="000678DF" w:rsidRDefault="00725878">
      <w:pPr>
        <w:pStyle w:val="DefaultTex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QUESTIONS: </w:t>
      </w:r>
    </w:p>
    <w:p w14:paraId="7A83AB20" w14:textId="77777777" w:rsidR="00725878" w:rsidRDefault="00725878">
      <w:pPr>
        <w:pStyle w:val="DefaultText"/>
      </w:pPr>
    </w:p>
    <w:p w14:paraId="2848E655" w14:textId="77777777" w:rsidR="00907426" w:rsidRPr="00725878" w:rsidRDefault="00907426">
      <w:pPr>
        <w:pStyle w:val="DefaultText"/>
        <w:jc w:val="center"/>
      </w:pPr>
      <w:r w:rsidRPr="00725878">
        <w:t>Risk Management Division</w:t>
      </w:r>
    </w:p>
    <w:p w14:paraId="0FB92086" w14:textId="77777777" w:rsidR="00907426" w:rsidRPr="00725878" w:rsidRDefault="00907426">
      <w:pPr>
        <w:pStyle w:val="DefaultText"/>
        <w:jc w:val="center"/>
      </w:pPr>
      <w:r w:rsidRPr="00725878">
        <w:t>85 State House Station</w:t>
      </w:r>
    </w:p>
    <w:p w14:paraId="4C217FC2" w14:textId="77777777" w:rsidR="00907426" w:rsidRPr="00725878" w:rsidRDefault="00907426">
      <w:pPr>
        <w:pStyle w:val="DefaultText"/>
        <w:jc w:val="center"/>
      </w:pPr>
      <w:r w:rsidRPr="00725878">
        <w:t>Augusta, Maine 04333-0085</w:t>
      </w:r>
    </w:p>
    <w:p w14:paraId="3C2F0F77" w14:textId="77777777" w:rsidR="00907426" w:rsidRPr="00725878" w:rsidRDefault="00907426">
      <w:pPr>
        <w:pStyle w:val="BlockText"/>
        <w:ind w:left="0" w:right="-36"/>
        <w:jc w:val="center"/>
        <w:rPr>
          <w:i w:val="0"/>
          <w:iCs w:val="0"/>
        </w:rPr>
      </w:pPr>
      <w:r w:rsidRPr="00725878">
        <w:rPr>
          <w:i w:val="0"/>
          <w:iCs w:val="0"/>
        </w:rPr>
        <w:t xml:space="preserve">Telephone </w:t>
      </w:r>
      <w:r w:rsidR="0081168D" w:rsidRPr="00725878">
        <w:rPr>
          <w:i w:val="0"/>
          <w:iCs w:val="0"/>
        </w:rPr>
        <w:t xml:space="preserve">287-3351 </w:t>
      </w:r>
      <w:r w:rsidRPr="00725878">
        <w:rPr>
          <w:i w:val="0"/>
          <w:iCs w:val="0"/>
        </w:rPr>
        <w:t>Toll Free 1-800-525-</w:t>
      </w:r>
      <w:proofErr w:type="gramStart"/>
      <w:r w:rsidRPr="00725878">
        <w:rPr>
          <w:i w:val="0"/>
          <w:iCs w:val="0"/>
        </w:rPr>
        <w:t>1252  Fax</w:t>
      </w:r>
      <w:proofErr w:type="gramEnd"/>
      <w:r w:rsidRPr="00725878">
        <w:rPr>
          <w:i w:val="0"/>
          <w:iCs w:val="0"/>
        </w:rPr>
        <w:t xml:space="preserve"> 287-4008</w:t>
      </w:r>
    </w:p>
    <w:p w14:paraId="747127D6" w14:textId="77777777" w:rsidR="0081168D" w:rsidRPr="00725878" w:rsidRDefault="0081168D">
      <w:pPr>
        <w:pStyle w:val="BlockText"/>
        <w:ind w:left="0" w:right="-36"/>
        <w:jc w:val="center"/>
        <w:rPr>
          <w:i w:val="0"/>
          <w:iCs w:val="0"/>
          <w:sz w:val="20"/>
          <w:szCs w:val="20"/>
        </w:rPr>
      </w:pPr>
    </w:p>
    <w:p w14:paraId="34123441" w14:textId="77777777" w:rsidR="0081168D" w:rsidRPr="00725878" w:rsidRDefault="00725878">
      <w:pPr>
        <w:pStyle w:val="BlockText"/>
        <w:ind w:left="0" w:right="-36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 </w:t>
      </w:r>
    </w:p>
    <w:sectPr w:rsidR="0081168D" w:rsidRPr="0072587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5ADF" w14:textId="77777777" w:rsidR="000360D4" w:rsidRDefault="000360D4">
      <w:r>
        <w:separator/>
      </w:r>
    </w:p>
  </w:endnote>
  <w:endnote w:type="continuationSeparator" w:id="0">
    <w:p w14:paraId="49F8A81D" w14:textId="77777777" w:rsidR="000360D4" w:rsidRDefault="0003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63BF" w14:textId="77777777" w:rsidR="000360D4" w:rsidRDefault="000360D4">
      <w:r>
        <w:separator/>
      </w:r>
    </w:p>
  </w:footnote>
  <w:footnote w:type="continuationSeparator" w:id="0">
    <w:p w14:paraId="45C63816" w14:textId="77777777" w:rsidR="000360D4" w:rsidRDefault="00036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C7BA1"/>
    <w:multiLevelType w:val="hybridMultilevel"/>
    <w:tmpl w:val="FFFFFFFF"/>
    <w:lvl w:ilvl="0" w:tplc="22E4E6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59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1168D"/>
    <w:rsid w:val="000360D4"/>
    <w:rsid w:val="000678DF"/>
    <w:rsid w:val="0023302E"/>
    <w:rsid w:val="0033725D"/>
    <w:rsid w:val="00397027"/>
    <w:rsid w:val="004E508F"/>
    <w:rsid w:val="005014C8"/>
    <w:rsid w:val="00543238"/>
    <w:rsid w:val="005E2990"/>
    <w:rsid w:val="006B569B"/>
    <w:rsid w:val="00725878"/>
    <w:rsid w:val="0081168D"/>
    <w:rsid w:val="00836DDA"/>
    <w:rsid w:val="00907426"/>
    <w:rsid w:val="00944AEB"/>
    <w:rsid w:val="0097132A"/>
    <w:rsid w:val="00A34C16"/>
    <w:rsid w:val="00B34139"/>
    <w:rsid w:val="00B65ED8"/>
    <w:rsid w:val="00B9373B"/>
    <w:rsid w:val="00BC6324"/>
    <w:rsid w:val="00BF60FA"/>
    <w:rsid w:val="00C03515"/>
    <w:rsid w:val="00CD3956"/>
    <w:rsid w:val="00D222F1"/>
    <w:rsid w:val="00E73A1C"/>
    <w:rsid w:val="00EE01C0"/>
    <w:rsid w:val="00F4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2092B"/>
  <w14:defaultImageDpi w14:val="0"/>
  <w15:docId w15:val="{D53EE704-F6E5-4EAC-A605-5525F74A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Tahoma" w:hAnsi="Tahoma" w:cs="Arial"/>
      <w:smallCaps/>
    </w:rPr>
  </w:style>
  <w:style w:type="paragraph" w:styleId="EnvelopeReturn">
    <w:name w:val="envelope return"/>
    <w:basedOn w:val="Normal"/>
    <w:uiPriority w:val="99"/>
    <w:rPr>
      <w:rFonts w:ascii="Tahoma" w:hAnsi="Tahoma" w:cs="Arial"/>
      <w:smallCaps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Impact" w:hAnsi="Impact"/>
      <w:sz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efaultText">
    <w:name w:val="Default Text"/>
    <w:basedOn w:val="Normal"/>
    <w:pPr>
      <w:autoSpaceDE w:val="0"/>
      <w:autoSpaceDN w:val="0"/>
      <w:adjustRightInd w:val="0"/>
    </w:pPr>
  </w:style>
  <w:style w:type="paragraph" w:styleId="BlockText">
    <w:name w:val="Block Text"/>
    <w:basedOn w:val="Normal"/>
    <w:uiPriority w:val="99"/>
    <w:pPr>
      <w:ind w:left="1350" w:right="1764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1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692</Characters>
  <Application>Microsoft Office Word</Application>
  <DocSecurity>0</DocSecurity>
  <Lines>23</Lines>
  <Paragraphs>10</Paragraphs>
  <ScaleCrop>false</ScaleCrop>
  <Company>Risk Management Division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BULLETIN</dc:title>
  <dc:subject/>
  <dc:creator>Caryn Brunelle</dc:creator>
  <cp:keywords/>
  <dc:description/>
  <cp:lastModifiedBy>Murphy, Suzanne M</cp:lastModifiedBy>
  <cp:revision>2</cp:revision>
  <cp:lastPrinted>2026-03-27T16:07:00Z</cp:lastPrinted>
  <dcterms:created xsi:type="dcterms:W3CDTF">2026-03-27T16:24:00Z</dcterms:created>
  <dcterms:modified xsi:type="dcterms:W3CDTF">2026-03-27T16:24:00Z</dcterms:modified>
</cp:coreProperties>
</file>