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FF4B" w14:textId="77777777" w:rsidR="005972EE" w:rsidRDefault="005972EE">
      <w:pPr>
        <w:rPr>
          <w:sz w:val="28"/>
          <w:szCs w:val="28"/>
        </w:rPr>
      </w:pPr>
    </w:p>
    <w:p w14:paraId="7A94DCFB" w14:textId="420DBE2C" w:rsidR="00233D78" w:rsidRPr="00134435" w:rsidRDefault="005C2A4A">
      <w:pPr>
        <w:rPr>
          <w:sz w:val="28"/>
          <w:szCs w:val="28"/>
        </w:rPr>
      </w:pPr>
      <w:r>
        <w:rPr>
          <w:sz w:val="28"/>
          <w:szCs w:val="28"/>
        </w:rPr>
        <w:t xml:space="preserve">State of Maine </w:t>
      </w:r>
      <w:r w:rsidR="002028CC" w:rsidRPr="00134435">
        <w:rPr>
          <w:sz w:val="28"/>
          <w:szCs w:val="28"/>
        </w:rPr>
        <w:t>Identity Provider (IdP)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2028CC" w:rsidRPr="009F5E3C" w14:paraId="0D3A19F0" w14:textId="77777777" w:rsidTr="00C17DE6">
        <w:tc>
          <w:tcPr>
            <w:tcW w:w="2785" w:type="dxa"/>
          </w:tcPr>
          <w:p w14:paraId="1C1C7B26" w14:textId="4A65CB96" w:rsidR="002028CC" w:rsidRPr="009F5E3C" w:rsidRDefault="002028CC">
            <w:pPr>
              <w:rPr>
                <w:b/>
                <w:bCs/>
              </w:rPr>
            </w:pPr>
            <w:r w:rsidRPr="009F5E3C">
              <w:rPr>
                <w:b/>
                <w:bCs/>
              </w:rPr>
              <w:t>Element</w:t>
            </w:r>
          </w:p>
        </w:tc>
        <w:tc>
          <w:tcPr>
            <w:tcW w:w="6565" w:type="dxa"/>
          </w:tcPr>
          <w:p w14:paraId="0BAD2A3D" w14:textId="477E90B2" w:rsidR="002028CC" w:rsidRPr="009F5E3C" w:rsidRDefault="002028CC">
            <w:pPr>
              <w:rPr>
                <w:b/>
                <w:bCs/>
              </w:rPr>
            </w:pPr>
            <w:r w:rsidRPr="009F5E3C">
              <w:rPr>
                <w:b/>
                <w:bCs/>
              </w:rPr>
              <w:t>Configuration Value</w:t>
            </w:r>
          </w:p>
        </w:tc>
      </w:tr>
      <w:tr w:rsidR="002028CC" w14:paraId="4EE15498" w14:textId="77777777" w:rsidTr="00C17DE6">
        <w:tc>
          <w:tcPr>
            <w:tcW w:w="2785" w:type="dxa"/>
          </w:tcPr>
          <w:p w14:paraId="0901D360" w14:textId="20F84798" w:rsidR="002028CC" w:rsidRDefault="002028CC">
            <w:r w:rsidRPr="002028CC">
              <w:t>Identity provider issuer</w:t>
            </w:r>
          </w:p>
        </w:tc>
        <w:tc>
          <w:tcPr>
            <w:tcW w:w="6565" w:type="dxa"/>
          </w:tcPr>
          <w:p w14:paraId="2616AC6B" w14:textId="3A274485" w:rsidR="002028CC" w:rsidRDefault="002028CC">
            <w:r w:rsidRPr="002028CC">
              <w:t>https://sts.windows.net/</w:t>
            </w:r>
            <w:r w:rsidR="00C17DE6" w:rsidRPr="00C17DE6">
              <w:t>413fa8ab-207d-4b62-9bcd-ea1a8f2f864e</w:t>
            </w:r>
            <w:r w:rsidRPr="002028CC">
              <w:t>/</w:t>
            </w:r>
          </w:p>
        </w:tc>
      </w:tr>
      <w:tr w:rsidR="002028CC" w14:paraId="17C7926A" w14:textId="77777777" w:rsidTr="00C17DE6">
        <w:tc>
          <w:tcPr>
            <w:tcW w:w="2785" w:type="dxa"/>
          </w:tcPr>
          <w:p w14:paraId="220B8E19" w14:textId="5FDD208A" w:rsidR="002028CC" w:rsidRDefault="002028CC">
            <w:r w:rsidRPr="002028CC">
              <w:t>Identity provider login URL</w:t>
            </w:r>
          </w:p>
        </w:tc>
        <w:tc>
          <w:tcPr>
            <w:tcW w:w="6565" w:type="dxa"/>
          </w:tcPr>
          <w:p w14:paraId="305714D9" w14:textId="3CC52376" w:rsidR="002028CC" w:rsidRDefault="002028CC">
            <w:r w:rsidRPr="002028CC">
              <w:t>https://login.microsoftonline.com/</w:t>
            </w:r>
            <w:r w:rsidR="00C17DE6" w:rsidRPr="00C17DE6">
              <w:t>413fa8ab-207d-4b62-9bcd-ea1a8f2f864e</w:t>
            </w:r>
            <w:r w:rsidRPr="002028CC">
              <w:t>/saml2</w:t>
            </w:r>
          </w:p>
        </w:tc>
      </w:tr>
      <w:tr w:rsidR="002028CC" w14:paraId="5ADD278A" w14:textId="77777777" w:rsidTr="00C17DE6">
        <w:tc>
          <w:tcPr>
            <w:tcW w:w="2785" w:type="dxa"/>
          </w:tcPr>
          <w:p w14:paraId="1C3DCCF6" w14:textId="4EFE886E" w:rsidR="002028CC" w:rsidRDefault="002028CC">
            <w:r w:rsidRPr="002028CC">
              <w:t>Identity provider logout URL</w:t>
            </w:r>
          </w:p>
        </w:tc>
        <w:tc>
          <w:tcPr>
            <w:tcW w:w="6565" w:type="dxa"/>
          </w:tcPr>
          <w:p w14:paraId="09ECC20D" w14:textId="7E7E47A0" w:rsidR="002028CC" w:rsidRDefault="002028CC">
            <w:r w:rsidRPr="002028CC">
              <w:t>https://login.microsoftonline.com/</w:t>
            </w:r>
            <w:r w:rsidR="00C17DE6" w:rsidRPr="00C17DE6">
              <w:t>413fa8ab-207d-4b62-9bcd-ea1a8f2f864e</w:t>
            </w:r>
            <w:r w:rsidRPr="002028CC">
              <w:t>/saml2</w:t>
            </w:r>
          </w:p>
        </w:tc>
      </w:tr>
    </w:tbl>
    <w:p w14:paraId="0D1BE9BF" w14:textId="0C6B8DE3" w:rsidR="002028CC" w:rsidRDefault="002028CC"/>
    <w:p w14:paraId="6811637B" w14:textId="2A5FADA6" w:rsidR="00016B35" w:rsidRPr="0031713B" w:rsidRDefault="00016B35" w:rsidP="00016B35">
      <w:pPr>
        <w:rPr>
          <w:sz w:val="28"/>
          <w:szCs w:val="28"/>
        </w:rPr>
      </w:pPr>
      <w:r w:rsidRPr="0031713B">
        <w:rPr>
          <w:sz w:val="28"/>
          <w:szCs w:val="28"/>
        </w:rPr>
        <w:t>Application Owner Responsibility</w:t>
      </w:r>
    </w:p>
    <w:p w14:paraId="59805C31" w14:textId="77777777" w:rsidR="00400930" w:rsidRDefault="00400930" w:rsidP="004009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31C72">
        <w:rPr>
          <w:rFonts w:cstheme="minorHAnsi"/>
          <w:sz w:val="20"/>
          <w:szCs w:val="20"/>
        </w:rPr>
        <w:t xml:space="preserve">Fill out information below and email to </w:t>
      </w:r>
      <w:hyperlink r:id="rId8" w:history="1">
        <w:r w:rsidRPr="00C05E1F">
          <w:rPr>
            <w:rStyle w:val="Hyperlink"/>
            <w:rFonts w:cstheme="minorHAnsi"/>
            <w:sz w:val="20"/>
            <w:szCs w:val="20"/>
          </w:rPr>
          <w:t>EnterpriseDirectoryServices@StateOfMaine.onmicrosoft.com</w:t>
        </w:r>
      </w:hyperlink>
    </w:p>
    <w:p w14:paraId="075F2788" w14:textId="77777777" w:rsidR="00667BA8" w:rsidRPr="0004509C" w:rsidRDefault="00667BA8" w:rsidP="00667B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31C72">
        <w:rPr>
          <w:rFonts w:cstheme="minorHAnsi"/>
          <w:color w:val="222222"/>
          <w:sz w:val="20"/>
          <w:szCs w:val="20"/>
        </w:rPr>
        <w:t xml:space="preserve">Questions? Contact </w:t>
      </w:r>
      <w:hyperlink r:id="rId9" w:history="1">
        <w:r w:rsidRPr="00C05E1F">
          <w:rPr>
            <w:rStyle w:val="Hyperlink"/>
            <w:rFonts w:cstheme="minorHAnsi"/>
            <w:sz w:val="20"/>
            <w:szCs w:val="20"/>
          </w:rPr>
          <w:t>EnterpriseDirectoryServices@StateOfMaine.onmicrosoft.com</w:t>
        </w:r>
      </w:hyperlink>
    </w:p>
    <w:p w14:paraId="52B8C95A" w14:textId="77777777" w:rsidR="00667BA8" w:rsidRPr="00667BA8" w:rsidRDefault="00667BA8"/>
    <w:p w14:paraId="7C509293" w14:textId="77777777" w:rsidR="00B2296A" w:rsidRDefault="00EB644E">
      <w:pPr>
        <w:rPr>
          <w:sz w:val="28"/>
          <w:szCs w:val="28"/>
        </w:rPr>
      </w:pPr>
      <w:r w:rsidRPr="00EB644E">
        <w:rPr>
          <w:sz w:val="28"/>
          <w:szCs w:val="28"/>
        </w:rPr>
        <w:t>Required Partner Information</w:t>
      </w:r>
      <w:r w:rsidR="00B2296A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6E4B" w:rsidRPr="005D0E79" w14:paraId="2D599977" w14:textId="77777777" w:rsidTr="00CC6E4B">
        <w:tc>
          <w:tcPr>
            <w:tcW w:w="4675" w:type="dxa"/>
          </w:tcPr>
          <w:p w14:paraId="4B1BB6A1" w14:textId="68459393" w:rsidR="00CC6E4B" w:rsidRPr="005D0E79" w:rsidRDefault="00675543">
            <w:pPr>
              <w:rPr>
                <w:b/>
                <w:bCs/>
                <w:sz w:val="24"/>
                <w:szCs w:val="24"/>
              </w:rPr>
            </w:pPr>
            <w:r w:rsidRPr="005D0E79">
              <w:rPr>
                <w:b/>
                <w:bCs/>
                <w:sz w:val="24"/>
                <w:szCs w:val="24"/>
              </w:rPr>
              <w:t>Project / Application Function</w:t>
            </w:r>
          </w:p>
        </w:tc>
        <w:tc>
          <w:tcPr>
            <w:tcW w:w="4675" w:type="dxa"/>
          </w:tcPr>
          <w:p w14:paraId="013A1C3A" w14:textId="77777777" w:rsidR="00CC6E4B" w:rsidRPr="005D0E79" w:rsidRDefault="00CC6E4B" w:rsidP="006A59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6E4B" w:rsidRPr="00CC6E4B" w14:paraId="6F70F292" w14:textId="77777777" w:rsidTr="00CC6E4B">
        <w:tc>
          <w:tcPr>
            <w:tcW w:w="4675" w:type="dxa"/>
          </w:tcPr>
          <w:p w14:paraId="52E7258D" w14:textId="77777777" w:rsidR="00AA1689" w:rsidRPr="00AA1689" w:rsidRDefault="00AA1689" w:rsidP="00AA16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689">
              <w:rPr>
                <w:rFonts w:ascii="Calibri" w:hAnsi="Calibri" w:cs="Calibri"/>
                <w:color w:val="000000"/>
                <w:sz w:val="20"/>
                <w:szCs w:val="20"/>
              </w:rPr>
              <w:t>Description</w:t>
            </w:r>
          </w:p>
          <w:p w14:paraId="08986253" w14:textId="77777777" w:rsidR="00AA1689" w:rsidRPr="00AA1689" w:rsidRDefault="00AA1689" w:rsidP="00AA1689">
            <w:pP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1689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 xml:space="preserve">Provide the summary of what this application does. </w:t>
            </w:r>
          </w:p>
          <w:p w14:paraId="5900C44C" w14:textId="77777777" w:rsidR="00AA1689" w:rsidRPr="00AA1689" w:rsidRDefault="00AA1689" w:rsidP="00AA1689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1689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Is this application for POC or Production use?</w:t>
            </w:r>
          </w:p>
          <w:p w14:paraId="61612D24" w14:textId="77777777" w:rsidR="00CC6E4B" w:rsidRPr="00CC6E4B" w:rsidRDefault="00CC6E4B"/>
        </w:tc>
        <w:tc>
          <w:tcPr>
            <w:tcW w:w="4675" w:type="dxa"/>
          </w:tcPr>
          <w:p w14:paraId="680DAB49" w14:textId="77777777" w:rsidR="00CC6E4B" w:rsidRPr="00CC6E4B" w:rsidRDefault="00CC6E4B" w:rsidP="006A59D8"/>
        </w:tc>
      </w:tr>
      <w:tr w:rsidR="003E6275" w:rsidRPr="00CC6E4B" w14:paraId="1DE95B51" w14:textId="77777777" w:rsidTr="00CC6E4B">
        <w:tc>
          <w:tcPr>
            <w:tcW w:w="4675" w:type="dxa"/>
          </w:tcPr>
          <w:p w14:paraId="521177FA" w14:textId="77777777" w:rsidR="003E6275" w:rsidRPr="00BB3ECF" w:rsidRDefault="003E6275" w:rsidP="003E6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3ECF">
              <w:rPr>
                <w:rFonts w:ascii="Calibri" w:hAnsi="Calibri" w:cs="Calibri"/>
                <w:color w:val="000000"/>
                <w:sz w:val="20"/>
                <w:szCs w:val="20"/>
              </w:rPr>
              <w:t>Platform</w:t>
            </w:r>
          </w:p>
          <w:p w14:paraId="0334860B" w14:textId="77777777" w:rsidR="003E6275" w:rsidRDefault="003E6275" w:rsidP="003E6275">
            <w:pPr>
              <w:rPr>
                <w:rFonts w:ascii="Calibri" w:hAnsi="Calibri" w:cs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131C72">
              <w:rPr>
                <w:rFonts w:ascii="Calibri" w:hAnsi="Calibri" w:cs="Calibri"/>
                <w:bCs/>
                <w:i/>
                <w:color w:val="808080" w:themeColor="background1" w:themeShade="80"/>
                <w:sz w:val="20"/>
                <w:szCs w:val="20"/>
              </w:rPr>
              <w:t>Provide a description of the application platform</w:t>
            </w:r>
          </w:p>
          <w:p w14:paraId="11070DC5" w14:textId="77777777" w:rsidR="003E6275" w:rsidRDefault="003E6275" w:rsidP="003E6275">
            <w:pPr>
              <w:rPr>
                <w:rFonts w:ascii="Calibri" w:hAnsi="Calibri" w:cs="Calibr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56A7F3C4" w14:textId="77777777" w:rsidR="003E6275" w:rsidRPr="00065C35" w:rsidRDefault="003E6275" w:rsidP="003E6275">
            <w:pPr>
              <w:rPr>
                <w:rFonts w:ascii="Calibri" w:hAnsi="Calibri" w:cs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065C35">
              <w:rPr>
                <w:rFonts w:ascii="Calibri" w:hAnsi="Calibri" w:cs="Calibri"/>
                <w:bCs/>
                <w:i/>
                <w:color w:val="808080" w:themeColor="background1" w:themeShade="80"/>
                <w:sz w:val="20"/>
                <w:szCs w:val="20"/>
              </w:rPr>
              <w:t xml:space="preserve">ACS federation </w:t>
            </w:r>
            <w:r>
              <w:rPr>
                <w:rFonts w:ascii="Calibri" w:hAnsi="Calibri" w:cs="Calibri"/>
                <w:bCs/>
                <w:i/>
                <w:color w:val="808080" w:themeColor="background1" w:themeShade="80"/>
                <w:sz w:val="20"/>
                <w:szCs w:val="20"/>
              </w:rPr>
              <w:t>requests</w:t>
            </w:r>
          </w:p>
          <w:p w14:paraId="2B3CE3E0" w14:textId="043F95B3" w:rsidR="003E6275" w:rsidRPr="00AA1689" w:rsidRDefault="003E6275" w:rsidP="003E62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808080" w:themeColor="background1" w:themeShade="80"/>
                <w:sz w:val="20"/>
                <w:szCs w:val="20"/>
              </w:rPr>
              <w:t xml:space="preserve">Applications which need ACS federations for service bus/caching service etc. are allowed and any other ACS tenant request needs to be onboarded to the </w:t>
            </w:r>
            <w:r w:rsidRPr="003E6275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Service Provider (SP) tenant or STS.maine.gov directly.</w:t>
            </w:r>
          </w:p>
        </w:tc>
        <w:tc>
          <w:tcPr>
            <w:tcW w:w="4675" w:type="dxa"/>
          </w:tcPr>
          <w:p w14:paraId="68853201" w14:textId="77777777" w:rsidR="005C4100" w:rsidRPr="005C4100" w:rsidRDefault="005C4100" w:rsidP="006A59D8">
            <w:pPr>
              <w:rPr>
                <w:rFonts w:ascii="Calibri" w:hAnsi="Calibri" w:cs="Calibri"/>
                <w:b/>
                <w:iCs/>
                <w:color w:val="808080" w:themeColor="background1" w:themeShade="80"/>
                <w:sz w:val="20"/>
                <w:szCs w:val="20"/>
              </w:rPr>
            </w:pPr>
            <w:r w:rsidRPr="005C4100">
              <w:rPr>
                <w:rFonts w:ascii="Calibri" w:hAnsi="Calibri" w:cs="Calibri"/>
                <w:bCs/>
                <w:iCs/>
                <w:color w:val="808080" w:themeColor="background1" w:themeShade="80"/>
                <w:sz w:val="20"/>
                <w:szCs w:val="20"/>
              </w:rPr>
              <w:t>Examples</w:t>
            </w:r>
            <w:r w:rsidRPr="005C4100">
              <w:rPr>
                <w:rFonts w:ascii="Calibri" w:hAnsi="Calibri" w:cs="Calibri"/>
                <w:b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  <w:p w14:paraId="58DC4A92" w14:textId="77777777" w:rsidR="005C4100" w:rsidRPr="005C4100" w:rsidRDefault="005C4100" w:rsidP="006A59D8">
            <w:pPr>
              <w:ind w:left="720"/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xbxcACS</w:t>
            </w:r>
            <w:proofErr w:type="spellEnd"/>
          </w:p>
          <w:p w14:paraId="1625A6B2" w14:textId="77777777" w:rsidR="005C4100" w:rsidRPr="005C4100" w:rsidRDefault="005C4100" w:rsidP="006A59D8">
            <w:pPr>
              <w:ind w:left="720"/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ADFSv2</w:t>
            </w:r>
          </w:p>
          <w:p w14:paraId="3D78C478" w14:textId="77777777" w:rsidR="005C4100" w:rsidRPr="005C4100" w:rsidRDefault="005C4100" w:rsidP="006A59D8">
            <w:pPr>
              <w:ind w:left="720"/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ADFSv3</w:t>
            </w:r>
          </w:p>
          <w:p w14:paraId="5D160636" w14:textId="77777777" w:rsidR="005C4100" w:rsidRPr="005C4100" w:rsidRDefault="005C4100" w:rsidP="006A59D8">
            <w:pPr>
              <w:ind w:left="720"/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ADFSv4</w:t>
            </w:r>
          </w:p>
          <w:p w14:paraId="30F91E8F" w14:textId="69EDB8A5" w:rsidR="005C4100" w:rsidRPr="005C4100" w:rsidRDefault="00AA73D8" w:rsidP="006A59D8">
            <w:pPr>
              <w:ind w:left="720"/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Shibboleth</w:t>
            </w:r>
          </w:p>
          <w:p w14:paraId="60161EBA" w14:textId="77777777" w:rsidR="005C4100" w:rsidRPr="005C4100" w:rsidRDefault="005C4100" w:rsidP="006A59D8">
            <w:pPr>
              <w:ind w:left="720"/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Azure application</w:t>
            </w:r>
          </w:p>
          <w:p w14:paraId="4BA5AA0C" w14:textId="77777777" w:rsidR="005C4100" w:rsidRPr="005C4100" w:rsidRDefault="005C4100" w:rsidP="006A59D8">
            <w:pPr>
              <w:ind w:left="720"/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SharePoint 2010 site</w:t>
            </w:r>
          </w:p>
          <w:p w14:paraId="59FEC571" w14:textId="6ADB0B25" w:rsidR="003E6275" w:rsidRPr="00CC6E4B" w:rsidRDefault="005C4100" w:rsidP="00934963">
            <w:pPr>
              <w:ind w:left="720"/>
            </w:pPr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Third-party STS [</w:t>
            </w:r>
            <w:r w:rsidRPr="005C4100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Specify product name</w:t>
            </w:r>
            <w:r w:rsidRPr="005C4100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5C4100" w:rsidRPr="005D0E79" w14:paraId="65BD14C0" w14:textId="77777777" w:rsidTr="00CC6E4B">
        <w:tc>
          <w:tcPr>
            <w:tcW w:w="4675" w:type="dxa"/>
          </w:tcPr>
          <w:p w14:paraId="63947F6E" w14:textId="2496A372" w:rsidR="005C4100" w:rsidRPr="005D0E79" w:rsidRDefault="00896855" w:rsidP="003E62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D0E7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Sponsor Details</w:t>
            </w:r>
          </w:p>
        </w:tc>
        <w:tc>
          <w:tcPr>
            <w:tcW w:w="4675" w:type="dxa"/>
          </w:tcPr>
          <w:p w14:paraId="52E99319" w14:textId="77777777" w:rsidR="005C4100" w:rsidRPr="005D0E79" w:rsidRDefault="005C4100" w:rsidP="006A59D8">
            <w:pPr>
              <w:rPr>
                <w:rFonts w:ascii="Calibri" w:hAnsi="Calibri" w:cs="Calibri"/>
                <w:b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896855" w:rsidRPr="00896855" w14:paraId="4FCB1514" w14:textId="77777777" w:rsidTr="00CC6E4B">
        <w:tc>
          <w:tcPr>
            <w:tcW w:w="4675" w:type="dxa"/>
          </w:tcPr>
          <w:p w14:paraId="52DD97CF" w14:textId="1C3D9E26" w:rsidR="00896855" w:rsidRPr="00896855" w:rsidRDefault="00BB3ECF" w:rsidP="003E6275">
            <w:pPr>
              <w:rPr>
                <w:rFonts w:ascii="Calibri" w:hAnsi="Calibri" w:cs="Calibri"/>
                <w:color w:val="000000"/>
              </w:rPr>
            </w:pPr>
            <w:r w:rsidRPr="00BB3ECF">
              <w:rPr>
                <w:rFonts w:ascii="Calibri" w:hAnsi="Calibri" w:cs="Calibri"/>
                <w:color w:val="000000"/>
              </w:rPr>
              <w:t>Service Provider Sponsor Alias</w:t>
            </w:r>
          </w:p>
        </w:tc>
        <w:tc>
          <w:tcPr>
            <w:tcW w:w="4675" w:type="dxa"/>
          </w:tcPr>
          <w:p w14:paraId="1A15C248" w14:textId="77777777" w:rsidR="00896855" w:rsidRPr="00896855" w:rsidRDefault="00896855" w:rsidP="006A59D8">
            <w:pPr>
              <w:rPr>
                <w:rFonts w:ascii="Calibri" w:hAnsi="Calibri" w:cs="Calibri"/>
                <w:iCs/>
                <w:color w:val="808080" w:themeColor="background1" w:themeShade="80"/>
              </w:rPr>
            </w:pPr>
          </w:p>
        </w:tc>
      </w:tr>
      <w:tr w:rsidR="00607036" w:rsidRPr="00607036" w14:paraId="08EF1E06" w14:textId="77777777" w:rsidTr="00CC6E4B">
        <w:tc>
          <w:tcPr>
            <w:tcW w:w="4675" w:type="dxa"/>
          </w:tcPr>
          <w:p w14:paraId="38D26AB1" w14:textId="77777777" w:rsidR="00607036" w:rsidRPr="00607036" w:rsidRDefault="00607036" w:rsidP="006070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036">
              <w:rPr>
                <w:rFonts w:ascii="Calibri" w:hAnsi="Calibri" w:cs="Calibri"/>
                <w:color w:val="000000"/>
                <w:sz w:val="20"/>
                <w:szCs w:val="20"/>
              </w:rPr>
              <w:t>Vendor Contact Information</w:t>
            </w:r>
          </w:p>
          <w:p w14:paraId="7B53D33A" w14:textId="77777777" w:rsidR="00607036" w:rsidRPr="00607036" w:rsidRDefault="00607036" w:rsidP="00607036">
            <w:pP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07036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For vendor or third-party developed applications</w:t>
            </w:r>
          </w:p>
          <w:p w14:paraId="2CACC347" w14:textId="77777777" w:rsidR="00607036" w:rsidRPr="00607036" w:rsidRDefault="00607036" w:rsidP="00607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</w:tcPr>
          <w:p w14:paraId="0EAA12CB" w14:textId="77777777" w:rsidR="00F4454D" w:rsidRPr="005D0E79" w:rsidRDefault="00F4454D" w:rsidP="006A59D8">
            <w:pPr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D0E79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Name:</w:t>
            </w:r>
          </w:p>
          <w:p w14:paraId="2D9FB7E9" w14:textId="77777777" w:rsidR="00F4454D" w:rsidRPr="005D0E79" w:rsidRDefault="00F4454D" w:rsidP="006A59D8">
            <w:pPr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D0E79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Email:</w:t>
            </w:r>
          </w:p>
          <w:p w14:paraId="635F2807" w14:textId="77777777" w:rsidR="00F4454D" w:rsidRPr="005D0E79" w:rsidRDefault="00F4454D" w:rsidP="006A59D8">
            <w:pPr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D0E79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Company:</w:t>
            </w:r>
          </w:p>
          <w:p w14:paraId="7ACC4139" w14:textId="548F9232" w:rsidR="00607036" w:rsidRPr="005D0E79" w:rsidRDefault="00F4454D" w:rsidP="006A59D8">
            <w:pPr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5D0E79">
              <w:rPr>
                <w:rFonts w:ascii="Calibri" w:hAnsi="Calibri" w:cs="Calibri"/>
                <w:iCs/>
                <w:color w:val="808080" w:themeColor="background1" w:themeShade="80"/>
                <w:sz w:val="20"/>
                <w:szCs w:val="20"/>
              </w:rPr>
              <w:t>Phone:</w:t>
            </w:r>
          </w:p>
        </w:tc>
      </w:tr>
    </w:tbl>
    <w:p w14:paraId="2FC8EF7D" w14:textId="2E700C81" w:rsidR="005D0E79" w:rsidRDefault="005D0E79"/>
    <w:p w14:paraId="1B9C865C" w14:textId="77777777" w:rsidR="005D0E79" w:rsidRDefault="005D0E79">
      <w:r>
        <w:br w:type="page"/>
      </w:r>
    </w:p>
    <w:p w14:paraId="57713E4E" w14:textId="77777777" w:rsidR="00B2296A" w:rsidRPr="00CC6E4B" w:rsidRDefault="00B2296A"/>
    <w:p w14:paraId="2E5E436F" w14:textId="3A141726" w:rsidR="002028CC" w:rsidRPr="00134435" w:rsidRDefault="00EA7A56">
      <w:pPr>
        <w:rPr>
          <w:sz w:val="28"/>
          <w:szCs w:val="28"/>
        </w:rPr>
      </w:pPr>
      <w:r w:rsidRPr="00134435">
        <w:rPr>
          <w:sz w:val="28"/>
          <w:szCs w:val="28"/>
        </w:rPr>
        <w:t>SAML-based single sign-on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0C6210" w:rsidRPr="005D0E79" w14:paraId="0D38AC2A" w14:textId="77777777" w:rsidTr="001A2F3F">
        <w:tc>
          <w:tcPr>
            <w:tcW w:w="4405" w:type="dxa"/>
          </w:tcPr>
          <w:p w14:paraId="6EF8681A" w14:textId="55F4F8E1" w:rsidR="000C6210" w:rsidRPr="005D0E79" w:rsidRDefault="00360D9C">
            <w:pPr>
              <w:rPr>
                <w:b/>
                <w:bCs/>
                <w:sz w:val="24"/>
                <w:szCs w:val="24"/>
              </w:rPr>
            </w:pPr>
            <w:r w:rsidRPr="005D0E79">
              <w:rPr>
                <w:b/>
                <w:bCs/>
                <w:sz w:val="24"/>
                <w:szCs w:val="24"/>
              </w:rPr>
              <w:t>Basic SAML Configuration</w:t>
            </w:r>
          </w:p>
        </w:tc>
        <w:tc>
          <w:tcPr>
            <w:tcW w:w="4945" w:type="dxa"/>
          </w:tcPr>
          <w:p w14:paraId="4ABE9A77" w14:textId="77777777" w:rsidR="000C6210" w:rsidRPr="005D0E79" w:rsidRDefault="000C62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0D9C" w14:paraId="383CEECE" w14:textId="77777777" w:rsidTr="001A2F3F">
        <w:tc>
          <w:tcPr>
            <w:tcW w:w="4405" w:type="dxa"/>
          </w:tcPr>
          <w:p w14:paraId="4867CF7C" w14:textId="77777777" w:rsidR="00360D9C" w:rsidRDefault="00360D9C">
            <w:pPr>
              <w:rPr>
                <w:sz w:val="20"/>
                <w:szCs w:val="20"/>
              </w:rPr>
            </w:pPr>
            <w:r w:rsidRPr="00360D9C">
              <w:t>Identifier (Entity ID)</w:t>
            </w:r>
            <w:r w:rsidR="00623A39">
              <w:t xml:space="preserve"> </w:t>
            </w:r>
            <w:r w:rsidR="00623A39" w:rsidRPr="006F2C5A">
              <w:rPr>
                <w:sz w:val="20"/>
                <w:szCs w:val="20"/>
              </w:rPr>
              <w:t>*required</w:t>
            </w:r>
          </w:p>
          <w:p w14:paraId="2B663F67" w14:textId="518FA5B5" w:rsidR="005C411D" w:rsidRPr="00360D9C" w:rsidRDefault="005C411D">
            <w:r w:rsidRPr="005D0E79">
              <w:rPr>
                <w:sz w:val="20"/>
                <w:szCs w:val="20"/>
              </w:rPr>
              <w:t>The default identifier will be the audience of the SAML response for IDP-initiated SSO</w:t>
            </w:r>
          </w:p>
        </w:tc>
        <w:tc>
          <w:tcPr>
            <w:tcW w:w="4945" w:type="dxa"/>
          </w:tcPr>
          <w:p w14:paraId="653FA042" w14:textId="77777777" w:rsidR="00360D9C" w:rsidRDefault="00057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Example:</w:t>
            </w:r>
          </w:p>
          <w:p w14:paraId="09795BC0" w14:textId="77777777" w:rsidR="00CF4508" w:rsidRPr="00CF4508" w:rsidRDefault="00CF4508" w:rsidP="00CF4508">
            <w:pPr>
              <w:rPr>
                <w:sz w:val="20"/>
                <w:szCs w:val="20"/>
              </w:rPr>
            </w:pPr>
            <w:r w:rsidRPr="00CF4508">
              <w:rPr>
                <w:sz w:val="20"/>
                <w:szCs w:val="20"/>
              </w:rPr>
              <w:t>https://app.knowledgeowl.com/sp</w:t>
            </w:r>
          </w:p>
          <w:p w14:paraId="0C9B2DE9" w14:textId="0FC19AF6" w:rsidR="000570C5" w:rsidRPr="005D0E79" w:rsidRDefault="00CF4508" w:rsidP="00CF4508">
            <w:pPr>
              <w:rPr>
                <w:sz w:val="20"/>
                <w:szCs w:val="20"/>
              </w:rPr>
            </w:pPr>
            <w:r w:rsidRPr="00CF4508">
              <w:rPr>
                <w:sz w:val="20"/>
                <w:szCs w:val="20"/>
              </w:rPr>
              <w:t>https://app.knowledgeowl.com/sp/id/&lt;unique ID&gt;</w:t>
            </w:r>
          </w:p>
        </w:tc>
      </w:tr>
      <w:tr w:rsidR="00360D9C" w14:paraId="5763B36F" w14:textId="77777777" w:rsidTr="001A2F3F">
        <w:tc>
          <w:tcPr>
            <w:tcW w:w="4405" w:type="dxa"/>
          </w:tcPr>
          <w:p w14:paraId="49403AD3" w14:textId="77777777" w:rsidR="00360D9C" w:rsidRDefault="006B7947">
            <w:pPr>
              <w:rPr>
                <w:sz w:val="20"/>
                <w:szCs w:val="20"/>
              </w:rPr>
            </w:pPr>
            <w:r w:rsidRPr="006B7947">
              <w:t>Reply URL (Assertion Consumer Service URL)</w:t>
            </w:r>
            <w:r w:rsidR="00623A39">
              <w:t xml:space="preserve"> </w:t>
            </w:r>
            <w:r w:rsidR="00623A39" w:rsidRPr="006F2C5A">
              <w:rPr>
                <w:sz w:val="20"/>
                <w:szCs w:val="20"/>
              </w:rPr>
              <w:t>*required</w:t>
            </w:r>
          </w:p>
          <w:p w14:paraId="6BAC0920" w14:textId="401D8745" w:rsidR="003F5F97" w:rsidRPr="00360D9C" w:rsidRDefault="003F5F97">
            <w:r w:rsidRPr="005D0E79">
              <w:rPr>
                <w:sz w:val="20"/>
                <w:szCs w:val="20"/>
              </w:rPr>
              <w:t>The default reply URL will be the destination in the SAML response for IDP-initiated SSO</w:t>
            </w:r>
          </w:p>
        </w:tc>
        <w:tc>
          <w:tcPr>
            <w:tcW w:w="4945" w:type="dxa"/>
          </w:tcPr>
          <w:p w14:paraId="47C099C2" w14:textId="77777777" w:rsidR="00360D9C" w:rsidRDefault="009A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Example:</w:t>
            </w:r>
          </w:p>
          <w:p w14:paraId="7B262430" w14:textId="79C8026D" w:rsidR="009A78E9" w:rsidRDefault="00C46363">
            <w:pPr>
              <w:rPr>
                <w:sz w:val="20"/>
                <w:szCs w:val="20"/>
              </w:rPr>
            </w:pPr>
            <w:r w:rsidRPr="00C46363">
              <w:rPr>
                <w:sz w:val="20"/>
                <w:szCs w:val="20"/>
              </w:rPr>
              <w:t>https://subdomain.knowledgeowl.com/home/saml-login</w:t>
            </w:r>
          </w:p>
          <w:p w14:paraId="41E7097C" w14:textId="6B0BAE26" w:rsidR="00C46363" w:rsidRPr="005D0E79" w:rsidRDefault="00C46363">
            <w:pPr>
              <w:rPr>
                <w:sz w:val="20"/>
                <w:szCs w:val="20"/>
              </w:rPr>
            </w:pPr>
            <w:r w:rsidRPr="00C46363">
              <w:rPr>
                <w:sz w:val="20"/>
                <w:szCs w:val="20"/>
              </w:rPr>
              <w:t>https://privatedomain.com/home/saml-login</w:t>
            </w:r>
          </w:p>
        </w:tc>
      </w:tr>
      <w:tr w:rsidR="006B7947" w14:paraId="08F01D09" w14:textId="77777777" w:rsidTr="001A2F3F">
        <w:tc>
          <w:tcPr>
            <w:tcW w:w="4405" w:type="dxa"/>
          </w:tcPr>
          <w:p w14:paraId="60E076AD" w14:textId="77777777" w:rsidR="006B7947" w:rsidRDefault="006B7947">
            <w:r w:rsidRPr="006B7947">
              <w:t>Sign on URL</w:t>
            </w:r>
          </w:p>
          <w:p w14:paraId="2F89D8F3" w14:textId="1E35A7E9" w:rsidR="003F5F97" w:rsidRPr="006B7947" w:rsidRDefault="003F5F97">
            <w:r w:rsidRPr="005D0E79">
              <w:rPr>
                <w:sz w:val="20"/>
                <w:szCs w:val="20"/>
              </w:rPr>
              <w:t>This URL contains the sign-in page for this application that will perform the service provider-initiated single sign-on. Leave it blank if you want to perform identity provider initiated single sign-on.</w:t>
            </w:r>
          </w:p>
        </w:tc>
        <w:tc>
          <w:tcPr>
            <w:tcW w:w="4945" w:type="dxa"/>
          </w:tcPr>
          <w:p w14:paraId="64A10F9A" w14:textId="77777777" w:rsidR="006B7947" w:rsidRDefault="00422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Example:</w:t>
            </w:r>
          </w:p>
          <w:p w14:paraId="4044A93B" w14:textId="469A47DD" w:rsidR="00422665" w:rsidRDefault="00C3522E">
            <w:pPr>
              <w:rPr>
                <w:sz w:val="20"/>
                <w:szCs w:val="20"/>
              </w:rPr>
            </w:pPr>
            <w:r w:rsidRPr="00C3522E">
              <w:rPr>
                <w:sz w:val="20"/>
                <w:szCs w:val="20"/>
              </w:rPr>
              <w:t>https://subdomain.knowledgeowl.com/home/saml-login</w:t>
            </w:r>
          </w:p>
          <w:p w14:paraId="5654A94F" w14:textId="12354385" w:rsidR="00C3522E" w:rsidRPr="005D0E79" w:rsidRDefault="00C3522E">
            <w:pPr>
              <w:rPr>
                <w:sz w:val="20"/>
                <w:szCs w:val="20"/>
              </w:rPr>
            </w:pPr>
            <w:r w:rsidRPr="00C3522E">
              <w:rPr>
                <w:sz w:val="20"/>
                <w:szCs w:val="20"/>
              </w:rPr>
              <w:t>https://privatedomain.com/home/saml-login</w:t>
            </w:r>
          </w:p>
        </w:tc>
      </w:tr>
      <w:tr w:rsidR="001E08BC" w14:paraId="7085E3A2" w14:textId="77777777" w:rsidTr="001A2F3F">
        <w:tc>
          <w:tcPr>
            <w:tcW w:w="4405" w:type="dxa"/>
          </w:tcPr>
          <w:p w14:paraId="02C6C8CB" w14:textId="77777777" w:rsidR="001E08BC" w:rsidRDefault="001E08BC">
            <w:r>
              <w:t>Relay State</w:t>
            </w:r>
          </w:p>
          <w:p w14:paraId="5FFF6150" w14:textId="1F11CDF8" w:rsidR="003F5F97" w:rsidRPr="006B7947" w:rsidRDefault="003F5F97">
            <w:r w:rsidRPr="005D0E79">
              <w:rPr>
                <w:sz w:val="20"/>
                <w:szCs w:val="20"/>
              </w:rPr>
              <w:t xml:space="preserve">Optionally, a SAML </w:t>
            </w:r>
            <w:proofErr w:type="spellStart"/>
            <w:r w:rsidRPr="005D0E79">
              <w:rPr>
                <w:sz w:val="20"/>
                <w:szCs w:val="20"/>
              </w:rPr>
              <w:t>RelayState</w:t>
            </w:r>
            <w:proofErr w:type="spellEnd"/>
            <w:r w:rsidRPr="005D0E79">
              <w:rPr>
                <w:sz w:val="20"/>
                <w:szCs w:val="20"/>
              </w:rPr>
              <w:t xml:space="preserve"> parameter can be provided. The </w:t>
            </w:r>
            <w:proofErr w:type="spellStart"/>
            <w:r w:rsidRPr="005D0E79">
              <w:rPr>
                <w:sz w:val="20"/>
                <w:szCs w:val="20"/>
              </w:rPr>
              <w:t>RelayState</w:t>
            </w:r>
            <w:proofErr w:type="spellEnd"/>
            <w:r w:rsidRPr="005D0E79">
              <w:rPr>
                <w:sz w:val="20"/>
                <w:szCs w:val="20"/>
              </w:rPr>
              <w:t xml:space="preserve"> instructs the application where to redirect users after authentication is completed, and the value is typically a URL or URL path that takes users to a specific location within the application. The value in this form only takes effect in an IdP-initiated SSO flow. If your application uses SP-initiated SSO, then the service provider needs to send the </w:t>
            </w:r>
            <w:proofErr w:type="spellStart"/>
            <w:r w:rsidRPr="005D0E79">
              <w:rPr>
                <w:sz w:val="20"/>
                <w:szCs w:val="20"/>
              </w:rPr>
              <w:t>RelayState</w:t>
            </w:r>
            <w:proofErr w:type="spellEnd"/>
            <w:r w:rsidRPr="005D0E79">
              <w:rPr>
                <w:sz w:val="20"/>
                <w:szCs w:val="20"/>
              </w:rPr>
              <w:t xml:space="preserve"> as a parameter in the SAML request.</w:t>
            </w:r>
          </w:p>
        </w:tc>
        <w:tc>
          <w:tcPr>
            <w:tcW w:w="4945" w:type="dxa"/>
          </w:tcPr>
          <w:p w14:paraId="53472BD5" w14:textId="4C79CDD5" w:rsidR="001E08BC" w:rsidRDefault="00E1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  <w:p w14:paraId="6345316C" w14:textId="127951E3" w:rsidR="00C3522E" w:rsidRPr="005D0E79" w:rsidRDefault="00C3522E">
            <w:pPr>
              <w:rPr>
                <w:sz w:val="20"/>
                <w:szCs w:val="20"/>
              </w:rPr>
            </w:pPr>
          </w:p>
        </w:tc>
      </w:tr>
      <w:tr w:rsidR="001E08BC" w14:paraId="67405B98" w14:textId="77777777" w:rsidTr="001A2F3F">
        <w:tc>
          <w:tcPr>
            <w:tcW w:w="4405" w:type="dxa"/>
          </w:tcPr>
          <w:p w14:paraId="7954F49A" w14:textId="77777777" w:rsidR="001E08BC" w:rsidRDefault="007A14B5">
            <w:r>
              <w:t>Logout URL</w:t>
            </w:r>
          </w:p>
          <w:p w14:paraId="17959CFF" w14:textId="4B38A0FF" w:rsidR="003F5F97" w:rsidRDefault="003F5F97">
            <w:r w:rsidRPr="005D0E79">
              <w:rPr>
                <w:sz w:val="20"/>
                <w:szCs w:val="20"/>
              </w:rPr>
              <w:t>This URL is used to send the SAML Logout response back to the application.</w:t>
            </w:r>
          </w:p>
        </w:tc>
        <w:tc>
          <w:tcPr>
            <w:tcW w:w="4945" w:type="dxa"/>
          </w:tcPr>
          <w:p w14:paraId="61B4918B" w14:textId="6DF17C43" w:rsidR="001E08BC" w:rsidRPr="005D0E79" w:rsidRDefault="00E1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</w:tr>
    </w:tbl>
    <w:p w14:paraId="4A450EF8" w14:textId="77777777" w:rsidR="00FC40E5" w:rsidRDefault="00FC40E5"/>
    <w:p w14:paraId="4A6A2396" w14:textId="0213BCF7" w:rsidR="00F3379F" w:rsidRDefault="0002278E">
      <w:r>
        <w:t xml:space="preserve">Note: </w:t>
      </w:r>
      <w:r w:rsidR="00F3379F" w:rsidRPr="00F3379F">
        <w:t>Line-of-business apps that use OAuth 2.0, OpenID Connect, or WS-Federation can be integrated with Azure AD as app registrations.</w:t>
      </w:r>
    </w:p>
    <w:p w14:paraId="332169E2" w14:textId="38BF00E5" w:rsidR="00CA695F" w:rsidRDefault="00CA695F">
      <w:bookmarkStart w:id="0" w:name="_Hlk71720156"/>
    </w:p>
    <w:p w14:paraId="12922C75" w14:textId="77777777" w:rsidR="00CA695F" w:rsidRDefault="00CA695F">
      <w:r>
        <w:br w:type="page"/>
      </w:r>
    </w:p>
    <w:p w14:paraId="297CEDE4" w14:textId="77777777" w:rsidR="00E21E3C" w:rsidRPr="00E21E3C" w:rsidRDefault="00E21E3C"/>
    <w:p w14:paraId="4CC0CB0E" w14:textId="6E32EFAB" w:rsidR="005E02B7" w:rsidRPr="00134435" w:rsidRDefault="00244B7C">
      <w:pPr>
        <w:rPr>
          <w:sz w:val="28"/>
          <w:szCs w:val="28"/>
        </w:rPr>
      </w:pPr>
      <w:r>
        <w:rPr>
          <w:sz w:val="28"/>
          <w:szCs w:val="28"/>
        </w:rPr>
        <w:t xml:space="preserve">Default </w:t>
      </w:r>
      <w:r w:rsidR="00134435" w:rsidRPr="00134435">
        <w:rPr>
          <w:sz w:val="28"/>
          <w:szCs w:val="28"/>
        </w:rPr>
        <w:t>User Attributes &amp; Claims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A613DA" w:rsidRPr="006F2C5A" w14:paraId="7BAF251A" w14:textId="77777777" w:rsidTr="006A5AEA">
        <w:tc>
          <w:tcPr>
            <w:tcW w:w="3595" w:type="dxa"/>
          </w:tcPr>
          <w:bookmarkEnd w:id="0"/>
          <w:p w14:paraId="23C29A86" w14:textId="3AC140A9" w:rsidR="00A613DA" w:rsidRPr="006F2C5A" w:rsidRDefault="006900F5">
            <w:pPr>
              <w:rPr>
                <w:b/>
                <w:bCs/>
              </w:rPr>
            </w:pPr>
            <w:r w:rsidRPr="006F2C5A">
              <w:rPr>
                <w:b/>
                <w:bCs/>
              </w:rPr>
              <w:t>Required Claim</w:t>
            </w:r>
          </w:p>
        </w:tc>
        <w:tc>
          <w:tcPr>
            <w:tcW w:w="5755" w:type="dxa"/>
          </w:tcPr>
          <w:p w14:paraId="7BAECB03" w14:textId="77777777" w:rsidR="00A613DA" w:rsidRPr="006F2C5A" w:rsidRDefault="00A613DA">
            <w:pPr>
              <w:rPr>
                <w:b/>
                <w:bCs/>
              </w:rPr>
            </w:pPr>
          </w:p>
        </w:tc>
      </w:tr>
      <w:tr w:rsidR="006900F5" w:rsidRPr="001362E1" w14:paraId="65891DD2" w14:textId="77777777" w:rsidTr="006A5AEA">
        <w:tc>
          <w:tcPr>
            <w:tcW w:w="3595" w:type="dxa"/>
          </w:tcPr>
          <w:p w14:paraId="3DB4560E" w14:textId="2897817C" w:rsidR="006900F5" w:rsidRPr="001362E1" w:rsidRDefault="006900F5">
            <w:r w:rsidRPr="001362E1">
              <w:t>Claim name</w:t>
            </w:r>
          </w:p>
        </w:tc>
        <w:tc>
          <w:tcPr>
            <w:tcW w:w="5755" w:type="dxa"/>
          </w:tcPr>
          <w:p w14:paraId="4A5622FD" w14:textId="7966568B" w:rsidR="006900F5" w:rsidRPr="001362E1" w:rsidRDefault="006900F5">
            <w:r w:rsidRPr="001362E1">
              <w:t>Value</w:t>
            </w:r>
          </w:p>
        </w:tc>
      </w:tr>
      <w:tr w:rsidR="006900F5" w14:paraId="3B44AC33" w14:textId="77777777" w:rsidTr="006A5AEA">
        <w:tc>
          <w:tcPr>
            <w:tcW w:w="3595" w:type="dxa"/>
          </w:tcPr>
          <w:p w14:paraId="204AF982" w14:textId="56EF2439" w:rsidR="006900F5" w:rsidRDefault="00606940">
            <w:r w:rsidRPr="00606940">
              <w:t>Unique User Identifier (Name ID)</w:t>
            </w:r>
          </w:p>
        </w:tc>
        <w:tc>
          <w:tcPr>
            <w:tcW w:w="5755" w:type="dxa"/>
          </w:tcPr>
          <w:p w14:paraId="7752B708" w14:textId="39386ABF" w:rsidR="006900F5" w:rsidRDefault="00FE5B88">
            <w:proofErr w:type="spellStart"/>
            <w:r w:rsidRPr="00FE5B88">
              <w:t>user.userprincipalname</w:t>
            </w:r>
            <w:proofErr w:type="spellEnd"/>
            <w:r w:rsidRPr="00FE5B88">
              <w:t xml:space="preserve"> [</w:t>
            </w:r>
            <w:proofErr w:type="spellStart"/>
            <w:r w:rsidRPr="00FE5B88">
              <w:t>nameid-format:emailAddress</w:t>
            </w:r>
            <w:proofErr w:type="spellEnd"/>
            <w:r w:rsidRPr="00FE5B88">
              <w:t>]</w:t>
            </w:r>
          </w:p>
        </w:tc>
      </w:tr>
    </w:tbl>
    <w:p w14:paraId="66CC9448" w14:textId="21122BBA" w:rsidR="005E02B7" w:rsidRPr="001540D1" w:rsidRDefault="005E02B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5"/>
        <w:gridCol w:w="2745"/>
      </w:tblGrid>
      <w:tr w:rsidR="00AF0998" w:rsidRPr="006F2C5A" w14:paraId="5C6BCDF0" w14:textId="77777777" w:rsidTr="001362E1">
        <w:tc>
          <w:tcPr>
            <w:tcW w:w="6605" w:type="dxa"/>
          </w:tcPr>
          <w:p w14:paraId="26DF04F0" w14:textId="001290BD" w:rsidR="00AF0998" w:rsidRPr="006F2C5A" w:rsidRDefault="00AF0998">
            <w:pPr>
              <w:rPr>
                <w:b/>
                <w:bCs/>
              </w:rPr>
            </w:pPr>
            <w:r w:rsidRPr="006F2C5A">
              <w:rPr>
                <w:b/>
                <w:bCs/>
              </w:rPr>
              <w:t>Additional Claims</w:t>
            </w:r>
          </w:p>
        </w:tc>
        <w:tc>
          <w:tcPr>
            <w:tcW w:w="2745" w:type="dxa"/>
          </w:tcPr>
          <w:p w14:paraId="54CD20AF" w14:textId="5FAEBBD7" w:rsidR="00AF0998" w:rsidRPr="006F2C5A" w:rsidRDefault="00AF0998">
            <w:pPr>
              <w:rPr>
                <w:b/>
                <w:bCs/>
              </w:rPr>
            </w:pPr>
          </w:p>
        </w:tc>
      </w:tr>
      <w:tr w:rsidR="001362E1" w:rsidRPr="001362E1" w14:paraId="30703F58" w14:textId="77777777" w:rsidTr="001362E1">
        <w:tc>
          <w:tcPr>
            <w:tcW w:w="6605" w:type="dxa"/>
          </w:tcPr>
          <w:p w14:paraId="5523DB32" w14:textId="22A72B61" w:rsidR="001362E1" w:rsidRPr="001362E1" w:rsidRDefault="001362E1" w:rsidP="001362E1">
            <w:r w:rsidRPr="001362E1">
              <w:t>Claim name</w:t>
            </w:r>
          </w:p>
        </w:tc>
        <w:tc>
          <w:tcPr>
            <w:tcW w:w="2745" w:type="dxa"/>
          </w:tcPr>
          <w:p w14:paraId="5B9CFBAF" w14:textId="3C5E6F05" w:rsidR="001362E1" w:rsidRPr="001362E1" w:rsidRDefault="001362E1" w:rsidP="001362E1">
            <w:r w:rsidRPr="001362E1">
              <w:t>Value</w:t>
            </w:r>
          </w:p>
        </w:tc>
      </w:tr>
      <w:tr w:rsidR="001362E1" w14:paraId="30577473" w14:textId="77777777" w:rsidTr="001362E1">
        <w:tc>
          <w:tcPr>
            <w:tcW w:w="6605" w:type="dxa"/>
          </w:tcPr>
          <w:p w14:paraId="2EC84D66" w14:textId="6D2ECDA6" w:rsidR="001362E1" w:rsidRDefault="001362E1" w:rsidP="001362E1">
            <w:r w:rsidRPr="00A85F8E">
              <w:t>http://schemas.xmlsoap.org/ws/2005/05/identity/claims/emailaddress</w:t>
            </w:r>
          </w:p>
        </w:tc>
        <w:tc>
          <w:tcPr>
            <w:tcW w:w="2745" w:type="dxa"/>
          </w:tcPr>
          <w:p w14:paraId="554E1A65" w14:textId="56304926" w:rsidR="001362E1" w:rsidRDefault="001362E1" w:rsidP="001362E1">
            <w:proofErr w:type="spellStart"/>
            <w:r w:rsidRPr="00AF7AFC">
              <w:t>user.mail</w:t>
            </w:r>
            <w:proofErr w:type="spellEnd"/>
          </w:p>
        </w:tc>
      </w:tr>
      <w:tr w:rsidR="001362E1" w14:paraId="52988C5F" w14:textId="77777777" w:rsidTr="001362E1">
        <w:tc>
          <w:tcPr>
            <w:tcW w:w="6605" w:type="dxa"/>
          </w:tcPr>
          <w:p w14:paraId="08833D55" w14:textId="2BA4E54D" w:rsidR="001362E1" w:rsidRDefault="001362E1" w:rsidP="001362E1">
            <w:r w:rsidRPr="00A85F8E">
              <w:t>http://schemas.xmlsoap.org/ws/2005/05/identity/claims/givenname</w:t>
            </w:r>
          </w:p>
        </w:tc>
        <w:tc>
          <w:tcPr>
            <w:tcW w:w="2745" w:type="dxa"/>
          </w:tcPr>
          <w:p w14:paraId="2DD4AA5D" w14:textId="52261BD3" w:rsidR="001362E1" w:rsidRPr="00AF7AFC" w:rsidRDefault="001362E1" w:rsidP="001362E1">
            <w:proofErr w:type="spellStart"/>
            <w:r w:rsidRPr="008158FE">
              <w:t>user.givenname</w:t>
            </w:r>
            <w:proofErr w:type="spellEnd"/>
          </w:p>
        </w:tc>
      </w:tr>
      <w:tr w:rsidR="001362E1" w14:paraId="35DD5532" w14:textId="77777777" w:rsidTr="001362E1">
        <w:tc>
          <w:tcPr>
            <w:tcW w:w="6605" w:type="dxa"/>
          </w:tcPr>
          <w:p w14:paraId="561817C0" w14:textId="2DB30CBF" w:rsidR="001362E1" w:rsidRDefault="001362E1" w:rsidP="001362E1">
            <w:r w:rsidRPr="008158FE">
              <w:t>http://schemas.xmlsoap.org/ws/2005/05/identity/claims/name</w:t>
            </w:r>
          </w:p>
        </w:tc>
        <w:tc>
          <w:tcPr>
            <w:tcW w:w="2745" w:type="dxa"/>
          </w:tcPr>
          <w:p w14:paraId="75541603" w14:textId="7FB87AFF" w:rsidR="001362E1" w:rsidRPr="00AF7AFC" w:rsidRDefault="001362E1" w:rsidP="001362E1">
            <w:proofErr w:type="spellStart"/>
            <w:r w:rsidRPr="008158FE">
              <w:t>user.userprincipalname</w:t>
            </w:r>
            <w:proofErr w:type="spellEnd"/>
          </w:p>
        </w:tc>
      </w:tr>
      <w:tr w:rsidR="001362E1" w14:paraId="58BEE986" w14:textId="77777777" w:rsidTr="001362E1">
        <w:tc>
          <w:tcPr>
            <w:tcW w:w="6605" w:type="dxa"/>
          </w:tcPr>
          <w:p w14:paraId="740A8E06" w14:textId="7E38BEEB" w:rsidR="001362E1" w:rsidRDefault="001362E1" w:rsidP="001362E1">
            <w:r w:rsidRPr="00352D30">
              <w:t>http://schemas.xmlsoap.org/ws/2005/05/identity/claims/surname</w:t>
            </w:r>
          </w:p>
        </w:tc>
        <w:tc>
          <w:tcPr>
            <w:tcW w:w="2745" w:type="dxa"/>
          </w:tcPr>
          <w:p w14:paraId="53F77E8E" w14:textId="1284FC8B" w:rsidR="001362E1" w:rsidRPr="00AF7AFC" w:rsidRDefault="001362E1" w:rsidP="001362E1">
            <w:proofErr w:type="spellStart"/>
            <w:r w:rsidRPr="00352D30">
              <w:t>user.surname</w:t>
            </w:r>
            <w:proofErr w:type="spellEnd"/>
          </w:p>
        </w:tc>
      </w:tr>
    </w:tbl>
    <w:p w14:paraId="3A2A8308" w14:textId="04201EDA" w:rsidR="002E3C3A" w:rsidRDefault="002E3C3A"/>
    <w:p w14:paraId="5F4C498A" w14:textId="1A556D88" w:rsidR="00073513" w:rsidRPr="00073513" w:rsidRDefault="00073513">
      <w:pPr>
        <w:rPr>
          <w:sz w:val="28"/>
          <w:szCs w:val="28"/>
        </w:rPr>
      </w:pPr>
      <w:r w:rsidRPr="00073513">
        <w:rPr>
          <w:sz w:val="28"/>
          <w:szCs w:val="28"/>
        </w:rPr>
        <w:t>Requested Claims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9E7" w14:paraId="573BDE16" w14:textId="77777777" w:rsidTr="007409E7">
        <w:tc>
          <w:tcPr>
            <w:tcW w:w="4675" w:type="dxa"/>
          </w:tcPr>
          <w:p w14:paraId="4559D829" w14:textId="23513865" w:rsidR="002F4139" w:rsidRDefault="002F4139" w:rsidP="002F4139">
            <w:r>
              <w:t>Specify the Claims/assertions your application will consume</w:t>
            </w:r>
          </w:p>
          <w:p w14:paraId="22C66487" w14:textId="77777777" w:rsidR="002F4139" w:rsidRDefault="002F4139" w:rsidP="002F4139"/>
          <w:p w14:paraId="300B5B65" w14:textId="77777777" w:rsidR="002F4139" w:rsidRPr="002F4139" w:rsidRDefault="002F4139" w:rsidP="002F4139">
            <w:pPr>
              <w:rPr>
                <w:sz w:val="20"/>
                <w:szCs w:val="20"/>
              </w:rPr>
            </w:pPr>
            <w:r w:rsidRPr="002F4139">
              <w:rPr>
                <w:sz w:val="20"/>
                <w:szCs w:val="20"/>
              </w:rPr>
              <w:t>Notes:</w:t>
            </w:r>
          </w:p>
          <w:p w14:paraId="13ADBFD5" w14:textId="05006ECA" w:rsidR="007409E7" w:rsidRDefault="002F4139" w:rsidP="002F4139">
            <w:r w:rsidRPr="002F4139">
              <w:rPr>
                <w:sz w:val="20"/>
                <w:szCs w:val="20"/>
              </w:rPr>
              <w:t>‘</w:t>
            </w:r>
            <w:proofErr w:type="spellStart"/>
            <w:r w:rsidRPr="002F4139">
              <w:rPr>
                <w:sz w:val="20"/>
                <w:szCs w:val="20"/>
              </w:rPr>
              <w:t>tokenGroups</w:t>
            </w:r>
            <w:proofErr w:type="spellEnd"/>
            <w:r w:rsidRPr="002F4139">
              <w:rPr>
                <w:sz w:val="20"/>
                <w:szCs w:val="20"/>
              </w:rPr>
              <w:t>’ will not be issued; individual group names will be emitted as Group or Role claims</w:t>
            </w:r>
          </w:p>
        </w:tc>
        <w:tc>
          <w:tcPr>
            <w:tcW w:w="4675" w:type="dxa"/>
          </w:tcPr>
          <w:p w14:paraId="64407876" w14:textId="77777777" w:rsidR="00F169CE" w:rsidRPr="00131C72" w:rsidRDefault="00F169CE" w:rsidP="00F169CE">
            <w:pPr>
              <w:rPr>
                <w:rFonts w:ascii="Calibri" w:hAnsi="Calibri" w:cs="Calibri"/>
                <w:b/>
                <w:iCs/>
                <w:color w:val="808080" w:themeColor="background1" w:themeShade="80"/>
                <w:sz w:val="20"/>
                <w:szCs w:val="20"/>
              </w:rPr>
            </w:pPr>
            <w:r w:rsidRPr="00131C72">
              <w:rPr>
                <w:rFonts w:ascii="Calibri" w:hAnsi="Calibri" w:cs="Calibri"/>
                <w:b/>
                <w:iCs/>
                <w:color w:val="808080" w:themeColor="background1" w:themeShade="80"/>
                <w:sz w:val="20"/>
                <w:szCs w:val="20"/>
              </w:rPr>
              <w:t>Examples:</w:t>
            </w:r>
          </w:p>
          <w:p w14:paraId="4FB1B08A" w14:textId="77777777" w:rsidR="001933D7" w:rsidRPr="00A514B4" w:rsidRDefault="00F169CE" w:rsidP="00A514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514B4">
              <w:rPr>
                <w:rFonts w:cstheme="minorHAnsi"/>
                <w:color w:val="808080" w:themeColor="background1" w:themeShade="80"/>
                <w:sz w:val="20"/>
                <w:szCs w:val="20"/>
              </w:rPr>
              <w:t>Email</w:t>
            </w:r>
          </w:p>
          <w:p w14:paraId="4A44C1D8" w14:textId="77777777" w:rsidR="001933D7" w:rsidRPr="00A514B4" w:rsidRDefault="00F169CE" w:rsidP="00A514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514B4">
              <w:rPr>
                <w:rFonts w:cstheme="minorHAnsi"/>
                <w:color w:val="808080" w:themeColor="background1" w:themeShade="80"/>
                <w:sz w:val="20"/>
                <w:szCs w:val="20"/>
              </w:rPr>
              <w:t>UPN</w:t>
            </w:r>
          </w:p>
          <w:p w14:paraId="516897A7" w14:textId="77777777" w:rsidR="001933D7" w:rsidRPr="00A514B4" w:rsidRDefault="00F169CE" w:rsidP="00A514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514B4">
              <w:rPr>
                <w:rFonts w:cstheme="minorHAnsi"/>
                <w:color w:val="808080" w:themeColor="background1" w:themeShade="80"/>
                <w:sz w:val="20"/>
                <w:szCs w:val="20"/>
              </w:rPr>
              <w:t>FirstName</w:t>
            </w:r>
          </w:p>
          <w:p w14:paraId="46A5F059" w14:textId="77777777" w:rsidR="001933D7" w:rsidRPr="00A514B4" w:rsidRDefault="00F169CE" w:rsidP="00A514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514B4">
              <w:rPr>
                <w:rFonts w:cstheme="minorHAnsi"/>
                <w:color w:val="808080" w:themeColor="background1" w:themeShade="80"/>
                <w:sz w:val="20"/>
                <w:szCs w:val="20"/>
              </w:rPr>
              <w:t>LastName</w:t>
            </w:r>
            <w:proofErr w:type="spellEnd"/>
          </w:p>
          <w:p w14:paraId="7CF14ED2" w14:textId="77777777" w:rsidR="00A514B4" w:rsidRPr="00A514B4" w:rsidRDefault="00F169CE" w:rsidP="00A514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514B4">
              <w:rPr>
                <w:rFonts w:cstheme="minorHAnsi"/>
                <w:color w:val="808080" w:themeColor="background1" w:themeShade="80"/>
                <w:sz w:val="20"/>
                <w:szCs w:val="20"/>
              </w:rPr>
              <w:t>EmployeeId</w:t>
            </w:r>
            <w:proofErr w:type="spellEnd"/>
          </w:p>
          <w:p w14:paraId="185A41E7" w14:textId="2A7F9E86" w:rsidR="00F169CE" w:rsidRPr="00A514B4" w:rsidRDefault="00F169CE" w:rsidP="00A514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514B4">
              <w:rPr>
                <w:rFonts w:cstheme="minorHAnsi"/>
                <w:color w:val="808080" w:themeColor="background1" w:themeShade="80"/>
                <w:sz w:val="20"/>
                <w:szCs w:val="20"/>
              </w:rPr>
              <w:t>etc.</w:t>
            </w:r>
          </w:p>
          <w:p w14:paraId="0BA515A4" w14:textId="77777777" w:rsidR="007409E7" w:rsidRDefault="007409E7"/>
        </w:tc>
      </w:tr>
    </w:tbl>
    <w:p w14:paraId="14A4A7EC" w14:textId="77777777" w:rsidR="007409E7" w:rsidRDefault="007409E7"/>
    <w:p w14:paraId="0BAEFCD8" w14:textId="5802D179" w:rsidR="00191806" w:rsidRDefault="00B33C9D" w:rsidP="00AA39D8">
      <w:pPr>
        <w:rPr>
          <w:sz w:val="28"/>
          <w:szCs w:val="28"/>
        </w:rPr>
      </w:pPr>
      <w:r w:rsidRPr="00B33C9D">
        <w:rPr>
          <w:sz w:val="28"/>
          <w:szCs w:val="28"/>
        </w:rPr>
        <w:t>Authorization Rules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15D1" w14:paraId="681E4139" w14:textId="77777777" w:rsidTr="002515D1">
        <w:tc>
          <w:tcPr>
            <w:tcW w:w="4675" w:type="dxa"/>
          </w:tcPr>
          <w:p w14:paraId="7B86061C" w14:textId="70FF80FD" w:rsidR="002515D1" w:rsidRPr="00953198" w:rsidRDefault="00953198" w:rsidP="00AA39D8">
            <w:r w:rsidRPr="00953198">
              <w:t>Specify rules to permit or deny a user or group of users to receive a SAML token for this relying party. The default Authorization Rule for new Relying Parties is “Deny All” – all authorization logic must be specified by the RP owner.</w:t>
            </w:r>
          </w:p>
        </w:tc>
        <w:tc>
          <w:tcPr>
            <w:tcW w:w="4675" w:type="dxa"/>
          </w:tcPr>
          <w:p w14:paraId="24EFFF5F" w14:textId="77777777" w:rsidR="006F1AF6" w:rsidRPr="006F1AF6" w:rsidRDefault="006F1AF6" w:rsidP="006F1AF6">
            <w:pPr>
              <w:rPr>
                <w:rFonts w:ascii="Calibri" w:eastAsia="Calibri" w:hAnsi="Calibri" w:cs="Calibri"/>
                <w:b/>
                <w:bCs/>
                <w:color w:val="808080"/>
                <w:sz w:val="20"/>
                <w:szCs w:val="20"/>
              </w:rPr>
            </w:pPr>
            <w:r w:rsidRPr="006F1AF6">
              <w:rPr>
                <w:rFonts w:ascii="Calibri" w:eastAsia="Calibri" w:hAnsi="Calibri" w:cs="Calibri"/>
                <w:b/>
                <w:bCs/>
                <w:color w:val="808080"/>
                <w:sz w:val="20"/>
                <w:szCs w:val="20"/>
              </w:rPr>
              <w:t>Examples:</w:t>
            </w:r>
          </w:p>
          <w:p w14:paraId="6AC5BB28" w14:textId="77777777" w:rsidR="001933D7" w:rsidRPr="001933D7" w:rsidRDefault="006F1AF6" w:rsidP="006F1AF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808080"/>
                <w:sz w:val="20"/>
                <w:szCs w:val="20"/>
              </w:rPr>
            </w:pPr>
            <w:r w:rsidRPr="006F1AF6">
              <w:rPr>
                <w:rFonts w:ascii="Calibri" w:eastAsia="Calibri" w:hAnsi="Calibri" w:cs="Calibri"/>
                <w:bCs/>
                <w:color w:val="808080"/>
                <w:sz w:val="20"/>
                <w:szCs w:val="20"/>
              </w:rPr>
              <w:t>Permit all users</w:t>
            </w:r>
          </w:p>
          <w:p w14:paraId="5FA56B9D" w14:textId="47F7069E" w:rsidR="002515D1" w:rsidRPr="001933D7" w:rsidRDefault="006F1AF6" w:rsidP="006F1AF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808080"/>
                <w:sz w:val="20"/>
                <w:szCs w:val="20"/>
              </w:rPr>
            </w:pPr>
            <w:r w:rsidRPr="001933D7">
              <w:rPr>
                <w:rFonts w:ascii="Calibri" w:eastAsia="Calibri" w:hAnsi="Calibri" w:cs="Calibri"/>
                <w:bCs/>
                <w:color w:val="808080"/>
                <w:sz w:val="20"/>
                <w:szCs w:val="20"/>
              </w:rPr>
              <w:t>Permit only users belonging to security group “SOM\Foo” (all others will be denied by default)</w:t>
            </w:r>
          </w:p>
        </w:tc>
      </w:tr>
    </w:tbl>
    <w:p w14:paraId="7F2B0677" w14:textId="5C9FC19B" w:rsidR="00B33C9D" w:rsidRDefault="00B33C9D" w:rsidP="00AA39D8">
      <w:pPr>
        <w:rPr>
          <w:sz w:val="28"/>
          <w:szCs w:val="28"/>
        </w:rPr>
      </w:pPr>
    </w:p>
    <w:p w14:paraId="77D32FF2" w14:textId="559179E2" w:rsidR="00A74709" w:rsidRDefault="00A74709" w:rsidP="00AA39D8">
      <w:pPr>
        <w:rPr>
          <w:sz w:val="28"/>
          <w:szCs w:val="28"/>
        </w:rPr>
      </w:pPr>
      <w:r w:rsidRPr="00A74709">
        <w:rPr>
          <w:sz w:val="28"/>
          <w:szCs w:val="28"/>
        </w:rPr>
        <w:t>Token Encryption</w:t>
      </w:r>
    </w:p>
    <w:tbl>
      <w:tblPr>
        <w:tblStyle w:val="TableGrid"/>
        <w:tblW w:w="9350" w:type="dxa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C5A4B" w14:paraId="3CE9F0CA" w14:textId="77777777" w:rsidTr="00E029C8">
        <w:tc>
          <w:tcPr>
            <w:tcW w:w="4675" w:type="dxa"/>
          </w:tcPr>
          <w:p w14:paraId="2226633E" w14:textId="5A36547B" w:rsidR="00FC5A4B" w:rsidRPr="00E029C8" w:rsidRDefault="00E029C8" w:rsidP="00AA39D8">
            <w:r w:rsidRPr="00E029C8">
              <w:t>Require Token Encryption</w:t>
            </w:r>
          </w:p>
        </w:tc>
        <w:tc>
          <w:tcPr>
            <w:tcW w:w="4675" w:type="dxa"/>
          </w:tcPr>
          <w:p w14:paraId="35BA08A2" w14:textId="74DD484C" w:rsidR="00FC5A4B" w:rsidRPr="00665EF3" w:rsidRDefault="00E029C8" w:rsidP="00E029C8">
            <w:pPr>
              <w:ind w:left="720"/>
              <w:rPr>
                <w:sz w:val="20"/>
                <w:szCs w:val="20"/>
              </w:rPr>
            </w:pPr>
            <w:r w:rsidRPr="00665EF3">
              <w:rPr>
                <w:sz w:val="20"/>
                <w:szCs w:val="20"/>
              </w:rPr>
              <w:t>Yes/No</w:t>
            </w:r>
          </w:p>
        </w:tc>
      </w:tr>
    </w:tbl>
    <w:p w14:paraId="48FDB422" w14:textId="4D5417FA" w:rsidR="00C466AC" w:rsidRDefault="00C466AC" w:rsidP="00AA39D8"/>
    <w:p w14:paraId="2E28A8F7" w14:textId="77777777" w:rsidR="00C466AC" w:rsidRDefault="00C466AC">
      <w:r>
        <w:br w:type="page"/>
      </w:r>
    </w:p>
    <w:p w14:paraId="786171B5" w14:textId="77777777" w:rsidR="00A74709" w:rsidRPr="00335AB4" w:rsidRDefault="00A74709" w:rsidP="00AA39D8"/>
    <w:p w14:paraId="632F2551" w14:textId="77777777" w:rsidR="00304294" w:rsidRDefault="00ED074E" w:rsidP="00AA39D8">
      <w:pPr>
        <w:rPr>
          <w:sz w:val="28"/>
          <w:szCs w:val="28"/>
        </w:rPr>
      </w:pPr>
      <w:r w:rsidRPr="00ED074E">
        <w:rPr>
          <w:sz w:val="28"/>
          <w:szCs w:val="28"/>
        </w:rPr>
        <w:t>SAML Signing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4294" w14:paraId="61928C5F" w14:textId="77777777" w:rsidTr="009209AB">
        <w:tc>
          <w:tcPr>
            <w:tcW w:w="4675" w:type="dxa"/>
          </w:tcPr>
          <w:p w14:paraId="19116F08" w14:textId="77777777" w:rsidR="00304294" w:rsidRDefault="00304294" w:rsidP="009209AB">
            <w:r>
              <w:t>Certificate format</w:t>
            </w:r>
          </w:p>
        </w:tc>
        <w:tc>
          <w:tcPr>
            <w:tcW w:w="4675" w:type="dxa"/>
          </w:tcPr>
          <w:p w14:paraId="4CDD51A9" w14:textId="77777777" w:rsidR="00304294" w:rsidRDefault="00304294" w:rsidP="009209AB">
            <w:r>
              <w:t>Base-64 .</w:t>
            </w:r>
            <w:proofErr w:type="spellStart"/>
            <w:r>
              <w:t>cer</w:t>
            </w:r>
            <w:proofErr w:type="spellEnd"/>
            <w:r>
              <w:t xml:space="preserve"> or RAW</w:t>
            </w:r>
          </w:p>
        </w:tc>
      </w:tr>
    </w:tbl>
    <w:p w14:paraId="71F9D947" w14:textId="77777777" w:rsidR="00304294" w:rsidRPr="00304294" w:rsidRDefault="00304294" w:rsidP="00AA39D8"/>
    <w:p w14:paraId="341167FC" w14:textId="22B76DBE" w:rsidR="00335AB4" w:rsidRDefault="00FD6D14" w:rsidP="00AA39D8">
      <w:pPr>
        <w:rPr>
          <w:sz w:val="28"/>
          <w:szCs w:val="28"/>
        </w:rPr>
      </w:pPr>
      <w:r w:rsidRPr="00FD6D14">
        <w:rPr>
          <w:sz w:val="28"/>
          <w:szCs w:val="28"/>
        </w:rPr>
        <w:t>Certificate signing algorithms</w:t>
      </w:r>
    </w:p>
    <w:p w14:paraId="41C793B4" w14:textId="77777777" w:rsidR="00ED074E" w:rsidRDefault="00564E55" w:rsidP="00AA39D8">
      <w:r w:rsidRPr="00564E55">
        <w:t>Azure AD supports two signing algorithms, or secure hash algorithms to sign the SAML response</w:t>
      </w:r>
      <w:r w:rsidR="00B86611">
        <w:t>: SHA256 and SHA1.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074E" w14:paraId="271087D8" w14:textId="77777777" w:rsidTr="009209AB">
        <w:tc>
          <w:tcPr>
            <w:tcW w:w="4675" w:type="dxa"/>
          </w:tcPr>
          <w:p w14:paraId="4A585B7D" w14:textId="77777777" w:rsidR="00ED074E" w:rsidRPr="00E14698" w:rsidRDefault="00ED074E" w:rsidP="009209AB">
            <w:pPr>
              <w:rPr>
                <w:highlight w:val="yellow"/>
              </w:rPr>
            </w:pPr>
            <w:r w:rsidRPr="00E14698">
              <w:rPr>
                <w:highlight w:val="yellow"/>
              </w:rPr>
              <w:t>Support for SHA256</w:t>
            </w:r>
          </w:p>
        </w:tc>
        <w:tc>
          <w:tcPr>
            <w:tcW w:w="4675" w:type="dxa"/>
          </w:tcPr>
          <w:p w14:paraId="3ABAB077" w14:textId="49619E01" w:rsidR="00ED074E" w:rsidRPr="00E21E3C" w:rsidRDefault="00ED074E" w:rsidP="009209AB">
            <w:pPr>
              <w:rPr>
                <w:sz w:val="20"/>
                <w:szCs w:val="20"/>
              </w:rPr>
            </w:pPr>
            <w:r w:rsidRPr="00E14698">
              <w:rPr>
                <w:sz w:val="20"/>
                <w:szCs w:val="20"/>
                <w:highlight w:val="yellow"/>
              </w:rPr>
              <w:t>Yes/No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E14698">
              <w:rPr>
                <w:sz w:val="20"/>
                <w:szCs w:val="20"/>
                <w:highlight w:val="yellow"/>
              </w:rPr>
              <w:t xml:space="preserve">* if </w:t>
            </w:r>
            <w:r>
              <w:rPr>
                <w:sz w:val="20"/>
                <w:szCs w:val="20"/>
                <w:highlight w:val="yellow"/>
              </w:rPr>
              <w:t>N</w:t>
            </w:r>
            <w:r w:rsidRPr="00E14698">
              <w:rPr>
                <w:sz w:val="20"/>
                <w:szCs w:val="20"/>
                <w:highlight w:val="yellow"/>
              </w:rPr>
              <w:t>o, an exemption will be needed for SHA1</w:t>
            </w:r>
          </w:p>
        </w:tc>
      </w:tr>
    </w:tbl>
    <w:p w14:paraId="61C6FDFD" w14:textId="77777777" w:rsidR="009A005D" w:rsidRPr="00564E55" w:rsidRDefault="009A005D" w:rsidP="00AA39D8"/>
    <w:p w14:paraId="5FB6C048" w14:textId="1137B126" w:rsidR="00FC6287" w:rsidRDefault="00FC6287" w:rsidP="00AA39D8"/>
    <w:p w14:paraId="2093C756" w14:textId="6053017C" w:rsidR="00AD2FD9" w:rsidRDefault="00AD2FD9" w:rsidP="00AA39D8"/>
    <w:p w14:paraId="6B6CEAAE" w14:textId="4C73FFFC" w:rsidR="00AD2FD9" w:rsidRDefault="00AD2FD9" w:rsidP="00AA39D8"/>
    <w:p w14:paraId="19303A3F" w14:textId="6A37323D" w:rsidR="00AD2FD9" w:rsidRDefault="00AD2FD9" w:rsidP="00AA39D8"/>
    <w:p w14:paraId="628F4691" w14:textId="2D9324E9" w:rsidR="00AD2FD9" w:rsidRDefault="00AD2FD9" w:rsidP="00AA39D8"/>
    <w:p w14:paraId="00FBB845" w14:textId="53D8D654" w:rsidR="00AD2FD9" w:rsidRDefault="00AD2FD9" w:rsidP="00AA39D8"/>
    <w:p w14:paraId="40A33540" w14:textId="503EAA4C" w:rsidR="00AD2FD9" w:rsidRDefault="00AD2FD9" w:rsidP="00AA39D8"/>
    <w:p w14:paraId="0F17FB7B" w14:textId="2617574E" w:rsidR="00AD2FD9" w:rsidRDefault="00AD2FD9" w:rsidP="00AA39D8"/>
    <w:p w14:paraId="687D18F6" w14:textId="2233761A" w:rsidR="00AD2FD9" w:rsidRDefault="00AD2FD9" w:rsidP="00AA39D8"/>
    <w:p w14:paraId="2B468A08" w14:textId="4C2A0C6D" w:rsidR="00AD2FD9" w:rsidRDefault="00AD2FD9" w:rsidP="00AA39D8"/>
    <w:p w14:paraId="042BA24B" w14:textId="18FDD1EB" w:rsidR="00AD2FD9" w:rsidRDefault="00AD2FD9" w:rsidP="00AA39D8"/>
    <w:p w14:paraId="5C6AE076" w14:textId="0B3202A3" w:rsidR="00AD2FD9" w:rsidRDefault="00AD2FD9" w:rsidP="00AA39D8"/>
    <w:p w14:paraId="189BCCAF" w14:textId="2C080228" w:rsidR="00AD2FD9" w:rsidRDefault="00AD2FD9" w:rsidP="00AA39D8"/>
    <w:p w14:paraId="4A47954B" w14:textId="48292DAD" w:rsidR="00AD2FD9" w:rsidRDefault="00AD2FD9" w:rsidP="00AA39D8">
      <w:r>
        <w:t>Last updated: 8/1/2022</w:t>
      </w:r>
    </w:p>
    <w:sectPr w:rsidR="00AD2F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EF68" w14:textId="77777777" w:rsidR="003B4665" w:rsidRDefault="003B4665" w:rsidP="00085B3B">
      <w:pPr>
        <w:spacing w:after="0" w:line="240" w:lineRule="auto"/>
      </w:pPr>
      <w:r>
        <w:separator/>
      </w:r>
    </w:p>
  </w:endnote>
  <w:endnote w:type="continuationSeparator" w:id="0">
    <w:p w14:paraId="7396F454" w14:textId="77777777" w:rsidR="003B4665" w:rsidRDefault="003B4665" w:rsidP="000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6941F" w14:textId="77777777" w:rsidR="003B4665" w:rsidRDefault="003B4665" w:rsidP="00085B3B">
      <w:pPr>
        <w:spacing w:after="0" w:line="240" w:lineRule="auto"/>
      </w:pPr>
      <w:r>
        <w:separator/>
      </w:r>
    </w:p>
  </w:footnote>
  <w:footnote w:type="continuationSeparator" w:id="0">
    <w:p w14:paraId="795696F7" w14:textId="77777777" w:rsidR="003B4665" w:rsidRDefault="003B4665" w:rsidP="000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5E0E" w14:textId="77777777" w:rsidR="005972EE" w:rsidRDefault="005972EE" w:rsidP="00085B3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State of Maine</w:t>
    </w:r>
  </w:p>
  <w:p w14:paraId="5F70E598" w14:textId="00D4E6F1" w:rsidR="00085B3B" w:rsidRPr="00134435" w:rsidRDefault="00085B3B" w:rsidP="00085B3B">
    <w:pPr>
      <w:pStyle w:val="Header"/>
      <w:jc w:val="center"/>
      <w:rPr>
        <w:sz w:val="32"/>
        <w:szCs w:val="32"/>
      </w:rPr>
    </w:pPr>
    <w:r w:rsidRPr="00134435">
      <w:rPr>
        <w:sz w:val="32"/>
        <w:szCs w:val="32"/>
      </w:rPr>
      <w:t>Azure Enterprise Application Onboarding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37952"/>
    <w:multiLevelType w:val="hybridMultilevel"/>
    <w:tmpl w:val="6118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F3818"/>
    <w:multiLevelType w:val="hybridMultilevel"/>
    <w:tmpl w:val="5AF0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50CC0"/>
    <w:multiLevelType w:val="hybridMultilevel"/>
    <w:tmpl w:val="C458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B"/>
    <w:rsid w:val="00016B35"/>
    <w:rsid w:val="0002278E"/>
    <w:rsid w:val="0002317C"/>
    <w:rsid w:val="00026F60"/>
    <w:rsid w:val="000570C5"/>
    <w:rsid w:val="00073513"/>
    <w:rsid w:val="00085B3B"/>
    <w:rsid w:val="0009465C"/>
    <w:rsid w:val="000C6210"/>
    <w:rsid w:val="00134435"/>
    <w:rsid w:val="00135EB8"/>
    <w:rsid w:val="001362E1"/>
    <w:rsid w:val="00141775"/>
    <w:rsid w:val="00151A0B"/>
    <w:rsid w:val="001540D1"/>
    <w:rsid w:val="00191806"/>
    <w:rsid w:val="001933D7"/>
    <w:rsid w:val="001A2F3F"/>
    <w:rsid w:val="001D1F13"/>
    <w:rsid w:val="001E08BC"/>
    <w:rsid w:val="002028CC"/>
    <w:rsid w:val="0022541F"/>
    <w:rsid w:val="00233D78"/>
    <w:rsid w:val="00244B7C"/>
    <w:rsid w:val="002515D1"/>
    <w:rsid w:val="002E3C3A"/>
    <w:rsid w:val="002F4139"/>
    <w:rsid w:val="00304294"/>
    <w:rsid w:val="0031713B"/>
    <w:rsid w:val="00333089"/>
    <w:rsid w:val="00335AB4"/>
    <w:rsid w:val="00352D30"/>
    <w:rsid w:val="00360D9C"/>
    <w:rsid w:val="003B4665"/>
    <w:rsid w:val="003E6275"/>
    <w:rsid w:val="003F5F97"/>
    <w:rsid w:val="00400930"/>
    <w:rsid w:val="00417711"/>
    <w:rsid w:val="004221AA"/>
    <w:rsid w:val="00422665"/>
    <w:rsid w:val="00541CC5"/>
    <w:rsid w:val="00564E55"/>
    <w:rsid w:val="005972EE"/>
    <w:rsid w:val="005C2A4A"/>
    <w:rsid w:val="005C4100"/>
    <w:rsid w:val="005C411D"/>
    <w:rsid w:val="005D0E79"/>
    <w:rsid w:val="005E02B7"/>
    <w:rsid w:val="00606940"/>
    <w:rsid w:val="00607036"/>
    <w:rsid w:val="00623A39"/>
    <w:rsid w:val="00665EF3"/>
    <w:rsid w:val="00667BA8"/>
    <w:rsid w:val="00675543"/>
    <w:rsid w:val="006807BC"/>
    <w:rsid w:val="006900F5"/>
    <w:rsid w:val="006A59D8"/>
    <w:rsid w:val="006A5AEA"/>
    <w:rsid w:val="006B038F"/>
    <w:rsid w:val="006B7947"/>
    <w:rsid w:val="006F1AF6"/>
    <w:rsid w:val="006F2C5A"/>
    <w:rsid w:val="006F78AD"/>
    <w:rsid w:val="007409E7"/>
    <w:rsid w:val="007822A6"/>
    <w:rsid w:val="007A14B5"/>
    <w:rsid w:val="008158FE"/>
    <w:rsid w:val="00877825"/>
    <w:rsid w:val="00896855"/>
    <w:rsid w:val="008D57D9"/>
    <w:rsid w:val="009033DB"/>
    <w:rsid w:val="00934963"/>
    <w:rsid w:val="00953198"/>
    <w:rsid w:val="009A005D"/>
    <w:rsid w:val="009A78E9"/>
    <w:rsid w:val="009F1F75"/>
    <w:rsid w:val="009F5E3C"/>
    <w:rsid w:val="00A514B4"/>
    <w:rsid w:val="00A613DA"/>
    <w:rsid w:val="00A74709"/>
    <w:rsid w:val="00A85F8E"/>
    <w:rsid w:val="00AA1689"/>
    <w:rsid w:val="00AA39D8"/>
    <w:rsid w:val="00AA73D8"/>
    <w:rsid w:val="00AD2FD9"/>
    <w:rsid w:val="00AE45BD"/>
    <w:rsid w:val="00AF0998"/>
    <w:rsid w:val="00AF7AFC"/>
    <w:rsid w:val="00B2296A"/>
    <w:rsid w:val="00B33C9D"/>
    <w:rsid w:val="00B670C1"/>
    <w:rsid w:val="00B8130A"/>
    <w:rsid w:val="00B86611"/>
    <w:rsid w:val="00BB3ECF"/>
    <w:rsid w:val="00C17DE6"/>
    <w:rsid w:val="00C3522E"/>
    <w:rsid w:val="00C46363"/>
    <w:rsid w:val="00C466AC"/>
    <w:rsid w:val="00C53252"/>
    <w:rsid w:val="00CA695F"/>
    <w:rsid w:val="00CB3507"/>
    <w:rsid w:val="00CC6E4B"/>
    <w:rsid w:val="00CF4508"/>
    <w:rsid w:val="00D64707"/>
    <w:rsid w:val="00D654C2"/>
    <w:rsid w:val="00DB3BEC"/>
    <w:rsid w:val="00DC1D1A"/>
    <w:rsid w:val="00E029C8"/>
    <w:rsid w:val="00E13447"/>
    <w:rsid w:val="00E14698"/>
    <w:rsid w:val="00E21E3C"/>
    <w:rsid w:val="00EA7A56"/>
    <w:rsid w:val="00EB644E"/>
    <w:rsid w:val="00ED074E"/>
    <w:rsid w:val="00F169CE"/>
    <w:rsid w:val="00F3379F"/>
    <w:rsid w:val="00F4454D"/>
    <w:rsid w:val="00FC40E5"/>
    <w:rsid w:val="00FC5A4B"/>
    <w:rsid w:val="00FC6287"/>
    <w:rsid w:val="00FD6D14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53C0"/>
  <w15:chartTrackingRefBased/>
  <w15:docId w15:val="{EA5F226A-4704-4D58-A4B5-2C1044E6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3B"/>
  </w:style>
  <w:style w:type="paragraph" w:styleId="Footer">
    <w:name w:val="footer"/>
    <w:basedOn w:val="Normal"/>
    <w:link w:val="FooterChar"/>
    <w:uiPriority w:val="99"/>
    <w:unhideWhenUsed/>
    <w:rsid w:val="00085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3B"/>
  </w:style>
  <w:style w:type="table" w:styleId="TableGrid">
    <w:name w:val="Table Grid"/>
    <w:basedOn w:val="TableNormal"/>
    <w:uiPriority w:val="39"/>
    <w:rsid w:val="0020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rpriseDirectoryServices@StateOfMaine.onmicro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terpriseDirectoryServices@StateOfMaine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1646-B5F1-4C84-8FCB-CDE80914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Brad</dc:creator>
  <cp:keywords/>
  <dc:description/>
  <cp:lastModifiedBy>Tourtelotte, Jason</cp:lastModifiedBy>
  <cp:revision>111</cp:revision>
  <dcterms:created xsi:type="dcterms:W3CDTF">2021-05-12T15:10:00Z</dcterms:created>
  <dcterms:modified xsi:type="dcterms:W3CDTF">2022-08-01T15:31:00Z</dcterms:modified>
</cp:coreProperties>
</file>