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9E51" w14:textId="0BDDA0EC" w:rsidR="00D82A7C" w:rsidRPr="00D82A7C" w:rsidRDefault="00613B4C" w:rsidP="00A657F8">
      <w:pPr>
        <w:tabs>
          <w:tab w:val="left" w:pos="4158"/>
        </w:tabs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="Cambria" w:eastAsia="Cambria" w:hAnsi="Cambria" w:cs="Cambria"/>
          <w:noProof/>
          <w:color w:val="365F9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07D321" wp14:editId="7D45D929">
            <wp:simplePos x="0" y="0"/>
            <wp:positionH relativeFrom="column">
              <wp:posOffset>208148</wp:posOffset>
            </wp:positionH>
            <wp:positionV relativeFrom="page">
              <wp:posOffset>154700</wp:posOffset>
            </wp:positionV>
            <wp:extent cx="1388853" cy="1732487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53" cy="173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7D1">
        <w:rPr>
          <w:rFonts w:asciiTheme="majorHAnsi" w:hAnsiTheme="majorHAnsi"/>
          <w:b/>
          <w:sz w:val="28"/>
          <w:szCs w:val="28"/>
        </w:rPr>
        <w:t>Maine Public Library Annual Report</w:t>
      </w:r>
      <w:r w:rsidR="000C17D1">
        <w:rPr>
          <w:rFonts w:asciiTheme="majorHAnsi" w:hAnsiTheme="majorHAnsi"/>
          <w:b/>
          <w:sz w:val="28"/>
          <w:szCs w:val="28"/>
        </w:rPr>
        <w:br/>
        <w:t>Yearly Expenditures and Revenue</w:t>
      </w:r>
      <w:r w:rsidR="000C17D1">
        <w:rPr>
          <w:rFonts w:asciiTheme="majorHAnsi" w:hAnsiTheme="majorHAnsi"/>
          <w:b/>
          <w:sz w:val="28"/>
          <w:szCs w:val="28"/>
        </w:rPr>
        <w:br/>
      </w:r>
      <w:r w:rsidR="000C17D1">
        <w:rPr>
          <w:rFonts w:asciiTheme="majorHAnsi" w:hAnsiTheme="majorHAnsi"/>
          <w:b/>
          <w:sz w:val="28"/>
          <w:szCs w:val="28"/>
        </w:rPr>
        <w:softHyphen/>
      </w:r>
      <w:r w:rsidR="000C17D1">
        <w:rPr>
          <w:rFonts w:asciiTheme="majorHAnsi" w:hAnsiTheme="majorHAnsi"/>
          <w:b/>
          <w:sz w:val="28"/>
          <w:szCs w:val="28"/>
        </w:rPr>
        <w:softHyphen/>
      </w:r>
      <w:r w:rsidR="000C17D1">
        <w:rPr>
          <w:rFonts w:asciiTheme="majorHAnsi" w:hAnsiTheme="majorHAnsi"/>
          <w:b/>
          <w:sz w:val="28"/>
          <w:szCs w:val="28"/>
        </w:rPr>
        <w:softHyphen/>
      </w:r>
      <w:r w:rsidR="000C17D1">
        <w:rPr>
          <w:rFonts w:asciiTheme="majorHAnsi" w:hAnsiTheme="majorHAnsi"/>
          <w:b/>
          <w:sz w:val="28"/>
          <w:szCs w:val="28"/>
        </w:rPr>
        <w:softHyphen/>
      </w:r>
      <w:r w:rsidR="000C17D1">
        <w:rPr>
          <w:rFonts w:asciiTheme="majorHAnsi" w:hAnsiTheme="majorHAnsi"/>
          <w:b/>
          <w:sz w:val="28"/>
          <w:szCs w:val="28"/>
        </w:rPr>
        <w:softHyphen/>
      </w:r>
      <w:r w:rsidR="000C17D1">
        <w:rPr>
          <w:rFonts w:asciiTheme="majorHAnsi" w:hAnsiTheme="majorHAnsi"/>
          <w:b/>
          <w:sz w:val="28"/>
          <w:szCs w:val="28"/>
        </w:rPr>
        <w:softHyphen/>
      </w:r>
      <w:r w:rsidR="000C17D1">
        <w:rPr>
          <w:rFonts w:asciiTheme="majorHAnsi" w:hAnsiTheme="majorHAnsi"/>
          <w:b/>
          <w:sz w:val="28"/>
          <w:szCs w:val="28"/>
        </w:rPr>
        <w:softHyphen/>
      </w:r>
      <w:r w:rsidR="000C17D1">
        <w:rPr>
          <w:rFonts w:asciiTheme="majorHAnsi" w:hAnsiTheme="majorHAnsi"/>
          <w:b/>
          <w:sz w:val="28"/>
          <w:szCs w:val="28"/>
        </w:rPr>
        <w:softHyphen/>
      </w:r>
      <w:r w:rsidR="000C17D1">
        <w:rPr>
          <w:rFonts w:asciiTheme="majorHAnsi" w:hAnsiTheme="majorHAnsi"/>
          <w:b/>
          <w:sz w:val="28"/>
          <w:szCs w:val="28"/>
        </w:rPr>
        <w:softHyphen/>
      </w:r>
    </w:p>
    <w:p w14:paraId="5A52E63F" w14:textId="6F772802" w:rsidR="000C17D1" w:rsidRDefault="00BB1F97" w:rsidP="002C723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</w:t>
      </w:r>
      <w:r w:rsidR="0000692B">
        <w:rPr>
          <w:rFonts w:asciiTheme="majorHAnsi" w:hAnsiTheme="majorHAnsi"/>
          <w:b/>
          <w:sz w:val="28"/>
          <w:szCs w:val="28"/>
        </w:rPr>
        <w:t>____</w:t>
      </w:r>
      <w:r w:rsidR="00134CDB">
        <w:rPr>
          <w:rFonts w:asciiTheme="majorHAnsi" w:hAnsiTheme="majorHAnsi"/>
          <w:b/>
          <w:sz w:val="28"/>
          <w:szCs w:val="28"/>
        </w:rPr>
        <w:t xml:space="preserve">Public </w:t>
      </w:r>
      <w:r w:rsidR="000C17D1">
        <w:rPr>
          <w:rFonts w:asciiTheme="majorHAnsi" w:hAnsiTheme="majorHAnsi"/>
          <w:b/>
          <w:sz w:val="28"/>
          <w:szCs w:val="28"/>
        </w:rPr>
        <w:t xml:space="preserve">Library </w:t>
      </w:r>
    </w:p>
    <w:p w14:paraId="23CA46D1" w14:textId="77777777" w:rsidR="0000692B" w:rsidRDefault="002554A0" w:rsidP="0000692B">
      <w:pPr>
        <w:ind w:left="2160" w:firstLine="720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8"/>
          <w:szCs w:val="28"/>
        </w:rPr>
        <w:t xml:space="preserve">        </w:t>
      </w:r>
      <w:r w:rsidR="00F37EDC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_________________</w:t>
      </w:r>
      <w:r w:rsidR="00B616E0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_____</w:t>
      </w:r>
      <w:r w:rsidR="00B616E0">
        <w:rPr>
          <w:rFonts w:asciiTheme="majorHAnsi" w:hAnsiTheme="majorHAnsi"/>
          <w:b/>
          <w:sz w:val="28"/>
          <w:szCs w:val="28"/>
        </w:rPr>
        <w:t>, 202</w:t>
      </w:r>
      <w:r>
        <w:rPr>
          <w:rFonts w:asciiTheme="majorHAnsi" w:hAnsiTheme="majorHAnsi"/>
          <w:b/>
          <w:sz w:val="28"/>
          <w:szCs w:val="28"/>
        </w:rPr>
        <w:t>__</w:t>
      </w:r>
      <w:r w:rsidR="00B616E0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B616E0">
        <w:rPr>
          <w:rFonts w:asciiTheme="majorHAnsi" w:hAnsiTheme="majorHAnsi"/>
          <w:b/>
          <w:sz w:val="28"/>
          <w:szCs w:val="28"/>
        </w:rPr>
        <w:t xml:space="preserve">–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FE1F4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_________________ ___</w:t>
      </w:r>
      <w:r>
        <w:rPr>
          <w:rFonts w:asciiTheme="majorHAnsi" w:hAnsiTheme="majorHAnsi"/>
          <w:b/>
          <w:sz w:val="28"/>
          <w:szCs w:val="28"/>
        </w:rPr>
        <w:t>__</w:t>
      </w:r>
      <w:r>
        <w:rPr>
          <w:rFonts w:asciiTheme="majorHAnsi" w:hAnsiTheme="majorHAnsi"/>
          <w:b/>
          <w:sz w:val="28"/>
          <w:szCs w:val="28"/>
        </w:rPr>
        <w:t xml:space="preserve">, 202__  </w:t>
      </w:r>
      <w:r w:rsidR="00F37EDC">
        <w:rPr>
          <w:rFonts w:asciiTheme="majorHAnsi" w:hAnsiTheme="majorHAnsi"/>
          <w:b/>
          <w:sz w:val="28"/>
          <w:szCs w:val="28"/>
        </w:rPr>
        <w:br/>
      </w:r>
      <w:r w:rsidR="0000692B">
        <w:rPr>
          <w:rFonts w:asciiTheme="majorHAnsi" w:hAnsiTheme="majorHAnsi"/>
          <w:b/>
          <w:sz w:val="10"/>
          <w:szCs w:val="10"/>
        </w:rPr>
        <w:tab/>
      </w:r>
      <w:r w:rsidR="0000692B">
        <w:rPr>
          <w:rFonts w:asciiTheme="majorHAnsi" w:hAnsiTheme="majorHAnsi"/>
          <w:b/>
          <w:sz w:val="10"/>
          <w:szCs w:val="10"/>
        </w:rPr>
        <w:tab/>
      </w:r>
      <w:r w:rsidR="0000692B">
        <w:rPr>
          <w:rFonts w:asciiTheme="majorHAnsi" w:hAnsiTheme="majorHAnsi"/>
          <w:b/>
          <w:sz w:val="10"/>
          <w:szCs w:val="10"/>
        </w:rPr>
        <w:tab/>
      </w:r>
      <w:r w:rsidR="0000692B">
        <w:rPr>
          <w:rFonts w:asciiTheme="majorHAnsi" w:hAnsiTheme="majorHAnsi"/>
          <w:b/>
          <w:sz w:val="16"/>
          <w:szCs w:val="16"/>
        </w:rPr>
        <w:t>Month                                    Day</w:t>
      </w:r>
      <w:r w:rsidR="0000692B">
        <w:rPr>
          <w:rFonts w:asciiTheme="majorHAnsi" w:hAnsiTheme="majorHAnsi"/>
          <w:b/>
          <w:sz w:val="16"/>
          <w:szCs w:val="16"/>
        </w:rPr>
        <w:tab/>
      </w:r>
      <w:r w:rsidR="0000692B">
        <w:rPr>
          <w:rFonts w:asciiTheme="majorHAnsi" w:hAnsiTheme="majorHAnsi"/>
          <w:b/>
          <w:sz w:val="16"/>
          <w:szCs w:val="16"/>
        </w:rPr>
        <w:tab/>
      </w:r>
      <w:r w:rsidR="0000692B">
        <w:rPr>
          <w:rFonts w:asciiTheme="majorHAnsi" w:hAnsiTheme="majorHAnsi"/>
          <w:b/>
          <w:sz w:val="16"/>
          <w:szCs w:val="16"/>
        </w:rPr>
        <w:tab/>
      </w:r>
      <w:r w:rsidR="0000692B">
        <w:rPr>
          <w:rFonts w:asciiTheme="majorHAnsi" w:hAnsiTheme="majorHAnsi"/>
          <w:b/>
          <w:sz w:val="16"/>
          <w:szCs w:val="16"/>
        </w:rPr>
        <w:tab/>
        <w:t xml:space="preserve">      Month                                   Day</w:t>
      </w:r>
      <w:r w:rsidR="0000692B">
        <w:rPr>
          <w:rFonts w:asciiTheme="majorHAnsi" w:hAnsiTheme="majorHAnsi"/>
          <w:b/>
          <w:sz w:val="16"/>
          <w:szCs w:val="16"/>
        </w:rPr>
        <w:tab/>
      </w:r>
      <w:r w:rsidR="0000692B">
        <w:rPr>
          <w:rFonts w:asciiTheme="majorHAnsi" w:hAnsiTheme="majorHAnsi"/>
          <w:b/>
          <w:sz w:val="16"/>
          <w:szCs w:val="16"/>
        </w:rPr>
        <w:tab/>
      </w:r>
      <w:r w:rsidR="0000692B">
        <w:rPr>
          <w:rFonts w:asciiTheme="majorHAnsi" w:hAnsiTheme="majorHAnsi"/>
          <w:b/>
          <w:sz w:val="16"/>
          <w:szCs w:val="16"/>
        </w:rPr>
        <w:tab/>
      </w:r>
      <w:r w:rsidR="0000692B">
        <w:rPr>
          <w:rFonts w:asciiTheme="majorHAnsi" w:hAnsiTheme="majorHAnsi"/>
          <w:b/>
          <w:sz w:val="16"/>
          <w:szCs w:val="16"/>
        </w:rPr>
        <w:tab/>
      </w:r>
      <w:r w:rsidR="0000692B">
        <w:rPr>
          <w:rFonts w:asciiTheme="majorHAnsi" w:hAnsiTheme="majorHAnsi"/>
          <w:b/>
          <w:sz w:val="16"/>
          <w:szCs w:val="16"/>
        </w:rPr>
        <w:tab/>
      </w:r>
    </w:p>
    <w:p w14:paraId="5ADFBFAB" w14:textId="6FB23C90" w:rsidR="00B616E0" w:rsidRDefault="0000692B" w:rsidP="0000692B">
      <w:pPr>
        <w:ind w:left="2160" w:firstLine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</w:p>
    <w:tbl>
      <w:tblPr>
        <w:tblStyle w:val="TableGrid"/>
        <w:tblW w:w="15093" w:type="dxa"/>
        <w:tblLayout w:type="fixed"/>
        <w:tblLook w:val="04A0" w:firstRow="1" w:lastRow="0" w:firstColumn="1" w:lastColumn="0" w:noHBand="0" w:noVBand="1"/>
      </w:tblPr>
      <w:tblGrid>
        <w:gridCol w:w="2375"/>
        <w:gridCol w:w="978"/>
        <w:gridCol w:w="978"/>
        <w:gridCol w:w="978"/>
        <w:gridCol w:w="979"/>
        <w:gridCol w:w="978"/>
        <w:gridCol w:w="978"/>
        <w:gridCol w:w="979"/>
        <w:gridCol w:w="978"/>
        <w:gridCol w:w="978"/>
        <w:gridCol w:w="979"/>
        <w:gridCol w:w="978"/>
        <w:gridCol w:w="978"/>
        <w:gridCol w:w="979"/>
      </w:tblGrid>
      <w:tr w:rsidR="00B616E0" w:rsidRPr="00516C7D" w14:paraId="765291A2" w14:textId="77777777" w:rsidTr="00B616E0">
        <w:trPr>
          <w:trHeight w:val="536"/>
        </w:trPr>
        <w:tc>
          <w:tcPr>
            <w:tcW w:w="2375" w:type="dxa"/>
          </w:tcPr>
          <w:p w14:paraId="701AC445" w14:textId="77777777" w:rsidR="000C17D1" w:rsidRPr="00516C7D" w:rsidRDefault="000C17D1" w:rsidP="005F3621">
            <w:pPr>
              <w:tabs>
                <w:tab w:val="left" w:pos="270"/>
              </w:tabs>
              <w:jc w:val="right"/>
              <w:rPr>
                <w:rFonts w:asciiTheme="majorHAnsi" w:hAnsiTheme="majorHAnsi"/>
                <w:szCs w:val="24"/>
              </w:rPr>
            </w:pPr>
          </w:p>
        </w:tc>
        <w:tc>
          <w:tcPr>
            <w:tcW w:w="978" w:type="dxa"/>
          </w:tcPr>
          <w:p w14:paraId="4DE86D4C" w14:textId="79D78412" w:rsidR="000C17D1" w:rsidRPr="00B616E0" w:rsidRDefault="000C17D1" w:rsidP="005F3621">
            <w:pPr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Jan</w:t>
            </w:r>
          </w:p>
        </w:tc>
        <w:tc>
          <w:tcPr>
            <w:tcW w:w="978" w:type="dxa"/>
          </w:tcPr>
          <w:p w14:paraId="68B5DB8B" w14:textId="5D410BC6" w:rsidR="000C17D1" w:rsidRPr="00B616E0" w:rsidRDefault="000C17D1" w:rsidP="005F3621">
            <w:pPr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Feb</w:t>
            </w:r>
          </w:p>
        </w:tc>
        <w:tc>
          <w:tcPr>
            <w:tcW w:w="978" w:type="dxa"/>
          </w:tcPr>
          <w:p w14:paraId="78C29064" w14:textId="400637A3" w:rsidR="000C17D1" w:rsidRPr="00B616E0" w:rsidRDefault="000C17D1" w:rsidP="005F3621">
            <w:pPr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Mar</w:t>
            </w:r>
          </w:p>
        </w:tc>
        <w:tc>
          <w:tcPr>
            <w:tcW w:w="979" w:type="dxa"/>
          </w:tcPr>
          <w:p w14:paraId="23B442A8" w14:textId="655ABC5A" w:rsidR="000C17D1" w:rsidRPr="00B616E0" w:rsidRDefault="000C17D1" w:rsidP="005F3621">
            <w:pPr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Apr</w:t>
            </w:r>
          </w:p>
        </w:tc>
        <w:tc>
          <w:tcPr>
            <w:tcW w:w="978" w:type="dxa"/>
          </w:tcPr>
          <w:p w14:paraId="2F38E004" w14:textId="0559213F" w:rsidR="000C17D1" w:rsidRPr="00B616E0" w:rsidRDefault="000C17D1" w:rsidP="005F3621">
            <w:pPr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May</w:t>
            </w:r>
          </w:p>
        </w:tc>
        <w:tc>
          <w:tcPr>
            <w:tcW w:w="978" w:type="dxa"/>
          </w:tcPr>
          <w:p w14:paraId="15D22EB0" w14:textId="64F8A2C2" w:rsidR="000C17D1" w:rsidRPr="00B616E0" w:rsidRDefault="000C17D1" w:rsidP="005F3621">
            <w:pPr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Jun</w:t>
            </w:r>
          </w:p>
        </w:tc>
        <w:tc>
          <w:tcPr>
            <w:tcW w:w="979" w:type="dxa"/>
          </w:tcPr>
          <w:p w14:paraId="588C5A6A" w14:textId="3188D30E" w:rsidR="000C17D1" w:rsidRPr="00B616E0" w:rsidRDefault="000C17D1" w:rsidP="005F3621">
            <w:pPr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Jul</w:t>
            </w:r>
          </w:p>
        </w:tc>
        <w:tc>
          <w:tcPr>
            <w:tcW w:w="978" w:type="dxa"/>
          </w:tcPr>
          <w:p w14:paraId="441AFE0F" w14:textId="1A38A5A8" w:rsidR="000C17D1" w:rsidRPr="00B616E0" w:rsidRDefault="000C17D1" w:rsidP="005F3621">
            <w:pPr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Aug</w:t>
            </w:r>
          </w:p>
        </w:tc>
        <w:tc>
          <w:tcPr>
            <w:tcW w:w="978" w:type="dxa"/>
          </w:tcPr>
          <w:p w14:paraId="138EBC18" w14:textId="787F1DBB" w:rsidR="000C17D1" w:rsidRPr="00B616E0" w:rsidRDefault="000C17D1" w:rsidP="005F3621">
            <w:pPr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Sept</w:t>
            </w:r>
          </w:p>
        </w:tc>
        <w:tc>
          <w:tcPr>
            <w:tcW w:w="979" w:type="dxa"/>
          </w:tcPr>
          <w:p w14:paraId="381D806B" w14:textId="6A7867BA" w:rsidR="000C17D1" w:rsidRPr="00B616E0" w:rsidRDefault="000C17D1" w:rsidP="005F3621">
            <w:pPr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Oct</w:t>
            </w:r>
          </w:p>
        </w:tc>
        <w:tc>
          <w:tcPr>
            <w:tcW w:w="978" w:type="dxa"/>
          </w:tcPr>
          <w:p w14:paraId="77DC6662" w14:textId="13F150B6" w:rsidR="000C17D1" w:rsidRPr="00B616E0" w:rsidRDefault="000C17D1" w:rsidP="005F3621">
            <w:pPr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Nov</w:t>
            </w:r>
          </w:p>
        </w:tc>
        <w:tc>
          <w:tcPr>
            <w:tcW w:w="978" w:type="dxa"/>
          </w:tcPr>
          <w:p w14:paraId="4BCB2ABA" w14:textId="38BBF68B" w:rsidR="000C17D1" w:rsidRPr="00B616E0" w:rsidRDefault="000C17D1" w:rsidP="005F3621">
            <w:pPr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Dec</w:t>
            </w:r>
          </w:p>
        </w:tc>
        <w:tc>
          <w:tcPr>
            <w:tcW w:w="979" w:type="dxa"/>
            <w:shd w:val="clear" w:color="auto" w:fill="D9E2F3" w:themeFill="accent1" w:themeFillTint="33"/>
          </w:tcPr>
          <w:p w14:paraId="556DF4BB" w14:textId="334A7DDC" w:rsidR="000C17D1" w:rsidRPr="00B616E0" w:rsidRDefault="000C17D1" w:rsidP="005F3621">
            <w:pPr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Total</w:t>
            </w:r>
          </w:p>
        </w:tc>
      </w:tr>
      <w:tr w:rsidR="00B616E0" w:rsidRPr="0088059A" w14:paraId="7B707A86" w14:textId="77777777" w:rsidTr="00B616E0">
        <w:trPr>
          <w:trHeight w:val="290"/>
        </w:trPr>
        <w:tc>
          <w:tcPr>
            <w:tcW w:w="2375" w:type="dxa"/>
            <w:shd w:val="clear" w:color="auto" w:fill="D9D9D9" w:themeFill="background1" w:themeFillShade="D9"/>
          </w:tcPr>
          <w:p w14:paraId="58A9DCAD" w14:textId="7A7976B0" w:rsidR="000C17D1" w:rsidRPr="0088059A" w:rsidRDefault="000C17D1" w:rsidP="005F362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Collection Expenditures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14:paraId="0783B730" w14:textId="77777777" w:rsidR="000C17D1" w:rsidRPr="00C54A75" w:rsidRDefault="000C17D1" w:rsidP="000C17D1">
            <w:pPr>
              <w:rPr>
                <w:rFonts w:asciiTheme="majorHAnsi" w:hAnsiTheme="majorHAnsi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631753D9" w14:textId="77777777" w:rsidR="000C17D1" w:rsidRPr="00B60AD3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013CA9C8" w14:textId="77777777" w:rsidR="000C17D1" w:rsidRPr="00B60AD3" w:rsidRDefault="000C17D1" w:rsidP="005F362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10F89A81" w14:textId="5B2A4F9A" w:rsidR="000C17D1" w:rsidRPr="00B60AD3" w:rsidRDefault="000C17D1" w:rsidP="005F362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1DA4C679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64CF1CAB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03423C11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1391A79F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5A8D2EB0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167F5EE9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7EADCCA6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5A682260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2C4C0535" w14:textId="4C32F830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616E0" w:rsidRPr="0088059A" w14:paraId="53B64BA3" w14:textId="77777777" w:rsidTr="00B616E0">
        <w:trPr>
          <w:trHeight w:val="591"/>
        </w:trPr>
        <w:tc>
          <w:tcPr>
            <w:tcW w:w="2375" w:type="dxa"/>
          </w:tcPr>
          <w:p w14:paraId="572B84D9" w14:textId="3D45C442" w:rsidR="000C17D1" w:rsidRPr="00B60AD3" w:rsidRDefault="000C17D1" w:rsidP="005F362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4A75">
              <w:rPr>
                <w:rFonts w:asciiTheme="majorHAnsi" w:hAnsiTheme="majorHAnsi"/>
                <w:b/>
                <w:bCs/>
                <w:sz w:val="24"/>
                <w:szCs w:val="24"/>
              </w:rPr>
              <w:t>Print Materials</w:t>
            </w:r>
            <w:r w:rsidR="007054E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(3.14)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</w:r>
            <w:r w:rsidRPr="000C17D1">
              <w:rPr>
                <w:rFonts w:asciiTheme="majorHAnsi" w:hAnsiTheme="majorHAnsi"/>
                <w:sz w:val="18"/>
                <w:szCs w:val="18"/>
              </w:rPr>
              <w:t>Books, magazines, newspapers, and other print materials</w:t>
            </w:r>
          </w:p>
        </w:tc>
        <w:tc>
          <w:tcPr>
            <w:tcW w:w="978" w:type="dxa"/>
          </w:tcPr>
          <w:p w14:paraId="3B946CF9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482554C3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251BD293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</w:tcPr>
          <w:p w14:paraId="5B31A18B" w14:textId="0F4A012D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33BADA1D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25868533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</w:tcPr>
          <w:p w14:paraId="6E819E61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63C3EC0B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749AA9D4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</w:tcPr>
          <w:p w14:paraId="62F916C2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0DE99EF2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3D4FB3EF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1A0F3022" w14:textId="67FBAE04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616E0" w:rsidRPr="0088059A" w14:paraId="30450893" w14:textId="77777777" w:rsidTr="00B616E0">
        <w:trPr>
          <w:trHeight w:val="1623"/>
        </w:trPr>
        <w:tc>
          <w:tcPr>
            <w:tcW w:w="2375" w:type="dxa"/>
          </w:tcPr>
          <w:p w14:paraId="454A5142" w14:textId="342D60CE" w:rsidR="000C17D1" w:rsidRPr="000C17D1" w:rsidRDefault="000C17D1" w:rsidP="005F362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60AD3">
              <w:rPr>
                <w:rFonts w:asciiTheme="majorHAnsi" w:hAnsiTheme="majorHAnsi"/>
                <w:b/>
                <w:bCs/>
                <w:sz w:val="24"/>
                <w:szCs w:val="24"/>
              </w:rPr>
              <w:t>E-Materials</w:t>
            </w:r>
            <w:r w:rsidR="007054E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(3.15)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</w:r>
            <w:r w:rsidRPr="000C17D1">
              <w:rPr>
                <w:rFonts w:asciiTheme="majorHAnsi" w:hAnsiTheme="majorHAnsi"/>
                <w:b/>
                <w:bCs/>
              </w:rPr>
              <w:t>E</w:t>
            </w:r>
            <w:r w:rsidRPr="000C17D1">
              <w:rPr>
                <w:rFonts w:asciiTheme="majorHAnsi" w:hAnsiTheme="majorHAnsi"/>
                <w:sz w:val="18"/>
                <w:szCs w:val="18"/>
              </w:rPr>
              <w:t xml:space="preserve">lectronic books,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serials, </w:t>
            </w:r>
            <w:r w:rsidRPr="000C17D1">
              <w:rPr>
                <w:rFonts w:asciiTheme="majorHAnsi" w:hAnsiTheme="majorHAnsi"/>
                <w:sz w:val="18"/>
                <w:szCs w:val="18"/>
              </w:rPr>
              <w:t>audio, and video materials</w:t>
            </w:r>
            <w:r w:rsidR="00BE7C44">
              <w:rPr>
                <w:rFonts w:asciiTheme="majorHAnsi" w:hAnsiTheme="majorHAnsi"/>
                <w:sz w:val="18"/>
                <w:szCs w:val="18"/>
              </w:rPr>
              <w:t xml:space="preserve">, research databases, online learning platforms, etc. </w:t>
            </w:r>
          </w:p>
        </w:tc>
        <w:tc>
          <w:tcPr>
            <w:tcW w:w="978" w:type="dxa"/>
          </w:tcPr>
          <w:p w14:paraId="4F1C2186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053EF5A3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7A42A238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</w:tcPr>
          <w:p w14:paraId="5B622D87" w14:textId="376A0B5C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30E1316A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78F71588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</w:tcPr>
          <w:p w14:paraId="610ADD5E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2788CDD1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6FEA9932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</w:tcPr>
          <w:p w14:paraId="387F27D7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07A5A262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3A60943C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6079808A" w14:textId="35B6A18E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616E0" w:rsidRPr="0088059A" w14:paraId="530D1337" w14:textId="77777777" w:rsidTr="00B616E0">
        <w:trPr>
          <w:trHeight w:val="1493"/>
        </w:trPr>
        <w:tc>
          <w:tcPr>
            <w:tcW w:w="2375" w:type="dxa"/>
          </w:tcPr>
          <w:p w14:paraId="74E4F380" w14:textId="746F8AEC" w:rsidR="000C17D1" w:rsidRPr="00B60AD3" w:rsidRDefault="000C17D1" w:rsidP="005F362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60AD3">
              <w:rPr>
                <w:rFonts w:asciiTheme="majorHAnsi" w:hAnsiTheme="majorHAnsi"/>
                <w:b/>
                <w:bCs/>
                <w:sz w:val="24"/>
                <w:szCs w:val="24"/>
              </w:rPr>
              <w:t>Other Materials</w:t>
            </w:r>
            <w:r w:rsidR="007054E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(3.16)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</w:r>
            <w:r w:rsidRPr="000C17D1">
              <w:rPr>
                <w:rFonts w:asciiTheme="majorHAnsi" w:hAnsiTheme="majorHAnsi"/>
                <w:b/>
                <w:bCs/>
              </w:rPr>
              <w:t>A</w:t>
            </w:r>
            <w:r w:rsidRPr="000C17D1">
              <w:rPr>
                <w:sz w:val="18"/>
                <w:szCs w:val="18"/>
              </w:rPr>
              <w:t>udio and video physical units, DVD, circulating portable electronic devices, and any other physical material</w:t>
            </w:r>
            <w:r w:rsidRPr="000C17D1">
              <w:rPr>
                <w:sz w:val="18"/>
                <w:szCs w:val="18"/>
              </w:rPr>
              <w:t>s</w:t>
            </w:r>
            <w:r w:rsidRPr="000C17D1">
              <w:rPr>
                <w:sz w:val="18"/>
                <w:szCs w:val="18"/>
              </w:rPr>
              <w:t xml:space="preserve"> </w:t>
            </w:r>
            <w:r w:rsidRPr="000C17D1">
              <w:rPr>
                <w:sz w:val="18"/>
                <w:szCs w:val="18"/>
              </w:rPr>
              <w:t>added to the collection</w:t>
            </w:r>
          </w:p>
        </w:tc>
        <w:tc>
          <w:tcPr>
            <w:tcW w:w="978" w:type="dxa"/>
          </w:tcPr>
          <w:p w14:paraId="0E5E6D17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578BBAEF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2DCCA579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</w:tcPr>
          <w:p w14:paraId="268F49C7" w14:textId="6956461D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690D3166" w14:textId="3B2C19F2" w:rsidR="000C17D1" w:rsidRPr="000C17D1" w:rsidRDefault="000C17D1" w:rsidP="000C17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78C67C74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</w:tcPr>
          <w:p w14:paraId="0DD84B91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02FE200A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3384E49F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</w:tcPr>
          <w:p w14:paraId="7BC30F1B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2EE49CB6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3F922853" w14:textId="77777777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620E20CC" w14:textId="26239EDC" w:rsidR="000C17D1" w:rsidRPr="0088059A" w:rsidRDefault="000C17D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616E0" w:rsidRPr="0088059A" w14:paraId="7A7831DD" w14:textId="77777777" w:rsidTr="00B616E0">
        <w:trPr>
          <w:trHeight w:val="536"/>
        </w:trPr>
        <w:tc>
          <w:tcPr>
            <w:tcW w:w="2375" w:type="dxa"/>
            <w:shd w:val="clear" w:color="auto" w:fill="D9E2F3" w:themeFill="accent1" w:themeFillTint="33"/>
          </w:tcPr>
          <w:p w14:paraId="1CE02E03" w14:textId="175DC05B" w:rsidR="007F3941" w:rsidRDefault="007F3941" w:rsidP="007F3941">
            <w:pPr>
              <w:tabs>
                <w:tab w:val="left" w:pos="270"/>
              </w:tabs>
              <w:jc w:val="right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5F51E136" w14:textId="77777777" w:rsidR="007F3941" w:rsidRPr="0088059A" w:rsidRDefault="007F394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6339B054" w14:textId="77777777" w:rsidR="007F3941" w:rsidRPr="0088059A" w:rsidRDefault="007F394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372E6CF2" w14:textId="77777777" w:rsidR="007F3941" w:rsidRPr="0088059A" w:rsidRDefault="007F394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0B163F02" w14:textId="77777777" w:rsidR="007F3941" w:rsidRPr="0088059A" w:rsidRDefault="007F394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6F7BE0F4" w14:textId="77777777" w:rsidR="007F3941" w:rsidRPr="0088059A" w:rsidRDefault="007F394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7E71D770" w14:textId="77777777" w:rsidR="007F3941" w:rsidRPr="0088059A" w:rsidRDefault="007F394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7062EBFB" w14:textId="77777777" w:rsidR="007F3941" w:rsidRPr="0088059A" w:rsidRDefault="007F394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1E03E59C" w14:textId="77777777" w:rsidR="007F3941" w:rsidRPr="0088059A" w:rsidRDefault="007F394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168C5B08" w14:textId="77777777" w:rsidR="007F3941" w:rsidRPr="0088059A" w:rsidRDefault="007F394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218CEEB7" w14:textId="77777777" w:rsidR="007F3941" w:rsidRPr="0088059A" w:rsidRDefault="007F394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36AEADC9" w14:textId="77777777" w:rsidR="007F3941" w:rsidRPr="0088059A" w:rsidRDefault="007F394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664DC08C" w14:textId="77777777" w:rsidR="007F3941" w:rsidRPr="0088059A" w:rsidRDefault="007F394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4FE0B478" w14:textId="77777777" w:rsidR="007F3941" w:rsidRPr="0088059A" w:rsidRDefault="007F3941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616E0" w:rsidRPr="0088059A" w14:paraId="06258AC1" w14:textId="32768742" w:rsidTr="00B616E0">
        <w:trPr>
          <w:trHeight w:val="1898"/>
        </w:trPr>
        <w:tc>
          <w:tcPr>
            <w:tcW w:w="2375" w:type="dxa"/>
            <w:shd w:val="clear" w:color="auto" w:fill="D9D9D9" w:themeFill="background1" w:themeFillShade="D9"/>
          </w:tcPr>
          <w:p w14:paraId="1EE07510" w14:textId="39ADA27F" w:rsidR="00B616E0" w:rsidRPr="007F3941" w:rsidRDefault="00B616E0" w:rsidP="00134CDB">
            <w:pPr>
              <w:tabs>
                <w:tab w:val="left" w:pos="270"/>
              </w:tabs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 w:rsidRPr="007F3941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Other Expenditures</w:t>
            </w:r>
            <w:r w:rsidRPr="007F3941"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(3.18)</w:t>
            </w:r>
            <w:r w:rsidRPr="007F3941">
              <w:rPr>
                <w:rFonts w:asciiTheme="majorHAnsi" w:hAnsiTheme="majorHAnsi"/>
                <w:b/>
                <w:sz w:val="24"/>
                <w:szCs w:val="24"/>
              </w:rPr>
              <w:br/>
            </w:r>
            <w:r w:rsidRPr="007F3941">
              <w:rPr>
                <w:rFonts w:asciiTheme="majorHAnsi" w:hAnsiTheme="majorHAnsi"/>
                <w:bCs/>
                <w:sz w:val="18"/>
                <w:szCs w:val="18"/>
              </w:rPr>
              <w:t>Include all other expenditures other than those for s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alaries </w:t>
            </w:r>
            <w:r w:rsidRPr="007F3941">
              <w:rPr>
                <w:rFonts w:asciiTheme="majorHAnsi" w:hAnsiTheme="majorHAnsi"/>
                <w:bCs/>
                <w:sz w:val="18"/>
                <w:szCs w:val="18"/>
              </w:rPr>
              <w:t>and collection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14:paraId="23F7B304" w14:textId="306C3CE8" w:rsidR="00B616E0" w:rsidRPr="00B616E0" w:rsidRDefault="00B616E0" w:rsidP="00B616E0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Jan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14:paraId="709B6FE0" w14:textId="25D9FD8C" w:rsidR="00B616E0" w:rsidRPr="00B616E0" w:rsidRDefault="00B616E0" w:rsidP="00B616E0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Feb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14:paraId="303978D1" w14:textId="7051E8FE" w:rsidR="00B616E0" w:rsidRPr="00B616E0" w:rsidRDefault="00B616E0" w:rsidP="00B616E0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Mar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161FD2E6" w14:textId="38D02B54" w:rsidR="00B616E0" w:rsidRPr="00B616E0" w:rsidRDefault="00B616E0" w:rsidP="00B616E0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Apr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14:paraId="6CAACB71" w14:textId="4B90D5EC" w:rsidR="00B616E0" w:rsidRPr="00B616E0" w:rsidRDefault="00B616E0" w:rsidP="00B616E0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May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14:paraId="5624B98B" w14:textId="0D753438" w:rsidR="00B616E0" w:rsidRPr="00B616E0" w:rsidRDefault="00B616E0" w:rsidP="00B616E0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Jun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17FD6D1E" w14:textId="3B15DA54" w:rsidR="00B616E0" w:rsidRPr="00B616E0" w:rsidRDefault="00B616E0" w:rsidP="00B616E0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Jul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14:paraId="5F57C8D9" w14:textId="74F1ABFB" w:rsidR="00B616E0" w:rsidRPr="00B616E0" w:rsidRDefault="00B616E0" w:rsidP="00B616E0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Aug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14:paraId="160ED444" w14:textId="7B6419A0" w:rsidR="00B616E0" w:rsidRPr="00B616E0" w:rsidRDefault="00B616E0" w:rsidP="00B616E0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Sept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561B4091" w14:textId="777D5229" w:rsidR="00B616E0" w:rsidRPr="00B616E0" w:rsidRDefault="00B616E0" w:rsidP="00B616E0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Oct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14:paraId="685FDAD0" w14:textId="46B5C1AD" w:rsidR="00B616E0" w:rsidRPr="00B616E0" w:rsidRDefault="00B616E0" w:rsidP="00B616E0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Nov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14:paraId="5FA11680" w14:textId="60C17797" w:rsidR="00B616E0" w:rsidRPr="00B616E0" w:rsidRDefault="00B616E0" w:rsidP="00B616E0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Dec</w:t>
            </w:r>
          </w:p>
        </w:tc>
        <w:tc>
          <w:tcPr>
            <w:tcW w:w="979" w:type="dxa"/>
            <w:shd w:val="clear" w:color="auto" w:fill="D9E2F3" w:themeFill="accent1" w:themeFillTint="33"/>
          </w:tcPr>
          <w:p w14:paraId="5DEA7208" w14:textId="7CCE8AAE" w:rsidR="00B616E0" w:rsidRPr="00B616E0" w:rsidRDefault="00B616E0" w:rsidP="00B616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Total</w:t>
            </w:r>
          </w:p>
        </w:tc>
      </w:tr>
      <w:tr w:rsidR="00B616E0" w:rsidRPr="0088059A" w14:paraId="52117AB4" w14:textId="77777777" w:rsidTr="00B616E0">
        <w:trPr>
          <w:trHeight w:val="1320"/>
        </w:trPr>
        <w:tc>
          <w:tcPr>
            <w:tcW w:w="2375" w:type="dxa"/>
            <w:shd w:val="clear" w:color="auto" w:fill="auto"/>
          </w:tcPr>
          <w:p w14:paraId="04659491" w14:textId="0EBA8E5E" w:rsidR="00134CDB" w:rsidRPr="007054E1" w:rsidRDefault="00134CDB" w:rsidP="00134CDB">
            <w:pPr>
              <w:tabs>
                <w:tab w:val="left" w:pos="270"/>
              </w:tabs>
              <w:rPr>
                <w:rFonts w:asciiTheme="majorHAnsi" w:hAnsiTheme="majorHAnsi"/>
                <w:bCs/>
                <w:sz w:val="24"/>
                <w:szCs w:val="24"/>
              </w:rPr>
            </w:pPr>
            <w:r w:rsidRPr="007F3941">
              <w:rPr>
                <w:rFonts w:asciiTheme="majorHAnsi" w:hAnsiTheme="majorHAnsi"/>
                <w:b/>
                <w:sz w:val="24"/>
                <w:szCs w:val="24"/>
              </w:rPr>
              <w:t>Supplies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br/>
            </w:r>
            <w:r w:rsidRPr="007054E1">
              <w:rPr>
                <w:rFonts w:asciiTheme="majorHAnsi" w:hAnsiTheme="majorHAnsi"/>
                <w:bCs/>
                <w:sz w:val="18"/>
                <w:szCs w:val="18"/>
              </w:rPr>
              <w:t>Include supplies for office, book mending and processing, cleaning,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etc.</w:t>
            </w:r>
          </w:p>
        </w:tc>
        <w:tc>
          <w:tcPr>
            <w:tcW w:w="978" w:type="dxa"/>
            <w:shd w:val="clear" w:color="auto" w:fill="auto"/>
          </w:tcPr>
          <w:p w14:paraId="48013ED0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72D39DFB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3B60A005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04E7A0C8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450FDEA4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0CDD0615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163F1891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0D9E2A5A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07CB709A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22AB7660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26E8FDB8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535A4233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48AA8DDF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616E0" w:rsidRPr="0088059A" w14:paraId="67F5F133" w14:textId="77777777" w:rsidTr="00B616E0">
        <w:trPr>
          <w:trHeight w:val="1307"/>
        </w:trPr>
        <w:tc>
          <w:tcPr>
            <w:tcW w:w="2375" w:type="dxa"/>
            <w:shd w:val="clear" w:color="auto" w:fill="auto"/>
          </w:tcPr>
          <w:p w14:paraId="5CB806B5" w14:textId="47CC3141" w:rsidR="00134CDB" w:rsidRDefault="00134CDB" w:rsidP="00134CDB">
            <w:pPr>
              <w:tabs>
                <w:tab w:val="left" w:pos="270"/>
              </w:tabs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>
              <w:br w:type="page"/>
            </w:r>
            <w:r w:rsidRPr="007F3941">
              <w:rPr>
                <w:rFonts w:asciiTheme="majorHAnsi" w:hAnsiTheme="majorHAnsi"/>
                <w:b/>
                <w:sz w:val="24"/>
                <w:szCs w:val="24"/>
              </w:rPr>
              <w:t>Program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Pr="007F394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br/>
            </w:r>
            <w:r w:rsidRPr="007054E1">
              <w:rPr>
                <w:rFonts w:asciiTheme="majorHAnsi" w:hAnsiTheme="majorHAnsi"/>
                <w:bCs/>
                <w:sz w:val="18"/>
                <w:szCs w:val="18"/>
              </w:rPr>
              <w:t>Include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costs for speakers, craft materials, promotional materials, etc. </w:t>
            </w:r>
          </w:p>
        </w:tc>
        <w:tc>
          <w:tcPr>
            <w:tcW w:w="978" w:type="dxa"/>
            <w:shd w:val="clear" w:color="auto" w:fill="auto"/>
          </w:tcPr>
          <w:p w14:paraId="1AE63263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0C27B145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69C86B79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48CFDEC4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69A1EEED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0457DF41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3A1C7C55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71DA99CC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6A4B2DE7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612CEE6D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13C3C0F0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57CD7BE5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0116EFB0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616E0" w:rsidRPr="0088059A" w14:paraId="1C89ADFA" w14:textId="77777777" w:rsidTr="00B616E0">
        <w:trPr>
          <w:trHeight w:val="1815"/>
        </w:trPr>
        <w:tc>
          <w:tcPr>
            <w:tcW w:w="2375" w:type="dxa"/>
            <w:shd w:val="clear" w:color="auto" w:fill="auto"/>
          </w:tcPr>
          <w:p w14:paraId="15C2A815" w14:textId="56A2768E" w:rsidR="00134CDB" w:rsidRPr="007F3941" w:rsidRDefault="00134CDB" w:rsidP="00134CDB">
            <w:pPr>
              <w:tabs>
                <w:tab w:val="left" w:pos="27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Technology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br/>
            </w:r>
            <w:r w:rsidRPr="007054E1">
              <w:rPr>
                <w:rFonts w:asciiTheme="majorHAnsi" w:hAnsiTheme="majorHAnsi"/>
                <w:bCs/>
                <w:sz w:val="18"/>
                <w:szCs w:val="18"/>
              </w:rPr>
              <w:t xml:space="preserve">Include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costs of internet, computer hardware and software, </w:t>
            </w: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repair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or replacement of existing furniture/equipment, etc. </w:t>
            </w:r>
          </w:p>
        </w:tc>
        <w:tc>
          <w:tcPr>
            <w:tcW w:w="978" w:type="dxa"/>
            <w:shd w:val="clear" w:color="auto" w:fill="auto"/>
          </w:tcPr>
          <w:p w14:paraId="67B6EB11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6F64E947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0D563D89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4083643F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0BA99690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0401C558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52FC68D4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384E7F22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36700754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02D60267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6726D792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5828F80C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36C0C671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616E0" w:rsidRPr="0088059A" w14:paraId="248B11D2" w14:textId="77777777" w:rsidTr="00B616E0">
        <w:trPr>
          <w:trHeight w:val="1898"/>
        </w:trPr>
        <w:tc>
          <w:tcPr>
            <w:tcW w:w="2375" w:type="dxa"/>
            <w:shd w:val="clear" w:color="auto" w:fill="auto"/>
          </w:tcPr>
          <w:p w14:paraId="2EF33972" w14:textId="05CF48EC" w:rsidR="00134CDB" w:rsidRDefault="00134CDB" w:rsidP="00134CDB">
            <w:pPr>
              <w:tabs>
                <w:tab w:val="left" w:pos="27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All Other Miscellaneous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br/>
            </w:r>
            <w:r w:rsidRPr="007054E1">
              <w:rPr>
                <w:rFonts w:asciiTheme="majorHAnsi" w:hAnsiTheme="majorHAnsi"/>
                <w:bCs/>
                <w:sz w:val="18"/>
                <w:szCs w:val="18"/>
              </w:rPr>
              <w:t>Include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all other costs such as postage, building maintenance, cleaning services, etc.</w:t>
            </w:r>
          </w:p>
        </w:tc>
        <w:tc>
          <w:tcPr>
            <w:tcW w:w="978" w:type="dxa"/>
            <w:shd w:val="clear" w:color="auto" w:fill="auto"/>
          </w:tcPr>
          <w:p w14:paraId="43EF915F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58A8C3E0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5D6F4476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10A245C7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3C5B8DC7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1F5AE4C2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7D06BBAB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065A7D1F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587EB440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0FD5D89D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19E3BEF4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512147CB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04CC1695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4CDB" w:rsidRPr="0088059A" w14:paraId="0D1CEFDD" w14:textId="77777777" w:rsidTr="00B616E0">
        <w:trPr>
          <w:trHeight w:val="536"/>
        </w:trPr>
        <w:tc>
          <w:tcPr>
            <w:tcW w:w="2375" w:type="dxa"/>
            <w:shd w:val="clear" w:color="auto" w:fill="D9E2F3" w:themeFill="accent1" w:themeFillTint="33"/>
          </w:tcPr>
          <w:p w14:paraId="04642282" w14:textId="12B089E7" w:rsidR="00134CDB" w:rsidRDefault="00134CDB" w:rsidP="00B616E0">
            <w:pPr>
              <w:tabs>
                <w:tab w:val="left" w:pos="270"/>
              </w:tabs>
              <w:jc w:val="center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108C876F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7A345542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44B7BE10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580333AB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0DE20862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3368423D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41C1DF33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459C747B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1E2D5B11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4D0B607C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48814F8F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</w:tcPr>
          <w:p w14:paraId="23D60AFA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656FCD1E" w14:textId="77777777" w:rsidR="00134CDB" w:rsidRPr="0088059A" w:rsidRDefault="00134CDB" w:rsidP="00134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457799B" w14:textId="1F96D79D" w:rsidR="000C17D1" w:rsidRDefault="000C17D1" w:rsidP="000C17D1">
      <w:pPr>
        <w:rPr>
          <w:rFonts w:asciiTheme="majorHAnsi" w:hAnsiTheme="majorHAnsi"/>
          <w:b/>
          <w:sz w:val="28"/>
          <w:szCs w:val="28"/>
        </w:rPr>
      </w:pPr>
    </w:p>
    <w:p w14:paraId="78DA6DB6" w14:textId="27A24780" w:rsidR="00B616E0" w:rsidRDefault="00B616E0" w:rsidP="000C17D1">
      <w:pPr>
        <w:rPr>
          <w:rFonts w:asciiTheme="majorHAnsi" w:hAnsiTheme="majorHAnsi"/>
          <w:b/>
          <w:sz w:val="28"/>
          <w:szCs w:val="28"/>
        </w:rPr>
      </w:pPr>
    </w:p>
    <w:p w14:paraId="179DAF60" w14:textId="77777777" w:rsidR="00B616E0" w:rsidRDefault="00B616E0" w:rsidP="000C17D1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15071" w:type="dxa"/>
        <w:tblLayout w:type="fixed"/>
        <w:tblLook w:val="04A0" w:firstRow="1" w:lastRow="0" w:firstColumn="1" w:lastColumn="0" w:noHBand="0" w:noVBand="1"/>
      </w:tblPr>
      <w:tblGrid>
        <w:gridCol w:w="2476"/>
        <w:gridCol w:w="968"/>
        <w:gridCol w:w="969"/>
        <w:gridCol w:w="969"/>
        <w:gridCol w:w="969"/>
        <w:gridCol w:w="969"/>
        <w:gridCol w:w="969"/>
        <w:gridCol w:w="968"/>
        <w:gridCol w:w="969"/>
        <w:gridCol w:w="969"/>
        <w:gridCol w:w="969"/>
        <w:gridCol w:w="969"/>
        <w:gridCol w:w="969"/>
        <w:gridCol w:w="969"/>
      </w:tblGrid>
      <w:tr w:rsidR="00B616E0" w:rsidRPr="0088059A" w14:paraId="40408B5E" w14:textId="77777777" w:rsidTr="005F3621">
        <w:trPr>
          <w:trHeight w:val="287"/>
        </w:trPr>
        <w:tc>
          <w:tcPr>
            <w:tcW w:w="2335" w:type="dxa"/>
            <w:shd w:val="clear" w:color="auto" w:fill="D9D9D9" w:themeFill="background1" w:themeFillShade="D9"/>
          </w:tcPr>
          <w:p w14:paraId="0D84509A" w14:textId="7E689BD8" w:rsidR="00B616E0" w:rsidRPr="00B616E0" w:rsidRDefault="00B616E0" w:rsidP="005F3621">
            <w:pPr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 xml:space="preserve">Other Operating </w:t>
            </w:r>
            <w:r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>Revenue</w:t>
            </w:r>
            <w:r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  <w:t xml:space="preserve"> (3.6)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14:paraId="2814D999" w14:textId="77777777" w:rsidR="00B616E0" w:rsidRPr="00B616E0" w:rsidRDefault="00B616E0" w:rsidP="005F3621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Jan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42EC7828" w14:textId="77777777" w:rsidR="00B616E0" w:rsidRPr="00B616E0" w:rsidRDefault="00B616E0" w:rsidP="005F3621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Feb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04CA6B81" w14:textId="77777777" w:rsidR="00B616E0" w:rsidRPr="00B616E0" w:rsidRDefault="00B616E0" w:rsidP="005F3621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Mar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648AE696" w14:textId="77777777" w:rsidR="00B616E0" w:rsidRPr="00B616E0" w:rsidRDefault="00B616E0" w:rsidP="005F3621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Apr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3FBD0792" w14:textId="77777777" w:rsidR="00B616E0" w:rsidRPr="00B616E0" w:rsidRDefault="00B616E0" w:rsidP="005F3621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May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51D84846" w14:textId="77777777" w:rsidR="00B616E0" w:rsidRPr="00B616E0" w:rsidRDefault="00B616E0" w:rsidP="005F3621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Jun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14:paraId="71599645" w14:textId="77777777" w:rsidR="00B616E0" w:rsidRPr="00B616E0" w:rsidRDefault="00B616E0" w:rsidP="005F3621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Jul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14E6C40A" w14:textId="77777777" w:rsidR="00B616E0" w:rsidRPr="00B616E0" w:rsidRDefault="00B616E0" w:rsidP="005F3621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Aug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73FB678E" w14:textId="77777777" w:rsidR="00B616E0" w:rsidRPr="00B616E0" w:rsidRDefault="00B616E0" w:rsidP="005F3621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Sept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0EC0AE12" w14:textId="77777777" w:rsidR="00B616E0" w:rsidRPr="00B616E0" w:rsidRDefault="00B616E0" w:rsidP="005F3621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Oct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10E2A935" w14:textId="77777777" w:rsidR="00B616E0" w:rsidRPr="00B616E0" w:rsidRDefault="00B616E0" w:rsidP="005F3621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Nov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6282005D" w14:textId="77777777" w:rsidR="00B616E0" w:rsidRPr="00B616E0" w:rsidRDefault="00B616E0" w:rsidP="005F3621">
            <w:pPr>
              <w:jc w:val="center"/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616E0">
              <w:rPr>
                <w:rFonts w:asciiTheme="majorHAnsi" w:hAnsiTheme="majorHAnsi"/>
                <w:b/>
                <w:bCs/>
                <w:color w:val="2F5496" w:themeColor="accent1" w:themeShade="BF"/>
                <w:sz w:val="24"/>
                <w:szCs w:val="24"/>
              </w:rPr>
              <w:t>Dec</w:t>
            </w:r>
          </w:p>
        </w:tc>
        <w:tc>
          <w:tcPr>
            <w:tcW w:w="914" w:type="dxa"/>
            <w:shd w:val="clear" w:color="auto" w:fill="D9E2F3" w:themeFill="accent1" w:themeFillTint="33"/>
          </w:tcPr>
          <w:p w14:paraId="3054CCC6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616E0" w:rsidRPr="009F263A" w14:paraId="3AA6569B" w14:textId="77777777" w:rsidTr="005F3621">
        <w:tc>
          <w:tcPr>
            <w:tcW w:w="2335" w:type="dxa"/>
            <w:shd w:val="clear" w:color="auto" w:fill="auto"/>
          </w:tcPr>
          <w:p w14:paraId="072F5AE9" w14:textId="77777777" w:rsidR="00B616E0" w:rsidRPr="00134CDB" w:rsidRDefault="00B616E0" w:rsidP="005F3621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134CDB">
              <w:rPr>
                <w:b/>
                <w:bCs/>
              </w:rPr>
              <w:t>Library Fees</w:t>
            </w:r>
            <w:r>
              <w:br/>
            </w:r>
            <w:r>
              <w:rPr>
                <w:sz w:val="18"/>
                <w:szCs w:val="18"/>
              </w:rPr>
              <w:t xml:space="preserve">Late fines, photocopying, nonresident card fees, etc. </w:t>
            </w:r>
          </w:p>
        </w:tc>
        <w:tc>
          <w:tcPr>
            <w:tcW w:w="913" w:type="dxa"/>
            <w:shd w:val="clear" w:color="auto" w:fill="auto"/>
          </w:tcPr>
          <w:p w14:paraId="3EBF543E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4D0F9FD2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6B731833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39743F5C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3BAF7660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555D256E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14:paraId="7171BDA8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3385C7EC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2E53862C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554F0CDE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54AD740B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1D49AA35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2E136F6C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</w:tr>
      <w:tr w:rsidR="00B616E0" w:rsidRPr="009F263A" w14:paraId="20074C95" w14:textId="77777777" w:rsidTr="005F3621">
        <w:tc>
          <w:tcPr>
            <w:tcW w:w="2335" w:type="dxa"/>
            <w:shd w:val="clear" w:color="auto" w:fill="auto"/>
          </w:tcPr>
          <w:p w14:paraId="1A554005" w14:textId="77777777" w:rsidR="00B616E0" w:rsidRPr="00134CDB" w:rsidRDefault="00B616E0" w:rsidP="005F3621">
            <w:pPr>
              <w:tabs>
                <w:tab w:val="left" w:pos="270"/>
              </w:tabs>
              <w:rPr>
                <w:b/>
                <w:bCs/>
              </w:rPr>
            </w:pPr>
            <w:r>
              <w:rPr>
                <w:b/>
                <w:bCs/>
              </w:rPr>
              <w:t>Monetary Donations</w:t>
            </w:r>
            <w:r>
              <w:br/>
            </w:r>
            <w:r>
              <w:rPr>
                <w:sz w:val="18"/>
                <w:szCs w:val="18"/>
              </w:rPr>
              <w:t>monetary donations or gifts</w:t>
            </w:r>
          </w:p>
        </w:tc>
        <w:tc>
          <w:tcPr>
            <w:tcW w:w="913" w:type="dxa"/>
            <w:shd w:val="clear" w:color="auto" w:fill="auto"/>
          </w:tcPr>
          <w:p w14:paraId="5385ACC6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4A42012B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6133B545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17BE126D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71D5AAD3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2D074894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14:paraId="0B782D36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1C6B231F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552F2012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0BEE3B24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4D5F9D6F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68277E7E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4E2C9970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</w:tr>
      <w:tr w:rsidR="00B616E0" w:rsidRPr="009F263A" w14:paraId="02BAA0D8" w14:textId="77777777" w:rsidTr="005F3621">
        <w:tc>
          <w:tcPr>
            <w:tcW w:w="2335" w:type="dxa"/>
            <w:shd w:val="clear" w:color="auto" w:fill="auto"/>
          </w:tcPr>
          <w:p w14:paraId="5311C360" w14:textId="77573EAA" w:rsidR="00B616E0" w:rsidRDefault="00B616E0" w:rsidP="005F3621">
            <w:pPr>
              <w:tabs>
                <w:tab w:val="left" w:pos="27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Fundraising </w:t>
            </w:r>
            <w:r>
              <w:br/>
            </w:r>
            <w:r>
              <w:rPr>
                <w:sz w:val="18"/>
                <w:szCs w:val="18"/>
              </w:rPr>
              <w:t xml:space="preserve">grants, </w:t>
            </w:r>
            <w:r>
              <w:rPr>
                <w:sz w:val="18"/>
                <w:szCs w:val="18"/>
              </w:rPr>
              <w:t xml:space="preserve">book sales, raffles, silent auctions, bake sales, etc. </w:t>
            </w:r>
          </w:p>
        </w:tc>
        <w:tc>
          <w:tcPr>
            <w:tcW w:w="913" w:type="dxa"/>
            <w:shd w:val="clear" w:color="auto" w:fill="auto"/>
          </w:tcPr>
          <w:p w14:paraId="6B810C25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50BBD237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507C5BAD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4DD5D191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1ED579BA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7EAB8412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14:paraId="14F6ACE3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56534E2A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54EA88F5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449507D4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245A2E47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14:paraId="32AE209A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5D25805F" w14:textId="77777777" w:rsidR="00B616E0" w:rsidRPr="009F263A" w:rsidRDefault="00B616E0" w:rsidP="005F3621">
            <w:pPr>
              <w:rPr>
                <w:rFonts w:asciiTheme="majorHAnsi" w:hAnsiTheme="majorHAnsi"/>
                <w:color w:val="DBDBDB" w:themeColor="accent3" w:themeTint="66"/>
                <w:sz w:val="24"/>
                <w:szCs w:val="24"/>
              </w:rPr>
            </w:pPr>
          </w:p>
        </w:tc>
      </w:tr>
      <w:tr w:rsidR="00B616E0" w:rsidRPr="0088059A" w14:paraId="30261E85" w14:textId="77777777" w:rsidTr="005F3621">
        <w:tc>
          <w:tcPr>
            <w:tcW w:w="2335" w:type="dxa"/>
            <w:shd w:val="clear" w:color="auto" w:fill="D9E2F3" w:themeFill="accent1" w:themeFillTint="33"/>
          </w:tcPr>
          <w:p w14:paraId="4CB93A43" w14:textId="59B45B0E" w:rsidR="00B616E0" w:rsidRDefault="00B616E0" w:rsidP="005F3621">
            <w:pPr>
              <w:tabs>
                <w:tab w:val="left" w:pos="270"/>
              </w:tabs>
              <w:jc w:val="right"/>
              <w:rPr>
                <w:rFonts w:asciiTheme="majorHAnsi" w:hAnsiTheme="maj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D9E2F3" w:themeFill="accent1" w:themeFillTint="33"/>
          </w:tcPr>
          <w:p w14:paraId="78FCF43B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1B326EC0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78CF8434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4C0FB188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111A84F4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416B3040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D9E2F3" w:themeFill="accent1" w:themeFillTint="33"/>
          </w:tcPr>
          <w:p w14:paraId="4826D626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14F253E9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2F89DEE6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5738DB72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3B477F9A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40F712F5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E2F3" w:themeFill="accent1" w:themeFillTint="33"/>
          </w:tcPr>
          <w:p w14:paraId="619F1CF0" w14:textId="77777777" w:rsidR="00B616E0" w:rsidRPr="0088059A" w:rsidRDefault="00B616E0" w:rsidP="005F36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16DAD68" w14:textId="77777777" w:rsidR="00B616E0" w:rsidRPr="0088059A" w:rsidRDefault="00B616E0" w:rsidP="00B616E0">
      <w:pPr>
        <w:rPr>
          <w:rFonts w:asciiTheme="majorHAnsi" w:hAnsiTheme="majorHAnsi"/>
          <w:b/>
          <w:sz w:val="28"/>
          <w:szCs w:val="28"/>
        </w:rPr>
      </w:pPr>
    </w:p>
    <w:p w14:paraId="68F8027C" w14:textId="77777777" w:rsidR="00B616E0" w:rsidRPr="0088059A" w:rsidRDefault="00B616E0" w:rsidP="000C17D1">
      <w:pPr>
        <w:rPr>
          <w:rFonts w:asciiTheme="majorHAnsi" w:hAnsiTheme="majorHAnsi"/>
          <w:b/>
          <w:sz w:val="28"/>
          <w:szCs w:val="28"/>
        </w:rPr>
      </w:pPr>
    </w:p>
    <w:p w14:paraId="7F51EF16" w14:textId="4EA4030D" w:rsidR="00422D71" w:rsidRDefault="007F3941">
      <w:r>
        <w:tab/>
      </w:r>
      <w:r>
        <w:tab/>
      </w:r>
      <w:r>
        <w:tab/>
      </w:r>
      <w:r>
        <w:tab/>
      </w:r>
    </w:p>
    <w:sectPr w:rsidR="00422D71" w:rsidSect="00D82A7C">
      <w:pgSz w:w="15840" w:h="12240" w:orient="landscape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D1"/>
    <w:rsid w:val="0000692B"/>
    <w:rsid w:val="000C17D1"/>
    <w:rsid w:val="000D362A"/>
    <w:rsid w:val="00134CDB"/>
    <w:rsid w:val="002554A0"/>
    <w:rsid w:val="002C7230"/>
    <w:rsid w:val="00422D71"/>
    <w:rsid w:val="00613B4C"/>
    <w:rsid w:val="007054E1"/>
    <w:rsid w:val="007F3941"/>
    <w:rsid w:val="009F263A"/>
    <w:rsid w:val="00A657F8"/>
    <w:rsid w:val="00B616E0"/>
    <w:rsid w:val="00BB1F97"/>
    <w:rsid w:val="00BE7C44"/>
    <w:rsid w:val="00CA77EE"/>
    <w:rsid w:val="00D82A7C"/>
    <w:rsid w:val="00DA5E1C"/>
    <w:rsid w:val="00F37EDC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2F5D"/>
  <w15:chartTrackingRefBased/>
  <w15:docId w15:val="{F3CBAD05-FD3C-4985-8450-614F35DC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63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Melvin, Jenny J</dc:creator>
  <cp:keywords/>
  <dc:description/>
  <cp:lastModifiedBy>Melvin, Jenny J</cp:lastModifiedBy>
  <cp:revision>9</cp:revision>
  <cp:lastPrinted>2024-01-19T15:49:00Z</cp:lastPrinted>
  <dcterms:created xsi:type="dcterms:W3CDTF">2024-01-18T19:43:00Z</dcterms:created>
  <dcterms:modified xsi:type="dcterms:W3CDTF">2024-01-19T16:53:00Z</dcterms:modified>
</cp:coreProperties>
</file>