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CA" w:rsidRPr="00B922A1" w:rsidRDefault="002B3DCA" w:rsidP="002B3DCA">
      <w:pPr>
        <w:rPr>
          <w:b/>
        </w:rPr>
      </w:pPr>
      <w:r w:rsidRPr="00B922A1">
        <w:rPr>
          <w:b/>
        </w:rPr>
        <w:t>Maine Public Utilities Commission</w:t>
      </w:r>
    </w:p>
    <w:p w:rsidR="002B3DCA" w:rsidRPr="00B922A1" w:rsidRDefault="002B3DCA" w:rsidP="002B3DCA">
      <w:pPr>
        <w:rPr>
          <w:b/>
        </w:rPr>
      </w:pPr>
      <w:r w:rsidRPr="00B922A1">
        <w:rPr>
          <w:b/>
        </w:rPr>
        <w:t>2016 Biomass Resources RFP (Docket No. 2016-00084)</w:t>
      </w:r>
    </w:p>
    <w:p w:rsidR="002B3DCA" w:rsidRPr="00B922A1" w:rsidRDefault="002B3DCA" w:rsidP="002B3DCA">
      <w:pPr>
        <w:rPr>
          <w:b/>
        </w:rPr>
      </w:pPr>
      <w:r w:rsidRPr="00B922A1">
        <w:rPr>
          <w:b/>
        </w:rPr>
        <w:t>Bidder Q&amp;A</w:t>
      </w:r>
    </w:p>
    <w:p w:rsidR="002B3DCA" w:rsidRDefault="002B3DCA" w:rsidP="002B3DCA">
      <w:pPr>
        <w:rPr>
          <w:b/>
        </w:rPr>
      </w:pPr>
      <w:r w:rsidRPr="00B922A1">
        <w:rPr>
          <w:b/>
        </w:rPr>
        <w:t>July 20, 2016</w:t>
      </w:r>
    </w:p>
    <w:p w:rsidR="002B3DCA" w:rsidRPr="00B922A1" w:rsidRDefault="002B3DCA" w:rsidP="002B3DCA">
      <w:pPr>
        <w:rPr>
          <w:b/>
        </w:rPr>
      </w:pPr>
      <w:bookmarkStart w:id="0" w:name="_GoBack"/>
      <w:bookmarkEnd w:id="0"/>
    </w:p>
    <w:p w:rsidR="005A7B97" w:rsidRDefault="005A7B97" w:rsidP="005A7B97">
      <w:pPr>
        <w:rPr>
          <w:b/>
          <w:bCs/>
        </w:rPr>
      </w:pPr>
      <w:r>
        <w:t>Q1: Please describe the methodology</w:t>
      </w:r>
      <w:r w:rsidR="000704AA">
        <w:t xml:space="preserve"> or provide the formula that will be used to</w:t>
      </w:r>
      <w:r>
        <w:t xml:space="preserve"> determine a bid’s overall </w:t>
      </w:r>
      <w:r w:rsidR="000704AA">
        <w:t xml:space="preserve">costs and </w:t>
      </w:r>
      <w:r>
        <w:t>benefits</w:t>
      </w:r>
      <w:r w:rsidR="000704AA">
        <w:t xml:space="preserve"> and select among competing bids.</w:t>
      </w:r>
      <w:r>
        <w:rPr>
          <w:b/>
          <w:bCs/>
          <w:color w:val="376092"/>
        </w:rPr>
        <w:t xml:space="preserve">A1. A specific methodology/formula has not been pre-established, and may, to some extent, depend upon the nature of the bids. </w:t>
      </w:r>
    </w:p>
    <w:p w:rsidR="005A7B97" w:rsidRDefault="005A7B97" w:rsidP="005A7B97">
      <w:pPr>
        <w:rPr>
          <w:b/>
          <w:bCs/>
          <w:sz w:val="24"/>
          <w:szCs w:val="24"/>
        </w:rPr>
      </w:pPr>
    </w:p>
    <w:p w:rsidR="005A7B97" w:rsidRDefault="005A7B97" w:rsidP="005A7B97">
      <w:r>
        <w:t xml:space="preserve">Q2: Is it permissible for a bidder to bundle the output of more than one facility?  </w:t>
      </w:r>
    </w:p>
    <w:p w:rsidR="005A7B97" w:rsidRDefault="005A7B97" w:rsidP="005A7B97">
      <w:pPr>
        <w:rPr>
          <w:b/>
          <w:bCs/>
          <w:color w:val="376092"/>
        </w:rPr>
      </w:pPr>
      <w:r>
        <w:rPr>
          <w:b/>
          <w:bCs/>
          <w:color w:val="376092"/>
        </w:rPr>
        <w:t>A2.</w:t>
      </w:r>
      <w:r>
        <w:rPr>
          <w:b/>
          <w:bCs/>
        </w:rPr>
        <w:t xml:space="preserve"> </w:t>
      </w:r>
      <w:r>
        <w:rPr>
          <w:b/>
          <w:bCs/>
          <w:color w:val="376092"/>
        </w:rPr>
        <w:t xml:space="preserve">It may be, but, if possible, </w:t>
      </w:r>
      <w:r w:rsidR="00A113E6">
        <w:rPr>
          <w:b/>
          <w:bCs/>
          <w:color w:val="376092"/>
        </w:rPr>
        <w:t xml:space="preserve">bidders should </w:t>
      </w:r>
      <w:r>
        <w:rPr>
          <w:b/>
          <w:bCs/>
          <w:color w:val="376092"/>
        </w:rPr>
        <w:t>provide bids both ways, i.e., on a bundled and facility-specific basis.</w:t>
      </w:r>
    </w:p>
    <w:p w:rsidR="005A7B97" w:rsidRDefault="005A7B97" w:rsidP="005A7B97">
      <w:pPr>
        <w:rPr>
          <w:sz w:val="24"/>
          <w:szCs w:val="24"/>
        </w:rPr>
      </w:pPr>
    </w:p>
    <w:p w:rsidR="005A7B97" w:rsidRDefault="005A7B97" w:rsidP="005A7B97">
      <w:r>
        <w:t xml:space="preserve">Q3: Section 2 of Public Law 2016 Chapter 483 allows for either a contract for energy or a contract for differences.   The draft contract posted on the PUC website does not contain provisions for </w:t>
      </w:r>
      <w:r w:rsidR="002B3DCA">
        <w:t>a contract</w:t>
      </w:r>
      <w:r>
        <w:t xml:space="preserve">-for-differences approach.  Does the PUC plan to issue a different draft contract for this commercial arrangement?  </w:t>
      </w:r>
    </w:p>
    <w:p w:rsidR="005A7B97" w:rsidRDefault="005A7B97" w:rsidP="005A7B97">
      <w:pPr>
        <w:rPr>
          <w:b/>
          <w:bCs/>
          <w:color w:val="376092"/>
        </w:rPr>
      </w:pPr>
      <w:r>
        <w:rPr>
          <w:b/>
          <w:bCs/>
          <w:color w:val="376092"/>
        </w:rPr>
        <w:t>A3. The RFP allows for either physical or financial pricing structures.  If a bidder wishes to propose a CFD structure, please redline the Purchase and Sale Agreement provided on the PUC website to accommodate that approach.</w:t>
      </w:r>
    </w:p>
    <w:p w:rsidR="005A7B97" w:rsidRDefault="005A7B97" w:rsidP="005A7B97"/>
    <w:p w:rsidR="005A7B97" w:rsidRDefault="005A7B97" w:rsidP="005A7B97">
      <w:r>
        <w:t xml:space="preserve">Q4:   Will the PUC </w:t>
      </w:r>
      <w:r w:rsidR="002B3DCA">
        <w:t>consider credit</w:t>
      </w:r>
      <w:r>
        <w:t xml:space="preserve"> support structure</w:t>
      </w:r>
      <w:r w:rsidR="00E03A22">
        <w:t>s and amounts</w:t>
      </w:r>
      <w:r w:rsidR="00A113E6">
        <w:t xml:space="preserve"> that differ from the structure</w:t>
      </w:r>
      <w:r w:rsidR="00E03A22">
        <w:t xml:space="preserve"> and amount</w:t>
      </w:r>
      <w:r w:rsidR="00A113E6">
        <w:t xml:space="preserve"> </w:t>
      </w:r>
      <w:r w:rsidR="00E03A22">
        <w:t>contained in</w:t>
      </w:r>
      <w:r w:rsidR="00A113E6" w:rsidRPr="00A113E6">
        <w:t xml:space="preserve"> the draft contract posted on the PUC website</w:t>
      </w:r>
      <w:r>
        <w:t xml:space="preserve">? </w:t>
      </w:r>
    </w:p>
    <w:p w:rsidR="005A7B97" w:rsidRDefault="005A7B97" w:rsidP="005A7B97"/>
    <w:p w:rsidR="005A7B97" w:rsidRDefault="005A7B97" w:rsidP="005A7B97">
      <w:pPr>
        <w:rPr>
          <w:b/>
          <w:bCs/>
          <w:color w:val="376092"/>
        </w:rPr>
      </w:pPr>
      <w:r>
        <w:rPr>
          <w:b/>
          <w:bCs/>
          <w:color w:val="376092"/>
        </w:rPr>
        <w:t xml:space="preserve">A4. The Credit Support requirements set forth in the draft contract are intended to secure the adjustments to contract prices that are required by statute in the event the required in-state benefits are not achieved. </w:t>
      </w:r>
      <w:r w:rsidR="00A113E6">
        <w:rPr>
          <w:b/>
          <w:bCs/>
          <w:color w:val="376092"/>
        </w:rPr>
        <w:t xml:space="preserve"> If a bidder</w:t>
      </w:r>
      <w:r>
        <w:rPr>
          <w:b/>
          <w:bCs/>
          <w:color w:val="376092"/>
        </w:rPr>
        <w:t xml:space="preserve"> wishes to propose alternative Credit Support requirements,</w:t>
      </w:r>
      <w:r w:rsidR="00A113E6" w:rsidRPr="00A113E6">
        <w:rPr>
          <w:b/>
          <w:bCs/>
          <w:color w:val="376092"/>
        </w:rPr>
        <w:t xml:space="preserve"> please redline the Purchase and Sale Agreement provided on the PUC website</w:t>
      </w:r>
      <w:r>
        <w:rPr>
          <w:b/>
          <w:bCs/>
          <w:color w:val="376092"/>
        </w:rPr>
        <w:t>.</w:t>
      </w:r>
    </w:p>
    <w:p w:rsidR="005A7B97" w:rsidRDefault="005A7B97" w:rsidP="005A7B97">
      <w:pPr>
        <w:rPr>
          <w:b/>
          <w:bCs/>
          <w:sz w:val="24"/>
          <w:szCs w:val="24"/>
        </w:rPr>
      </w:pPr>
    </w:p>
    <w:p w:rsidR="00AF4071" w:rsidRDefault="00AF4071"/>
    <w:sectPr w:rsidR="00AF4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97"/>
    <w:rsid w:val="000704AA"/>
    <w:rsid w:val="002B3DCA"/>
    <w:rsid w:val="005A7B97"/>
    <w:rsid w:val="00A113E6"/>
    <w:rsid w:val="00AF4071"/>
    <w:rsid w:val="00B22853"/>
    <w:rsid w:val="00E0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9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B9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Christine R</dc:creator>
  <cp:lastModifiedBy>Cook, Christine R</cp:lastModifiedBy>
  <cp:revision>2</cp:revision>
  <dcterms:created xsi:type="dcterms:W3CDTF">2016-07-20T19:59:00Z</dcterms:created>
  <dcterms:modified xsi:type="dcterms:W3CDTF">2016-07-20T19:59:00Z</dcterms:modified>
</cp:coreProperties>
</file>