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147FE" w14:textId="77777777" w:rsidR="00CE6B4C" w:rsidRDefault="00CE6B4C" w:rsidP="00CE6B4C">
      <w:pPr>
        <w:rPr>
          <w:rFonts w:ascii="Arial" w:hAnsi="Arial"/>
        </w:rPr>
      </w:pPr>
    </w:p>
    <w:p w14:paraId="67E3C9A4" w14:textId="77777777" w:rsidR="00CE6B4C" w:rsidRPr="004C3531" w:rsidRDefault="00CE6B4C" w:rsidP="00CE6B4C">
      <w:pPr>
        <w:jc w:val="center"/>
        <w:rPr>
          <w:rFonts w:ascii="Arial" w:hAnsi="Arial"/>
          <w:sz w:val="22"/>
          <w:szCs w:val="22"/>
        </w:rPr>
      </w:pPr>
    </w:p>
    <w:p w14:paraId="28BB87D9" w14:textId="77777777" w:rsidR="00CE6B4C" w:rsidRPr="004C3531" w:rsidRDefault="00CE6B4C" w:rsidP="00CE6B4C">
      <w:pPr>
        <w:jc w:val="center"/>
        <w:rPr>
          <w:sz w:val="22"/>
          <w:szCs w:val="22"/>
        </w:rPr>
      </w:pPr>
      <w:r w:rsidRPr="004C3531">
        <w:rPr>
          <w:b/>
          <w:sz w:val="22"/>
          <w:szCs w:val="22"/>
        </w:rPr>
        <w:t>&lt;&lt;</w:t>
      </w:r>
      <w:r>
        <w:rPr>
          <w:b/>
          <w:sz w:val="22"/>
          <w:szCs w:val="22"/>
        </w:rPr>
        <w:t>INSERT SCHOOL LOGO / INFORMATION HERE – GRADE 5 AND UP – PAPER SURVEY</w:t>
      </w:r>
      <w:r w:rsidRPr="004C3531">
        <w:rPr>
          <w:b/>
          <w:sz w:val="22"/>
          <w:szCs w:val="22"/>
        </w:rPr>
        <w:t>&gt;&gt;</w:t>
      </w:r>
    </w:p>
    <w:p w14:paraId="3D575F8E" w14:textId="77777777" w:rsidR="00CE6B4C" w:rsidRDefault="00CE6B4C" w:rsidP="00CE6B4C">
      <w:pPr>
        <w:rPr>
          <w:sz w:val="22"/>
          <w:szCs w:val="22"/>
        </w:rPr>
      </w:pPr>
    </w:p>
    <w:p w14:paraId="5BF9AE9D" w14:textId="77777777" w:rsidR="00CE6B4C" w:rsidRDefault="00CE6B4C" w:rsidP="00CE6B4C">
      <w:pPr>
        <w:rPr>
          <w:sz w:val="22"/>
          <w:szCs w:val="22"/>
        </w:rPr>
      </w:pPr>
    </w:p>
    <w:p w14:paraId="14ACA9AF" w14:textId="77777777" w:rsidR="00CE6B4C" w:rsidRDefault="00CE6B4C" w:rsidP="00CE6B4C">
      <w:pPr>
        <w:rPr>
          <w:sz w:val="22"/>
          <w:szCs w:val="22"/>
        </w:rPr>
      </w:pPr>
    </w:p>
    <w:p w14:paraId="3EF66096" w14:textId="77777777" w:rsidR="00CE6B4C" w:rsidRPr="004C3531" w:rsidRDefault="00CE6B4C" w:rsidP="00CE6B4C">
      <w:pPr>
        <w:rPr>
          <w:sz w:val="22"/>
          <w:szCs w:val="22"/>
        </w:rPr>
      </w:pPr>
    </w:p>
    <w:p w14:paraId="0CE4354F" w14:textId="77777777" w:rsidR="00CE6B4C" w:rsidRPr="004C3531" w:rsidRDefault="00CE6B4C" w:rsidP="00CE6B4C">
      <w:pPr>
        <w:rPr>
          <w:sz w:val="22"/>
          <w:szCs w:val="22"/>
        </w:rPr>
      </w:pPr>
      <w:r w:rsidRPr="004C3531">
        <w:rPr>
          <w:b/>
          <w:sz w:val="22"/>
          <w:szCs w:val="22"/>
        </w:rPr>
        <w:t>&lt;&lt;DATE&gt;&gt;</w:t>
      </w:r>
    </w:p>
    <w:p w14:paraId="29DDD0DF" w14:textId="77777777" w:rsidR="00CE6B4C" w:rsidRPr="004C3531" w:rsidRDefault="00CE6B4C" w:rsidP="00CE6B4C">
      <w:pPr>
        <w:rPr>
          <w:sz w:val="22"/>
          <w:szCs w:val="22"/>
        </w:rPr>
      </w:pPr>
    </w:p>
    <w:p w14:paraId="3F5186DC" w14:textId="4168BA89" w:rsidR="00E112AA" w:rsidRPr="00DC68FE" w:rsidRDefault="00E112AA" w:rsidP="00E112AA">
      <w:pPr>
        <w:rPr>
          <w:lang w:val="fr-FR"/>
        </w:rPr>
      </w:pPr>
      <w:r w:rsidRPr="00924AED">
        <w:rPr>
          <w:lang w:val="fr-FR"/>
        </w:rPr>
        <w:t>Chers</w:t>
      </w:r>
      <w:r w:rsidRPr="00DC68FE">
        <w:rPr>
          <w:lang w:val="fr-FR"/>
        </w:rPr>
        <w:t xml:space="preserve"> parents,</w:t>
      </w:r>
    </w:p>
    <w:p w14:paraId="35AF80A9" w14:textId="77777777" w:rsidR="00E112AA" w:rsidRPr="00DC68FE" w:rsidRDefault="00E112AA" w:rsidP="00E112AA">
      <w:pPr>
        <w:rPr>
          <w:sz w:val="22"/>
          <w:szCs w:val="22"/>
          <w:lang w:val="fr-FR"/>
        </w:rPr>
      </w:pPr>
    </w:p>
    <w:p w14:paraId="28E7ABF6" w14:textId="5CFFDBCD" w:rsidR="00E112AA" w:rsidRPr="00924AED" w:rsidRDefault="00E112AA" w:rsidP="00E112AA">
      <w:pPr>
        <w:jc w:val="both"/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 xml:space="preserve">Au </w:t>
      </w:r>
      <w:r w:rsidR="007F0979">
        <w:rPr>
          <w:sz w:val="22"/>
          <w:szCs w:val="22"/>
          <w:lang w:val="fr-FR"/>
        </w:rPr>
        <w:t xml:space="preserve">cours du semestre </w:t>
      </w:r>
      <w:r w:rsidR="007F0979" w:rsidRPr="00DC68FE">
        <w:rPr>
          <w:b/>
          <w:bCs/>
          <w:sz w:val="22"/>
          <w:szCs w:val="22"/>
          <w:lang w:val="fr-FR"/>
        </w:rPr>
        <w:t>d’automne</w:t>
      </w:r>
      <w:r w:rsidRPr="00924AED">
        <w:rPr>
          <w:sz w:val="22"/>
          <w:szCs w:val="22"/>
          <w:lang w:val="fr-FR"/>
        </w:rPr>
        <w:t xml:space="preserve">, les élèves </w:t>
      </w:r>
      <w:r w:rsidR="004A6DC3">
        <w:rPr>
          <w:sz w:val="22"/>
          <w:szCs w:val="22"/>
          <w:lang w:val="fr-FR"/>
        </w:rPr>
        <w:t>des</w:t>
      </w:r>
      <w:r w:rsidRPr="00924AED">
        <w:rPr>
          <w:sz w:val="22"/>
          <w:szCs w:val="22"/>
          <w:lang w:val="fr-FR"/>
        </w:rPr>
        <w:t xml:space="preserve"> niveau</w:t>
      </w:r>
      <w:r w:rsidR="000B0EE0" w:rsidRPr="00924AED">
        <w:rPr>
          <w:sz w:val="22"/>
          <w:szCs w:val="22"/>
          <w:lang w:val="fr-FR"/>
        </w:rPr>
        <w:t>x</w:t>
      </w:r>
      <w:r w:rsidR="004A6DC3">
        <w:rPr>
          <w:sz w:val="22"/>
          <w:szCs w:val="22"/>
          <w:lang w:val="fr-FR"/>
        </w:rPr>
        <w:t xml:space="preserve"> </w:t>
      </w:r>
      <w:r w:rsidRPr="00924AED">
        <w:rPr>
          <w:b/>
          <w:sz w:val="22"/>
          <w:szCs w:val="22"/>
          <w:lang w:val="fr-FR"/>
        </w:rPr>
        <w:t>&lt;&lt;</w:t>
      </w:r>
      <w:r w:rsidR="00241EC7" w:rsidRPr="00924AED">
        <w:rPr>
          <w:b/>
          <w:sz w:val="22"/>
          <w:szCs w:val="22"/>
          <w:lang w:val="fr-FR"/>
        </w:rPr>
        <w:t>INSERT GRADES</w:t>
      </w:r>
      <w:r w:rsidRPr="00924AED">
        <w:rPr>
          <w:b/>
          <w:sz w:val="22"/>
          <w:szCs w:val="22"/>
          <w:lang w:val="fr-FR"/>
        </w:rPr>
        <w:t>&gt;&gt;</w:t>
      </w:r>
      <w:r w:rsidRPr="00924AED">
        <w:rPr>
          <w:sz w:val="22"/>
          <w:szCs w:val="22"/>
          <w:lang w:val="fr-FR"/>
        </w:rPr>
        <w:t xml:space="preserve"> de notre école participeront à un</w:t>
      </w:r>
      <w:r w:rsidR="003E514C">
        <w:rPr>
          <w:sz w:val="22"/>
          <w:szCs w:val="22"/>
          <w:lang w:val="fr-FR"/>
        </w:rPr>
        <w:t>e</w:t>
      </w:r>
      <w:r w:rsidRPr="00924AED">
        <w:rPr>
          <w:sz w:val="22"/>
          <w:szCs w:val="22"/>
          <w:lang w:val="fr-FR"/>
        </w:rPr>
        <w:t xml:space="preserve"> </w:t>
      </w:r>
      <w:r w:rsidR="003E514C">
        <w:rPr>
          <w:sz w:val="22"/>
          <w:szCs w:val="22"/>
          <w:lang w:val="fr-FR"/>
        </w:rPr>
        <w:t>étude</w:t>
      </w:r>
      <w:r w:rsidR="003E514C" w:rsidRPr="00924AED">
        <w:rPr>
          <w:sz w:val="22"/>
          <w:szCs w:val="22"/>
          <w:lang w:val="fr-FR"/>
        </w:rPr>
        <w:t xml:space="preserve"> </w:t>
      </w:r>
      <w:r w:rsidRPr="00924AED">
        <w:rPr>
          <w:b/>
          <w:bCs/>
          <w:sz w:val="22"/>
          <w:szCs w:val="22"/>
          <w:lang w:val="fr-FR"/>
        </w:rPr>
        <w:t>anonyme</w:t>
      </w:r>
      <w:r w:rsidRPr="00924AED">
        <w:rPr>
          <w:sz w:val="22"/>
          <w:szCs w:val="22"/>
          <w:lang w:val="fr-FR"/>
        </w:rPr>
        <w:t>. Dans un</w:t>
      </w:r>
      <w:r w:rsidR="003E514C">
        <w:rPr>
          <w:sz w:val="22"/>
          <w:szCs w:val="22"/>
          <w:lang w:val="fr-FR"/>
        </w:rPr>
        <w:t xml:space="preserve">e étude </w:t>
      </w:r>
      <w:r w:rsidRPr="00924AED">
        <w:rPr>
          <w:sz w:val="22"/>
          <w:szCs w:val="22"/>
          <w:lang w:val="fr-FR"/>
        </w:rPr>
        <w:t>anonyme, les élèves n’indiquent pas leurs noms. Il a été demandé à près de 96</w:t>
      </w:r>
      <w:r w:rsidR="00672CB7" w:rsidRPr="00924AED">
        <w:rPr>
          <w:sz w:val="22"/>
          <w:szCs w:val="22"/>
          <w:lang w:val="fr-FR"/>
        </w:rPr>
        <w:t>.</w:t>
      </w:r>
      <w:r w:rsidRPr="00924AED">
        <w:rPr>
          <w:sz w:val="22"/>
          <w:szCs w:val="22"/>
          <w:lang w:val="fr-FR"/>
        </w:rPr>
        <w:t xml:space="preserve">000 élèves </w:t>
      </w:r>
      <w:r w:rsidR="000B0EE0" w:rsidRPr="00924AED">
        <w:rPr>
          <w:sz w:val="22"/>
          <w:szCs w:val="22"/>
          <w:lang w:val="fr-FR"/>
        </w:rPr>
        <w:t>de l'</w:t>
      </w:r>
      <w:r w:rsidR="00AC2653">
        <w:rPr>
          <w:sz w:val="22"/>
          <w:szCs w:val="22"/>
          <w:lang w:val="fr-FR"/>
        </w:rPr>
        <w:t>É</w:t>
      </w:r>
      <w:r w:rsidR="000B0EE0" w:rsidRPr="00924AED">
        <w:rPr>
          <w:sz w:val="22"/>
          <w:szCs w:val="22"/>
          <w:lang w:val="fr-FR"/>
        </w:rPr>
        <w:t xml:space="preserve">tat du Maine </w:t>
      </w:r>
      <w:r w:rsidRPr="00924AED">
        <w:rPr>
          <w:sz w:val="22"/>
          <w:szCs w:val="22"/>
          <w:lang w:val="fr-FR"/>
        </w:rPr>
        <w:t xml:space="preserve">de prendre part à cette enquête. Celle-ci prendra environ le temps d’un cours. Vous trouverez ci-dessous les réponses à certaines questions que vous </w:t>
      </w:r>
      <w:r w:rsidR="003E514C" w:rsidRPr="00924AED">
        <w:rPr>
          <w:sz w:val="22"/>
          <w:szCs w:val="22"/>
          <w:lang w:val="fr-FR"/>
        </w:rPr>
        <w:t>pou</w:t>
      </w:r>
      <w:r w:rsidR="003E514C">
        <w:rPr>
          <w:sz w:val="22"/>
          <w:szCs w:val="22"/>
          <w:lang w:val="fr-FR"/>
        </w:rPr>
        <w:t>rri</w:t>
      </w:r>
      <w:r w:rsidR="003E514C" w:rsidRPr="00924AED">
        <w:rPr>
          <w:sz w:val="22"/>
          <w:szCs w:val="22"/>
          <w:lang w:val="fr-FR"/>
        </w:rPr>
        <w:t xml:space="preserve">ez </w:t>
      </w:r>
      <w:r w:rsidRPr="00924AED">
        <w:rPr>
          <w:sz w:val="22"/>
          <w:szCs w:val="22"/>
          <w:lang w:val="fr-FR"/>
        </w:rPr>
        <w:t>avoir concernant ce</w:t>
      </w:r>
      <w:r w:rsidR="000F5286">
        <w:rPr>
          <w:sz w:val="22"/>
          <w:szCs w:val="22"/>
          <w:lang w:val="fr-FR"/>
        </w:rPr>
        <w:t>tte enquête</w:t>
      </w:r>
      <w:r w:rsidRPr="00924AED">
        <w:rPr>
          <w:sz w:val="22"/>
          <w:szCs w:val="22"/>
          <w:lang w:val="fr-FR"/>
        </w:rPr>
        <w:t>.</w:t>
      </w:r>
    </w:p>
    <w:p w14:paraId="5ABCCAAA" w14:textId="77777777" w:rsidR="00E112AA" w:rsidRPr="00924AED" w:rsidRDefault="00E112AA" w:rsidP="00E112AA">
      <w:pPr>
        <w:jc w:val="both"/>
        <w:rPr>
          <w:sz w:val="22"/>
          <w:szCs w:val="22"/>
          <w:lang w:val="fr-FR"/>
        </w:rPr>
      </w:pPr>
    </w:p>
    <w:p w14:paraId="17B7D4D8" w14:textId="0ADEC17D" w:rsidR="00E112AA" w:rsidRPr="002778AC" w:rsidRDefault="00E112AA" w:rsidP="00E112AA">
      <w:pPr>
        <w:jc w:val="both"/>
        <w:rPr>
          <w:b/>
          <w:iCs/>
          <w:sz w:val="22"/>
          <w:szCs w:val="22"/>
          <w:u w:val="single"/>
          <w:lang w:val="fr-FR"/>
        </w:rPr>
      </w:pPr>
      <w:r w:rsidRPr="002778AC">
        <w:rPr>
          <w:b/>
          <w:iCs/>
          <w:sz w:val="22"/>
          <w:szCs w:val="22"/>
          <w:u w:val="single"/>
          <w:lang w:val="fr-FR"/>
        </w:rPr>
        <w:t>Quelles sont les questions posées dans ce</w:t>
      </w:r>
      <w:r w:rsidR="000F5286" w:rsidRPr="002778AC">
        <w:rPr>
          <w:b/>
          <w:iCs/>
          <w:sz w:val="22"/>
          <w:szCs w:val="22"/>
          <w:u w:val="single"/>
          <w:lang w:val="fr-FR"/>
        </w:rPr>
        <w:t>tte étude </w:t>
      </w:r>
      <w:r w:rsidRPr="002778AC">
        <w:rPr>
          <w:b/>
          <w:iCs/>
          <w:sz w:val="22"/>
          <w:szCs w:val="22"/>
          <w:u w:val="single"/>
          <w:lang w:val="fr-FR"/>
        </w:rPr>
        <w:t>?</w:t>
      </w:r>
    </w:p>
    <w:p w14:paraId="30FD9369" w14:textId="0DFA10F0" w:rsidR="00E112AA" w:rsidRPr="00924AED" w:rsidRDefault="00E112AA" w:rsidP="00E112AA">
      <w:pPr>
        <w:jc w:val="both"/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>Les questions concernent la santé et les comportements relatifs à la santé. Certains sujets abordés sont</w:t>
      </w:r>
      <w:r w:rsidR="002D6E08">
        <w:rPr>
          <w:sz w:val="22"/>
          <w:szCs w:val="22"/>
          <w:lang w:val="fr-FR"/>
        </w:rPr>
        <w:t> </w:t>
      </w:r>
      <w:r w:rsidRPr="00924AED">
        <w:rPr>
          <w:sz w:val="22"/>
          <w:szCs w:val="22"/>
          <w:lang w:val="fr-FR"/>
        </w:rPr>
        <w:t>:</w:t>
      </w:r>
    </w:p>
    <w:tbl>
      <w:tblPr>
        <w:tblW w:w="8910" w:type="dxa"/>
        <w:tblLook w:val="00A0" w:firstRow="1" w:lastRow="0" w:firstColumn="1" w:lastColumn="0" w:noHBand="0" w:noVBand="0"/>
      </w:tblPr>
      <w:tblGrid>
        <w:gridCol w:w="4158"/>
        <w:gridCol w:w="4752"/>
      </w:tblGrid>
      <w:tr w:rsidR="007A0FA8" w:rsidRPr="00DC68FE" w14:paraId="1B1D28E3" w14:textId="77777777" w:rsidTr="00F812C4">
        <w:tc>
          <w:tcPr>
            <w:tcW w:w="4158" w:type="dxa"/>
            <w:shd w:val="clear" w:color="auto" w:fill="auto"/>
          </w:tcPr>
          <w:p w14:paraId="0B0CF426" w14:textId="77777777" w:rsidR="007A0FA8" w:rsidRPr="00924AED" w:rsidRDefault="007A0FA8" w:rsidP="00A20518">
            <w:pPr>
              <w:widowControl w:val="0"/>
              <w:numPr>
                <w:ilvl w:val="0"/>
                <w:numId w:val="1"/>
              </w:numPr>
              <w:ind w:left="180" w:hanging="180"/>
              <w:rPr>
                <w:sz w:val="22"/>
                <w:szCs w:val="22"/>
                <w:lang w:val="fr-FR"/>
              </w:rPr>
            </w:pPr>
            <w:r w:rsidRPr="00924AED">
              <w:rPr>
                <w:sz w:val="22"/>
                <w:szCs w:val="22"/>
                <w:lang w:val="fr-FR"/>
              </w:rPr>
              <w:t>Asthme</w:t>
            </w:r>
          </w:p>
          <w:p w14:paraId="0AFF077C" w14:textId="77777777" w:rsidR="007A0FA8" w:rsidRPr="00924AED" w:rsidRDefault="007A0FA8" w:rsidP="00A20518">
            <w:pPr>
              <w:widowControl w:val="0"/>
              <w:numPr>
                <w:ilvl w:val="0"/>
                <w:numId w:val="1"/>
              </w:numPr>
              <w:ind w:left="180" w:hanging="180"/>
              <w:rPr>
                <w:sz w:val="22"/>
                <w:szCs w:val="22"/>
                <w:lang w:val="fr-FR"/>
              </w:rPr>
            </w:pPr>
            <w:r w:rsidRPr="00924AED">
              <w:rPr>
                <w:sz w:val="22"/>
                <w:szCs w:val="22"/>
                <w:lang w:val="fr-FR"/>
              </w:rPr>
              <w:t>Ce que les élèves mangent</w:t>
            </w:r>
          </w:p>
          <w:p w14:paraId="74CEE3EE" w14:textId="77777777" w:rsidR="007A0FA8" w:rsidRPr="00924AED" w:rsidRDefault="007A0FA8" w:rsidP="00A20518">
            <w:pPr>
              <w:widowControl w:val="0"/>
              <w:numPr>
                <w:ilvl w:val="0"/>
                <w:numId w:val="1"/>
              </w:numPr>
              <w:ind w:left="180" w:hanging="180"/>
              <w:rPr>
                <w:sz w:val="22"/>
                <w:szCs w:val="22"/>
                <w:lang w:val="fr-FR"/>
              </w:rPr>
            </w:pPr>
            <w:r w:rsidRPr="00924AED">
              <w:rPr>
                <w:sz w:val="22"/>
                <w:szCs w:val="22"/>
                <w:lang w:val="fr-FR"/>
              </w:rPr>
              <w:t>Activité physique</w:t>
            </w:r>
          </w:p>
          <w:p w14:paraId="400B1108" w14:textId="77777777" w:rsidR="007A0FA8" w:rsidRPr="00924AED" w:rsidRDefault="007A0FA8" w:rsidP="00A20518">
            <w:pPr>
              <w:widowControl w:val="0"/>
              <w:numPr>
                <w:ilvl w:val="0"/>
                <w:numId w:val="1"/>
              </w:numPr>
              <w:ind w:left="180" w:hanging="180"/>
              <w:rPr>
                <w:sz w:val="22"/>
                <w:szCs w:val="22"/>
                <w:lang w:val="fr-FR"/>
              </w:rPr>
            </w:pPr>
            <w:r w:rsidRPr="00924AED">
              <w:rPr>
                <w:sz w:val="22"/>
                <w:szCs w:val="22"/>
                <w:lang w:val="fr-FR"/>
              </w:rPr>
              <w:t>Tabagisme</w:t>
            </w:r>
          </w:p>
          <w:p w14:paraId="03992538" w14:textId="77777777" w:rsidR="007A0FA8" w:rsidRPr="00924AED" w:rsidRDefault="007A0FA8" w:rsidP="00A20518">
            <w:pPr>
              <w:widowControl w:val="0"/>
              <w:numPr>
                <w:ilvl w:val="0"/>
                <w:numId w:val="1"/>
              </w:numPr>
              <w:ind w:left="180" w:hanging="180"/>
              <w:rPr>
                <w:sz w:val="22"/>
                <w:szCs w:val="22"/>
                <w:lang w:val="fr-FR"/>
              </w:rPr>
            </w:pPr>
            <w:r w:rsidRPr="00924AED">
              <w:rPr>
                <w:sz w:val="22"/>
                <w:szCs w:val="22"/>
                <w:lang w:val="fr-FR"/>
              </w:rPr>
              <w:t>Alcool</w:t>
            </w:r>
          </w:p>
          <w:p w14:paraId="2535897F" w14:textId="77777777" w:rsidR="007A0FA8" w:rsidRPr="00924AED" w:rsidRDefault="007A0FA8" w:rsidP="00A20518">
            <w:pPr>
              <w:widowControl w:val="0"/>
              <w:numPr>
                <w:ilvl w:val="0"/>
                <w:numId w:val="1"/>
              </w:numPr>
              <w:ind w:left="180" w:hanging="180"/>
              <w:rPr>
                <w:sz w:val="22"/>
                <w:szCs w:val="22"/>
                <w:lang w:val="fr-FR"/>
              </w:rPr>
            </w:pPr>
            <w:r w:rsidRPr="00924AED">
              <w:rPr>
                <w:sz w:val="22"/>
                <w:szCs w:val="22"/>
                <w:lang w:val="fr-FR"/>
              </w:rPr>
              <w:t xml:space="preserve">Autres drogues </w:t>
            </w:r>
          </w:p>
        </w:tc>
        <w:tc>
          <w:tcPr>
            <w:tcW w:w="4752" w:type="dxa"/>
            <w:shd w:val="clear" w:color="auto" w:fill="auto"/>
          </w:tcPr>
          <w:p w14:paraId="11E890CD" w14:textId="77777777" w:rsidR="007A0FA8" w:rsidRPr="00924AED" w:rsidRDefault="007A0FA8" w:rsidP="00A20518">
            <w:pPr>
              <w:widowControl w:val="0"/>
              <w:numPr>
                <w:ilvl w:val="0"/>
                <w:numId w:val="1"/>
              </w:numPr>
              <w:ind w:left="165" w:hanging="165"/>
              <w:rPr>
                <w:sz w:val="22"/>
                <w:szCs w:val="22"/>
                <w:lang w:val="fr-FR"/>
              </w:rPr>
            </w:pPr>
            <w:r w:rsidRPr="00924AED">
              <w:rPr>
                <w:sz w:val="22"/>
                <w:szCs w:val="22"/>
                <w:lang w:val="fr-FR"/>
              </w:rPr>
              <w:t>Protection solaire</w:t>
            </w:r>
          </w:p>
          <w:p w14:paraId="2207BCC6" w14:textId="77777777" w:rsidR="007A0FA8" w:rsidRPr="00924AED" w:rsidRDefault="007A0FA8" w:rsidP="00A20518">
            <w:pPr>
              <w:widowControl w:val="0"/>
              <w:numPr>
                <w:ilvl w:val="0"/>
                <w:numId w:val="1"/>
              </w:numPr>
              <w:ind w:left="165" w:hanging="165"/>
              <w:rPr>
                <w:sz w:val="22"/>
                <w:szCs w:val="22"/>
                <w:lang w:val="fr-FR"/>
              </w:rPr>
            </w:pPr>
            <w:r w:rsidRPr="00924AED">
              <w:rPr>
                <w:sz w:val="22"/>
                <w:szCs w:val="22"/>
                <w:lang w:val="fr-FR"/>
              </w:rPr>
              <w:t>Handicaps</w:t>
            </w:r>
          </w:p>
          <w:p w14:paraId="1DE1C987" w14:textId="77777777" w:rsidR="007A0FA8" w:rsidRPr="00924AED" w:rsidRDefault="007A0FA8" w:rsidP="00A20518">
            <w:pPr>
              <w:widowControl w:val="0"/>
              <w:numPr>
                <w:ilvl w:val="0"/>
                <w:numId w:val="1"/>
              </w:numPr>
              <w:ind w:left="165" w:hanging="165"/>
              <w:rPr>
                <w:sz w:val="22"/>
                <w:szCs w:val="22"/>
                <w:lang w:val="fr-FR"/>
              </w:rPr>
            </w:pPr>
            <w:r w:rsidRPr="00924AED">
              <w:rPr>
                <w:sz w:val="22"/>
                <w:szCs w:val="22"/>
                <w:lang w:val="fr-FR"/>
              </w:rPr>
              <w:t>Bagarres et brimades</w:t>
            </w:r>
          </w:p>
          <w:p w14:paraId="79FD1276" w14:textId="77777777" w:rsidR="007A0FA8" w:rsidRPr="00924AED" w:rsidRDefault="007A0FA8" w:rsidP="00A20518">
            <w:pPr>
              <w:widowControl w:val="0"/>
              <w:numPr>
                <w:ilvl w:val="0"/>
                <w:numId w:val="1"/>
              </w:numPr>
              <w:ind w:left="165" w:hanging="165"/>
              <w:rPr>
                <w:sz w:val="22"/>
                <w:szCs w:val="22"/>
                <w:lang w:val="fr-FR"/>
              </w:rPr>
            </w:pPr>
            <w:r w:rsidRPr="00924AED">
              <w:rPr>
                <w:sz w:val="22"/>
                <w:szCs w:val="22"/>
                <w:lang w:val="fr-FR"/>
              </w:rPr>
              <w:t>Sexualité (niveaux 7-12 seulement)</w:t>
            </w:r>
          </w:p>
          <w:p w14:paraId="7CBA3193" w14:textId="77777777" w:rsidR="007A0FA8" w:rsidRPr="00924AED" w:rsidRDefault="007A0FA8" w:rsidP="00A20518">
            <w:pPr>
              <w:widowControl w:val="0"/>
              <w:numPr>
                <w:ilvl w:val="0"/>
                <w:numId w:val="1"/>
              </w:numPr>
              <w:ind w:left="165" w:hanging="165"/>
              <w:rPr>
                <w:sz w:val="22"/>
                <w:szCs w:val="22"/>
                <w:lang w:val="fr-FR"/>
              </w:rPr>
            </w:pPr>
            <w:r w:rsidRPr="00924AED">
              <w:rPr>
                <w:sz w:val="22"/>
                <w:szCs w:val="22"/>
                <w:lang w:val="fr-FR"/>
              </w:rPr>
              <w:t>Dépression et suicide (niveaux 7-12 seulement)</w:t>
            </w:r>
          </w:p>
          <w:p w14:paraId="0E0CC639" w14:textId="1EB1860B" w:rsidR="007A0FA8" w:rsidRPr="00924AED" w:rsidRDefault="003E514C" w:rsidP="00A20518">
            <w:pPr>
              <w:widowControl w:val="0"/>
              <w:numPr>
                <w:ilvl w:val="0"/>
                <w:numId w:val="1"/>
              </w:numPr>
              <w:ind w:left="165" w:hanging="165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Paris et jeux d'argent</w:t>
            </w:r>
            <w:r w:rsidR="007A0FA8" w:rsidRPr="00924AED">
              <w:rPr>
                <w:sz w:val="22"/>
                <w:szCs w:val="22"/>
                <w:lang w:val="fr-FR"/>
              </w:rPr>
              <w:t xml:space="preserve"> (niveaux 7-12 seulement)</w:t>
            </w:r>
          </w:p>
        </w:tc>
      </w:tr>
    </w:tbl>
    <w:p w14:paraId="48B65E70" w14:textId="77777777" w:rsidR="00E112AA" w:rsidRPr="00924AED" w:rsidRDefault="00E112AA" w:rsidP="00E112AA">
      <w:pPr>
        <w:jc w:val="both"/>
        <w:rPr>
          <w:sz w:val="22"/>
          <w:szCs w:val="22"/>
          <w:lang w:val="fr-FR"/>
        </w:rPr>
      </w:pPr>
    </w:p>
    <w:p w14:paraId="1751BD97" w14:textId="13C6DF39" w:rsidR="001C204B" w:rsidRPr="00924AED" w:rsidRDefault="001C204B" w:rsidP="001C204B">
      <w:pPr>
        <w:widowControl w:val="0"/>
        <w:jc w:val="both"/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 xml:space="preserve">Les questions portent également sur les facteurs qui </w:t>
      </w:r>
      <w:r w:rsidR="003E514C">
        <w:rPr>
          <w:sz w:val="22"/>
          <w:szCs w:val="22"/>
          <w:lang w:val="fr-FR"/>
        </w:rPr>
        <w:t>peuvent être bénéfiques dans les choix des élèves ou qui peuvent représenter une menace</w:t>
      </w:r>
      <w:r w:rsidRPr="00924AED">
        <w:rPr>
          <w:sz w:val="22"/>
          <w:szCs w:val="22"/>
          <w:lang w:val="fr-FR"/>
        </w:rPr>
        <w:t xml:space="preserve"> à l’école, au sein de leur communauté, de leur famille et parmi leurs amis. Ces questions ont pour but de savoir par exemple</w:t>
      </w:r>
      <w:r w:rsidR="00AE2914">
        <w:rPr>
          <w:sz w:val="22"/>
          <w:szCs w:val="22"/>
          <w:lang w:val="fr-FR"/>
        </w:rPr>
        <w:t> </w:t>
      </w:r>
      <w:r w:rsidRPr="00924AED">
        <w:rPr>
          <w:sz w:val="22"/>
          <w:szCs w:val="22"/>
          <w:lang w:val="fr-FR"/>
        </w:rPr>
        <w:t xml:space="preserve">: </w:t>
      </w:r>
    </w:p>
    <w:p w14:paraId="35E30799" w14:textId="048C1455" w:rsidR="001C204B" w:rsidRPr="00924AED" w:rsidRDefault="001C204B" w:rsidP="001C204B">
      <w:pPr>
        <w:widowControl w:val="0"/>
        <w:numPr>
          <w:ilvl w:val="0"/>
          <w:numId w:val="6"/>
        </w:numPr>
        <w:tabs>
          <w:tab w:val="clear" w:pos="1806"/>
          <w:tab w:val="num" w:pos="360"/>
        </w:tabs>
        <w:ind w:left="360" w:hanging="360"/>
        <w:jc w:val="both"/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>Si un</w:t>
      </w:r>
      <w:r w:rsidR="003E514C">
        <w:rPr>
          <w:sz w:val="22"/>
          <w:szCs w:val="22"/>
          <w:lang w:val="fr-FR"/>
        </w:rPr>
        <w:t>(e)</w:t>
      </w:r>
      <w:r w:rsidRPr="00924AED">
        <w:rPr>
          <w:sz w:val="22"/>
          <w:szCs w:val="22"/>
          <w:lang w:val="fr-FR"/>
        </w:rPr>
        <w:t xml:space="preserve"> élève risque d’être surpris en train de consommer du tabac ou des drogues</w:t>
      </w:r>
    </w:p>
    <w:p w14:paraId="61A745D5" w14:textId="6CCA8F4D" w:rsidR="00E112AA" w:rsidRPr="00924AED" w:rsidRDefault="00E112AA" w:rsidP="00E112AA">
      <w:pPr>
        <w:widowControl w:val="0"/>
        <w:numPr>
          <w:ilvl w:val="0"/>
          <w:numId w:val="2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>Si ses ami</w:t>
      </w:r>
      <w:r w:rsidR="00DF6007">
        <w:rPr>
          <w:sz w:val="22"/>
          <w:szCs w:val="22"/>
          <w:lang w:val="fr-FR"/>
        </w:rPr>
        <w:t>(e)</w:t>
      </w:r>
      <w:r w:rsidRPr="00924AED">
        <w:rPr>
          <w:sz w:val="22"/>
          <w:szCs w:val="22"/>
          <w:lang w:val="fr-FR"/>
        </w:rPr>
        <w:t xml:space="preserve">s font l’usage de drogues </w:t>
      </w:r>
    </w:p>
    <w:p w14:paraId="692EE0A1" w14:textId="0CF4A2C0" w:rsidR="00E112AA" w:rsidRPr="00924AED" w:rsidRDefault="00E112AA" w:rsidP="00E112AA">
      <w:pPr>
        <w:widowControl w:val="0"/>
        <w:numPr>
          <w:ilvl w:val="0"/>
          <w:numId w:val="2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>S’il</w:t>
      </w:r>
      <w:r w:rsidR="003E514C">
        <w:rPr>
          <w:sz w:val="22"/>
          <w:szCs w:val="22"/>
          <w:lang w:val="fr-FR"/>
        </w:rPr>
        <w:t>/elle</w:t>
      </w:r>
      <w:r w:rsidRPr="00924AED">
        <w:rPr>
          <w:sz w:val="22"/>
          <w:szCs w:val="22"/>
          <w:lang w:val="fr-FR"/>
        </w:rPr>
        <w:t xml:space="preserve"> est membre de clubs ou rend des services à la communauté </w:t>
      </w:r>
    </w:p>
    <w:p w14:paraId="466C820A" w14:textId="5296C774" w:rsidR="00E112AA" w:rsidRPr="00924AED" w:rsidRDefault="00E112AA" w:rsidP="00E112AA">
      <w:pPr>
        <w:widowControl w:val="0"/>
        <w:numPr>
          <w:ilvl w:val="0"/>
          <w:numId w:val="2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 xml:space="preserve">Quels sont les règles et les types de soutien mis en place </w:t>
      </w:r>
      <w:r w:rsidR="003E514C">
        <w:rPr>
          <w:sz w:val="22"/>
          <w:szCs w:val="22"/>
          <w:lang w:val="fr-FR"/>
        </w:rPr>
        <w:t>à l'</w:t>
      </w:r>
      <w:r w:rsidRPr="00924AED">
        <w:rPr>
          <w:sz w:val="22"/>
          <w:szCs w:val="22"/>
          <w:lang w:val="fr-FR"/>
        </w:rPr>
        <w:t>école et à la maison</w:t>
      </w:r>
    </w:p>
    <w:p w14:paraId="4BC595A5" w14:textId="77777777" w:rsidR="00E112AA" w:rsidRPr="00924AED" w:rsidRDefault="00E112AA" w:rsidP="00E112AA">
      <w:pPr>
        <w:jc w:val="both"/>
        <w:rPr>
          <w:sz w:val="22"/>
          <w:szCs w:val="22"/>
          <w:lang w:val="fr-FR"/>
        </w:rPr>
      </w:pPr>
    </w:p>
    <w:p w14:paraId="760AB6E0" w14:textId="16650407" w:rsidR="00E112AA" w:rsidRPr="00316DE9" w:rsidRDefault="00E112AA" w:rsidP="00E112AA">
      <w:pPr>
        <w:jc w:val="both"/>
        <w:rPr>
          <w:sz w:val="22"/>
          <w:szCs w:val="22"/>
          <w:lang w:val="fr-FR"/>
        </w:rPr>
      </w:pPr>
      <w:r w:rsidRPr="00793718">
        <w:rPr>
          <w:bCs/>
          <w:sz w:val="22"/>
          <w:szCs w:val="22"/>
          <w:lang w:val="fr-FR"/>
        </w:rPr>
        <w:t xml:space="preserve">Les questions varient en fonction de la classe de l’élève. Elles sont adaptées à </w:t>
      </w:r>
      <w:r w:rsidR="00C43DEE" w:rsidRPr="00793718">
        <w:rPr>
          <w:bCs/>
          <w:sz w:val="22"/>
          <w:szCs w:val="22"/>
          <w:lang w:val="fr-FR"/>
        </w:rPr>
        <w:t>son</w:t>
      </w:r>
      <w:r w:rsidRPr="00793718">
        <w:rPr>
          <w:bCs/>
          <w:sz w:val="22"/>
          <w:szCs w:val="22"/>
          <w:lang w:val="fr-FR"/>
        </w:rPr>
        <w:t xml:space="preserve"> âge.</w:t>
      </w:r>
      <w:r w:rsidRPr="00924AED">
        <w:rPr>
          <w:sz w:val="22"/>
          <w:szCs w:val="22"/>
          <w:lang w:val="fr-FR"/>
        </w:rPr>
        <w:t xml:space="preserve"> Par exemple, il ne sera pas demandé aux élèves des </w:t>
      </w:r>
      <w:r w:rsidR="00C43DEE" w:rsidRPr="00924AED">
        <w:rPr>
          <w:sz w:val="22"/>
          <w:szCs w:val="22"/>
          <w:lang w:val="fr-FR"/>
        </w:rPr>
        <w:t>niveaux cinq et six</w:t>
      </w:r>
      <w:r w:rsidRPr="00924AED">
        <w:rPr>
          <w:sz w:val="22"/>
          <w:szCs w:val="22"/>
          <w:lang w:val="fr-FR"/>
        </w:rPr>
        <w:t xml:space="preserve"> de répondre à des questions concernant la sexualité, la plupart des drogues, le suicide ou les jeux </w:t>
      </w:r>
      <w:r w:rsidR="003E514C">
        <w:rPr>
          <w:sz w:val="22"/>
          <w:szCs w:val="22"/>
          <w:lang w:val="fr-FR"/>
        </w:rPr>
        <w:t>d'argent</w:t>
      </w:r>
      <w:r w:rsidRPr="00316DE9">
        <w:rPr>
          <w:sz w:val="22"/>
          <w:szCs w:val="22"/>
          <w:lang w:val="fr-FR"/>
        </w:rPr>
        <w:t>. Vous pouvez consulter les questions qui seront posées</w:t>
      </w:r>
      <w:r w:rsidR="00621FDC" w:rsidRPr="00316DE9">
        <w:rPr>
          <w:sz w:val="22"/>
          <w:szCs w:val="22"/>
          <w:lang w:val="fr-FR"/>
        </w:rPr>
        <w:t xml:space="preserve"> en contactant l’école de votre enfant ou en visitant le site Internet MIYHS.</w:t>
      </w:r>
      <w:r w:rsidRPr="00316DE9">
        <w:rPr>
          <w:sz w:val="22"/>
          <w:szCs w:val="22"/>
          <w:lang w:val="fr-FR"/>
        </w:rPr>
        <w:t xml:space="preserve"> </w:t>
      </w:r>
    </w:p>
    <w:p w14:paraId="1416AAB6" w14:textId="77777777" w:rsidR="00E112AA" w:rsidRPr="00924AED" w:rsidRDefault="00E112AA" w:rsidP="00E112AA">
      <w:pPr>
        <w:widowControl w:val="0"/>
        <w:tabs>
          <w:tab w:val="left" w:pos="360"/>
        </w:tabs>
        <w:jc w:val="both"/>
        <w:rPr>
          <w:sz w:val="22"/>
          <w:szCs w:val="22"/>
          <w:lang w:val="fr-FR"/>
        </w:rPr>
      </w:pPr>
    </w:p>
    <w:p w14:paraId="20F2C018" w14:textId="77777777" w:rsidR="001C204B" w:rsidRPr="00924AED" w:rsidRDefault="001C204B" w:rsidP="00E112AA">
      <w:pPr>
        <w:widowControl w:val="0"/>
        <w:tabs>
          <w:tab w:val="left" w:pos="360"/>
        </w:tabs>
        <w:jc w:val="both"/>
        <w:rPr>
          <w:sz w:val="22"/>
          <w:szCs w:val="22"/>
          <w:lang w:val="fr-FR"/>
        </w:rPr>
      </w:pPr>
    </w:p>
    <w:p w14:paraId="1BC023F3" w14:textId="4055E9CB" w:rsidR="00E112AA" w:rsidRPr="00CC09A3" w:rsidRDefault="00E112AA" w:rsidP="00E112AA">
      <w:pPr>
        <w:jc w:val="both"/>
        <w:rPr>
          <w:b/>
          <w:iCs/>
          <w:sz w:val="22"/>
          <w:szCs w:val="22"/>
          <w:u w:val="single"/>
          <w:lang w:val="fr-FR"/>
        </w:rPr>
      </w:pPr>
      <w:r w:rsidRPr="00CC09A3">
        <w:rPr>
          <w:b/>
          <w:iCs/>
          <w:sz w:val="22"/>
          <w:szCs w:val="22"/>
          <w:u w:val="single"/>
          <w:lang w:val="fr-FR"/>
        </w:rPr>
        <w:t>D’où provient ce</w:t>
      </w:r>
      <w:r w:rsidR="003E514C" w:rsidRPr="00CC09A3">
        <w:rPr>
          <w:b/>
          <w:iCs/>
          <w:sz w:val="22"/>
          <w:szCs w:val="22"/>
          <w:u w:val="single"/>
          <w:lang w:val="fr-FR"/>
        </w:rPr>
        <w:t xml:space="preserve">tte </w:t>
      </w:r>
      <w:r w:rsidR="00CE6B4C" w:rsidRPr="00CC09A3">
        <w:rPr>
          <w:b/>
          <w:iCs/>
          <w:sz w:val="22"/>
          <w:szCs w:val="22"/>
          <w:u w:val="single"/>
          <w:lang w:val="fr-FR"/>
        </w:rPr>
        <w:t>étude ?</w:t>
      </w:r>
    </w:p>
    <w:p w14:paraId="352FE2D7" w14:textId="47859CC3" w:rsidR="00E112AA" w:rsidRPr="00924AED" w:rsidRDefault="00E112AA" w:rsidP="00E112AA">
      <w:pPr>
        <w:jc w:val="both"/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>Ce</w:t>
      </w:r>
      <w:r w:rsidR="003E514C">
        <w:rPr>
          <w:sz w:val="22"/>
          <w:szCs w:val="22"/>
          <w:lang w:val="fr-FR"/>
        </w:rPr>
        <w:t xml:space="preserve">tte étude </w:t>
      </w:r>
      <w:r w:rsidRPr="00924AED">
        <w:rPr>
          <w:sz w:val="22"/>
          <w:szCs w:val="22"/>
          <w:lang w:val="fr-FR"/>
        </w:rPr>
        <w:t>met en commun les efforts du</w:t>
      </w:r>
      <w:r w:rsidR="00B42F9C" w:rsidRPr="00924AED">
        <w:rPr>
          <w:sz w:val="22"/>
          <w:szCs w:val="22"/>
          <w:lang w:val="fr-FR"/>
        </w:rPr>
        <w:t xml:space="preserve"> </w:t>
      </w:r>
      <w:r w:rsidRPr="00AE5B04">
        <w:rPr>
          <w:i/>
          <w:sz w:val="22"/>
          <w:szCs w:val="22"/>
          <w:lang w:val="fr-FR"/>
        </w:rPr>
        <w:t xml:space="preserve">Maine </w:t>
      </w:r>
      <w:proofErr w:type="spellStart"/>
      <w:r w:rsidRPr="00AE5B04">
        <w:rPr>
          <w:i/>
          <w:sz w:val="22"/>
          <w:szCs w:val="22"/>
          <w:lang w:val="fr-FR"/>
        </w:rPr>
        <w:t>Department</w:t>
      </w:r>
      <w:proofErr w:type="spellEnd"/>
      <w:r w:rsidRPr="00AE5B04">
        <w:rPr>
          <w:i/>
          <w:sz w:val="22"/>
          <w:szCs w:val="22"/>
          <w:lang w:val="fr-FR"/>
        </w:rPr>
        <w:t xml:space="preserve"> of </w:t>
      </w:r>
      <w:proofErr w:type="spellStart"/>
      <w:r w:rsidRPr="00AE5B04">
        <w:rPr>
          <w:i/>
          <w:sz w:val="22"/>
          <w:szCs w:val="22"/>
          <w:lang w:val="fr-FR"/>
        </w:rPr>
        <w:t>Health</w:t>
      </w:r>
      <w:proofErr w:type="spellEnd"/>
      <w:r w:rsidRPr="00AE5B04">
        <w:rPr>
          <w:i/>
          <w:sz w:val="22"/>
          <w:szCs w:val="22"/>
          <w:lang w:val="fr-FR"/>
        </w:rPr>
        <w:t xml:space="preserve"> and Human Services</w:t>
      </w:r>
      <w:r w:rsidRPr="00924AED">
        <w:rPr>
          <w:sz w:val="22"/>
          <w:szCs w:val="22"/>
          <w:lang w:val="fr-FR"/>
        </w:rPr>
        <w:t xml:space="preserve"> (DHHS</w:t>
      </w:r>
      <w:r w:rsidR="003E514C">
        <w:rPr>
          <w:sz w:val="22"/>
          <w:szCs w:val="22"/>
          <w:lang w:val="fr-FR"/>
        </w:rPr>
        <w:t xml:space="preserve">, </w:t>
      </w:r>
      <w:r w:rsidR="003E514C" w:rsidRPr="00AE5B04">
        <w:rPr>
          <w:sz w:val="22"/>
          <w:szCs w:val="22"/>
          <w:lang w:val="fr-FR"/>
        </w:rPr>
        <w:t>d</w:t>
      </w:r>
      <w:r w:rsidRPr="00AE5B04">
        <w:rPr>
          <w:sz w:val="22"/>
          <w:szCs w:val="22"/>
          <w:lang w:val="fr-FR"/>
        </w:rPr>
        <w:t xml:space="preserve">épartement de la </w:t>
      </w:r>
      <w:r w:rsidR="003E514C" w:rsidRPr="00AE5B04">
        <w:rPr>
          <w:sz w:val="22"/>
          <w:szCs w:val="22"/>
          <w:lang w:val="fr-FR"/>
        </w:rPr>
        <w:t xml:space="preserve">Santé </w:t>
      </w:r>
      <w:r w:rsidRPr="00AE5B04">
        <w:rPr>
          <w:sz w:val="22"/>
          <w:szCs w:val="22"/>
          <w:lang w:val="fr-FR"/>
        </w:rPr>
        <w:t xml:space="preserve">et des </w:t>
      </w:r>
      <w:r w:rsidR="00AA7725">
        <w:rPr>
          <w:sz w:val="22"/>
          <w:szCs w:val="22"/>
          <w:lang w:val="fr-FR"/>
        </w:rPr>
        <w:t>S</w:t>
      </w:r>
      <w:r w:rsidRPr="00AE5B04">
        <w:rPr>
          <w:sz w:val="22"/>
          <w:szCs w:val="22"/>
          <w:lang w:val="fr-FR"/>
        </w:rPr>
        <w:t>ervices à la personne</w:t>
      </w:r>
      <w:r w:rsidR="00C43DEE" w:rsidRPr="00924AED">
        <w:rPr>
          <w:i/>
          <w:sz w:val="22"/>
          <w:szCs w:val="22"/>
          <w:lang w:val="fr-FR"/>
        </w:rPr>
        <w:t>)</w:t>
      </w:r>
      <w:r w:rsidRPr="00924AED">
        <w:rPr>
          <w:sz w:val="22"/>
          <w:szCs w:val="22"/>
          <w:lang w:val="fr-FR"/>
        </w:rPr>
        <w:t xml:space="preserve"> et ceux du </w:t>
      </w:r>
      <w:r w:rsidRPr="00AE5B04">
        <w:rPr>
          <w:i/>
          <w:sz w:val="22"/>
          <w:szCs w:val="22"/>
          <w:lang w:val="fr-FR"/>
        </w:rPr>
        <w:t xml:space="preserve">Maine </w:t>
      </w:r>
      <w:proofErr w:type="spellStart"/>
      <w:r w:rsidRPr="00AE5B04">
        <w:rPr>
          <w:i/>
          <w:sz w:val="22"/>
          <w:szCs w:val="22"/>
          <w:lang w:val="fr-FR"/>
        </w:rPr>
        <w:t>Department</w:t>
      </w:r>
      <w:proofErr w:type="spellEnd"/>
      <w:r w:rsidRPr="00AE5B04">
        <w:rPr>
          <w:i/>
          <w:sz w:val="22"/>
          <w:szCs w:val="22"/>
          <w:lang w:val="fr-FR"/>
        </w:rPr>
        <w:t xml:space="preserve"> of Education</w:t>
      </w:r>
      <w:r w:rsidRPr="00924AED">
        <w:rPr>
          <w:sz w:val="22"/>
          <w:szCs w:val="22"/>
          <w:lang w:val="fr-FR"/>
        </w:rPr>
        <w:t xml:space="preserve"> (DOE</w:t>
      </w:r>
      <w:r w:rsidR="003E514C">
        <w:rPr>
          <w:sz w:val="22"/>
          <w:szCs w:val="22"/>
          <w:lang w:val="fr-FR"/>
        </w:rPr>
        <w:t xml:space="preserve">, </w:t>
      </w:r>
      <w:r w:rsidR="003E514C" w:rsidRPr="00F16167">
        <w:rPr>
          <w:iCs/>
          <w:sz w:val="22"/>
          <w:szCs w:val="22"/>
          <w:lang w:val="fr-FR"/>
        </w:rPr>
        <w:t>d</w:t>
      </w:r>
      <w:r w:rsidRPr="00F16167">
        <w:rPr>
          <w:iCs/>
          <w:sz w:val="22"/>
          <w:szCs w:val="22"/>
          <w:lang w:val="fr-FR"/>
        </w:rPr>
        <w:t xml:space="preserve">épartement de </w:t>
      </w:r>
      <w:r w:rsidR="003E514C" w:rsidRPr="00F16167">
        <w:rPr>
          <w:iCs/>
          <w:sz w:val="22"/>
          <w:szCs w:val="22"/>
          <w:lang w:val="fr-FR"/>
        </w:rPr>
        <w:t xml:space="preserve">l’Éducation </w:t>
      </w:r>
      <w:r w:rsidRPr="00F16167">
        <w:rPr>
          <w:iCs/>
          <w:sz w:val="22"/>
          <w:szCs w:val="22"/>
          <w:lang w:val="fr-FR"/>
        </w:rPr>
        <w:t>du Maine</w:t>
      </w:r>
      <w:r w:rsidRPr="00924AED">
        <w:rPr>
          <w:sz w:val="22"/>
          <w:szCs w:val="22"/>
          <w:lang w:val="fr-FR"/>
        </w:rPr>
        <w:t xml:space="preserve">). </w:t>
      </w:r>
      <w:r w:rsidR="003E514C">
        <w:rPr>
          <w:sz w:val="22"/>
          <w:szCs w:val="22"/>
          <w:lang w:val="fr-FR"/>
        </w:rPr>
        <w:t>Elle</w:t>
      </w:r>
      <w:r w:rsidRPr="00924AED">
        <w:rPr>
          <w:sz w:val="22"/>
          <w:szCs w:val="22"/>
          <w:lang w:val="fr-FR"/>
        </w:rPr>
        <w:t xml:space="preserve"> sera utilisé</w:t>
      </w:r>
      <w:r w:rsidR="003E514C">
        <w:rPr>
          <w:sz w:val="22"/>
          <w:szCs w:val="22"/>
          <w:lang w:val="fr-FR"/>
        </w:rPr>
        <w:t>e</w:t>
      </w:r>
      <w:r w:rsidRPr="00924AED">
        <w:rPr>
          <w:sz w:val="22"/>
          <w:szCs w:val="22"/>
          <w:lang w:val="fr-FR"/>
        </w:rPr>
        <w:t xml:space="preserve"> afin d’en apprendre plus sur tous les élèves du Maine. Les résultats pourront être utilisés </w:t>
      </w:r>
      <w:r w:rsidR="003E514C">
        <w:rPr>
          <w:sz w:val="22"/>
          <w:szCs w:val="22"/>
          <w:lang w:val="fr-FR"/>
        </w:rPr>
        <w:t xml:space="preserve">pour </w:t>
      </w:r>
      <w:r w:rsidRPr="00924AED">
        <w:rPr>
          <w:sz w:val="22"/>
          <w:szCs w:val="22"/>
          <w:lang w:val="fr-FR"/>
        </w:rPr>
        <w:t>obtenir des fonds, choisir les programmes à offrir ou évaluer l’efficacité de nos efforts actuels.</w:t>
      </w:r>
    </w:p>
    <w:p w14:paraId="4E8371B7" w14:textId="02542310" w:rsidR="00CE6B4C" w:rsidRDefault="00CE6B4C">
      <w:pPr>
        <w:rPr>
          <w:b/>
          <w:iCs/>
          <w:sz w:val="22"/>
          <w:szCs w:val="22"/>
          <w:u w:val="single"/>
          <w:lang w:val="fr-FR"/>
        </w:rPr>
      </w:pPr>
    </w:p>
    <w:p w14:paraId="1171117E" w14:textId="0D4C9882" w:rsidR="00E112AA" w:rsidRPr="00460971" w:rsidRDefault="00E112AA" w:rsidP="00E112AA">
      <w:pPr>
        <w:jc w:val="both"/>
        <w:rPr>
          <w:b/>
          <w:iCs/>
          <w:sz w:val="22"/>
          <w:szCs w:val="22"/>
          <w:u w:val="single"/>
          <w:lang w:val="fr-FR"/>
        </w:rPr>
      </w:pPr>
      <w:r w:rsidRPr="00460971">
        <w:rPr>
          <w:b/>
          <w:iCs/>
          <w:sz w:val="22"/>
          <w:szCs w:val="22"/>
          <w:u w:val="single"/>
          <w:lang w:val="fr-FR"/>
        </w:rPr>
        <w:lastRenderedPageBreak/>
        <w:t>Pourquoi mon enfant devrait-il participer à ce</w:t>
      </w:r>
      <w:r w:rsidR="003E514C" w:rsidRPr="00460971">
        <w:rPr>
          <w:b/>
          <w:iCs/>
          <w:sz w:val="22"/>
          <w:szCs w:val="22"/>
          <w:u w:val="single"/>
          <w:lang w:val="fr-FR"/>
        </w:rPr>
        <w:t>tte étude </w:t>
      </w:r>
      <w:r w:rsidRPr="00460971">
        <w:rPr>
          <w:b/>
          <w:iCs/>
          <w:sz w:val="22"/>
          <w:szCs w:val="22"/>
          <w:u w:val="single"/>
          <w:lang w:val="fr-FR"/>
        </w:rPr>
        <w:t>?</w:t>
      </w:r>
    </w:p>
    <w:p w14:paraId="39B8D0A3" w14:textId="277BF8F2" w:rsidR="00E112AA" w:rsidRPr="00924AED" w:rsidRDefault="00621FDC" w:rsidP="00E112AA">
      <w:pPr>
        <w:jc w:val="both"/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>L</w:t>
      </w:r>
      <w:r w:rsidR="00E112AA" w:rsidRPr="00924AED">
        <w:rPr>
          <w:sz w:val="22"/>
          <w:szCs w:val="22"/>
          <w:lang w:val="fr-FR"/>
        </w:rPr>
        <w:t>es résultats de cette enquête permettront aux programmes d’</w:t>
      </w:r>
      <w:r w:rsidR="003E514C">
        <w:rPr>
          <w:sz w:val="22"/>
          <w:szCs w:val="22"/>
          <w:lang w:val="fr-FR"/>
        </w:rPr>
        <w:t>É</w:t>
      </w:r>
      <w:r w:rsidR="00E112AA" w:rsidRPr="00924AED">
        <w:rPr>
          <w:sz w:val="22"/>
          <w:szCs w:val="22"/>
          <w:lang w:val="fr-FR"/>
        </w:rPr>
        <w:t xml:space="preserve">tats, aux groupes </w:t>
      </w:r>
      <w:r w:rsidR="003E514C">
        <w:rPr>
          <w:sz w:val="22"/>
          <w:szCs w:val="22"/>
          <w:lang w:val="fr-FR"/>
        </w:rPr>
        <w:t>communautaires</w:t>
      </w:r>
      <w:r w:rsidR="00E112AA" w:rsidRPr="00924AED">
        <w:rPr>
          <w:sz w:val="22"/>
          <w:szCs w:val="22"/>
          <w:lang w:val="fr-FR"/>
        </w:rPr>
        <w:t xml:space="preserve"> et aux écoles de mieux servir votre enfant. </w:t>
      </w:r>
    </w:p>
    <w:p w14:paraId="0228CA18" w14:textId="77777777" w:rsidR="00E112AA" w:rsidRPr="00924AED" w:rsidRDefault="00E112AA" w:rsidP="00E112AA">
      <w:pPr>
        <w:jc w:val="both"/>
        <w:rPr>
          <w:sz w:val="22"/>
          <w:szCs w:val="22"/>
          <w:lang w:val="fr-FR"/>
        </w:rPr>
      </w:pPr>
    </w:p>
    <w:p w14:paraId="71DDBC21" w14:textId="5F200DFF" w:rsidR="00E112AA" w:rsidRPr="00924AED" w:rsidRDefault="00E112AA" w:rsidP="00E112AA">
      <w:pPr>
        <w:jc w:val="both"/>
        <w:rPr>
          <w:b/>
          <w:i/>
          <w:sz w:val="22"/>
          <w:szCs w:val="22"/>
          <w:u w:val="single"/>
          <w:lang w:val="fr-FR"/>
        </w:rPr>
      </w:pPr>
      <w:r w:rsidRPr="00924AED">
        <w:rPr>
          <w:b/>
          <w:i/>
          <w:sz w:val="22"/>
          <w:szCs w:val="22"/>
          <w:u w:val="single"/>
          <w:lang w:val="fr-FR"/>
        </w:rPr>
        <w:t>Comment puis-je être certain que ce</w:t>
      </w:r>
      <w:r w:rsidR="003E514C">
        <w:rPr>
          <w:b/>
          <w:i/>
          <w:sz w:val="22"/>
          <w:szCs w:val="22"/>
          <w:u w:val="single"/>
          <w:lang w:val="fr-FR"/>
        </w:rPr>
        <w:t>tte étude</w:t>
      </w:r>
      <w:r w:rsidRPr="00924AED">
        <w:rPr>
          <w:b/>
          <w:i/>
          <w:sz w:val="22"/>
          <w:szCs w:val="22"/>
          <w:u w:val="single"/>
          <w:lang w:val="fr-FR"/>
        </w:rPr>
        <w:t xml:space="preserve"> ne nuira pas à mon enfant</w:t>
      </w:r>
      <w:r w:rsidR="00EA0903">
        <w:rPr>
          <w:b/>
          <w:i/>
          <w:sz w:val="22"/>
          <w:szCs w:val="22"/>
          <w:u w:val="single"/>
          <w:lang w:val="fr-FR"/>
        </w:rPr>
        <w:t> </w:t>
      </w:r>
      <w:r w:rsidRPr="00924AED">
        <w:rPr>
          <w:b/>
          <w:i/>
          <w:sz w:val="22"/>
          <w:szCs w:val="22"/>
          <w:u w:val="single"/>
          <w:lang w:val="fr-FR"/>
        </w:rPr>
        <w:t>?</w:t>
      </w:r>
    </w:p>
    <w:p w14:paraId="62872DC8" w14:textId="73612219" w:rsidR="00E112AA" w:rsidRPr="00924AED" w:rsidRDefault="00E112AA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924AED">
        <w:rPr>
          <w:b/>
          <w:bCs/>
          <w:sz w:val="22"/>
          <w:lang w:val="fr-FR"/>
        </w:rPr>
        <w:t>Votre enfant est libre de participer ou non à ce</w:t>
      </w:r>
      <w:r w:rsidR="000F5286">
        <w:rPr>
          <w:b/>
          <w:bCs/>
          <w:sz w:val="22"/>
          <w:lang w:val="fr-FR"/>
        </w:rPr>
        <w:t>tte</w:t>
      </w:r>
      <w:r w:rsidRPr="00924AED">
        <w:rPr>
          <w:b/>
          <w:bCs/>
          <w:sz w:val="22"/>
          <w:lang w:val="fr-FR"/>
        </w:rPr>
        <w:t xml:space="preserve"> </w:t>
      </w:r>
      <w:r w:rsidR="000F5286">
        <w:rPr>
          <w:b/>
          <w:bCs/>
          <w:sz w:val="22"/>
          <w:lang w:val="fr-FR"/>
        </w:rPr>
        <w:t>enquête</w:t>
      </w:r>
      <w:r w:rsidRPr="00924AED">
        <w:rPr>
          <w:b/>
          <w:bCs/>
          <w:sz w:val="22"/>
          <w:lang w:val="fr-FR"/>
        </w:rPr>
        <w:t>.</w:t>
      </w:r>
      <w:r w:rsidRPr="00924AED">
        <w:rPr>
          <w:sz w:val="22"/>
          <w:szCs w:val="22"/>
          <w:lang w:val="fr-FR"/>
        </w:rPr>
        <w:t xml:space="preserve"> </w:t>
      </w:r>
      <w:proofErr w:type="gramStart"/>
      <w:r w:rsidRPr="00924AED">
        <w:rPr>
          <w:sz w:val="22"/>
          <w:szCs w:val="22"/>
          <w:lang w:val="fr-FR"/>
        </w:rPr>
        <w:t xml:space="preserve">Si </w:t>
      </w:r>
      <w:r w:rsidR="003E514C">
        <w:rPr>
          <w:sz w:val="22"/>
          <w:szCs w:val="22"/>
          <w:lang w:val="fr-FR"/>
        </w:rPr>
        <w:t>il</w:t>
      </w:r>
      <w:proofErr w:type="gramEnd"/>
      <w:r w:rsidR="003E514C">
        <w:rPr>
          <w:sz w:val="22"/>
          <w:szCs w:val="22"/>
          <w:lang w:val="fr-FR"/>
        </w:rPr>
        <w:t>/elle</w:t>
      </w:r>
      <w:r w:rsidRPr="00924AED">
        <w:rPr>
          <w:sz w:val="22"/>
          <w:szCs w:val="22"/>
          <w:lang w:val="fr-FR"/>
        </w:rPr>
        <w:t xml:space="preserve"> décide de ne pas </w:t>
      </w:r>
      <w:r w:rsidR="000F5286">
        <w:rPr>
          <w:sz w:val="22"/>
          <w:szCs w:val="22"/>
          <w:lang w:val="fr-FR"/>
        </w:rPr>
        <w:t xml:space="preserve">y </w:t>
      </w:r>
      <w:r w:rsidRPr="00924AED">
        <w:rPr>
          <w:sz w:val="22"/>
          <w:szCs w:val="22"/>
          <w:lang w:val="fr-FR"/>
        </w:rPr>
        <w:t xml:space="preserve">participer, son enseignant l’occupera pendant cette période. </w:t>
      </w:r>
    </w:p>
    <w:p w14:paraId="76F442DF" w14:textId="77777777" w:rsidR="00E112AA" w:rsidRPr="00924AED" w:rsidRDefault="00E112AA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 xml:space="preserve">Certains élèves peuvent trouver certaines questions gênantes. Il est possible que répondre à certaines questions les mettent mal à l’aise.  </w:t>
      </w:r>
    </w:p>
    <w:p w14:paraId="13B65076" w14:textId="23F5AEBA" w:rsidR="00E112AA" w:rsidRPr="00924AED" w:rsidRDefault="00E112AA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>Tout</w:t>
      </w:r>
      <w:r w:rsidR="003E514C">
        <w:rPr>
          <w:sz w:val="22"/>
          <w:szCs w:val="22"/>
          <w:lang w:val="fr-FR"/>
        </w:rPr>
        <w:t>(e)</w:t>
      </w:r>
      <w:r w:rsidRPr="00924AED">
        <w:rPr>
          <w:sz w:val="22"/>
          <w:szCs w:val="22"/>
          <w:lang w:val="fr-FR"/>
        </w:rPr>
        <w:t xml:space="preserve"> élève a le droit de passer toute question à laquelle il ou elle ne souhaite pas répondre. </w:t>
      </w:r>
    </w:p>
    <w:p w14:paraId="543984A0" w14:textId="70661BD4" w:rsidR="00621FDC" w:rsidRPr="00924AED" w:rsidRDefault="00621FDC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 xml:space="preserve">Si votre enfant est </w:t>
      </w:r>
      <w:r w:rsidR="001E65ED" w:rsidRPr="00924AED">
        <w:rPr>
          <w:sz w:val="22"/>
          <w:szCs w:val="22"/>
          <w:lang w:val="fr-FR"/>
        </w:rPr>
        <w:t>contrarié</w:t>
      </w:r>
      <w:r w:rsidRPr="00924AED">
        <w:rPr>
          <w:sz w:val="22"/>
          <w:szCs w:val="22"/>
          <w:lang w:val="fr-FR"/>
        </w:rPr>
        <w:t xml:space="preserve"> durant ou après l</w:t>
      </w:r>
      <w:r w:rsidR="000F5286">
        <w:rPr>
          <w:sz w:val="22"/>
          <w:szCs w:val="22"/>
          <w:lang w:val="fr-FR"/>
        </w:rPr>
        <w:t>'étude</w:t>
      </w:r>
      <w:r w:rsidRPr="00924AED">
        <w:rPr>
          <w:sz w:val="22"/>
          <w:szCs w:val="22"/>
          <w:lang w:val="fr-FR"/>
        </w:rPr>
        <w:t xml:space="preserve">, le personnel de l’école </w:t>
      </w:r>
      <w:r w:rsidR="001E65ED" w:rsidRPr="00924AED">
        <w:rPr>
          <w:sz w:val="22"/>
          <w:szCs w:val="22"/>
          <w:lang w:val="fr-FR"/>
        </w:rPr>
        <w:t>sera présent pour lui parler et lui venir en aide.</w:t>
      </w:r>
    </w:p>
    <w:p w14:paraId="3DA1CC16" w14:textId="184692DF" w:rsidR="002C7FB8" w:rsidRPr="00924AED" w:rsidRDefault="00E112AA" w:rsidP="002C7FB8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bCs/>
          <w:sz w:val="22"/>
          <w:lang w:val="fr-FR"/>
        </w:rPr>
      </w:pPr>
      <w:r w:rsidRPr="00924AED">
        <w:rPr>
          <w:bCs/>
          <w:sz w:val="22"/>
          <w:lang w:val="fr-FR"/>
        </w:rPr>
        <w:t xml:space="preserve">Personne ne sera pénalisé pour ne pas avoir participé </w:t>
      </w:r>
      <w:r w:rsidR="000F5286">
        <w:rPr>
          <w:bCs/>
          <w:sz w:val="22"/>
          <w:lang w:val="fr-FR"/>
        </w:rPr>
        <w:t xml:space="preserve">à l'étude </w:t>
      </w:r>
      <w:r w:rsidRPr="00924AED">
        <w:rPr>
          <w:bCs/>
          <w:sz w:val="22"/>
          <w:lang w:val="fr-FR"/>
        </w:rPr>
        <w:t>ou répondu à toutes les questions.</w:t>
      </w:r>
    </w:p>
    <w:p w14:paraId="031F394B" w14:textId="667D3C6B" w:rsidR="00E112AA" w:rsidRPr="00924AED" w:rsidRDefault="00E112AA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>Votre enfant peut également refuser qu’on l</w:t>
      </w:r>
      <w:r w:rsidR="000F5286">
        <w:rPr>
          <w:sz w:val="22"/>
          <w:szCs w:val="22"/>
          <w:lang w:val="fr-FR"/>
        </w:rPr>
        <w:t>'examine.</w:t>
      </w:r>
    </w:p>
    <w:p w14:paraId="5FE5A8CB" w14:textId="6D83B2AE" w:rsidR="00E112AA" w:rsidRPr="00924AED" w:rsidRDefault="00E112AA" w:rsidP="002C7FB8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924AED">
        <w:rPr>
          <w:b/>
          <w:sz w:val="22"/>
          <w:szCs w:val="22"/>
          <w:lang w:val="fr-FR"/>
        </w:rPr>
        <w:t>Ce</w:t>
      </w:r>
      <w:r w:rsidR="003E514C">
        <w:rPr>
          <w:b/>
          <w:sz w:val="22"/>
          <w:szCs w:val="22"/>
          <w:lang w:val="fr-FR"/>
        </w:rPr>
        <w:t>tte étude</w:t>
      </w:r>
      <w:r w:rsidRPr="00924AED">
        <w:rPr>
          <w:b/>
          <w:sz w:val="22"/>
          <w:szCs w:val="22"/>
          <w:lang w:val="fr-FR"/>
        </w:rPr>
        <w:t xml:space="preserve"> a été élaboré</w:t>
      </w:r>
      <w:r w:rsidR="003E514C">
        <w:rPr>
          <w:b/>
          <w:sz w:val="22"/>
          <w:szCs w:val="22"/>
          <w:lang w:val="fr-FR"/>
        </w:rPr>
        <w:t>e</w:t>
      </w:r>
      <w:r w:rsidRPr="00924AED">
        <w:rPr>
          <w:b/>
          <w:sz w:val="22"/>
          <w:szCs w:val="22"/>
          <w:lang w:val="fr-FR"/>
        </w:rPr>
        <w:t xml:space="preserve"> </w:t>
      </w:r>
      <w:r w:rsidR="002C7FB8" w:rsidRPr="00924AED">
        <w:rPr>
          <w:b/>
          <w:sz w:val="22"/>
          <w:szCs w:val="22"/>
          <w:lang w:val="fr-FR"/>
        </w:rPr>
        <w:t xml:space="preserve">de </w:t>
      </w:r>
      <w:r w:rsidR="007D7ED3" w:rsidRPr="00924AED">
        <w:rPr>
          <w:b/>
          <w:sz w:val="22"/>
          <w:szCs w:val="22"/>
          <w:lang w:val="fr-FR"/>
        </w:rPr>
        <w:t>manière</w:t>
      </w:r>
      <w:r w:rsidR="002C7FB8" w:rsidRPr="00924AED">
        <w:rPr>
          <w:b/>
          <w:sz w:val="22"/>
          <w:szCs w:val="22"/>
          <w:lang w:val="fr-FR"/>
        </w:rPr>
        <w:t xml:space="preserve"> à</w:t>
      </w:r>
      <w:r w:rsidRPr="00924AED">
        <w:rPr>
          <w:b/>
          <w:sz w:val="22"/>
          <w:szCs w:val="22"/>
          <w:lang w:val="fr-FR"/>
        </w:rPr>
        <w:t xml:space="preserve"> respecter la vie privée de votre enfant.</w:t>
      </w:r>
      <w:r w:rsidRPr="00924AED">
        <w:rPr>
          <w:sz w:val="22"/>
          <w:szCs w:val="22"/>
          <w:lang w:val="fr-FR"/>
        </w:rPr>
        <w:t xml:space="preserve">  </w:t>
      </w:r>
    </w:p>
    <w:p w14:paraId="08895695" w14:textId="2D69E7C7" w:rsidR="00E112AA" w:rsidRPr="00924AED" w:rsidRDefault="00E112AA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 xml:space="preserve">Les réponses d’un élève ne seront jamais </w:t>
      </w:r>
      <w:r w:rsidR="003E514C">
        <w:rPr>
          <w:sz w:val="22"/>
          <w:szCs w:val="22"/>
          <w:lang w:val="fr-FR"/>
        </w:rPr>
        <w:t>mentionnées</w:t>
      </w:r>
      <w:r w:rsidR="003E514C" w:rsidRPr="00924AED">
        <w:rPr>
          <w:sz w:val="22"/>
          <w:szCs w:val="22"/>
          <w:lang w:val="fr-FR"/>
        </w:rPr>
        <w:t xml:space="preserve"> </w:t>
      </w:r>
      <w:r w:rsidRPr="00924AED">
        <w:rPr>
          <w:sz w:val="22"/>
          <w:szCs w:val="22"/>
          <w:lang w:val="fr-FR"/>
        </w:rPr>
        <w:t xml:space="preserve">individuellement. Aucun élève ne sera jamais </w:t>
      </w:r>
      <w:r w:rsidR="003E514C">
        <w:rPr>
          <w:sz w:val="22"/>
          <w:szCs w:val="22"/>
          <w:lang w:val="fr-FR"/>
        </w:rPr>
        <w:t xml:space="preserve">nommé </w:t>
      </w:r>
      <w:r w:rsidRPr="00924AED">
        <w:rPr>
          <w:sz w:val="22"/>
          <w:szCs w:val="22"/>
          <w:lang w:val="fr-FR"/>
        </w:rPr>
        <w:t xml:space="preserve">dans un rapport.  </w:t>
      </w:r>
    </w:p>
    <w:p w14:paraId="17CB4CA7" w14:textId="77777777" w:rsidR="00E112AA" w:rsidRPr="00924AED" w:rsidRDefault="00E112AA" w:rsidP="00E112AA">
      <w:pPr>
        <w:widowControl w:val="0"/>
        <w:numPr>
          <w:ilvl w:val="0"/>
          <w:numId w:val="3"/>
        </w:numPr>
        <w:tabs>
          <w:tab w:val="left" w:pos="360"/>
        </w:tabs>
        <w:ind w:left="360"/>
        <w:jc w:val="both"/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>Aucun renseignement connectant votre enfant à ses réponses ne sera conservé.</w:t>
      </w:r>
    </w:p>
    <w:p w14:paraId="6D4850D2" w14:textId="77777777" w:rsidR="00E112AA" w:rsidRPr="00924AED" w:rsidRDefault="00E112AA" w:rsidP="00E112AA">
      <w:pPr>
        <w:widowControl w:val="0"/>
        <w:tabs>
          <w:tab w:val="left" w:pos="360"/>
        </w:tabs>
        <w:jc w:val="both"/>
        <w:rPr>
          <w:sz w:val="22"/>
          <w:szCs w:val="22"/>
          <w:lang w:val="fr-FR"/>
        </w:rPr>
      </w:pPr>
    </w:p>
    <w:p w14:paraId="0A51844D" w14:textId="52ED9389" w:rsidR="00E112AA" w:rsidRPr="00924AED" w:rsidRDefault="00E112AA" w:rsidP="00E112AA">
      <w:pPr>
        <w:jc w:val="both"/>
        <w:rPr>
          <w:b/>
          <w:i/>
          <w:sz w:val="22"/>
          <w:szCs w:val="22"/>
          <w:u w:val="single"/>
          <w:lang w:val="fr-FR"/>
        </w:rPr>
      </w:pPr>
      <w:r w:rsidRPr="00924AED">
        <w:rPr>
          <w:b/>
          <w:i/>
          <w:sz w:val="22"/>
          <w:szCs w:val="22"/>
          <w:u w:val="single"/>
          <w:lang w:val="fr-FR"/>
        </w:rPr>
        <w:t>Et si j’ai d’autres questions concernant ce</w:t>
      </w:r>
      <w:r w:rsidR="000F5286">
        <w:rPr>
          <w:b/>
          <w:i/>
          <w:sz w:val="22"/>
          <w:szCs w:val="22"/>
          <w:u w:val="single"/>
          <w:lang w:val="fr-FR"/>
        </w:rPr>
        <w:t>tte étude </w:t>
      </w:r>
      <w:r w:rsidRPr="00924AED">
        <w:rPr>
          <w:b/>
          <w:i/>
          <w:sz w:val="22"/>
          <w:szCs w:val="22"/>
          <w:u w:val="single"/>
          <w:lang w:val="fr-FR"/>
        </w:rPr>
        <w:t>?</w:t>
      </w:r>
    </w:p>
    <w:p w14:paraId="458047B9" w14:textId="5C589E90" w:rsidR="00327665" w:rsidRPr="00327665" w:rsidRDefault="00E112AA" w:rsidP="00A20518">
      <w:pPr>
        <w:widowControl w:val="0"/>
        <w:numPr>
          <w:ilvl w:val="0"/>
          <w:numId w:val="4"/>
        </w:numPr>
        <w:tabs>
          <w:tab w:val="left" w:pos="360"/>
        </w:tabs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>Si vous souhaitez consulter ce</w:t>
      </w:r>
      <w:r w:rsidR="003E514C">
        <w:rPr>
          <w:sz w:val="22"/>
          <w:szCs w:val="22"/>
          <w:lang w:val="fr-FR"/>
        </w:rPr>
        <w:t>tte étude</w:t>
      </w:r>
      <w:r w:rsidRPr="00924AED">
        <w:rPr>
          <w:sz w:val="22"/>
          <w:szCs w:val="22"/>
          <w:lang w:val="fr-FR"/>
        </w:rPr>
        <w:t>, vous pouvez téléphoner au service administratif de l’école et prendre rende</w:t>
      </w:r>
      <w:r w:rsidR="001E65ED" w:rsidRPr="00924AED">
        <w:rPr>
          <w:sz w:val="22"/>
          <w:szCs w:val="22"/>
          <w:lang w:val="fr-FR"/>
        </w:rPr>
        <w:t xml:space="preserve">z-vous avant </w:t>
      </w:r>
      <w:r w:rsidR="000F5286">
        <w:rPr>
          <w:sz w:val="22"/>
          <w:szCs w:val="22"/>
          <w:lang w:val="fr-FR"/>
        </w:rPr>
        <w:t>le jour où elle est prévue,</w:t>
      </w:r>
      <w:r w:rsidR="003E514C">
        <w:rPr>
          <w:sz w:val="22"/>
          <w:szCs w:val="22"/>
          <w:lang w:val="fr-FR"/>
        </w:rPr>
        <w:t xml:space="preserve"> </w:t>
      </w:r>
      <w:r w:rsidR="001E65ED" w:rsidRPr="00924AED">
        <w:rPr>
          <w:sz w:val="22"/>
          <w:szCs w:val="22"/>
          <w:lang w:val="fr-FR"/>
        </w:rPr>
        <w:t xml:space="preserve">ou visitez le site Internet MIYHS : </w:t>
      </w:r>
      <w:hyperlink r:id="rId7" w:history="1">
        <w:r w:rsidR="001E65ED" w:rsidRPr="00327665">
          <w:rPr>
            <w:rStyle w:val="Hyperlink"/>
            <w:sz w:val="22"/>
            <w:szCs w:val="22"/>
            <w:lang w:val="fr-FR"/>
          </w:rPr>
          <w:t>www.maine</w:t>
        </w:r>
        <w:r w:rsidR="008545D4" w:rsidRPr="00327665">
          <w:rPr>
            <w:rStyle w:val="Hyperlink"/>
            <w:sz w:val="22"/>
            <w:szCs w:val="22"/>
            <w:lang w:val="fr-FR"/>
          </w:rPr>
          <w:t>.</w:t>
        </w:r>
        <w:r w:rsidR="001E65ED" w:rsidRPr="00327665">
          <w:rPr>
            <w:rStyle w:val="Hyperlink"/>
            <w:sz w:val="22"/>
            <w:szCs w:val="22"/>
            <w:lang w:val="fr-FR"/>
          </w:rPr>
          <w:t>gov/MIYHS</w:t>
        </w:r>
      </w:hyperlink>
    </w:p>
    <w:p w14:paraId="634A503B" w14:textId="2FBD1535" w:rsidR="00D46DF7" w:rsidRPr="00924AED" w:rsidRDefault="00E112AA" w:rsidP="00D46DF7">
      <w:pPr>
        <w:widowControl w:val="0"/>
        <w:tabs>
          <w:tab w:val="left" w:pos="360"/>
        </w:tabs>
        <w:ind w:left="360"/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>Si vous avez des questions à propos de ce</w:t>
      </w:r>
      <w:r w:rsidR="003E514C">
        <w:rPr>
          <w:sz w:val="22"/>
          <w:szCs w:val="22"/>
          <w:lang w:val="fr-FR"/>
        </w:rPr>
        <w:t>tte étude,</w:t>
      </w:r>
      <w:r w:rsidRPr="00924AED">
        <w:rPr>
          <w:sz w:val="22"/>
          <w:szCs w:val="22"/>
          <w:lang w:val="fr-FR"/>
        </w:rPr>
        <w:t xml:space="preserve"> vous pouvez</w:t>
      </w:r>
      <w:r w:rsidR="00086033" w:rsidRPr="00924AED">
        <w:rPr>
          <w:sz w:val="22"/>
          <w:szCs w:val="22"/>
          <w:lang w:val="fr-FR"/>
        </w:rPr>
        <w:t xml:space="preserve"> </w:t>
      </w:r>
      <w:r w:rsidR="00327665">
        <w:rPr>
          <w:sz w:val="22"/>
          <w:szCs w:val="22"/>
          <w:lang w:val="fr-FR"/>
        </w:rPr>
        <w:t>contacter</w:t>
      </w:r>
      <w:r w:rsidR="004D276A">
        <w:rPr>
          <w:sz w:val="22"/>
          <w:szCs w:val="22"/>
          <w:lang w:val="fr-FR"/>
        </w:rPr>
        <w:t> :</w:t>
      </w:r>
      <w:r w:rsidR="00C55C5B">
        <w:rPr>
          <w:sz w:val="22"/>
          <w:szCs w:val="22"/>
          <w:lang w:val="fr-FR"/>
        </w:rPr>
        <w:br/>
      </w:r>
      <w:r w:rsidR="00F13A6F">
        <w:rPr>
          <w:sz w:val="22"/>
          <w:szCs w:val="22"/>
          <w:lang w:val="fr-FR"/>
        </w:rPr>
        <w:t xml:space="preserve">Korey </w:t>
      </w:r>
      <w:proofErr w:type="spellStart"/>
      <w:r w:rsidR="008A529B">
        <w:rPr>
          <w:sz w:val="22"/>
          <w:szCs w:val="22"/>
          <w:lang w:val="fr-FR"/>
        </w:rPr>
        <w:t>Pow</w:t>
      </w:r>
      <w:proofErr w:type="spellEnd"/>
      <w:r w:rsidR="001E65ED" w:rsidRPr="00924AED">
        <w:rPr>
          <w:sz w:val="22"/>
          <w:szCs w:val="22"/>
          <w:lang w:val="fr-FR"/>
        </w:rPr>
        <w:t xml:space="preserve"> (CDC</w:t>
      </w:r>
      <w:r w:rsidR="00013692">
        <w:rPr>
          <w:sz w:val="22"/>
          <w:szCs w:val="22"/>
          <w:lang w:val="fr-FR"/>
        </w:rPr>
        <w:t xml:space="preserve"> du Maine</w:t>
      </w:r>
      <w:r w:rsidR="001E65ED" w:rsidRPr="00924AED">
        <w:rPr>
          <w:sz w:val="22"/>
          <w:szCs w:val="22"/>
          <w:lang w:val="fr-FR"/>
        </w:rPr>
        <w:t>)</w:t>
      </w:r>
      <w:r w:rsidR="00086033" w:rsidRPr="00924AED">
        <w:rPr>
          <w:sz w:val="22"/>
          <w:szCs w:val="22"/>
          <w:lang w:val="fr-FR"/>
        </w:rPr>
        <w:t xml:space="preserve"> au 207-287-</w:t>
      </w:r>
      <w:r w:rsidR="0016239D" w:rsidRPr="00924AED">
        <w:rPr>
          <w:snapToGrid w:val="0"/>
          <w:sz w:val="22"/>
          <w:szCs w:val="22"/>
          <w:lang w:val="fr-FR"/>
        </w:rPr>
        <w:t>5084</w:t>
      </w:r>
      <w:r w:rsidR="002C7FB8" w:rsidRPr="00924AED">
        <w:rPr>
          <w:sz w:val="22"/>
          <w:szCs w:val="22"/>
          <w:lang w:val="fr-FR"/>
        </w:rPr>
        <w:t xml:space="preserve"> </w:t>
      </w:r>
      <w:r w:rsidRPr="00924AED">
        <w:rPr>
          <w:sz w:val="22"/>
          <w:szCs w:val="22"/>
          <w:lang w:val="fr-FR"/>
        </w:rPr>
        <w:t xml:space="preserve">ou </w:t>
      </w:r>
      <w:r w:rsidR="002E5E76">
        <w:rPr>
          <w:sz w:val="22"/>
          <w:szCs w:val="22"/>
          <w:lang w:val="fr-FR"/>
        </w:rPr>
        <w:t xml:space="preserve">envoyer un courriel à </w:t>
      </w:r>
      <w:hyperlink r:id="rId8" w:history="1">
        <w:r w:rsidR="00EB20CF" w:rsidRPr="005261AD">
          <w:rPr>
            <w:rStyle w:val="Hyperlink"/>
            <w:sz w:val="22"/>
            <w:szCs w:val="22"/>
            <w:lang w:val="fr-FR"/>
          </w:rPr>
          <w:t>korey.pow@maine.gov</w:t>
        </w:r>
      </w:hyperlink>
      <w:r w:rsidR="00EB20CF">
        <w:rPr>
          <w:sz w:val="22"/>
          <w:szCs w:val="22"/>
          <w:lang w:val="fr-FR"/>
        </w:rPr>
        <w:t xml:space="preserve"> ou</w:t>
      </w:r>
      <w:r w:rsidR="00C55C5B">
        <w:rPr>
          <w:sz w:val="22"/>
          <w:szCs w:val="22"/>
          <w:lang w:val="fr-FR"/>
        </w:rPr>
        <w:br/>
      </w:r>
      <w:r w:rsidRPr="00924AED">
        <w:rPr>
          <w:sz w:val="22"/>
          <w:szCs w:val="22"/>
          <w:lang w:val="fr-FR"/>
        </w:rPr>
        <w:t>Jean Zimmerman (DOE</w:t>
      </w:r>
      <w:r w:rsidR="0067125A">
        <w:rPr>
          <w:sz w:val="22"/>
          <w:szCs w:val="22"/>
          <w:lang w:val="fr-FR"/>
        </w:rPr>
        <w:t xml:space="preserve"> du Maine</w:t>
      </w:r>
      <w:r w:rsidRPr="00924AED">
        <w:rPr>
          <w:sz w:val="22"/>
          <w:szCs w:val="22"/>
          <w:lang w:val="fr-FR"/>
        </w:rPr>
        <w:t>) au 207-</w:t>
      </w:r>
      <w:r w:rsidR="00027A07">
        <w:rPr>
          <w:sz w:val="22"/>
          <w:szCs w:val="22"/>
          <w:lang w:val="fr-FR"/>
        </w:rPr>
        <w:t>215</w:t>
      </w:r>
      <w:r w:rsidRPr="00924AED">
        <w:rPr>
          <w:sz w:val="22"/>
          <w:szCs w:val="22"/>
          <w:lang w:val="fr-FR"/>
        </w:rPr>
        <w:t>-68</w:t>
      </w:r>
      <w:r w:rsidR="00027A07">
        <w:rPr>
          <w:sz w:val="22"/>
          <w:szCs w:val="22"/>
          <w:lang w:val="fr-FR"/>
        </w:rPr>
        <w:t xml:space="preserve">41 ou envoyer un courriel à </w:t>
      </w:r>
      <w:hyperlink r:id="rId9" w:history="1">
        <w:r w:rsidR="00D46DF7" w:rsidRPr="005261AD">
          <w:rPr>
            <w:rStyle w:val="Hyperlink"/>
            <w:sz w:val="22"/>
            <w:szCs w:val="22"/>
            <w:lang w:val="fr-FR"/>
          </w:rPr>
          <w:t>jean.zimmerman@maine.gov</w:t>
        </w:r>
      </w:hyperlink>
    </w:p>
    <w:p w14:paraId="59D634BF" w14:textId="3B5E5658" w:rsidR="00E112AA" w:rsidRPr="00924AED" w:rsidRDefault="00E112AA" w:rsidP="00E112AA">
      <w:pPr>
        <w:widowControl w:val="0"/>
        <w:numPr>
          <w:ilvl w:val="0"/>
          <w:numId w:val="4"/>
        </w:numPr>
        <w:tabs>
          <w:tab w:val="left" w:pos="360"/>
        </w:tabs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 xml:space="preserve">Si vous avez des questions concernant vos droits ou ceux de votre enfant </w:t>
      </w:r>
      <w:r w:rsidR="001E65ED" w:rsidRPr="00924AED">
        <w:rPr>
          <w:sz w:val="22"/>
          <w:szCs w:val="22"/>
          <w:lang w:val="fr-FR"/>
        </w:rPr>
        <w:t>dans le cadre de</w:t>
      </w:r>
      <w:r w:rsidRPr="00924AED">
        <w:rPr>
          <w:sz w:val="22"/>
          <w:szCs w:val="22"/>
          <w:lang w:val="fr-FR"/>
        </w:rPr>
        <w:t xml:space="preserve"> ce</w:t>
      </w:r>
      <w:r w:rsidR="000F5286">
        <w:rPr>
          <w:sz w:val="22"/>
          <w:szCs w:val="22"/>
          <w:lang w:val="fr-FR"/>
        </w:rPr>
        <w:t>tte étude</w:t>
      </w:r>
      <w:r w:rsidRPr="00924AED">
        <w:rPr>
          <w:sz w:val="22"/>
          <w:szCs w:val="22"/>
          <w:lang w:val="fr-FR"/>
        </w:rPr>
        <w:t xml:space="preserve">, </w:t>
      </w:r>
      <w:r w:rsidR="001E65ED" w:rsidRPr="00924AED">
        <w:rPr>
          <w:sz w:val="22"/>
          <w:szCs w:val="22"/>
          <w:lang w:val="fr-FR"/>
        </w:rPr>
        <w:t>vous pouvez</w:t>
      </w:r>
      <w:r w:rsidRPr="00924AED">
        <w:rPr>
          <w:sz w:val="22"/>
          <w:szCs w:val="22"/>
          <w:lang w:val="fr-FR"/>
        </w:rPr>
        <w:t xml:space="preserve"> appeler </w:t>
      </w:r>
      <w:r w:rsidR="000F5286">
        <w:rPr>
          <w:sz w:val="22"/>
          <w:szCs w:val="22"/>
          <w:lang w:val="fr-FR"/>
        </w:rPr>
        <w:t xml:space="preserve">le </w:t>
      </w:r>
      <w:r w:rsidR="000F5286" w:rsidRPr="00AE5B04">
        <w:rPr>
          <w:i/>
          <w:sz w:val="22"/>
          <w:szCs w:val="22"/>
          <w:lang w:val="fr-FR"/>
        </w:rPr>
        <w:t xml:space="preserve">Human Protections </w:t>
      </w:r>
      <w:proofErr w:type="spellStart"/>
      <w:r w:rsidR="000F5286" w:rsidRPr="00AE5B04">
        <w:rPr>
          <w:i/>
          <w:sz w:val="22"/>
          <w:szCs w:val="22"/>
          <w:lang w:val="fr-FR"/>
        </w:rPr>
        <w:t>Administrator</w:t>
      </w:r>
      <w:proofErr w:type="spellEnd"/>
      <w:r w:rsidR="000F5286" w:rsidRPr="000F5286">
        <w:rPr>
          <w:sz w:val="22"/>
          <w:szCs w:val="22"/>
          <w:lang w:val="fr-FR"/>
        </w:rPr>
        <w:t xml:space="preserve"> </w:t>
      </w:r>
      <w:r w:rsidR="000F5286">
        <w:rPr>
          <w:sz w:val="22"/>
          <w:szCs w:val="22"/>
          <w:lang w:val="fr-FR"/>
        </w:rPr>
        <w:t>(</w:t>
      </w:r>
      <w:r w:rsidR="001E65ED" w:rsidRPr="00924AED">
        <w:rPr>
          <w:sz w:val="22"/>
          <w:szCs w:val="22"/>
          <w:lang w:val="fr-FR"/>
        </w:rPr>
        <w:t>Administrateur de</w:t>
      </w:r>
      <w:r w:rsidR="000F5286">
        <w:rPr>
          <w:sz w:val="22"/>
          <w:szCs w:val="22"/>
          <w:lang w:val="fr-FR"/>
        </w:rPr>
        <w:t xml:space="preserve"> la</w:t>
      </w:r>
      <w:r w:rsidR="001E65ED" w:rsidRPr="00924AED">
        <w:rPr>
          <w:sz w:val="22"/>
          <w:szCs w:val="22"/>
          <w:lang w:val="fr-FR"/>
        </w:rPr>
        <w:t xml:space="preserve"> protection</w:t>
      </w:r>
      <w:r w:rsidR="000F5286">
        <w:rPr>
          <w:sz w:val="22"/>
          <w:szCs w:val="22"/>
          <w:lang w:val="fr-FR"/>
        </w:rPr>
        <w:t xml:space="preserve"> </w:t>
      </w:r>
      <w:r w:rsidR="001E65ED" w:rsidRPr="00924AED">
        <w:rPr>
          <w:sz w:val="22"/>
          <w:szCs w:val="22"/>
          <w:lang w:val="fr-FR"/>
        </w:rPr>
        <w:t>humaine</w:t>
      </w:r>
      <w:r w:rsidR="000F5286">
        <w:rPr>
          <w:sz w:val="22"/>
          <w:szCs w:val="22"/>
          <w:lang w:val="fr-FR"/>
        </w:rPr>
        <w:t>)</w:t>
      </w:r>
      <w:r w:rsidR="001E65ED" w:rsidRPr="00924AED">
        <w:rPr>
          <w:sz w:val="22"/>
          <w:szCs w:val="22"/>
          <w:lang w:val="fr-FR"/>
        </w:rPr>
        <w:t xml:space="preserve"> </w:t>
      </w:r>
      <w:r w:rsidR="000F5286">
        <w:rPr>
          <w:sz w:val="22"/>
          <w:szCs w:val="22"/>
          <w:lang w:val="fr-FR"/>
        </w:rPr>
        <w:t>de l'</w:t>
      </w:r>
      <w:r w:rsidR="001E65ED" w:rsidRPr="00924AED">
        <w:rPr>
          <w:sz w:val="22"/>
          <w:szCs w:val="22"/>
          <w:lang w:val="fr-FR"/>
        </w:rPr>
        <w:t>USM au</w:t>
      </w:r>
      <w:r w:rsidRPr="00924AED">
        <w:rPr>
          <w:sz w:val="22"/>
          <w:szCs w:val="22"/>
          <w:lang w:val="fr-FR"/>
        </w:rPr>
        <w:t xml:space="preserve"> 207-</w:t>
      </w:r>
      <w:r w:rsidR="001E65ED" w:rsidRPr="00924AED">
        <w:rPr>
          <w:sz w:val="22"/>
          <w:szCs w:val="22"/>
          <w:lang w:val="fr-FR"/>
        </w:rPr>
        <w:t>228</w:t>
      </w:r>
      <w:r w:rsidRPr="00924AED">
        <w:rPr>
          <w:sz w:val="22"/>
          <w:szCs w:val="22"/>
          <w:lang w:val="fr-FR"/>
        </w:rPr>
        <w:t>-</w:t>
      </w:r>
      <w:r w:rsidR="001E65ED" w:rsidRPr="00924AED">
        <w:rPr>
          <w:sz w:val="22"/>
          <w:szCs w:val="22"/>
          <w:lang w:val="fr-FR"/>
        </w:rPr>
        <w:t>8434</w:t>
      </w:r>
      <w:r w:rsidRPr="00924AED">
        <w:rPr>
          <w:sz w:val="22"/>
          <w:szCs w:val="22"/>
          <w:lang w:val="fr-FR"/>
        </w:rPr>
        <w:t xml:space="preserve"> </w:t>
      </w:r>
      <w:r w:rsidR="001E65ED" w:rsidRPr="00924AED">
        <w:rPr>
          <w:sz w:val="22"/>
          <w:szCs w:val="22"/>
          <w:lang w:val="fr-FR"/>
        </w:rPr>
        <w:t xml:space="preserve">ou envoyer un courriel à </w:t>
      </w:r>
      <w:hyperlink r:id="rId10" w:history="1">
        <w:r w:rsidR="001E65ED" w:rsidRPr="00A3215F">
          <w:rPr>
            <w:rStyle w:val="Hyperlink"/>
            <w:sz w:val="22"/>
            <w:szCs w:val="22"/>
            <w:lang w:val="fr-FR"/>
          </w:rPr>
          <w:t>usmorio@maine.edu</w:t>
        </w:r>
      </w:hyperlink>
      <w:r w:rsidR="001E65ED" w:rsidRPr="00924AED">
        <w:rPr>
          <w:sz w:val="22"/>
          <w:szCs w:val="22"/>
          <w:lang w:val="fr-FR"/>
        </w:rPr>
        <w:t xml:space="preserve">. Le </w:t>
      </w:r>
      <w:proofErr w:type="spellStart"/>
      <w:r w:rsidRPr="00AE5B04">
        <w:rPr>
          <w:i/>
          <w:sz w:val="22"/>
          <w:szCs w:val="22"/>
          <w:lang w:val="fr-FR"/>
        </w:rPr>
        <w:t>Institutional</w:t>
      </w:r>
      <w:proofErr w:type="spellEnd"/>
      <w:r w:rsidRPr="00AE5B04">
        <w:rPr>
          <w:i/>
          <w:sz w:val="22"/>
          <w:szCs w:val="22"/>
          <w:lang w:val="fr-FR"/>
        </w:rPr>
        <w:t xml:space="preserve"> </w:t>
      </w:r>
      <w:proofErr w:type="spellStart"/>
      <w:r w:rsidRPr="00AE5B04">
        <w:rPr>
          <w:i/>
          <w:sz w:val="22"/>
          <w:szCs w:val="22"/>
          <w:lang w:val="fr-FR"/>
        </w:rPr>
        <w:t>Review</w:t>
      </w:r>
      <w:proofErr w:type="spellEnd"/>
      <w:r w:rsidRPr="00AE5B04">
        <w:rPr>
          <w:i/>
          <w:sz w:val="22"/>
          <w:szCs w:val="22"/>
          <w:lang w:val="fr-FR"/>
        </w:rPr>
        <w:t xml:space="preserve"> </w:t>
      </w:r>
      <w:proofErr w:type="spellStart"/>
      <w:r w:rsidRPr="00AE5B04">
        <w:rPr>
          <w:i/>
          <w:sz w:val="22"/>
          <w:szCs w:val="22"/>
          <w:lang w:val="fr-FR"/>
        </w:rPr>
        <w:t>Board</w:t>
      </w:r>
      <w:proofErr w:type="spellEnd"/>
      <w:r w:rsidRPr="00924AED">
        <w:rPr>
          <w:sz w:val="22"/>
          <w:szCs w:val="22"/>
          <w:lang w:val="fr-FR"/>
        </w:rPr>
        <w:t>, (</w:t>
      </w:r>
      <w:r w:rsidR="001E65ED" w:rsidRPr="00924AED">
        <w:rPr>
          <w:sz w:val="22"/>
          <w:szCs w:val="22"/>
          <w:lang w:val="fr-FR"/>
        </w:rPr>
        <w:t xml:space="preserve">IRB, </w:t>
      </w:r>
      <w:r w:rsidRPr="00AE5B04">
        <w:rPr>
          <w:sz w:val="22"/>
          <w:szCs w:val="22"/>
          <w:lang w:val="fr-FR"/>
        </w:rPr>
        <w:t>Comité d’</w:t>
      </w:r>
      <w:r w:rsidR="00AC2653">
        <w:rPr>
          <w:sz w:val="22"/>
          <w:szCs w:val="22"/>
          <w:lang w:val="fr-FR"/>
        </w:rPr>
        <w:t>e</w:t>
      </w:r>
      <w:r w:rsidRPr="00AE5B04">
        <w:rPr>
          <w:sz w:val="22"/>
          <w:szCs w:val="22"/>
          <w:lang w:val="fr-FR"/>
        </w:rPr>
        <w:t xml:space="preserve">nquête </w:t>
      </w:r>
      <w:r w:rsidR="00AC2653">
        <w:rPr>
          <w:sz w:val="22"/>
          <w:szCs w:val="22"/>
          <w:lang w:val="fr-FR"/>
        </w:rPr>
        <w:t>i</w:t>
      </w:r>
      <w:r w:rsidRPr="00AE5B04">
        <w:rPr>
          <w:sz w:val="22"/>
          <w:szCs w:val="22"/>
          <w:lang w:val="fr-FR"/>
        </w:rPr>
        <w:t>nstitutionnelle</w:t>
      </w:r>
      <w:r w:rsidR="001E65ED" w:rsidRPr="00924AED">
        <w:rPr>
          <w:sz w:val="22"/>
          <w:szCs w:val="22"/>
          <w:lang w:val="fr-FR"/>
        </w:rPr>
        <w:t>) de l</w:t>
      </w:r>
      <w:r w:rsidR="0037433C">
        <w:rPr>
          <w:sz w:val="22"/>
          <w:szCs w:val="22"/>
          <w:lang w:val="fr-FR"/>
        </w:rPr>
        <w:t xml:space="preserve">a </w:t>
      </w:r>
      <w:proofErr w:type="spellStart"/>
      <w:r w:rsidR="001E65ED" w:rsidRPr="00924AED">
        <w:rPr>
          <w:sz w:val="22"/>
          <w:szCs w:val="22"/>
          <w:lang w:val="fr-FR"/>
        </w:rPr>
        <w:t>Universit</w:t>
      </w:r>
      <w:r w:rsidR="000F5286">
        <w:rPr>
          <w:sz w:val="22"/>
          <w:szCs w:val="22"/>
          <w:lang w:val="fr-FR"/>
        </w:rPr>
        <w:t>y</w:t>
      </w:r>
      <w:proofErr w:type="spellEnd"/>
      <w:r w:rsidR="001E65ED" w:rsidRPr="00924AED">
        <w:rPr>
          <w:sz w:val="22"/>
          <w:szCs w:val="22"/>
          <w:lang w:val="fr-FR"/>
        </w:rPr>
        <w:t xml:space="preserve"> </w:t>
      </w:r>
      <w:r w:rsidR="000F5286">
        <w:rPr>
          <w:sz w:val="22"/>
          <w:szCs w:val="22"/>
          <w:lang w:val="fr-FR"/>
        </w:rPr>
        <w:t>of</w:t>
      </w:r>
      <w:r w:rsidR="001E65ED" w:rsidRPr="00924AED">
        <w:rPr>
          <w:sz w:val="22"/>
          <w:szCs w:val="22"/>
          <w:lang w:val="fr-FR"/>
        </w:rPr>
        <w:t xml:space="preserve"> </w:t>
      </w:r>
      <w:proofErr w:type="spellStart"/>
      <w:r w:rsidR="001E65ED" w:rsidRPr="00924AED">
        <w:rPr>
          <w:sz w:val="22"/>
          <w:szCs w:val="22"/>
          <w:lang w:val="fr-FR"/>
        </w:rPr>
        <w:t>Southern</w:t>
      </w:r>
      <w:proofErr w:type="spellEnd"/>
      <w:r w:rsidR="001E65ED" w:rsidRPr="00924AED">
        <w:rPr>
          <w:sz w:val="22"/>
          <w:szCs w:val="22"/>
          <w:lang w:val="fr-FR"/>
        </w:rPr>
        <w:t xml:space="preserve"> Maine a approuvé</w:t>
      </w:r>
      <w:r w:rsidRPr="00924AED">
        <w:rPr>
          <w:sz w:val="22"/>
          <w:szCs w:val="22"/>
          <w:lang w:val="fr-FR"/>
        </w:rPr>
        <w:t xml:space="preserve"> </w:t>
      </w:r>
      <w:r w:rsidR="001E65ED" w:rsidRPr="00924AED">
        <w:rPr>
          <w:sz w:val="22"/>
          <w:szCs w:val="22"/>
          <w:lang w:val="fr-FR"/>
        </w:rPr>
        <w:t>l’utilisation de ce</w:t>
      </w:r>
      <w:r w:rsidR="000F5286">
        <w:rPr>
          <w:sz w:val="22"/>
          <w:szCs w:val="22"/>
          <w:lang w:val="fr-FR"/>
        </w:rPr>
        <w:t>tte étude</w:t>
      </w:r>
      <w:r w:rsidR="001E65ED" w:rsidRPr="00924AED">
        <w:rPr>
          <w:sz w:val="22"/>
          <w:szCs w:val="22"/>
          <w:lang w:val="fr-FR"/>
        </w:rPr>
        <w:t xml:space="preserve">. L’IRB est responsable de la protection des droits et du bien-être des participants </w:t>
      </w:r>
      <w:r w:rsidR="000F5286">
        <w:rPr>
          <w:sz w:val="22"/>
          <w:szCs w:val="22"/>
          <w:lang w:val="fr-FR"/>
        </w:rPr>
        <w:t>à l'étude</w:t>
      </w:r>
      <w:r w:rsidR="001E65ED" w:rsidRPr="00924AED">
        <w:rPr>
          <w:sz w:val="22"/>
          <w:szCs w:val="22"/>
          <w:lang w:val="fr-FR"/>
        </w:rPr>
        <w:t>.</w:t>
      </w:r>
    </w:p>
    <w:p w14:paraId="09B262D9" w14:textId="77777777" w:rsidR="00E112AA" w:rsidRPr="00924AED" w:rsidRDefault="00E112AA" w:rsidP="00E112AA">
      <w:pPr>
        <w:widowControl w:val="0"/>
        <w:tabs>
          <w:tab w:val="left" w:pos="360"/>
        </w:tabs>
        <w:rPr>
          <w:sz w:val="22"/>
          <w:szCs w:val="22"/>
          <w:lang w:val="fr-FR"/>
        </w:rPr>
      </w:pPr>
    </w:p>
    <w:p w14:paraId="1B86E20C" w14:textId="6E7D3113" w:rsidR="00E112AA" w:rsidRPr="00924AED" w:rsidRDefault="00E112AA" w:rsidP="00E112AA">
      <w:pPr>
        <w:jc w:val="both"/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>Si vous ne souhaitez pas que votre enfant participe à cette enquête, veuillez contacter le service administratif de</w:t>
      </w:r>
      <w:r w:rsidR="0037433C">
        <w:rPr>
          <w:sz w:val="22"/>
          <w:szCs w:val="22"/>
          <w:lang w:val="fr-FR"/>
        </w:rPr>
        <w:t xml:space="preserve"> </w:t>
      </w:r>
      <w:r w:rsidR="000F5286">
        <w:rPr>
          <w:sz w:val="22"/>
          <w:szCs w:val="22"/>
          <w:lang w:val="fr-FR"/>
        </w:rPr>
        <w:t xml:space="preserve">son </w:t>
      </w:r>
      <w:r w:rsidRPr="00924AED">
        <w:rPr>
          <w:sz w:val="22"/>
          <w:szCs w:val="22"/>
          <w:lang w:val="fr-FR"/>
        </w:rPr>
        <w:t>école. Vous pouvez également refuser que votre enfant soit pesé et mesuré. Dans l’absence d’une réponse de votre part, nous conclurons que vous consentez à la participation de votre enfant. Votre enfant peut également décider de ne pas prendre part à ce</w:t>
      </w:r>
      <w:r w:rsidR="000F5286">
        <w:rPr>
          <w:sz w:val="22"/>
          <w:szCs w:val="22"/>
          <w:lang w:val="fr-FR"/>
        </w:rPr>
        <w:t xml:space="preserve">tte étude </w:t>
      </w:r>
      <w:r w:rsidRPr="00924AED">
        <w:rPr>
          <w:sz w:val="22"/>
          <w:szCs w:val="22"/>
          <w:lang w:val="fr-FR"/>
        </w:rPr>
        <w:t xml:space="preserve">le jour où </w:t>
      </w:r>
      <w:r w:rsidR="00ED655A">
        <w:rPr>
          <w:sz w:val="22"/>
          <w:szCs w:val="22"/>
          <w:lang w:val="fr-FR"/>
        </w:rPr>
        <w:t>celle</w:t>
      </w:r>
      <w:r w:rsidRPr="00924AED">
        <w:rPr>
          <w:sz w:val="22"/>
          <w:szCs w:val="22"/>
          <w:lang w:val="fr-FR"/>
        </w:rPr>
        <w:t>-ci sera conduit</w:t>
      </w:r>
      <w:r w:rsidR="00ED655A">
        <w:rPr>
          <w:sz w:val="22"/>
          <w:szCs w:val="22"/>
          <w:lang w:val="fr-FR"/>
        </w:rPr>
        <w:t>e</w:t>
      </w:r>
      <w:r w:rsidRPr="00924AED">
        <w:rPr>
          <w:sz w:val="22"/>
          <w:szCs w:val="22"/>
          <w:lang w:val="fr-FR"/>
        </w:rPr>
        <w:t>.</w:t>
      </w:r>
    </w:p>
    <w:p w14:paraId="209A9737" w14:textId="77777777" w:rsidR="00E112AA" w:rsidRPr="00924AED" w:rsidRDefault="00E112AA" w:rsidP="00E112AA">
      <w:pPr>
        <w:jc w:val="both"/>
        <w:rPr>
          <w:sz w:val="22"/>
          <w:szCs w:val="22"/>
          <w:lang w:val="fr-FR"/>
        </w:rPr>
      </w:pPr>
    </w:p>
    <w:p w14:paraId="65A7DCF0" w14:textId="77777777" w:rsidR="00E112AA" w:rsidRPr="00924AED" w:rsidRDefault="00E112AA" w:rsidP="00E112AA">
      <w:pPr>
        <w:rPr>
          <w:sz w:val="22"/>
          <w:szCs w:val="22"/>
          <w:lang w:val="fr-FR"/>
        </w:rPr>
      </w:pPr>
      <w:r w:rsidRPr="00924AED">
        <w:rPr>
          <w:sz w:val="22"/>
          <w:szCs w:val="22"/>
          <w:lang w:val="fr-FR"/>
        </w:rPr>
        <w:t>Sincèrement,</w:t>
      </w:r>
    </w:p>
    <w:p w14:paraId="73D3D9B9" w14:textId="77777777" w:rsidR="00E112AA" w:rsidRPr="00924AED" w:rsidRDefault="00E112AA" w:rsidP="00E112AA">
      <w:pPr>
        <w:rPr>
          <w:sz w:val="22"/>
          <w:szCs w:val="22"/>
          <w:lang w:val="fr-FR"/>
        </w:rPr>
      </w:pPr>
    </w:p>
    <w:p w14:paraId="215475AF" w14:textId="77777777" w:rsidR="00E112AA" w:rsidRPr="00924AED" w:rsidRDefault="00E112AA" w:rsidP="00E112AA">
      <w:pPr>
        <w:rPr>
          <w:sz w:val="22"/>
          <w:szCs w:val="22"/>
          <w:lang w:val="fr-FR"/>
        </w:rPr>
      </w:pPr>
    </w:p>
    <w:p w14:paraId="7465E892" w14:textId="77777777" w:rsidR="00126BC3" w:rsidRPr="00A20518" w:rsidRDefault="00126BC3" w:rsidP="00E112AA">
      <w:pPr>
        <w:rPr>
          <w:bCs/>
          <w:sz w:val="22"/>
          <w:szCs w:val="22"/>
          <w:lang w:val="fr-FR"/>
        </w:rPr>
      </w:pPr>
    </w:p>
    <w:p w14:paraId="40338E92" w14:textId="78050A37" w:rsidR="00E112AA" w:rsidRPr="00924AED" w:rsidRDefault="00E112AA" w:rsidP="00E112AA">
      <w:pPr>
        <w:rPr>
          <w:sz w:val="22"/>
          <w:szCs w:val="22"/>
          <w:lang w:val="fr-FR"/>
        </w:rPr>
      </w:pPr>
      <w:r w:rsidRPr="00924AED">
        <w:rPr>
          <w:b/>
          <w:sz w:val="22"/>
          <w:szCs w:val="22"/>
          <w:lang w:val="fr-FR"/>
        </w:rPr>
        <w:t>&lt;&lt;</w:t>
      </w:r>
      <w:r w:rsidR="00241EC7" w:rsidRPr="00924AED">
        <w:t xml:space="preserve"> </w:t>
      </w:r>
      <w:r w:rsidR="00241EC7" w:rsidRPr="00924AED">
        <w:rPr>
          <w:b/>
          <w:sz w:val="22"/>
          <w:szCs w:val="22"/>
          <w:lang w:val="fr-FR"/>
        </w:rPr>
        <w:t xml:space="preserve">PRINCIPAL’S NAME </w:t>
      </w:r>
      <w:r w:rsidRPr="00924AED">
        <w:rPr>
          <w:b/>
          <w:sz w:val="22"/>
          <w:szCs w:val="22"/>
          <w:lang w:val="fr-FR"/>
        </w:rPr>
        <w:t>&gt;&gt;</w:t>
      </w:r>
    </w:p>
    <w:p w14:paraId="78658074" w14:textId="494E8B60" w:rsidR="00E112AA" w:rsidRPr="00FD6465" w:rsidRDefault="00E112AA">
      <w:pPr>
        <w:rPr>
          <w:lang w:val="fr-FR"/>
        </w:rPr>
      </w:pPr>
      <w:r w:rsidRPr="00924AED">
        <w:rPr>
          <w:sz w:val="22"/>
          <w:szCs w:val="22"/>
          <w:lang w:val="fr-FR"/>
        </w:rPr>
        <w:t>Directeur</w:t>
      </w:r>
    </w:p>
    <w:sectPr w:rsidR="00E112AA" w:rsidRPr="00FD6465" w:rsidSect="007D7ED3">
      <w:footerReference w:type="default" r:id="rId11"/>
      <w:type w:val="continuous"/>
      <w:pgSz w:w="12240" w:h="15840" w:code="1"/>
      <w:pgMar w:top="1296" w:right="1800" w:bottom="1296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9B210" w14:textId="77777777" w:rsidR="003C69EB" w:rsidRDefault="003C69EB">
      <w:r>
        <w:separator/>
      </w:r>
    </w:p>
  </w:endnote>
  <w:endnote w:type="continuationSeparator" w:id="0">
    <w:p w14:paraId="2EEEDCB2" w14:textId="77777777" w:rsidR="003C69EB" w:rsidRDefault="003C6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A591D" w14:textId="77777777" w:rsidR="006F2EA5" w:rsidRPr="00BF06B5" w:rsidRDefault="006F2EA5" w:rsidP="006F2EA5">
    <w:pPr>
      <w:pStyle w:val="Footer"/>
      <w:jc w:val="right"/>
      <w:rPr>
        <w:rFonts w:ascii="Calibri" w:hAnsi="Calibri" w:cs="Calibri"/>
        <w:sz w:val="22"/>
        <w:szCs w:val="18"/>
      </w:rPr>
    </w:pPr>
    <w:r w:rsidRPr="00BF06B5">
      <w:rPr>
        <w:rFonts w:ascii="Calibri" w:hAnsi="Calibri" w:cs="Calibri"/>
        <w:sz w:val="22"/>
        <w:szCs w:val="18"/>
      </w:rPr>
      <w:t>IRB 15-07-562</w:t>
    </w:r>
  </w:p>
  <w:p w14:paraId="0979B276" w14:textId="77777777" w:rsidR="006F2EA5" w:rsidRPr="00BF06B5" w:rsidRDefault="006F2EA5" w:rsidP="006F2EA5">
    <w:pPr>
      <w:pStyle w:val="Footer"/>
      <w:jc w:val="right"/>
      <w:rPr>
        <w:rFonts w:ascii="Calibri" w:hAnsi="Calibri" w:cs="Calibri"/>
        <w:sz w:val="22"/>
        <w:szCs w:val="18"/>
      </w:rPr>
    </w:pPr>
    <w:r w:rsidRPr="00BF06B5">
      <w:rPr>
        <w:rFonts w:ascii="Calibri" w:hAnsi="Calibri" w:cs="Calibri"/>
        <w:sz w:val="22"/>
        <w:szCs w:val="18"/>
      </w:rPr>
      <w:t>Approved by USM IRB</w:t>
    </w:r>
  </w:p>
  <w:p w14:paraId="4037B455" w14:textId="6545BAD0" w:rsidR="003E514C" w:rsidRDefault="006F2EA5" w:rsidP="00A20518">
    <w:pPr>
      <w:pStyle w:val="Footer"/>
      <w:jc w:val="right"/>
    </w:pPr>
    <w:r w:rsidRPr="00A02420">
      <w:rPr>
        <w:rFonts w:ascii="Calibri" w:hAnsi="Calibri" w:cs="Calibri"/>
        <w:sz w:val="22"/>
        <w:szCs w:val="18"/>
      </w:rPr>
      <w:t>May 6, 2021 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FACEE" w14:textId="77777777" w:rsidR="003C69EB" w:rsidRDefault="003C69EB">
      <w:r>
        <w:separator/>
      </w:r>
    </w:p>
  </w:footnote>
  <w:footnote w:type="continuationSeparator" w:id="0">
    <w:p w14:paraId="2B4F3D96" w14:textId="77777777" w:rsidR="003C69EB" w:rsidRDefault="003C6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07220"/>
    <w:multiLevelType w:val="hybridMultilevel"/>
    <w:tmpl w:val="06E61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0900C5"/>
    <w:multiLevelType w:val="hybridMultilevel"/>
    <w:tmpl w:val="5A862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1F7621"/>
    <w:multiLevelType w:val="hybridMultilevel"/>
    <w:tmpl w:val="2EB43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01251B"/>
    <w:multiLevelType w:val="hybridMultilevel"/>
    <w:tmpl w:val="6422E6B0"/>
    <w:lvl w:ilvl="0" w:tplc="463E1C2E">
      <w:start w:val="1"/>
      <w:numFmt w:val="bullet"/>
      <w:lvlText w:val=""/>
      <w:lvlJc w:val="left"/>
      <w:pPr>
        <w:tabs>
          <w:tab w:val="num" w:pos="1806"/>
        </w:tabs>
        <w:ind w:left="1446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2126C"/>
    <w:multiLevelType w:val="hybridMultilevel"/>
    <w:tmpl w:val="C1BC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535CC"/>
    <w:multiLevelType w:val="hybridMultilevel"/>
    <w:tmpl w:val="16983A24"/>
    <w:lvl w:ilvl="0" w:tplc="463E1C2E">
      <w:start w:val="1"/>
      <w:numFmt w:val="bullet"/>
      <w:lvlText w:val=""/>
      <w:lvlJc w:val="left"/>
      <w:pPr>
        <w:tabs>
          <w:tab w:val="num" w:pos="1806"/>
        </w:tabs>
        <w:ind w:left="1446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BA7"/>
    <w:rsid w:val="00013692"/>
    <w:rsid w:val="00027A07"/>
    <w:rsid w:val="000477D6"/>
    <w:rsid w:val="00086033"/>
    <w:rsid w:val="000B0EE0"/>
    <w:rsid w:val="000E24FB"/>
    <w:rsid w:val="000F5286"/>
    <w:rsid w:val="0011542B"/>
    <w:rsid w:val="00126BC3"/>
    <w:rsid w:val="0016239D"/>
    <w:rsid w:val="001C204B"/>
    <w:rsid w:val="001E65ED"/>
    <w:rsid w:val="00241EC7"/>
    <w:rsid w:val="002778AC"/>
    <w:rsid w:val="002B76BE"/>
    <w:rsid w:val="002C7FB8"/>
    <w:rsid w:val="002D6E08"/>
    <w:rsid w:val="002E5E76"/>
    <w:rsid w:val="00316DE9"/>
    <w:rsid w:val="00327665"/>
    <w:rsid w:val="003303A8"/>
    <w:rsid w:val="00364E56"/>
    <w:rsid w:val="0037433C"/>
    <w:rsid w:val="003C69EB"/>
    <w:rsid w:val="003D297F"/>
    <w:rsid w:val="003E514C"/>
    <w:rsid w:val="004172C8"/>
    <w:rsid w:val="00460971"/>
    <w:rsid w:val="004A6DC3"/>
    <w:rsid w:val="004D276A"/>
    <w:rsid w:val="00546FF1"/>
    <w:rsid w:val="0059711E"/>
    <w:rsid w:val="00621FDC"/>
    <w:rsid w:val="006446C3"/>
    <w:rsid w:val="0067125A"/>
    <w:rsid w:val="00672CB7"/>
    <w:rsid w:val="00692BA7"/>
    <w:rsid w:val="006E584B"/>
    <w:rsid w:val="006F2EA5"/>
    <w:rsid w:val="00704464"/>
    <w:rsid w:val="00725D4F"/>
    <w:rsid w:val="007269B3"/>
    <w:rsid w:val="00782FDE"/>
    <w:rsid w:val="0078393A"/>
    <w:rsid w:val="00793718"/>
    <w:rsid w:val="007A0FA8"/>
    <w:rsid w:val="007D7ED3"/>
    <w:rsid w:val="007F0979"/>
    <w:rsid w:val="008545D4"/>
    <w:rsid w:val="008A529B"/>
    <w:rsid w:val="00924AED"/>
    <w:rsid w:val="00977526"/>
    <w:rsid w:val="00990049"/>
    <w:rsid w:val="009D0FFF"/>
    <w:rsid w:val="009F7391"/>
    <w:rsid w:val="00A20518"/>
    <w:rsid w:val="00A22D11"/>
    <w:rsid w:val="00A3215F"/>
    <w:rsid w:val="00AA7725"/>
    <w:rsid w:val="00AC2653"/>
    <w:rsid w:val="00AE2914"/>
    <w:rsid w:val="00AE5B04"/>
    <w:rsid w:val="00B2469A"/>
    <w:rsid w:val="00B27174"/>
    <w:rsid w:val="00B42F9C"/>
    <w:rsid w:val="00B80204"/>
    <w:rsid w:val="00B91B3C"/>
    <w:rsid w:val="00BD4ABB"/>
    <w:rsid w:val="00C43DEE"/>
    <w:rsid w:val="00C5470D"/>
    <w:rsid w:val="00C55C5B"/>
    <w:rsid w:val="00CC09A3"/>
    <w:rsid w:val="00CE6B4C"/>
    <w:rsid w:val="00D354C2"/>
    <w:rsid w:val="00D46DF7"/>
    <w:rsid w:val="00DC68FE"/>
    <w:rsid w:val="00DD04FB"/>
    <w:rsid w:val="00DF6007"/>
    <w:rsid w:val="00E112AA"/>
    <w:rsid w:val="00E316AE"/>
    <w:rsid w:val="00E37007"/>
    <w:rsid w:val="00E51584"/>
    <w:rsid w:val="00E60008"/>
    <w:rsid w:val="00E82E28"/>
    <w:rsid w:val="00EA0903"/>
    <w:rsid w:val="00EB20CF"/>
    <w:rsid w:val="00ED655A"/>
    <w:rsid w:val="00F03200"/>
    <w:rsid w:val="00F038B3"/>
    <w:rsid w:val="00F05507"/>
    <w:rsid w:val="00F05AC0"/>
    <w:rsid w:val="00F13A6F"/>
    <w:rsid w:val="00F148B8"/>
    <w:rsid w:val="00F16167"/>
    <w:rsid w:val="00F812C4"/>
    <w:rsid w:val="00FD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B244CA"/>
  <w15:docId w15:val="{76687FCB-2A5E-4B89-A630-2EA7E9EF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2BA7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92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692BA7"/>
    <w:rPr>
      <w:sz w:val="16"/>
      <w:szCs w:val="16"/>
    </w:rPr>
  </w:style>
  <w:style w:type="paragraph" w:styleId="CommentText">
    <w:name w:val="annotation text"/>
    <w:basedOn w:val="Normal"/>
    <w:semiHidden/>
    <w:rsid w:val="00692BA7"/>
    <w:rPr>
      <w:sz w:val="20"/>
      <w:szCs w:val="20"/>
    </w:rPr>
  </w:style>
  <w:style w:type="paragraph" w:styleId="BalloonText">
    <w:name w:val="Balloon Text"/>
    <w:basedOn w:val="Normal"/>
    <w:semiHidden/>
    <w:rsid w:val="00692BA7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280BAF"/>
    <w:rPr>
      <w:b/>
      <w:bCs/>
    </w:rPr>
  </w:style>
  <w:style w:type="character" w:customStyle="1" w:styleId="shorttext">
    <w:name w:val="short_text"/>
    <w:basedOn w:val="DefaultParagraphFont"/>
    <w:rsid w:val="001C204B"/>
  </w:style>
  <w:style w:type="paragraph" w:styleId="Header">
    <w:name w:val="header"/>
    <w:basedOn w:val="Normal"/>
    <w:rsid w:val="00C5470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C5470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nhideWhenUsed/>
    <w:rsid w:val="00EB20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20CF"/>
    <w:rPr>
      <w:color w:val="605E5C"/>
      <w:shd w:val="clear" w:color="auto" w:fill="E1DFDD"/>
    </w:rPr>
  </w:style>
  <w:style w:type="character" w:customStyle="1" w:styleId="FooterChar">
    <w:name w:val="Footer Char"/>
    <w:link w:val="Footer"/>
    <w:rsid w:val="006F2EA5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rey.pow@maine.go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aine.gov/MIYH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usmorio@maine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ean.zimmerman@main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820</Words>
  <Characters>4491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&lt;&lt;ON SCHOOL LETTERHEAD&gt;&gt;</vt:lpstr>
      <vt:lpstr>&lt;&lt;ON SCHOOL LETTERHEAD&gt;&gt;</vt:lpstr>
    </vt:vector>
  </TitlesOfParts>
  <Company>Hewlett-Packard Company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&lt;&lt;ON SCHOOL LETTERHEAD&gt;&gt;</dc:title>
  <dc:creator>Sandrine</dc:creator>
  <cp:lastModifiedBy>Teresa Feliciano</cp:lastModifiedBy>
  <cp:revision>3</cp:revision>
  <cp:lastPrinted>2021-08-30T19:45:00Z</cp:lastPrinted>
  <dcterms:created xsi:type="dcterms:W3CDTF">2021-08-30T19:44:00Z</dcterms:created>
  <dcterms:modified xsi:type="dcterms:W3CDTF">2021-08-30T19:46:00Z</dcterms:modified>
</cp:coreProperties>
</file>