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042E9" w14:textId="77777777" w:rsidR="00C36DCE" w:rsidRDefault="00C36DCE" w:rsidP="00C36DCE">
      <w:pPr>
        <w:rPr>
          <w:rFonts w:ascii="Arial" w:hAnsi="Arial"/>
        </w:rPr>
      </w:pPr>
    </w:p>
    <w:p w14:paraId="7593AE39" w14:textId="77777777" w:rsidR="00C36DCE" w:rsidRPr="004C3531" w:rsidRDefault="00C36DCE" w:rsidP="00C36DCE">
      <w:pPr>
        <w:jc w:val="center"/>
        <w:rPr>
          <w:rFonts w:ascii="Arial" w:hAnsi="Arial"/>
          <w:sz w:val="22"/>
          <w:szCs w:val="22"/>
        </w:rPr>
      </w:pPr>
    </w:p>
    <w:p w14:paraId="69093857" w14:textId="4AF8949E" w:rsidR="00102C1B" w:rsidRPr="0048771B" w:rsidRDefault="00B33AFA" w:rsidP="00102C1B">
      <w:pPr>
        <w:jc w:val="center"/>
        <w:rPr>
          <w:b/>
          <w:sz w:val="22"/>
          <w:szCs w:val="22"/>
          <w:lang w:val="pt-PT"/>
        </w:rPr>
      </w:pPr>
      <w:r w:rsidRPr="0048771B">
        <w:rPr>
          <w:b/>
          <w:sz w:val="22"/>
          <w:szCs w:val="22"/>
          <w:lang w:val="pt-PT"/>
        </w:rPr>
        <w:t>&lt;&lt;</w:t>
      </w:r>
      <w:r w:rsidR="00C36DCE">
        <w:rPr>
          <w:b/>
          <w:sz w:val="22"/>
          <w:szCs w:val="22"/>
        </w:rPr>
        <w:t>INSERT SCHOOL LOGO / INFORMATION HERE</w:t>
      </w:r>
      <w:r w:rsidRPr="0048771B">
        <w:rPr>
          <w:b/>
          <w:sz w:val="22"/>
          <w:szCs w:val="22"/>
          <w:lang w:val="pt-PT"/>
        </w:rPr>
        <w:t xml:space="preserve"> – GRADE 7 AND UP </w:t>
      </w:r>
      <w:r w:rsidR="00F53048" w:rsidRPr="0048771B">
        <w:rPr>
          <w:b/>
          <w:sz w:val="22"/>
          <w:szCs w:val="22"/>
          <w:lang w:val="pt-PT"/>
        </w:rPr>
        <w:t>–</w:t>
      </w:r>
      <w:r w:rsidR="00F53048">
        <w:rPr>
          <w:b/>
          <w:sz w:val="22"/>
          <w:szCs w:val="22"/>
          <w:lang w:val="pt-PT"/>
        </w:rPr>
        <w:t xml:space="preserve"> PAPER-BASED SURVEY</w:t>
      </w:r>
      <w:r w:rsidRPr="0048771B">
        <w:rPr>
          <w:b/>
          <w:sz w:val="22"/>
          <w:szCs w:val="22"/>
          <w:lang w:val="pt-PT"/>
        </w:rPr>
        <w:t>&gt;&gt;</w:t>
      </w:r>
    </w:p>
    <w:p w14:paraId="21C342DD" w14:textId="77777777" w:rsidR="00102C1B" w:rsidRPr="0048771B" w:rsidRDefault="00102C1B">
      <w:pPr>
        <w:rPr>
          <w:b/>
          <w:sz w:val="22"/>
          <w:szCs w:val="22"/>
          <w:lang w:val="pt-PT"/>
        </w:rPr>
      </w:pPr>
    </w:p>
    <w:p w14:paraId="5AE8E948" w14:textId="6F62ED4F" w:rsidR="00102C1B" w:rsidRDefault="00102C1B">
      <w:pPr>
        <w:rPr>
          <w:b/>
          <w:sz w:val="22"/>
          <w:szCs w:val="22"/>
          <w:lang w:val="pt-PT"/>
        </w:rPr>
      </w:pPr>
    </w:p>
    <w:p w14:paraId="4136E423" w14:textId="77777777" w:rsidR="00C36DCE" w:rsidRPr="0048771B" w:rsidRDefault="00C36DCE">
      <w:pPr>
        <w:rPr>
          <w:b/>
          <w:sz w:val="22"/>
          <w:szCs w:val="22"/>
          <w:lang w:val="pt-PT"/>
        </w:rPr>
      </w:pPr>
    </w:p>
    <w:p w14:paraId="344A568F" w14:textId="77777777" w:rsidR="00102C1B" w:rsidRPr="0048771B" w:rsidRDefault="00102C1B">
      <w:pPr>
        <w:rPr>
          <w:b/>
          <w:sz w:val="22"/>
          <w:szCs w:val="22"/>
          <w:lang w:val="pt-PT"/>
        </w:rPr>
      </w:pPr>
    </w:p>
    <w:p w14:paraId="22E778E7" w14:textId="77777777" w:rsidR="00427502" w:rsidRPr="0048771B" w:rsidRDefault="00427502">
      <w:pPr>
        <w:rPr>
          <w:sz w:val="22"/>
          <w:szCs w:val="22"/>
          <w:lang w:val="pt-PT"/>
        </w:rPr>
      </w:pPr>
      <w:r w:rsidRPr="0048771B">
        <w:rPr>
          <w:b/>
          <w:sz w:val="22"/>
          <w:szCs w:val="22"/>
          <w:lang w:val="pt-PT"/>
        </w:rPr>
        <w:t>&lt;&lt;DATE&gt;&gt;</w:t>
      </w:r>
    </w:p>
    <w:p w14:paraId="2515FE4D" w14:textId="77777777" w:rsidR="00427502" w:rsidRPr="003A38C6" w:rsidRDefault="00427502">
      <w:pPr>
        <w:rPr>
          <w:sz w:val="22"/>
          <w:szCs w:val="22"/>
          <w:lang w:val="pt-PT"/>
        </w:rPr>
      </w:pPr>
    </w:p>
    <w:p w14:paraId="57C99548" w14:textId="77777777" w:rsidR="00427502" w:rsidRPr="003A38C6" w:rsidRDefault="00427502">
      <w:pPr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Caro pai ou mãe,</w:t>
      </w:r>
    </w:p>
    <w:p w14:paraId="6B70C5AB" w14:textId="77777777" w:rsidR="00427502" w:rsidRPr="003A38C6" w:rsidRDefault="00427502">
      <w:pPr>
        <w:rPr>
          <w:sz w:val="22"/>
          <w:szCs w:val="22"/>
          <w:lang w:val="pt-PT"/>
        </w:rPr>
      </w:pPr>
    </w:p>
    <w:p w14:paraId="605C1B25" w14:textId="424FC379" w:rsidR="00B30E9B" w:rsidRPr="003A38C6" w:rsidRDefault="00F53048" w:rsidP="00B30E9B">
      <w:pPr>
        <w:jc w:val="both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 xml:space="preserve">No trimestre de </w:t>
      </w:r>
      <w:r w:rsidRPr="00F67CBA">
        <w:rPr>
          <w:b/>
          <w:bCs/>
          <w:sz w:val="22"/>
          <w:szCs w:val="22"/>
          <w:lang w:val="pt-PT"/>
        </w:rPr>
        <w:t>outono</w:t>
      </w:r>
      <w:r w:rsidR="00407DC5" w:rsidRPr="003A38C6">
        <w:rPr>
          <w:sz w:val="22"/>
          <w:szCs w:val="22"/>
          <w:lang w:val="pt-PT"/>
        </w:rPr>
        <w:t xml:space="preserve">, os alunos do </w:t>
      </w:r>
      <w:r w:rsidR="00427502" w:rsidRPr="003A38C6">
        <w:rPr>
          <w:b/>
          <w:sz w:val="22"/>
          <w:szCs w:val="22"/>
          <w:lang w:val="pt-PT"/>
        </w:rPr>
        <w:t>&lt;&lt;INSERT GRADES&gt;&gt;</w:t>
      </w:r>
      <w:r w:rsidR="00427502" w:rsidRPr="003A38C6">
        <w:rPr>
          <w:sz w:val="22"/>
          <w:szCs w:val="22"/>
          <w:lang w:val="pt-PT"/>
        </w:rPr>
        <w:t xml:space="preserve"> ano da nossa escola participarão num inquérito </w:t>
      </w:r>
      <w:r w:rsidR="00427502" w:rsidRPr="003A38C6">
        <w:rPr>
          <w:b/>
          <w:sz w:val="22"/>
          <w:szCs w:val="22"/>
          <w:lang w:val="pt-PT"/>
        </w:rPr>
        <w:t>anónimo</w:t>
      </w:r>
      <w:r w:rsidR="00427502" w:rsidRPr="003A38C6">
        <w:rPr>
          <w:sz w:val="22"/>
          <w:szCs w:val="22"/>
          <w:lang w:val="pt-PT"/>
        </w:rPr>
        <w:t>. Num inquérito anónimo os alunos não se identificam. Foi solicitado a cerca de 96 000 alunos de Maine que participassem no inquérito. O inquérito ocupará um período de aula. Em baixo, encontram-se as respostas a algumas das dúvidas que poderá ter acerca deste inquérito.</w:t>
      </w:r>
    </w:p>
    <w:p w14:paraId="488A352E" w14:textId="77777777" w:rsidR="004F455E" w:rsidRPr="003A38C6" w:rsidRDefault="004F455E" w:rsidP="00B30E9B">
      <w:pPr>
        <w:jc w:val="both"/>
        <w:rPr>
          <w:sz w:val="22"/>
          <w:szCs w:val="22"/>
          <w:lang w:val="pt-PT"/>
        </w:rPr>
      </w:pPr>
    </w:p>
    <w:p w14:paraId="7926FE46" w14:textId="77777777" w:rsidR="00431BB5" w:rsidRPr="003A38C6" w:rsidRDefault="004F455E">
      <w:pPr>
        <w:jc w:val="both"/>
        <w:rPr>
          <w:b/>
          <w:i/>
          <w:sz w:val="22"/>
          <w:szCs w:val="22"/>
          <w:u w:val="single"/>
          <w:lang w:val="pt-PT"/>
        </w:rPr>
      </w:pPr>
      <w:r w:rsidRPr="003A38C6">
        <w:rPr>
          <w:b/>
          <w:i/>
          <w:sz w:val="22"/>
          <w:szCs w:val="22"/>
          <w:u w:val="single"/>
          <w:lang w:val="pt-PT"/>
        </w:rPr>
        <w:t>Que perguntas são feitas no inquérito?</w:t>
      </w:r>
    </w:p>
    <w:p w14:paraId="67F5B817" w14:textId="77777777" w:rsidR="003B32AE" w:rsidRPr="003A38C6" w:rsidRDefault="00B30E9B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O inquérito faz perguntas acerca da saúde e dos comportamentos relacionados com a saúde. Alguns dos temas incluídos são:</w:t>
      </w:r>
    </w:p>
    <w:p w14:paraId="58A44383" w14:textId="77777777" w:rsidR="003B32AE" w:rsidRPr="003A38C6" w:rsidRDefault="003B32AE">
      <w:pPr>
        <w:jc w:val="both"/>
        <w:rPr>
          <w:sz w:val="22"/>
          <w:szCs w:val="22"/>
          <w:lang w:val="pt-PT"/>
        </w:rPr>
        <w:sectPr w:rsidR="003B32AE" w:rsidRPr="003A38C6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14:paraId="30BEEDC7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Asma</w:t>
      </w:r>
    </w:p>
    <w:p w14:paraId="27B4C86E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O que os alunos comem </w:t>
      </w:r>
    </w:p>
    <w:p w14:paraId="5D79F555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Actividade física </w:t>
      </w:r>
    </w:p>
    <w:p w14:paraId="2AC5A1C3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Fumar</w:t>
      </w:r>
    </w:p>
    <w:p w14:paraId="7ADB6E2F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Beber</w:t>
      </w:r>
    </w:p>
    <w:p w14:paraId="4F1EF1B1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Outras drogas </w:t>
      </w:r>
    </w:p>
    <w:p w14:paraId="712AED70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Prevenção de queimaduras solares </w:t>
      </w:r>
    </w:p>
    <w:p w14:paraId="16E3CF3C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Incapacidades</w:t>
      </w:r>
    </w:p>
    <w:p w14:paraId="3C91F9DA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Lutas e bullying</w:t>
      </w:r>
    </w:p>
    <w:p w14:paraId="472AFDDB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Sexo </w:t>
      </w:r>
    </w:p>
    <w:p w14:paraId="57599658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Depressão e suicídio </w:t>
      </w:r>
    </w:p>
    <w:p w14:paraId="22E99B5E" w14:textId="77777777" w:rsidR="00514403" w:rsidRPr="003A38C6" w:rsidRDefault="0094296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Apostas</w:t>
      </w:r>
    </w:p>
    <w:p w14:paraId="76FA201D" w14:textId="77777777" w:rsidR="00DF1220" w:rsidRPr="003A38C6" w:rsidRDefault="00DF1220" w:rsidP="003B32AE">
      <w:pPr>
        <w:rPr>
          <w:sz w:val="22"/>
          <w:szCs w:val="22"/>
          <w:lang w:val="pt-PT"/>
        </w:rPr>
        <w:sectPr w:rsidR="00DF1220" w:rsidRPr="003A38C6" w:rsidSect="00DF1220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num="2" w:space="720"/>
          <w:noEndnote/>
        </w:sectPr>
      </w:pPr>
    </w:p>
    <w:p w14:paraId="74AEF6DD" w14:textId="77777777" w:rsidR="003B32AE" w:rsidRPr="003A38C6" w:rsidRDefault="003B32AE" w:rsidP="003B32AE">
      <w:pPr>
        <w:rPr>
          <w:sz w:val="22"/>
          <w:szCs w:val="22"/>
          <w:lang w:val="pt-PT"/>
        </w:rPr>
      </w:pPr>
    </w:p>
    <w:p w14:paraId="77415FB6" w14:textId="76DCED10" w:rsidR="003B32AE" w:rsidRPr="003A38C6" w:rsidRDefault="00CB1FEB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Também faz perguntas sobre factores na escola, na comunidade, na família e entre os amigos que possam apoiar ou ameaçar a escolhas saudáveis de um aluno. Estas perguntas incluem temas como:</w:t>
      </w:r>
    </w:p>
    <w:p w14:paraId="2201CAD2" w14:textId="77777777" w:rsidR="003B32AE" w:rsidRPr="003A38C6" w:rsidRDefault="003B32AE" w:rsidP="00DF1220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Se é provável que um aluno seja apanhado se estiver a fumar ou a consumir drogas.</w:t>
      </w:r>
    </w:p>
    <w:p w14:paraId="39CE9DF3" w14:textId="77777777" w:rsidR="003B32AE" w:rsidRPr="003A38C6" w:rsidRDefault="003B32AE" w:rsidP="003B32AE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Se os amigos consomem drogas.</w:t>
      </w:r>
    </w:p>
    <w:p w14:paraId="468E4DF1" w14:textId="77777777" w:rsidR="003B32AE" w:rsidRPr="003A38C6" w:rsidRDefault="003B32AE" w:rsidP="003B32AE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Se pertencem a clubes ou fazem serviço comunitário. </w:t>
      </w:r>
    </w:p>
    <w:p w14:paraId="5C50E825" w14:textId="77777777" w:rsidR="003B32AE" w:rsidRPr="003A38C6" w:rsidRDefault="003B32AE" w:rsidP="003B32AE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Que tipo de apoio e regras têm na escola e em casa.</w:t>
      </w:r>
    </w:p>
    <w:p w14:paraId="26E6CC3A" w14:textId="77777777" w:rsidR="003B32AE" w:rsidRPr="003A38C6" w:rsidRDefault="003B32AE" w:rsidP="003B32AE">
      <w:pPr>
        <w:tabs>
          <w:tab w:val="left" w:pos="360"/>
        </w:tabs>
        <w:jc w:val="both"/>
        <w:rPr>
          <w:sz w:val="22"/>
          <w:szCs w:val="22"/>
          <w:lang w:val="pt-PT"/>
        </w:rPr>
      </w:pPr>
    </w:p>
    <w:p w14:paraId="7F359F6A" w14:textId="77F6C844" w:rsidR="004F455E" w:rsidRPr="00F53048" w:rsidRDefault="00532C4F">
      <w:pPr>
        <w:jc w:val="both"/>
        <w:rPr>
          <w:bCs/>
          <w:sz w:val="22"/>
          <w:szCs w:val="22"/>
          <w:lang w:val="pt-PT"/>
        </w:rPr>
      </w:pPr>
      <w:r w:rsidRPr="00F53048">
        <w:rPr>
          <w:bCs/>
          <w:sz w:val="22"/>
          <w:szCs w:val="22"/>
          <w:lang w:val="pt-PT"/>
        </w:rPr>
        <w:t>Estas perguntas podem variar conforme o ano do aluno. São adequadas à idade dos alunos.</w:t>
      </w:r>
      <w:r w:rsidR="009D7048" w:rsidRPr="00F53048">
        <w:rPr>
          <w:bCs/>
          <w:sz w:val="22"/>
          <w:szCs w:val="22"/>
          <w:lang w:val="pt-PT"/>
        </w:rPr>
        <w:t xml:space="preserve"> </w:t>
      </w:r>
      <w:r w:rsidRPr="00F53048">
        <w:rPr>
          <w:bCs/>
          <w:sz w:val="22"/>
          <w:szCs w:val="22"/>
          <w:lang w:val="pt-PT"/>
        </w:rPr>
        <w:t xml:space="preserve">Pode ver as perguntas que serão feitas contactando a escola do seu filho ou visitando o website da MIYHS. </w:t>
      </w:r>
    </w:p>
    <w:p w14:paraId="47319740" w14:textId="77777777" w:rsidR="002C3705" w:rsidRPr="003A38C6" w:rsidRDefault="002C3705">
      <w:pPr>
        <w:jc w:val="both"/>
        <w:rPr>
          <w:sz w:val="22"/>
          <w:szCs w:val="22"/>
          <w:lang w:val="pt-PT"/>
        </w:rPr>
      </w:pPr>
    </w:p>
    <w:p w14:paraId="548441E6" w14:textId="77777777" w:rsidR="004F455E" w:rsidRPr="00F67CBA" w:rsidRDefault="004F455E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F67CBA">
        <w:rPr>
          <w:b/>
          <w:iCs/>
          <w:sz w:val="22"/>
          <w:szCs w:val="22"/>
          <w:u w:val="single"/>
          <w:lang w:val="pt-PT"/>
        </w:rPr>
        <w:t>Qual é a origem do inquérito?</w:t>
      </w:r>
    </w:p>
    <w:p w14:paraId="70E0F19D" w14:textId="022BA6E3" w:rsidR="00DF1220" w:rsidRPr="003A38C6" w:rsidRDefault="004F455E" w:rsidP="00DF1220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O inquérito é um esforço conjunto do Maine Department of Health and Human Services (DHHS - Departamento de Saúde e Serviço Social de Maine) e do Maine Department of Education (DOE - Departamento de Educação de Maine). Este inquérito será utilizado para obtermos mais informações sobre todos os alunos de Maine. Os resultados poderão ser utilizados para obter financiamento, para ajudar a decidir que programas devem ser oferecidos ou para avaliar o resultado prático dos esforços a</w:t>
      </w:r>
      <w:r w:rsidR="008331B9">
        <w:rPr>
          <w:sz w:val="22"/>
          <w:szCs w:val="22"/>
          <w:lang w:val="pt-PT"/>
        </w:rPr>
        <w:t>c</w:t>
      </w:r>
      <w:r w:rsidRPr="003A38C6">
        <w:rPr>
          <w:sz w:val="22"/>
          <w:szCs w:val="22"/>
          <w:lang w:val="pt-PT"/>
        </w:rPr>
        <w:t>tuais.</w:t>
      </w:r>
    </w:p>
    <w:p w14:paraId="00A204CE" w14:textId="77777777" w:rsidR="004F455E" w:rsidRPr="003A38C6" w:rsidRDefault="004F455E">
      <w:pPr>
        <w:jc w:val="both"/>
        <w:rPr>
          <w:sz w:val="22"/>
          <w:szCs w:val="22"/>
          <w:lang w:val="pt-PT"/>
        </w:rPr>
      </w:pPr>
    </w:p>
    <w:p w14:paraId="629F148C" w14:textId="77777777" w:rsidR="00431BB5" w:rsidRPr="00F67CBA" w:rsidRDefault="004F455E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F67CBA">
        <w:rPr>
          <w:b/>
          <w:iCs/>
          <w:sz w:val="22"/>
          <w:szCs w:val="22"/>
          <w:u w:val="single"/>
          <w:lang w:val="pt-PT"/>
        </w:rPr>
        <w:t>Por que motivo deverá o meu filho participar neste inquérito?</w:t>
      </w:r>
    </w:p>
    <w:p w14:paraId="0BE4242B" w14:textId="33DC4A22" w:rsidR="004F455E" w:rsidRPr="003A38C6" w:rsidRDefault="00DF1220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Os resultados do inquérito ajudarão os programas estatais, os grupos comunitários e as escolas a servir melhor o seu filho.</w:t>
      </w:r>
    </w:p>
    <w:p w14:paraId="4A4C3460" w14:textId="77777777" w:rsidR="004F455E" w:rsidRPr="003A38C6" w:rsidRDefault="004F455E">
      <w:pPr>
        <w:jc w:val="both"/>
        <w:rPr>
          <w:sz w:val="22"/>
          <w:szCs w:val="22"/>
          <w:lang w:val="pt-PT"/>
        </w:rPr>
      </w:pPr>
    </w:p>
    <w:p w14:paraId="68822DE6" w14:textId="77777777" w:rsidR="004F455E" w:rsidRPr="00F67CBA" w:rsidRDefault="004F455E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F67CBA">
        <w:rPr>
          <w:b/>
          <w:iCs/>
          <w:sz w:val="22"/>
          <w:szCs w:val="22"/>
          <w:u w:val="single"/>
          <w:lang w:val="pt-PT"/>
        </w:rPr>
        <w:t>Como posso ter a certeza de que o inquérito não prejudicará o meu filho?</w:t>
      </w:r>
    </w:p>
    <w:p w14:paraId="6527C764" w14:textId="62E7762E" w:rsidR="00431BB5" w:rsidRPr="003A38C6" w:rsidRDefault="00431BB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b/>
          <w:bCs/>
          <w:sz w:val="22"/>
          <w:lang w:val="pt-PT"/>
        </w:rPr>
        <w:t>O seu filho tem liberdade para participar ou não no inquérito.</w:t>
      </w:r>
      <w:r w:rsidR="009D7048" w:rsidRPr="003A38C6">
        <w:rPr>
          <w:sz w:val="22"/>
          <w:szCs w:val="22"/>
          <w:lang w:val="pt-PT"/>
        </w:rPr>
        <w:t xml:space="preserve"> Se optar por não participar no inquérito, o professor dará ao seu filho outra coisa para se entreter durante o período da aula. </w:t>
      </w:r>
    </w:p>
    <w:p w14:paraId="42192450" w14:textId="77411204" w:rsidR="00431BB5" w:rsidRPr="003A38C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Alguns alunos poderão considerar algumas perguntas sensíveis. Existe o risco de se sentirem desconfortáveis ao responder a algumas perguntas. </w:t>
      </w:r>
    </w:p>
    <w:p w14:paraId="5992FADC" w14:textId="77777777" w:rsidR="00BB72CD" w:rsidRPr="003A38C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Qualquer aluno pode ignorar qualquer pergunta se não quiser responder à mesma. </w:t>
      </w:r>
    </w:p>
    <w:p w14:paraId="76AEB60A" w14:textId="0C8728B8" w:rsidR="00431BB5" w:rsidRPr="003A38C6" w:rsidRDefault="00BB72CD" w:rsidP="00BB72CD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bCs/>
          <w:sz w:val="22"/>
          <w:lang w:val="pt-PT"/>
        </w:rPr>
        <w:t>Se o seu filho se sentir desconfortável durante ou após o inquérito, os funcionários da escola estarão disponíveis para falar e disponibilizar recursos.</w:t>
      </w:r>
    </w:p>
    <w:p w14:paraId="278AA1F5" w14:textId="77777777" w:rsidR="002C3705" w:rsidRPr="003A38C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bCs/>
          <w:sz w:val="22"/>
          <w:lang w:val="pt-PT"/>
        </w:rPr>
      </w:pPr>
      <w:r w:rsidRPr="003A38C6">
        <w:rPr>
          <w:bCs/>
          <w:sz w:val="22"/>
          <w:lang w:val="pt-PT"/>
        </w:rPr>
        <w:t>Não existe penalidade por não participar no inquérito ou por não responder a todas as perguntas.</w:t>
      </w:r>
    </w:p>
    <w:p w14:paraId="0C740574" w14:textId="68802013" w:rsidR="00431BB5" w:rsidRPr="003A38C6" w:rsidRDefault="002C3705" w:rsidP="00DF1220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b/>
          <w:sz w:val="22"/>
          <w:szCs w:val="22"/>
          <w:lang w:val="pt-PT"/>
        </w:rPr>
        <w:t>O inquérito foi desenvolvido para proteger a privacidade do seu filho.</w:t>
      </w:r>
      <w:r w:rsidR="009D7048" w:rsidRPr="003A38C6">
        <w:rPr>
          <w:sz w:val="22"/>
          <w:szCs w:val="22"/>
          <w:lang w:val="pt-PT"/>
        </w:rPr>
        <w:t xml:space="preserve"> </w:t>
      </w:r>
    </w:p>
    <w:p w14:paraId="5A01F7A0" w14:textId="493CEC4A" w:rsidR="00431BB5" w:rsidRPr="003A38C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Nenhuma resposta de nenhum aluno será comunicada individualmente. Nenhum aluno será mencionado pelo nome em nenhum relatório. </w:t>
      </w:r>
    </w:p>
    <w:p w14:paraId="18858FB7" w14:textId="0F94A67F" w:rsidR="00734996" w:rsidRPr="003A38C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Não será guardada nenhuma informação que associe o seu filho às respostas do respectivo inquérito. </w:t>
      </w:r>
    </w:p>
    <w:p w14:paraId="56E72A1C" w14:textId="77777777" w:rsidR="002C3705" w:rsidRPr="003A38C6" w:rsidRDefault="002C3705">
      <w:pPr>
        <w:jc w:val="both"/>
        <w:rPr>
          <w:sz w:val="22"/>
          <w:szCs w:val="22"/>
          <w:lang w:val="pt-PT"/>
        </w:rPr>
      </w:pPr>
    </w:p>
    <w:p w14:paraId="7D474AB6" w14:textId="77777777" w:rsidR="002C3705" w:rsidRPr="00F67CBA" w:rsidRDefault="002C3705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F67CBA">
        <w:rPr>
          <w:b/>
          <w:iCs/>
          <w:sz w:val="22"/>
          <w:szCs w:val="22"/>
          <w:u w:val="single"/>
          <w:lang w:val="pt-PT"/>
        </w:rPr>
        <w:t>E se eu tiver mais alguma dúvida acerca do inquérito?</w:t>
      </w:r>
    </w:p>
    <w:p w14:paraId="330A2074" w14:textId="77777777" w:rsidR="002C3705" w:rsidRPr="003A38C6" w:rsidRDefault="002C3705" w:rsidP="00F67CBA">
      <w:pPr>
        <w:numPr>
          <w:ilvl w:val="0"/>
          <w:numId w:val="4"/>
        </w:numPr>
        <w:ind w:hanging="18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Se quiser ver o inquérito, pode ligar para a secretaria da escola para marcar uma hora de reunião antes da data do inquérito ou pode visitar o website da MIYHS: </w:t>
      </w:r>
      <w:hyperlink r:id="rId8" w:history="1">
        <w:r w:rsidR="00DF1220" w:rsidRPr="003A38C6">
          <w:rPr>
            <w:rStyle w:val="Hyperlink"/>
            <w:sz w:val="22"/>
            <w:szCs w:val="22"/>
            <w:lang w:val="pt-PT"/>
          </w:rPr>
          <w:t>www.maine.gov/MIYHS</w:t>
        </w:r>
      </w:hyperlink>
      <w:r w:rsidR="00DF1220" w:rsidRPr="003A38C6">
        <w:rPr>
          <w:sz w:val="22"/>
          <w:szCs w:val="22"/>
          <w:lang w:val="pt-PT"/>
        </w:rPr>
        <w:t xml:space="preserve"> </w:t>
      </w:r>
    </w:p>
    <w:p w14:paraId="268BD131" w14:textId="566BFA89" w:rsidR="009F69D9" w:rsidRPr="00F67CBA" w:rsidRDefault="009F69D9" w:rsidP="00F67CBA">
      <w:pPr>
        <w:numPr>
          <w:ilvl w:val="0"/>
          <w:numId w:val="6"/>
        </w:numPr>
        <w:ind w:hanging="180"/>
        <w:rPr>
          <w:sz w:val="22"/>
          <w:szCs w:val="22"/>
          <w:lang w:val="pt-PT"/>
        </w:rPr>
      </w:pPr>
      <w:r w:rsidRPr="00F67CBA">
        <w:rPr>
          <w:sz w:val="22"/>
          <w:szCs w:val="22"/>
          <w:lang w:val="pt-PT"/>
        </w:rPr>
        <w:t xml:space="preserve">Se tiver alguma dúvida acerca deste inquérito, </w:t>
      </w:r>
      <w:r w:rsidR="00F53048" w:rsidRPr="00F67CBA">
        <w:rPr>
          <w:sz w:val="22"/>
          <w:szCs w:val="22"/>
          <w:lang w:val="pt-PT"/>
        </w:rPr>
        <w:t>entre em contacto com:</w:t>
      </w:r>
      <w:r w:rsidR="00C36DCE" w:rsidRPr="00F67CBA">
        <w:rPr>
          <w:sz w:val="22"/>
          <w:szCs w:val="22"/>
          <w:lang w:val="pt-PT"/>
        </w:rPr>
        <w:br/>
      </w:r>
      <w:r w:rsidR="00F53048" w:rsidRPr="00F67CBA">
        <w:rPr>
          <w:sz w:val="22"/>
          <w:szCs w:val="22"/>
          <w:lang w:val="pt-PT"/>
        </w:rPr>
        <w:t xml:space="preserve">Korey Pow (Maine CDC) através do (207)-287-5084 ou pelo correio electrónico </w:t>
      </w:r>
      <w:hyperlink r:id="rId9" w:history="1">
        <w:r w:rsidR="00C36DCE" w:rsidRPr="00F67CBA">
          <w:rPr>
            <w:rStyle w:val="Hyperlink"/>
            <w:sz w:val="22"/>
            <w:szCs w:val="22"/>
            <w:lang w:val="pt-PT"/>
          </w:rPr>
          <w:t>korey.pow@maine.gov</w:t>
        </w:r>
      </w:hyperlink>
      <w:r w:rsidR="00C36DCE">
        <w:rPr>
          <w:sz w:val="22"/>
          <w:szCs w:val="22"/>
          <w:lang w:val="pt-PT"/>
        </w:rPr>
        <w:t xml:space="preserve"> </w:t>
      </w:r>
      <w:r w:rsidR="00F53048" w:rsidRPr="00F67CBA">
        <w:rPr>
          <w:sz w:val="22"/>
          <w:szCs w:val="22"/>
          <w:lang w:val="pt-PT"/>
        </w:rPr>
        <w:t>ou</w:t>
      </w:r>
      <w:r w:rsidR="00C36DCE">
        <w:rPr>
          <w:sz w:val="22"/>
          <w:szCs w:val="22"/>
          <w:lang w:val="pt-PT"/>
        </w:rPr>
        <w:br/>
      </w:r>
      <w:r w:rsidR="00F53048" w:rsidRPr="00F67CBA">
        <w:rPr>
          <w:sz w:val="22"/>
          <w:szCs w:val="22"/>
          <w:lang w:val="pt-PT"/>
        </w:rPr>
        <w:t>Jean Zimmerman (Maine DOE) através do (207) 215-6841 ou pelo correio electrónico jean.zimmerman@maine.gov</w:t>
      </w:r>
    </w:p>
    <w:p w14:paraId="5AB603B1" w14:textId="07774DFD" w:rsidR="00942963" w:rsidRPr="00F67CBA" w:rsidRDefault="00942963" w:rsidP="00F67CBA">
      <w:pPr>
        <w:numPr>
          <w:ilvl w:val="0"/>
          <w:numId w:val="4"/>
        </w:numPr>
        <w:ind w:hanging="180"/>
        <w:jc w:val="both"/>
        <w:rPr>
          <w:sz w:val="22"/>
          <w:szCs w:val="22"/>
          <w:lang w:val="pt-PT"/>
        </w:rPr>
      </w:pPr>
      <w:r w:rsidRPr="003A38C6">
        <w:rPr>
          <w:bCs/>
          <w:sz w:val="22"/>
          <w:lang w:val="pt-PT"/>
        </w:rPr>
        <w:t>O Institutional Review Board (IRB - Conselho de Análise Institucional) da University of Southern Maine aprovou a utilização de seres humanos nesta investigação. Esta aprovação está indicada pelo carimbo de data do IRB neste formulário de autorização. O IRB é responsável pela protecção dos direitos e do bem-estar das pessoas envolvidas nesta investigação.</w:t>
      </w:r>
      <w:r w:rsidRPr="003A38C6">
        <w:rPr>
          <w:rFonts w:ascii="Palatino Linotype" w:hAnsi="Palatino Linotype"/>
          <w:sz w:val="28"/>
          <w:szCs w:val="28"/>
          <w:lang w:val="pt-PT"/>
        </w:rPr>
        <w:t xml:space="preserve"> </w:t>
      </w:r>
      <w:r w:rsidRPr="003A38C6">
        <w:rPr>
          <w:sz w:val="22"/>
          <w:szCs w:val="28"/>
          <w:lang w:val="pt-PT"/>
        </w:rPr>
        <w:t xml:space="preserve">Se tiver alguma dúvida ou preocupação acerca dos seus direitos, pode contactar o USM Human Protections Administrator (Administrador de Direitos Humanos) através do número (207) 228-8434 e/ou do e-mail </w:t>
      </w:r>
      <w:hyperlink r:id="rId10" w:history="1">
        <w:r w:rsidRPr="003A38C6">
          <w:rPr>
            <w:rStyle w:val="Hyperlink"/>
            <w:sz w:val="22"/>
            <w:szCs w:val="28"/>
            <w:lang w:val="pt-PT"/>
          </w:rPr>
          <w:t>usmorio@maine.edu</w:t>
        </w:r>
      </w:hyperlink>
    </w:p>
    <w:p w14:paraId="13B8824F" w14:textId="77777777" w:rsidR="00431BB5" w:rsidRPr="003A38C6" w:rsidRDefault="00431BB5">
      <w:pPr>
        <w:jc w:val="both"/>
        <w:rPr>
          <w:sz w:val="22"/>
          <w:szCs w:val="22"/>
          <w:lang w:val="pt-PT"/>
        </w:rPr>
      </w:pPr>
    </w:p>
    <w:p w14:paraId="286BBE7B" w14:textId="39F18125" w:rsidR="00427502" w:rsidRPr="003A38C6" w:rsidRDefault="00431BB5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Se não quiser que o seu filho participe no inquérito, contacte a secretaria da escola. Se não entrar em contacto connosco, assumimos que autoriza a participação do seu filho. O seu filho também pode decidir não participar no inquérito no dia em que o mesmo for realizado.</w:t>
      </w:r>
    </w:p>
    <w:p w14:paraId="48774DD9" w14:textId="77777777" w:rsidR="00431BB5" w:rsidRPr="003A38C6" w:rsidRDefault="00431BB5">
      <w:pPr>
        <w:jc w:val="both"/>
        <w:rPr>
          <w:sz w:val="22"/>
          <w:szCs w:val="22"/>
          <w:lang w:val="pt-PT"/>
        </w:rPr>
      </w:pPr>
    </w:p>
    <w:p w14:paraId="23F25D84" w14:textId="77777777" w:rsidR="00427502" w:rsidRPr="003A38C6" w:rsidRDefault="00427502">
      <w:pPr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Com os melhores cumprimentos,</w:t>
      </w:r>
    </w:p>
    <w:p w14:paraId="23FA6912" w14:textId="77777777" w:rsidR="00427502" w:rsidRPr="003A38C6" w:rsidRDefault="00427502">
      <w:pPr>
        <w:rPr>
          <w:sz w:val="22"/>
          <w:szCs w:val="22"/>
          <w:lang w:val="pt-PT"/>
        </w:rPr>
      </w:pPr>
    </w:p>
    <w:p w14:paraId="589DA264" w14:textId="77777777" w:rsidR="00427502" w:rsidRPr="003A38C6" w:rsidRDefault="00427502">
      <w:pPr>
        <w:rPr>
          <w:sz w:val="22"/>
          <w:szCs w:val="22"/>
          <w:lang w:val="pt-PT"/>
        </w:rPr>
      </w:pPr>
    </w:p>
    <w:p w14:paraId="326BC1C7" w14:textId="77777777" w:rsidR="00427502" w:rsidRPr="003A38C6" w:rsidRDefault="00427502">
      <w:pPr>
        <w:rPr>
          <w:sz w:val="22"/>
          <w:szCs w:val="22"/>
          <w:lang w:val="pt-PT"/>
        </w:rPr>
      </w:pPr>
    </w:p>
    <w:p w14:paraId="6AF5B4E6" w14:textId="77777777" w:rsidR="00427502" w:rsidRPr="0048771B" w:rsidRDefault="00427502">
      <w:pPr>
        <w:rPr>
          <w:sz w:val="22"/>
          <w:szCs w:val="22"/>
          <w:lang w:val="pt-PT"/>
        </w:rPr>
      </w:pPr>
      <w:r w:rsidRPr="0048771B">
        <w:rPr>
          <w:b/>
          <w:sz w:val="22"/>
          <w:szCs w:val="22"/>
          <w:lang w:val="pt-PT"/>
        </w:rPr>
        <w:t>&lt;&lt;PRINCIPAL’S NAME&gt;&gt;</w:t>
      </w:r>
    </w:p>
    <w:p w14:paraId="6F29D1F0" w14:textId="77777777" w:rsidR="00427502" w:rsidRPr="003A38C6" w:rsidRDefault="00427502">
      <w:pPr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Reitor</w:t>
      </w:r>
    </w:p>
    <w:sectPr w:rsidR="00427502" w:rsidRPr="003A38C6" w:rsidSect="003B32AE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29499" w14:textId="77777777" w:rsidR="00F53048" w:rsidRDefault="00F53048" w:rsidP="00F53048">
      <w:r>
        <w:separator/>
      </w:r>
    </w:p>
  </w:endnote>
  <w:endnote w:type="continuationSeparator" w:id="0">
    <w:p w14:paraId="2E1EF90C" w14:textId="77777777" w:rsidR="00F53048" w:rsidRDefault="00F53048" w:rsidP="00F53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B3CD" w14:textId="77777777" w:rsidR="0082441E" w:rsidRDefault="0082441E" w:rsidP="0082441E">
    <w:pPr>
      <w:pStyle w:val="Footer"/>
      <w:jc w:val="right"/>
      <w:rPr>
        <w:rFonts w:ascii="Calibri" w:hAnsi="Calibri" w:cs="Calibri"/>
        <w:snapToGrid/>
        <w:sz w:val="22"/>
        <w:szCs w:val="18"/>
      </w:rPr>
    </w:pPr>
    <w:r>
      <w:tab/>
    </w:r>
    <w:r>
      <w:tab/>
    </w:r>
    <w:r>
      <w:rPr>
        <w:rFonts w:ascii="Calibri" w:hAnsi="Calibri" w:cs="Calibri"/>
        <w:sz w:val="22"/>
        <w:szCs w:val="18"/>
      </w:rPr>
      <w:t>IRB 15-07-562</w:t>
    </w:r>
  </w:p>
  <w:p w14:paraId="4F416DC7" w14:textId="77777777" w:rsidR="0082441E" w:rsidRDefault="0082441E" w:rsidP="0082441E">
    <w:pPr>
      <w:pStyle w:val="Footer"/>
      <w:jc w:val="right"/>
      <w:rPr>
        <w:rFonts w:ascii="Calibri" w:hAnsi="Calibri" w:cs="Calibri"/>
        <w:sz w:val="22"/>
        <w:szCs w:val="18"/>
      </w:rPr>
    </w:pPr>
    <w:r>
      <w:rPr>
        <w:rFonts w:ascii="Calibri" w:hAnsi="Calibri" w:cs="Calibri"/>
        <w:sz w:val="22"/>
        <w:szCs w:val="18"/>
      </w:rPr>
      <w:t>Approved by USM IRB</w:t>
    </w:r>
  </w:p>
  <w:p w14:paraId="41FBA807" w14:textId="2D78BC07" w:rsidR="00F53048" w:rsidRPr="00F67CBA" w:rsidRDefault="0082441E" w:rsidP="00F67CBA">
    <w:pPr>
      <w:pStyle w:val="Footer"/>
      <w:jc w:val="right"/>
      <w:rPr>
        <w:rFonts w:asciiTheme="minorHAnsi" w:hAnsiTheme="minorHAnsi" w:cstheme="minorHAnsi"/>
        <w:sz w:val="22"/>
        <w:szCs w:val="18"/>
        <w:lang w:val="es-ES"/>
      </w:rPr>
    </w:pPr>
    <w:r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1AB34" w14:textId="77777777" w:rsidR="00F53048" w:rsidRDefault="00F53048" w:rsidP="00F53048">
      <w:r>
        <w:separator/>
      </w:r>
    </w:p>
  </w:footnote>
  <w:footnote w:type="continuationSeparator" w:id="0">
    <w:p w14:paraId="5F4A6AF2" w14:textId="77777777" w:rsidR="00F53048" w:rsidRDefault="00F53048" w:rsidP="00F53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22EEC"/>
    <w:multiLevelType w:val="multilevel"/>
    <w:tmpl w:val="B3A0B9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A121C"/>
    <w:multiLevelType w:val="hybridMultilevel"/>
    <w:tmpl w:val="CFCC5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5A11E4"/>
    <w:multiLevelType w:val="multilevel"/>
    <w:tmpl w:val="1CAE8D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9C"/>
    <w:rsid w:val="00075027"/>
    <w:rsid w:val="000B253E"/>
    <w:rsid w:val="00102C1B"/>
    <w:rsid w:val="001441A5"/>
    <w:rsid w:val="00163D37"/>
    <w:rsid w:val="00181847"/>
    <w:rsid w:val="00184BC6"/>
    <w:rsid w:val="001B1596"/>
    <w:rsid w:val="001C11B0"/>
    <w:rsid w:val="001D512A"/>
    <w:rsid w:val="002468EF"/>
    <w:rsid w:val="002531A5"/>
    <w:rsid w:val="00256A61"/>
    <w:rsid w:val="00260A06"/>
    <w:rsid w:val="002A1695"/>
    <w:rsid w:val="002A28D8"/>
    <w:rsid w:val="002C1CD6"/>
    <w:rsid w:val="002C3705"/>
    <w:rsid w:val="002D1D91"/>
    <w:rsid w:val="002F63C2"/>
    <w:rsid w:val="0032595B"/>
    <w:rsid w:val="0035466A"/>
    <w:rsid w:val="003616B8"/>
    <w:rsid w:val="00381595"/>
    <w:rsid w:val="0038658C"/>
    <w:rsid w:val="00387642"/>
    <w:rsid w:val="003944E5"/>
    <w:rsid w:val="00395AC9"/>
    <w:rsid w:val="003A38C6"/>
    <w:rsid w:val="003B32AE"/>
    <w:rsid w:val="003F0666"/>
    <w:rsid w:val="003F36A1"/>
    <w:rsid w:val="00407DC5"/>
    <w:rsid w:val="00427502"/>
    <w:rsid w:val="00431BB5"/>
    <w:rsid w:val="004459C6"/>
    <w:rsid w:val="0048771B"/>
    <w:rsid w:val="00495800"/>
    <w:rsid w:val="004A7981"/>
    <w:rsid w:val="004B360E"/>
    <w:rsid w:val="004C3531"/>
    <w:rsid w:val="004C373C"/>
    <w:rsid w:val="004F455E"/>
    <w:rsid w:val="00506394"/>
    <w:rsid w:val="00514403"/>
    <w:rsid w:val="00532C4F"/>
    <w:rsid w:val="00573259"/>
    <w:rsid w:val="00575055"/>
    <w:rsid w:val="00596E3D"/>
    <w:rsid w:val="005A3471"/>
    <w:rsid w:val="005B7DE0"/>
    <w:rsid w:val="005E68C1"/>
    <w:rsid w:val="005F334F"/>
    <w:rsid w:val="0062237B"/>
    <w:rsid w:val="00651629"/>
    <w:rsid w:val="00664811"/>
    <w:rsid w:val="00680594"/>
    <w:rsid w:val="006C74AB"/>
    <w:rsid w:val="006E6C96"/>
    <w:rsid w:val="00734996"/>
    <w:rsid w:val="00751060"/>
    <w:rsid w:val="00753CFE"/>
    <w:rsid w:val="0077194E"/>
    <w:rsid w:val="007C7BBC"/>
    <w:rsid w:val="007E3C49"/>
    <w:rsid w:val="0080752A"/>
    <w:rsid w:val="0082441E"/>
    <w:rsid w:val="008331B9"/>
    <w:rsid w:val="00861DE6"/>
    <w:rsid w:val="00886FE6"/>
    <w:rsid w:val="008D0370"/>
    <w:rsid w:val="008E0D5C"/>
    <w:rsid w:val="008F7907"/>
    <w:rsid w:val="00901896"/>
    <w:rsid w:val="00902164"/>
    <w:rsid w:val="00942963"/>
    <w:rsid w:val="00955255"/>
    <w:rsid w:val="00994830"/>
    <w:rsid w:val="009B7393"/>
    <w:rsid w:val="009C6E40"/>
    <w:rsid w:val="009D0AB9"/>
    <w:rsid w:val="009D7048"/>
    <w:rsid w:val="009F69D9"/>
    <w:rsid w:val="00A00DFD"/>
    <w:rsid w:val="00A84837"/>
    <w:rsid w:val="00B30287"/>
    <w:rsid w:val="00B30E9B"/>
    <w:rsid w:val="00B33AFA"/>
    <w:rsid w:val="00B37B84"/>
    <w:rsid w:val="00BB72CD"/>
    <w:rsid w:val="00BD559A"/>
    <w:rsid w:val="00C36DCE"/>
    <w:rsid w:val="00C66A73"/>
    <w:rsid w:val="00C7609C"/>
    <w:rsid w:val="00C95B7F"/>
    <w:rsid w:val="00CB1FEB"/>
    <w:rsid w:val="00CD0319"/>
    <w:rsid w:val="00D02231"/>
    <w:rsid w:val="00D357DC"/>
    <w:rsid w:val="00D57A56"/>
    <w:rsid w:val="00D779B9"/>
    <w:rsid w:val="00D90C13"/>
    <w:rsid w:val="00D933F8"/>
    <w:rsid w:val="00DB059C"/>
    <w:rsid w:val="00DE1035"/>
    <w:rsid w:val="00DF1220"/>
    <w:rsid w:val="00E60D10"/>
    <w:rsid w:val="00EA6521"/>
    <w:rsid w:val="00EB1F1C"/>
    <w:rsid w:val="00ED6686"/>
    <w:rsid w:val="00EF677E"/>
    <w:rsid w:val="00F13B80"/>
    <w:rsid w:val="00F52CB9"/>
    <w:rsid w:val="00F53048"/>
    <w:rsid w:val="00F67CBA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52F311"/>
  <w15:docId w15:val="{8A95F563-E526-44C8-A696-07790F50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link w:val="BalloonTextChar"/>
    <w:rsid w:val="001D5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12A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rsid w:val="008E0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D5C"/>
    <w:rPr>
      <w:sz w:val="20"/>
    </w:rPr>
  </w:style>
  <w:style w:type="character" w:customStyle="1" w:styleId="CommentTextChar">
    <w:name w:val="Comment Text Char"/>
    <w:link w:val="CommentText"/>
    <w:rsid w:val="008E0D5C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8E0D5C"/>
    <w:rPr>
      <w:b/>
      <w:bCs/>
    </w:rPr>
  </w:style>
  <w:style w:type="character" w:customStyle="1" w:styleId="CommentSubjectChar">
    <w:name w:val="Comment Subject Char"/>
    <w:link w:val="CommentSubject"/>
    <w:rsid w:val="008E0D5C"/>
    <w:rPr>
      <w:b/>
      <w:bCs/>
      <w:snapToGrid w:val="0"/>
    </w:rPr>
  </w:style>
  <w:style w:type="character" w:styleId="Hyperlink">
    <w:name w:val="Hyperlink"/>
    <w:uiPriority w:val="99"/>
    <w:unhideWhenUsed/>
    <w:rsid w:val="00942963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F530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53048"/>
    <w:rPr>
      <w:snapToGrid w:val="0"/>
      <w:sz w:val="24"/>
    </w:rPr>
  </w:style>
  <w:style w:type="paragraph" w:styleId="Footer">
    <w:name w:val="footer"/>
    <w:basedOn w:val="Normal"/>
    <w:link w:val="FooterChar"/>
    <w:unhideWhenUsed/>
    <w:rsid w:val="00F530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53048"/>
    <w:rPr>
      <w:snapToGrid w:val="0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36D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&lt;&lt;ON SCHOOL DISTRICT LETTERHEAD&gt;&gt;</vt:lpstr>
    </vt:vector>
  </TitlesOfParts>
  <Company>Pan Atlantic Consultants</Company>
  <LinksUpToDate>false</LinksUpToDate>
  <CharactersWithSpaces>4723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3932208</vt:i4>
      </vt:variant>
      <vt:variant>
        <vt:i4>0</vt:i4>
      </vt:variant>
      <vt:variant>
        <vt:i4>0</vt:i4>
      </vt:variant>
      <vt:variant>
        <vt:i4>5</vt:i4>
      </vt:variant>
      <vt:variant>
        <vt:lpwstr>http://www.maine.gov/MIYHS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DISTRICT LETTERHEAD&gt;&gt;</dc:title>
  <dc:subject/>
  <dc:creator>Sira Berté Pearson</dc:creator>
  <cp:keywords/>
  <cp:lastModifiedBy>Teresa Feliciano</cp:lastModifiedBy>
  <cp:revision>2</cp:revision>
  <cp:lastPrinted>2008-09-17T20:51:00Z</cp:lastPrinted>
  <dcterms:created xsi:type="dcterms:W3CDTF">2021-08-30T18:18:00Z</dcterms:created>
  <dcterms:modified xsi:type="dcterms:W3CDTF">2021-08-30T18:18:00Z</dcterms:modified>
</cp:coreProperties>
</file>