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D96F4" w14:textId="77777777" w:rsidR="005D086D" w:rsidRPr="00E56368" w:rsidRDefault="005D086D" w:rsidP="00E56368">
      <w:pPr>
        <w:jc w:val="center"/>
        <w:rPr>
          <w:rFonts w:eastAsia="Times New Roman"/>
          <w:sz w:val="36"/>
          <w:szCs w:val="24"/>
        </w:rPr>
      </w:pPr>
      <w:r w:rsidRPr="00E56368">
        <w:rPr>
          <w:rFonts w:eastAsia="Times New Roman"/>
          <w:sz w:val="36"/>
          <w:szCs w:val="24"/>
        </w:rPr>
        <w:t>Housing</w:t>
      </w:r>
    </w:p>
    <w:p w14:paraId="5804B53A" w14:textId="77777777" w:rsidR="005D086D" w:rsidRDefault="005D086D" w:rsidP="005D086D">
      <w:pPr>
        <w:rPr>
          <w:rFonts w:eastAsia="Times New Roman"/>
          <w:sz w:val="24"/>
          <w:szCs w:val="24"/>
        </w:rPr>
      </w:pPr>
    </w:p>
    <w:p w14:paraId="47A960D0" w14:textId="77777777" w:rsidR="00E56368" w:rsidRDefault="00E56368" w:rsidP="00E56368">
      <w:r>
        <w:t>Report provided by Shalom- 10-31-19</w:t>
      </w:r>
    </w:p>
    <w:p w14:paraId="47F3F73C" w14:textId="77777777" w:rsidR="005D086D" w:rsidRDefault="005D086D" w:rsidP="005D086D">
      <w:pPr>
        <w:rPr>
          <w:rFonts w:eastAsia="Times New Roman"/>
          <w:sz w:val="24"/>
          <w:szCs w:val="24"/>
        </w:rPr>
      </w:pPr>
    </w:p>
    <w:p w14:paraId="7560934F" w14:textId="77777777" w:rsidR="005D086D" w:rsidRDefault="005D086D" w:rsidP="005D086D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January 1</w:t>
      </w:r>
      <w:r>
        <w:rPr>
          <w:rFonts w:eastAsia="Times New Roman"/>
          <w:sz w:val="24"/>
          <w:szCs w:val="24"/>
          <w:vertAlign w:val="superscript"/>
        </w:rPr>
        <w:t>st</w:t>
      </w:r>
      <w:r>
        <w:rPr>
          <w:rFonts w:eastAsia="Times New Roman"/>
          <w:sz w:val="24"/>
          <w:szCs w:val="24"/>
        </w:rPr>
        <w:t> to Present</w:t>
      </w:r>
      <w:r>
        <w:rPr>
          <w:rFonts w:eastAsia="Times New Roman"/>
        </w:rPr>
        <w:t xml:space="preserve"> </w:t>
      </w:r>
    </w:p>
    <w:tbl>
      <w:tblPr>
        <w:tblW w:w="7205" w:type="dxa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920"/>
        <w:gridCol w:w="1455"/>
        <w:gridCol w:w="1530"/>
      </w:tblGrid>
      <w:tr w:rsidR="005D086D" w14:paraId="10221445" w14:textId="77777777" w:rsidTr="005D086D">
        <w:trPr>
          <w:trHeight w:val="315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027BA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sz w:val="24"/>
                <w:szCs w:val="24"/>
              </w:rPr>
              <w:t>Query Totals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0BEF2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Total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A227B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S+C (30%)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996FB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BRAP (51%)</w:t>
            </w:r>
          </w:p>
        </w:tc>
      </w:tr>
      <w:tr w:rsidR="005D086D" w14:paraId="3B632F8C" w14:textId="77777777" w:rsidTr="005D086D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062ED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Voucher Holders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FD8FE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2182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845945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1031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19377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1151</w:t>
            </w:r>
          </w:p>
        </w:tc>
      </w:tr>
      <w:tr w:rsidR="005D086D" w14:paraId="5CFA4F3A" w14:textId="77777777" w:rsidTr="005D086D">
        <w:trPr>
          <w:trHeight w:val="3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23D650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Household Members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1ADB3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1259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1A8C9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670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4EB0E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589</w:t>
            </w:r>
          </w:p>
        </w:tc>
      </w:tr>
      <w:tr w:rsidR="005D086D" w14:paraId="72F870C8" w14:textId="77777777" w:rsidTr="005D086D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BE476E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Total Housed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6F4E4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3441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DB5ED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1701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942E7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1740</w:t>
            </w:r>
          </w:p>
        </w:tc>
      </w:tr>
      <w:tr w:rsidR="005D086D" w14:paraId="2ADEA807" w14:textId="77777777" w:rsidTr="005D086D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B92D4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CB7B1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FD19F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49B62C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5D086D" w14:paraId="2C767A20" w14:textId="77777777" w:rsidTr="005D086D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0D98D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Newly Housed during Year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6DB39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387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51437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B55B25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291</w:t>
            </w:r>
          </w:p>
        </w:tc>
      </w:tr>
      <w:tr w:rsidR="005D086D" w14:paraId="64889E2D" w14:textId="77777777" w:rsidTr="005D086D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7F5BD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Currently In Between Units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B44E0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137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E30D2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3D46A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79</w:t>
            </w:r>
          </w:p>
        </w:tc>
      </w:tr>
      <w:tr w:rsidR="005D086D" w14:paraId="3C8E3623" w14:textId="77777777" w:rsidTr="005D086D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922F9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FA99D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AA8E0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D8618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 </w:t>
            </w:r>
          </w:p>
        </w:tc>
      </w:tr>
      <w:tr w:rsidR="005D086D" w14:paraId="36BA19B0" w14:textId="77777777" w:rsidTr="005D086D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FBA73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 xml:space="preserve">Awarded </w:t>
            </w:r>
            <w:proofErr w:type="gramStart"/>
            <w:r>
              <w:rPr>
                <w:b/>
                <w:bCs/>
              </w:rPr>
              <w:t>In</w:t>
            </w:r>
            <w:proofErr w:type="gramEnd"/>
            <w:r>
              <w:rPr>
                <w:b/>
                <w:bCs/>
              </w:rPr>
              <w:t xml:space="preserve"> Period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0B088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423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13AAE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1506FD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364</w:t>
            </w:r>
          </w:p>
        </w:tc>
      </w:tr>
      <w:tr w:rsidR="005D086D" w14:paraId="627310E3" w14:textId="77777777" w:rsidTr="005D086D">
        <w:trPr>
          <w:trHeight w:val="3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783F7E" w14:textId="77777777" w:rsidR="005D086D" w:rsidRDefault="005D086D">
            <w:pPr>
              <w:spacing w:before="100" w:beforeAutospacing="1" w:after="100" w:afterAutospacing="1"/>
            </w:pPr>
            <w:r>
              <w:rPr>
                <w:b/>
                <w:bCs/>
              </w:rPr>
              <w:t>Waitlisted in Period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89459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161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FF06D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161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75420" w14:textId="77777777" w:rsidR="005D086D" w:rsidRDefault="005D086D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</w:tr>
    </w:tbl>
    <w:p w14:paraId="735BB652" w14:textId="77777777" w:rsidR="005D086D" w:rsidRDefault="005D086D" w:rsidP="005D086D">
      <w:pPr>
        <w:rPr>
          <w:rFonts w:eastAsia="Times New Roman"/>
        </w:rPr>
      </w:pPr>
    </w:p>
    <w:p w14:paraId="206E612D" w14:textId="77777777" w:rsidR="00E56368" w:rsidRDefault="00E56368">
      <w:r>
        <w:t>BRAP requires client participation of 51% client’s gross income</w:t>
      </w:r>
    </w:p>
    <w:p w14:paraId="4592B8B7" w14:textId="77777777" w:rsidR="00E56368" w:rsidRDefault="00E56368">
      <w:r>
        <w:t>Shelter Plus Care requires client participation of 30% client’s adjusted gross income</w:t>
      </w:r>
      <w:bookmarkStart w:id="0" w:name="_GoBack"/>
      <w:bookmarkEnd w:id="0"/>
    </w:p>
    <w:sectPr w:rsidR="00E5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D"/>
    <w:rsid w:val="005D086D"/>
    <w:rsid w:val="00A17F82"/>
    <w:rsid w:val="00E56368"/>
    <w:rsid w:val="00F3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3F0F"/>
  <w15:chartTrackingRefBased/>
  <w15:docId w15:val="{E6795DAD-8081-45EB-9872-1FE0249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8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C80F099E7CF4AB2120A5BFE0AADFB" ma:contentTypeVersion="9" ma:contentTypeDescription="Create a new document." ma:contentTypeScope="" ma:versionID="829555850747c660ebc6d2e993b04d3d">
  <xsd:schema xmlns:xsd="http://www.w3.org/2001/XMLSchema" xmlns:xs="http://www.w3.org/2001/XMLSchema" xmlns:p="http://schemas.microsoft.com/office/2006/metadata/properties" xmlns:ns1="http://schemas.microsoft.com/sharepoint/v3" xmlns:ns3="fe04784a-9b21-460f-890f-7b2d3d70a0a7" targetNamespace="http://schemas.microsoft.com/office/2006/metadata/properties" ma:root="true" ma:fieldsID="ec75f172098711c26b411a74e7b81c27" ns1:_="" ns3:_="">
    <xsd:import namespace="http://schemas.microsoft.com/sharepoint/v3"/>
    <xsd:import namespace="fe04784a-9b21-460f-890f-7b2d3d70a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4784a-9b21-460f-890f-7b2d3d70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5D1E27-33B7-463D-90F4-09EB82CE4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4784a-9b21-460f-890f-7b2d3d70a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9FB10-D508-4CC3-935F-23D44A9A4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5AE0D-1049-4BB3-B54D-174E72265C9D}">
  <ds:schemaRefs>
    <ds:schemaRef ds:uri="http://schemas.microsoft.com/sharepoint/v3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e04784a-9b21-460f-890f-7b2d3d70a0a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Temple, Kathryn</dc:creator>
  <cp:keywords/>
  <dc:description/>
  <cp:lastModifiedBy>Bogart, Molly</cp:lastModifiedBy>
  <cp:revision>2</cp:revision>
  <cp:lastPrinted>2019-11-01T04:37:00Z</cp:lastPrinted>
  <dcterms:created xsi:type="dcterms:W3CDTF">2019-11-01T13:50:00Z</dcterms:created>
  <dcterms:modified xsi:type="dcterms:W3CDTF">2019-11-01T13:50:00Z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0x010100395C80F099E7CF4AB2120A5BFE0AADFB</vt:lpwstr>
  </property>
</Properties>
</file>