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604F" w14:textId="52CE31A7" w:rsidR="008B03FD" w:rsidRPr="00687CC3" w:rsidRDefault="00687CC3" w:rsidP="00EF11E1">
      <w:pPr>
        <w:jc w:val="center"/>
        <w:rPr>
          <w:rFonts w:ascii="Calisto MT" w:hAnsi="Calisto MT"/>
          <w:b/>
          <w:bCs/>
          <w:sz w:val="28"/>
          <w:szCs w:val="28"/>
        </w:rPr>
      </w:pPr>
      <w:bookmarkStart w:id="0" w:name="_Hlk195513992"/>
      <w:r w:rsidRPr="00687CC3">
        <w:rPr>
          <w:rFonts w:ascii="Calisto MT" w:hAnsi="Calisto MT"/>
          <w:b/>
          <w:bCs/>
          <w:sz w:val="28"/>
          <w:szCs w:val="28"/>
        </w:rPr>
        <w:t>Training Opportunity</w:t>
      </w:r>
    </w:p>
    <w:p w14:paraId="53E84B2B" w14:textId="17AED685" w:rsidR="008A0662" w:rsidRDefault="008A0662" w:rsidP="00EF11E1">
      <w:pPr>
        <w:jc w:val="center"/>
        <w:rPr>
          <w:b/>
          <w:bCs/>
          <w:sz w:val="28"/>
          <w:szCs w:val="28"/>
          <w:u w:val="single"/>
        </w:rPr>
      </w:pPr>
      <w:r w:rsidRPr="00EF11E1">
        <w:rPr>
          <w:b/>
          <w:bCs/>
          <w:sz w:val="28"/>
          <w:szCs w:val="28"/>
          <w:u w:val="single"/>
        </w:rPr>
        <w:t>Incident Command System (ICS 300) Training</w:t>
      </w:r>
    </w:p>
    <w:p w14:paraId="7B62475D" w14:textId="77777777" w:rsidR="001B08AC" w:rsidRPr="001B08AC" w:rsidRDefault="001B08AC" w:rsidP="00687CC3">
      <w:pPr>
        <w:spacing w:after="0"/>
        <w:rPr>
          <w:b/>
          <w:bCs/>
          <w:sz w:val="16"/>
          <w:szCs w:val="16"/>
        </w:rPr>
      </w:pPr>
    </w:p>
    <w:p w14:paraId="1198A54A" w14:textId="514912C7" w:rsidR="008A0662" w:rsidRPr="008A0662" w:rsidRDefault="008A0662" w:rsidP="00687CC3">
      <w:pPr>
        <w:spacing w:after="0"/>
      </w:pPr>
      <w:r w:rsidRPr="008A0662">
        <w:rPr>
          <w:b/>
          <w:bCs/>
        </w:rPr>
        <w:t>Date: </w:t>
      </w:r>
      <w:r w:rsidRPr="008A0662">
        <w:t>Tuesday June 3</w:t>
      </w:r>
      <w:r w:rsidRPr="008A0662">
        <w:rPr>
          <w:vertAlign w:val="superscript"/>
        </w:rPr>
        <w:t>rd</w:t>
      </w:r>
      <w:r w:rsidRPr="008A0662">
        <w:t xml:space="preserve"> and Wednesday June 4</w:t>
      </w:r>
      <w:r w:rsidRPr="008A0662">
        <w:rPr>
          <w:vertAlign w:val="superscript"/>
        </w:rPr>
        <w:t>th</w:t>
      </w:r>
      <w:r w:rsidRPr="008A0662">
        <w:t>, 2025</w:t>
      </w:r>
    </w:p>
    <w:p w14:paraId="2809B43E" w14:textId="77777777" w:rsidR="008A0662" w:rsidRPr="008A0662" w:rsidRDefault="008A0662" w:rsidP="00687CC3">
      <w:pPr>
        <w:spacing w:after="0"/>
      </w:pPr>
      <w:r w:rsidRPr="008A0662">
        <w:rPr>
          <w:b/>
          <w:bCs/>
        </w:rPr>
        <w:t>Time:</w:t>
      </w:r>
      <w:r w:rsidRPr="008A0662">
        <w:t> 8am-4:30pm</w:t>
      </w:r>
    </w:p>
    <w:p w14:paraId="565BC133" w14:textId="21D19136" w:rsidR="008A0662" w:rsidRDefault="008A0662" w:rsidP="008A0662">
      <w:r w:rsidRPr="008A0662">
        <w:rPr>
          <w:b/>
          <w:bCs/>
        </w:rPr>
        <w:t>Location:</w:t>
      </w:r>
      <w:r>
        <w:rPr>
          <w:b/>
          <w:bCs/>
        </w:rPr>
        <w:t xml:space="preserve"> </w:t>
      </w:r>
      <w:r>
        <w:t>105 E. Main St., Dover-Foxcroft, ME 04426 (2</w:t>
      </w:r>
      <w:r w:rsidRPr="008A0662">
        <w:rPr>
          <w:vertAlign w:val="superscript"/>
        </w:rPr>
        <w:t>nd</w:t>
      </w:r>
      <w:r>
        <w:t xml:space="preserve"> floor of the fire station)</w:t>
      </w:r>
    </w:p>
    <w:p w14:paraId="7E785CC0" w14:textId="37C3F54F" w:rsidR="008A0662" w:rsidRPr="008A0662" w:rsidRDefault="008A0662" w:rsidP="008A0662">
      <w:r>
        <w:t>Piscataquis</w:t>
      </w:r>
      <w:r w:rsidRPr="008A0662">
        <w:t xml:space="preserve"> County Emergency Management Agency is excited to announce we will be hosting ICS 300, Instructed by </w:t>
      </w:r>
      <w:r>
        <w:t>Kenneth Latham</w:t>
      </w:r>
      <w:r w:rsidRPr="008A0662">
        <w:t>.</w:t>
      </w:r>
      <w:r w:rsidR="001B08AC">
        <w:t xml:space="preserve"> </w:t>
      </w:r>
      <w:r w:rsidRPr="008A0662">
        <w:t>This course provides training for personnel who require advanced application of the Incident Command System (ICS). This course expands upon information covered in the introductory ICS courses.</w:t>
      </w:r>
    </w:p>
    <w:p w14:paraId="6A8B2510" w14:textId="77777777" w:rsidR="008A0662" w:rsidRPr="008A0662" w:rsidRDefault="008A0662" w:rsidP="008A0662">
      <w:r w:rsidRPr="008A0662">
        <w:t>Upon completion of this course, students will be able to:</w:t>
      </w:r>
    </w:p>
    <w:p w14:paraId="7719C5A1" w14:textId="77777777" w:rsidR="008A0662" w:rsidRPr="008A0662" w:rsidRDefault="008A0662" w:rsidP="0044202F">
      <w:pPr>
        <w:numPr>
          <w:ilvl w:val="0"/>
          <w:numId w:val="1"/>
        </w:numPr>
        <w:spacing w:after="0"/>
      </w:pPr>
      <w:r w:rsidRPr="008A0662">
        <w:t>Describe how the National Incident Management System Command and Management component supports the management of expanding incidents.</w:t>
      </w:r>
    </w:p>
    <w:p w14:paraId="32BFA421" w14:textId="77777777" w:rsidR="008A0662" w:rsidRPr="008A0662" w:rsidRDefault="008A0662" w:rsidP="0044202F">
      <w:pPr>
        <w:numPr>
          <w:ilvl w:val="0"/>
          <w:numId w:val="1"/>
        </w:numPr>
        <w:spacing w:after="0"/>
      </w:pPr>
      <w:r w:rsidRPr="008A0662">
        <w:t>Describe the Incident/Event Management process for supervisors and expanding incidents as prescribed by the ICS.</w:t>
      </w:r>
    </w:p>
    <w:p w14:paraId="7D085C87" w14:textId="77777777" w:rsidR="008A0662" w:rsidRPr="008A0662" w:rsidRDefault="008A0662" w:rsidP="0044202F">
      <w:pPr>
        <w:numPr>
          <w:ilvl w:val="0"/>
          <w:numId w:val="1"/>
        </w:numPr>
        <w:spacing w:after="0"/>
      </w:pPr>
      <w:r w:rsidRPr="008A0662">
        <w:t>Implement the Incident Management process on a simulated, Type III incident.</w:t>
      </w:r>
    </w:p>
    <w:p w14:paraId="44D29F61" w14:textId="77777777" w:rsidR="008A0662" w:rsidRPr="008A0662" w:rsidRDefault="008A0662" w:rsidP="008A0662">
      <w:pPr>
        <w:numPr>
          <w:ilvl w:val="0"/>
          <w:numId w:val="1"/>
        </w:numPr>
      </w:pPr>
      <w:r w:rsidRPr="008A0662">
        <w:t>Develop an Incident Action Plan for a simulated incident</w:t>
      </w:r>
    </w:p>
    <w:p w14:paraId="5F391B49" w14:textId="77777777" w:rsidR="008A0662" w:rsidRPr="008A0662" w:rsidRDefault="008A0662" w:rsidP="008A0662">
      <w:r w:rsidRPr="008A0662">
        <w:rPr>
          <w:b/>
          <w:bCs/>
        </w:rPr>
        <w:t>*The target audience for this course includes individuals who may assume a supervisory role in incidents. </w:t>
      </w:r>
    </w:p>
    <w:p w14:paraId="37D83451" w14:textId="4ECE3D7E" w:rsidR="001B08AC" w:rsidRDefault="008A0662" w:rsidP="008A0662">
      <w:r w:rsidRPr="008A0662">
        <w:rPr>
          <w:b/>
          <w:bCs/>
        </w:rPr>
        <w:t>Prerequisites:</w:t>
      </w:r>
      <w:r w:rsidRPr="008A0662">
        <w:t> </w:t>
      </w:r>
      <w:hyperlink r:id="rId6" w:tgtFrame="_blank" w:history="1">
        <w:r w:rsidRPr="008A0662">
          <w:rPr>
            <w:rStyle w:val="Hyperlink"/>
          </w:rPr>
          <w:t>ICS-100</w:t>
        </w:r>
      </w:hyperlink>
      <w:r w:rsidRPr="008A0662">
        <w:t>, </w:t>
      </w:r>
      <w:hyperlink r:id="rId7" w:tgtFrame="_blank" w:history="1">
        <w:r w:rsidRPr="008A0662">
          <w:rPr>
            <w:rStyle w:val="Hyperlink"/>
          </w:rPr>
          <w:t>ICS-200</w:t>
        </w:r>
      </w:hyperlink>
      <w:r w:rsidRPr="008A0662">
        <w:t>, </w:t>
      </w:r>
      <w:hyperlink r:id="rId8" w:tgtFrame="_blank" w:history="1">
        <w:r w:rsidRPr="008A0662">
          <w:rPr>
            <w:rStyle w:val="Hyperlink"/>
          </w:rPr>
          <w:t>IS-700</w:t>
        </w:r>
      </w:hyperlink>
      <w:r w:rsidRPr="008A0662">
        <w:t>, </w:t>
      </w:r>
      <w:hyperlink r:id="rId9" w:tgtFrame="_blank" w:history="1">
        <w:r w:rsidRPr="008A0662">
          <w:rPr>
            <w:rStyle w:val="Hyperlink"/>
          </w:rPr>
          <w:t>IS-800</w:t>
        </w:r>
      </w:hyperlink>
      <w:r w:rsidR="00FE1F00">
        <w:t xml:space="preserve">        </w:t>
      </w:r>
    </w:p>
    <w:p w14:paraId="2CD8B190" w14:textId="668CCA93" w:rsidR="008A0662" w:rsidRPr="008A0662" w:rsidRDefault="008A0662" w:rsidP="008A0662">
      <w:r w:rsidRPr="008A0662">
        <w:t xml:space="preserve">This course is offered free of charge and lunch will be provided. </w:t>
      </w:r>
      <w:r>
        <w:t>C</w:t>
      </w:r>
      <w:r w:rsidRPr="008A0662">
        <w:t>ourse materials will be provided</w:t>
      </w:r>
      <w:r>
        <w:t xml:space="preserve"> unless you request them to be sent to you electronically.</w:t>
      </w:r>
    </w:p>
    <w:p w14:paraId="12B0978B" w14:textId="0DF28EA6" w:rsidR="0044202F" w:rsidRPr="00012073" w:rsidRDefault="008A0662" w:rsidP="0044202F">
      <w:pPr>
        <w:rPr>
          <w:rStyle w:val="Hyperlink"/>
        </w:rPr>
      </w:pPr>
      <w:r w:rsidRPr="008A0662">
        <w:rPr>
          <w:b/>
          <w:bCs/>
        </w:rPr>
        <w:t>For more information, contact:</w:t>
      </w:r>
      <w:r w:rsidR="0044202F">
        <w:rPr>
          <w:b/>
          <w:bCs/>
        </w:rPr>
        <w:t xml:space="preserve"> </w:t>
      </w:r>
      <w:r>
        <w:t>Maureen Conley</w:t>
      </w:r>
      <w:r w:rsidR="0044202F">
        <w:t xml:space="preserve"> @ </w:t>
      </w:r>
      <w:r w:rsidRPr="008A0662">
        <w:t>207-</w:t>
      </w:r>
      <w:r>
        <w:t>564-8660</w:t>
      </w:r>
      <w:r w:rsidR="0044202F">
        <w:t xml:space="preserve"> or </w:t>
      </w:r>
      <w:r w:rsidR="00012073">
        <w:fldChar w:fldCharType="begin"/>
      </w:r>
      <w:r w:rsidR="00012073">
        <w:instrText>HYPERLINK "mailto:mconley@piscataquis.us"</w:instrText>
      </w:r>
      <w:r w:rsidR="00012073">
        <w:fldChar w:fldCharType="separate"/>
      </w:r>
      <w:r w:rsidR="001B2DAC" w:rsidRPr="00012073">
        <w:rPr>
          <w:rStyle w:val="Hyperlink"/>
        </w:rPr>
        <w:t>mconley@piscataquis.us</w:t>
      </w:r>
    </w:p>
    <w:p w14:paraId="308B880A" w14:textId="4A0AFF36" w:rsidR="00687CC3" w:rsidRDefault="00012073" w:rsidP="00687CC3">
      <w:pPr>
        <w:spacing w:after="0"/>
        <w:jc w:val="center"/>
        <w:rPr>
          <w:b/>
          <w:bCs/>
        </w:rPr>
      </w:pPr>
      <w:r>
        <w:fldChar w:fldCharType="end"/>
      </w:r>
      <w:r w:rsidR="00687CC3" w:rsidRPr="0044202F">
        <w:rPr>
          <w:b/>
          <w:bCs/>
        </w:rPr>
        <w:t>S</w:t>
      </w:r>
      <w:r w:rsidR="00687CC3">
        <w:rPr>
          <w:b/>
          <w:bCs/>
        </w:rPr>
        <w:t>can QR code for registration or follow this link:</w:t>
      </w:r>
    </w:p>
    <w:p w14:paraId="4F04F152" w14:textId="0B4939D4" w:rsidR="00687CC3" w:rsidRDefault="00687CC3" w:rsidP="00687CC3">
      <w:pPr>
        <w:jc w:val="center"/>
        <w:rPr>
          <w:noProof/>
        </w:rPr>
      </w:pPr>
      <w:hyperlink r:id="rId10" w:history="1">
        <w:r w:rsidRPr="0008795C">
          <w:rPr>
            <w:rStyle w:val="Hyperlink"/>
          </w:rPr>
          <w:t>https://forms.office.com/r/f786LA1iUW</w:t>
        </w:r>
      </w:hyperlink>
    </w:p>
    <w:p w14:paraId="1D324C04" w14:textId="24C25A0A" w:rsidR="00EF11E1" w:rsidRDefault="00EF11E1" w:rsidP="00687CC3">
      <w:pPr>
        <w:jc w:val="center"/>
      </w:pPr>
      <w:r w:rsidRPr="00EF11E1">
        <w:rPr>
          <w:noProof/>
        </w:rPr>
        <w:drawing>
          <wp:inline distT="0" distB="0" distL="0" distR="0" wp14:anchorId="25071EB8" wp14:editId="06D8102B">
            <wp:extent cx="723900" cy="731520"/>
            <wp:effectExtent l="0" t="0" r="0" b="0"/>
            <wp:docPr id="1150975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0" t="28000" r="17853" b="6774"/>
                    <a:stretch/>
                  </pic:blipFill>
                  <pic:spPr bwMode="auto">
                    <a:xfrm>
                      <a:off x="0" y="0"/>
                      <a:ext cx="724303" cy="73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3B393" w14:textId="7C8BF116" w:rsidR="00687CC3" w:rsidRDefault="00687CC3" w:rsidP="001B08AC">
      <w:pPr>
        <w:spacing w:after="0"/>
        <w:jc w:val="center"/>
        <w:rPr>
          <w:b/>
          <w:bCs/>
          <w:sz w:val="28"/>
          <w:szCs w:val="28"/>
        </w:rPr>
      </w:pPr>
      <w:r w:rsidRPr="00687CC3">
        <w:rPr>
          <w:b/>
          <w:bCs/>
          <w:sz w:val="28"/>
          <w:szCs w:val="28"/>
          <w:highlight w:val="yellow"/>
        </w:rPr>
        <w:t>Please register for the class by May 20, 2025</w:t>
      </w:r>
    </w:p>
    <w:p w14:paraId="67147D85" w14:textId="4D11CE4D" w:rsidR="00687CC3" w:rsidRPr="00687CC3" w:rsidRDefault="00687CC3" w:rsidP="00687CC3">
      <w:pPr>
        <w:spacing w:after="0"/>
        <w:jc w:val="center"/>
      </w:pPr>
      <w:r w:rsidRPr="00687CC3">
        <w:t>Piscataquis County Emergency Management Agency</w:t>
      </w:r>
    </w:p>
    <w:bookmarkEnd w:id="0"/>
    <w:p w14:paraId="5CD99307" w14:textId="5D1843BA" w:rsidR="0044202F" w:rsidRDefault="00687CC3" w:rsidP="00687CC3">
      <w:pPr>
        <w:jc w:val="center"/>
      </w:pPr>
      <w:r w:rsidRPr="00687CC3">
        <w:rPr>
          <w:noProof/>
          <w:sz w:val="28"/>
          <w:szCs w:val="28"/>
        </w:rPr>
        <w:drawing>
          <wp:inline distT="0" distB="0" distL="0" distR="0" wp14:anchorId="52BA66BB" wp14:editId="18BF5FB4">
            <wp:extent cx="1123215" cy="1097280"/>
            <wp:effectExtent l="0" t="0" r="1270" b="7620"/>
            <wp:docPr id="1812516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42" cy="111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02F" w:rsidSect="00687CC3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BFC"/>
    <w:multiLevelType w:val="multilevel"/>
    <w:tmpl w:val="266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3212F"/>
    <w:multiLevelType w:val="multilevel"/>
    <w:tmpl w:val="9E7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558281">
    <w:abstractNumId w:val="1"/>
  </w:num>
  <w:num w:numId="2" w16cid:durableId="2520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2"/>
    <w:rsid w:val="00012073"/>
    <w:rsid w:val="00037877"/>
    <w:rsid w:val="00144A43"/>
    <w:rsid w:val="001614B6"/>
    <w:rsid w:val="001B08AC"/>
    <w:rsid w:val="001B2DAC"/>
    <w:rsid w:val="002E48FC"/>
    <w:rsid w:val="0030774B"/>
    <w:rsid w:val="003A23DB"/>
    <w:rsid w:val="0044202F"/>
    <w:rsid w:val="00687CC3"/>
    <w:rsid w:val="006A5B97"/>
    <w:rsid w:val="008544F1"/>
    <w:rsid w:val="008A0662"/>
    <w:rsid w:val="008B03FD"/>
    <w:rsid w:val="008B3784"/>
    <w:rsid w:val="00BB7F87"/>
    <w:rsid w:val="00C1064A"/>
    <w:rsid w:val="00C27E18"/>
    <w:rsid w:val="00CE5DEB"/>
    <w:rsid w:val="00D735B7"/>
    <w:rsid w:val="00D86049"/>
    <w:rsid w:val="00DF4DC1"/>
    <w:rsid w:val="00E60710"/>
    <w:rsid w:val="00EF11E1"/>
    <w:rsid w:val="00F630A8"/>
    <w:rsid w:val="00FE12CF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1AB9"/>
  <w15:chartTrackingRefBased/>
  <w15:docId w15:val="{CC280208-7374-4A16-A397-9D0E05B8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6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6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6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fema.gov/is/courseoverview.aspx?code=IS-700.b&amp;lang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aining.fema.gov/is/courseoverview.aspx?code=is-200.c&amp;lang=en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ining.fema.gov/is/courseoverview.aspx?code=IS-100.c&amp;lang=en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f786LA1iU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ining.fema.gov/is/courseoverview.aspx?code=IS-800.d&amp;lang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3883-82FD-48BE-8E41-16A8DDA8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Hamlin</dc:creator>
  <cp:keywords/>
  <dc:description/>
  <cp:lastModifiedBy>Deb Hamlin</cp:lastModifiedBy>
  <cp:revision>7</cp:revision>
  <cp:lastPrinted>2025-04-08T12:21:00Z</cp:lastPrinted>
  <dcterms:created xsi:type="dcterms:W3CDTF">2025-04-14T12:45:00Z</dcterms:created>
  <dcterms:modified xsi:type="dcterms:W3CDTF">2025-04-14T13:09:00Z</dcterms:modified>
</cp:coreProperties>
</file>