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34" w:rsidRDefault="00EA2A34" w:rsidP="00EA2A34">
      <w:pPr>
        <w:spacing w:after="0" w:line="240" w:lineRule="auto"/>
        <w:contextualSpacing/>
        <w:jc w:val="center"/>
        <w:rPr>
          <w:b/>
          <w:color w:val="000000"/>
          <w:sz w:val="28"/>
          <w:szCs w:val="28"/>
        </w:rPr>
      </w:pPr>
      <w:bookmarkStart w:id="0" w:name="_GoBack"/>
      <w:bookmarkEnd w:id="0"/>
      <w:r>
        <w:rPr>
          <w:b/>
          <w:color w:val="000000"/>
          <w:sz w:val="28"/>
          <w:szCs w:val="28"/>
        </w:rPr>
        <w:t>D</w:t>
      </w:r>
      <w:r w:rsidR="00A55A33">
        <w:rPr>
          <w:b/>
          <w:color w:val="000000"/>
          <w:sz w:val="28"/>
          <w:szCs w:val="28"/>
        </w:rPr>
        <w:t>owneast</w:t>
      </w:r>
      <w:r>
        <w:rPr>
          <w:b/>
          <w:color w:val="000000"/>
          <w:sz w:val="28"/>
          <w:szCs w:val="28"/>
        </w:rPr>
        <w:t xml:space="preserve"> T</w:t>
      </w:r>
      <w:r w:rsidR="00A55A33">
        <w:rPr>
          <w:b/>
          <w:color w:val="000000"/>
          <w:sz w:val="28"/>
          <w:szCs w:val="28"/>
        </w:rPr>
        <w:t>ransportation, Inc. (DTI</w:t>
      </w:r>
      <w:r>
        <w:rPr>
          <w:b/>
          <w:color w:val="000000"/>
          <w:sz w:val="28"/>
          <w:szCs w:val="28"/>
        </w:rPr>
        <w:t>)</w:t>
      </w:r>
    </w:p>
    <w:p w:rsidR="00A55A33" w:rsidRDefault="00A55A33" w:rsidP="00EA2A34">
      <w:pPr>
        <w:spacing w:after="0" w:line="240" w:lineRule="auto"/>
        <w:jc w:val="both"/>
        <w:rPr>
          <w:rFonts w:cs="Arial"/>
          <w:b/>
          <w:color w:val="000000"/>
          <w:sz w:val="28"/>
        </w:rPr>
      </w:pPr>
    </w:p>
    <w:p w:rsidR="00EA2A34" w:rsidRPr="00BD71DB" w:rsidRDefault="00EA2A34" w:rsidP="00EA2A34">
      <w:pPr>
        <w:spacing w:after="0" w:line="240" w:lineRule="auto"/>
        <w:jc w:val="both"/>
        <w:rPr>
          <w:rFonts w:cs="Arial"/>
          <w:color w:val="000000"/>
          <w:sz w:val="28"/>
        </w:rPr>
      </w:pPr>
      <w:r>
        <w:rPr>
          <w:rFonts w:cs="Arial"/>
          <w:b/>
          <w:color w:val="000000"/>
          <w:sz w:val="28"/>
        </w:rPr>
        <w:t>Contact Information</w:t>
      </w:r>
    </w:p>
    <w:p w:rsidR="00EA2A34" w:rsidRPr="00BD71DB" w:rsidRDefault="00EA2A34" w:rsidP="00EA2A34">
      <w:pPr>
        <w:spacing w:after="0" w:line="240" w:lineRule="auto"/>
        <w:jc w:val="both"/>
        <w:rPr>
          <w:rFonts w:cs="Arial"/>
          <w:b/>
          <w:color w:val="000000"/>
        </w:rPr>
      </w:pPr>
    </w:p>
    <w:p w:rsidR="00EA2A34" w:rsidRPr="00BD71DB" w:rsidRDefault="00EA2A34" w:rsidP="00EA2A34">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Contact person: </w:t>
      </w:r>
      <w:r w:rsidRPr="00BD71DB">
        <w:rPr>
          <w:rFonts w:cs="Arial"/>
          <w:color w:val="000000"/>
        </w:rPr>
        <w:tab/>
      </w:r>
      <w:r>
        <w:rPr>
          <w:rFonts w:cs="Arial"/>
          <w:color w:val="000000"/>
        </w:rPr>
        <w:t>Paul Murphy</w:t>
      </w:r>
    </w:p>
    <w:p w:rsidR="00EA2A34" w:rsidRPr="00BD71DB" w:rsidRDefault="00EA2A34" w:rsidP="00EA2A34">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sidR="00A672F8">
        <w:rPr>
          <w:rFonts w:cs="Arial"/>
          <w:color w:val="000000"/>
        </w:rPr>
        <w:t>117 Gateway Center Drive</w:t>
      </w:r>
      <w:r w:rsidRPr="00BD71DB">
        <w:rPr>
          <w:rFonts w:cs="Arial"/>
          <w:color w:val="000000"/>
        </w:rPr>
        <w:t xml:space="preserve">, </w:t>
      </w:r>
      <w:r>
        <w:rPr>
          <w:rFonts w:cs="Arial"/>
          <w:color w:val="000000"/>
        </w:rPr>
        <w:t>Trenton</w:t>
      </w:r>
      <w:r w:rsidRPr="00BD71DB">
        <w:rPr>
          <w:rFonts w:cs="Arial"/>
          <w:color w:val="000000"/>
        </w:rPr>
        <w:t>, ME 04</w:t>
      </w:r>
      <w:r>
        <w:rPr>
          <w:rFonts w:cs="Arial"/>
          <w:color w:val="000000"/>
        </w:rPr>
        <w:t>605</w:t>
      </w:r>
    </w:p>
    <w:p w:rsidR="00EA2A34" w:rsidRPr="00BD71DB" w:rsidRDefault="00EA2A34" w:rsidP="00EA2A34">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t xml:space="preserve">(207) </w:t>
      </w:r>
      <w:r>
        <w:rPr>
          <w:rFonts w:cs="Arial"/>
          <w:color w:val="000000"/>
        </w:rPr>
        <w:t>667-5796</w:t>
      </w:r>
    </w:p>
    <w:p w:rsidR="00EA2A34" w:rsidRPr="00BD71DB" w:rsidRDefault="00EA2A34" w:rsidP="00EA2A34">
      <w:pPr>
        <w:tabs>
          <w:tab w:val="left" w:pos="3600"/>
          <w:tab w:val="right" w:leader="underscore" w:pos="9360"/>
        </w:tabs>
        <w:spacing w:after="0" w:line="240" w:lineRule="auto"/>
        <w:ind w:left="360"/>
        <w:jc w:val="both"/>
        <w:rPr>
          <w:rFonts w:cs="Arial"/>
          <w:color w:val="000000"/>
        </w:rPr>
      </w:pPr>
      <w:r w:rsidRPr="00BD71DB">
        <w:rPr>
          <w:rFonts w:cs="Arial"/>
          <w:color w:val="000000"/>
        </w:rPr>
        <w:t>E-mail:</w:t>
      </w:r>
      <w:r w:rsidRPr="00BD71DB">
        <w:rPr>
          <w:rFonts w:cs="Arial"/>
          <w:color w:val="000000"/>
        </w:rPr>
        <w:tab/>
      </w:r>
      <w:hyperlink r:id="rId7" w:history="1">
        <w:r w:rsidRPr="004C758A">
          <w:rPr>
            <w:rStyle w:val="Hyperlink"/>
            <w:rFonts w:cs="Arial"/>
          </w:rPr>
          <w:t>Paul@exploreacadia.com</w:t>
        </w:r>
      </w:hyperlink>
    </w:p>
    <w:p w:rsidR="00EA2A34" w:rsidRPr="00BD71DB" w:rsidRDefault="00EA2A34" w:rsidP="00EA2A34">
      <w:pPr>
        <w:tabs>
          <w:tab w:val="left" w:pos="3600"/>
          <w:tab w:val="right" w:leader="underscore" w:pos="9360"/>
        </w:tabs>
        <w:spacing w:after="0" w:line="240" w:lineRule="auto"/>
        <w:ind w:left="360"/>
        <w:jc w:val="both"/>
        <w:rPr>
          <w:rFonts w:cs="Arial"/>
          <w:color w:val="000000"/>
        </w:rPr>
      </w:pPr>
      <w:r w:rsidRPr="00BD71DB">
        <w:rPr>
          <w:rFonts w:cs="Arial"/>
          <w:color w:val="000000"/>
        </w:rPr>
        <w:t>Website:</w:t>
      </w:r>
      <w:r w:rsidRPr="00BD71DB">
        <w:rPr>
          <w:rFonts w:cs="Arial"/>
          <w:color w:val="000000"/>
        </w:rPr>
        <w:tab/>
        <w:t>www.</w:t>
      </w:r>
      <w:r>
        <w:rPr>
          <w:rFonts w:cs="Arial"/>
          <w:color w:val="000000"/>
        </w:rPr>
        <w:t>downeasttrans.org</w:t>
      </w:r>
    </w:p>
    <w:p w:rsidR="00EA2A34" w:rsidRPr="00BD71DB" w:rsidRDefault="00EA2A34" w:rsidP="00EA2A34">
      <w:pPr>
        <w:tabs>
          <w:tab w:val="left" w:pos="3600"/>
          <w:tab w:val="right" w:leader="underscore" w:pos="9360"/>
        </w:tabs>
        <w:spacing w:after="0" w:line="240" w:lineRule="auto"/>
        <w:ind w:left="360"/>
        <w:jc w:val="both"/>
        <w:rPr>
          <w:rFonts w:cs="Arial"/>
          <w:color w:val="000000"/>
        </w:rPr>
      </w:pPr>
      <w:r w:rsidRPr="00BD71DB">
        <w:rPr>
          <w:rFonts w:cs="Arial"/>
          <w:color w:val="000000"/>
        </w:rPr>
        <w:tab/>
      </w:r>
    </w:p>
    <w:p w:rsidR="00EA2A34" w:rsidRPr="00E01EDD" w:rsidRDefault="00E01EDD" w:rsidP="00E01EDD">
      <w:pPr>
        <w:pStyle w:val="Heading4"/>
        <w:tabs>
          <w:tab w:val="clear" w:pos="540"/>
          <w:tab w:val="clear" w:pos="2700"/>
          <w:tab w:val="clear" w:pos="4680"/>
          <w:tab w:val="clear" w:pos="6030"/>
          <w:tab w:val="clear" w:pos="8010"/>
          <w:tab w:val="right" w:leader="underscore" w:pos="9360"/>
        </w:tabs>
        <w:jc w:val="both"/>
        <w:rPr>
          <w:rFonts w:asciiTheme="minorHAnsi" w:hAnsiTheme="minorHAnsi" w:cs="Arial"/>
          <w:color w:val="000000"/>
          <w:sz w:val="28"/>
          <w:szCs w:val="28"/>
        </w:rPr>
      </w:pPr>
      <w:r>
        <w:rPr>
          <w:rFonts w:asciiTheme="minorHAnsi" w:hAnsiTheme="minorHAnsi" w:cs="Arial"/>
          <w:color w:val="000000"/>
          <w:sz w:val="28"/>
          <w:szCs w:val="28"/>
        </w:rPr>
        <w:t>Service Summary</w:t>
      </w:r>
    </w:p>
    <w:p w:rsidR="00EA2A34" w:rsidRPr="00BD71DB" w:rsidRDefault="00EA2A34" w:rsidP="00EA2A34">
      <w:pPr>
        <w:tabs>
          <w:tab w:val="left" w:pos="3060"/>
        </w:tabs>
        <w:spacing w:after="0" w:line="240" w:lineRule="auto"/>
        <w:ind w:left="360"/>
        <w:jc w:val="both"/>
        <w:rPr>
          <w:rFonts w:cs="Arial"/>
          <w:color w:val="000000"/>
        </w:rPr>
      </w:pPr>
    </w:p>
    <w:p w:rsidR="00EA2A34" w:rsidRPr="00BD71DB" w:rsidRDefault="00EA2A34" w:rsidP="00EA2A34">
      <w:pPr>
        <w:pStyle w:val="Footer"/>
        <w:tabs>
          <w:tab w:val="left" w:pos="3600"/>
          <w:tab w:val="right" w:leader="underscore" w:pos="9360"/>
        </w:tabs>
        <w:ind w:left="360"/>
        <w:jc w:val="both"/>
        <w:rPr>
          <w:rFonts w:cs="Arial"/>
          <w:color w:val="000000"/>
        </w:rPr>
      </w:pPr>
      <w:r w:rsidRPr="00BD71DB">
        <w:rPr>
          <w:rFonts w:cs="Arial"/>
          <w:color w:val="000000"/>
        </w:rPr>
        <w:t xml:space="preserve">Service area:  </w:t>
      </w:r>
      <w:r w:rsidRPr="00BD71DB">
        <w:rPr>
          <w:rFonts w:cs="Arial"/>
          <w:color w:val="000000"/>
        </w:rPr>
        <w:tab/>
      </w:r>
      <w:r>
        <w:rPr>
          <w:rFonts w:cs="Arial"/>
          <w:color w:val="000000"/>
        </w:rPr>
        <w:t>Hancock County</w:t>
      </w:r>
    </w:p>
    <w:p w:rsidR="00EA2A34" w:rsidRPr="00BD71DB" w:rsidRDefault="00EA2A34" w:rsidP="00EA2A34">
      <w:pPr>
        <w:tabs>
          <w:tab w:val="left" w:pos="3600"/>
          <w:tab w:val="right" w:leader="underscore" w:pos="9360"/>
        </w:tabs>
        <w:spacing w:after="0" w:line="240" w:lineRule="auto"/>
        <w:ind w:left="360" w:hanging="3600"/>
        <w:jc w:val="both"/>
        <w:rPr>
          <w:rFonts w:cs="Arial"/>
          <w:color w:val="000000"/>
        </w:rPr>
      </w:pPr>
      <w:r w:rsidRPr="00BD71DB">
        <w:rPr>
          <w:rFonts w:cs="Arial"/>
          <w:color w:val="000000"/>
        </w:rPr>
        <w:tab/>
        <w:t>Type of service:</w:t>
      </w:r>
      <w:r w:rsidRPr="00BD71DB">
        <w:rPr>
          <w:rFonts w:cs="Arial"/>
          <w:color w:val="000000"/>
        </w:rPr>
        <w:tab/>
      </w:r>
      <w:r w:rsidRPr="00BD71DB">
        <w:rPr>
          <w:rFonts w:cs="Arial"/>
        </w:rPr>
        <w:t>Flex r</w:t>
      </w:r>
      <w:r w:rsidRPr="00BD71DB">
        <w:rPr>
          <w:rFonts w:cs="Arial"/>
          <w:color w:val="000000"/>
        </w:rPr>
        <w:t xml:space="preserve">oute, </w:t>
      </w:r>
      <w:r>
        <w:rPr>
          <w:rFonts w:cs="Arial"/>
          <w:color w:val="000000"/>
        </w:rPr>
        <w:t>subscription, seasonal shuttle service</w:t>
      </w:r>
    </w:p>
    <w:p w:rsidR="00EA2A34" w:rsidRPr="00BD71DB" w:rsidRDefault="00EA2A34" w:rsidP="00EA2A34">
      <w:pPr>
        <w:tabs>
          <w:tab w:val="left" w:pos="3600"/>
          <w:tab w:val="right" w:leader="underscore" w:pos="9360"/>
        </w:tabs>
        <w:spacing w:after="0" w:line="240" w:lineRule="auto"/>
        <w:ind w:left="360"/>
        <w:jc w:val="both"/>
        <w:rPr>
          <w:rFonts w:cs="Arial"/>
          <w:color w:val="000000"/>
        </w:rPr>
      </w:pPr>
      <w:r w:rsidRPr="00BD71DB">
        <w:rPr>
          <w:rFonts w:cs="Arial"/>
          <w:color w:val="000000"/>
        </w:rPr>
        <w:tab/>
      </w:r>
    </w:p>
    <w:p w:rsidR="00EA2A34" w:rsidRDefault="006B12C0" w:rsidP="00EA2A34">
      <w:pPr>
        <w:spacing w:after="0" w:line="240" w:lineRule="auto"/>
        <w:jc w:val="both"/>
        <w:rPr>
          <w:rFonts w:cs="Arial"/>
          <w:b/>
          <w:sz w:val="28"/>
          <w:szCs w:val="28"/>
        </w:rPr>
      </w:pPr>
      <w:r>
        <w:rPr>
          <w:rFonts w:cs="Arial"/>
          <w:b/>
          <w:sz w:val="28"/>
          <w:szCs w:val="28"/>
        </w:rPr>
        <w:t>DTI Bus Service</w:t>
      </w:r>
    </w:p>
    <w:p w:rsidR="006B12C0" w:rsidRDefault="006B12C0" w:rsidP="00EA2A34">
      <w:pPr>
        <w:spacing w:after="0" w:line="240" w:lineRule="auto"/>
        <w:jc w:val="both"/>
        <w:rPr>
          <w:rFonts w:cs="Arial"/>
        </w:rPr>
      </w:pPr>
    </w:p>
    <w:p w:rsidR="006B12C0" w:rsidRDefault="006B12C0" w:rsidP="00EA2A34">
      <w:pPr>
        <w:spacing w:after="0" w:line="240" w:lineRule="auto"/>
        <w:jc w:val="both"/>
        <w:rPr>
          <w:rFonts w:cs="Arial"/>
        </w:rPr>
      </w:pPr>
      <w:r>
        <w:rPr>
          <w:rFonts w:cs="Arial"/>
        </w:rPr>
        <w:t>Downeast Transportation provides year-round shopping trips to Ellsworth and Bangor, and in-town shuttle service for Bucksport, Ellsworth, and Bar Harbor</w:t>
      </w:r>
      <w:r w:rsidR="00A62D21">
        <w:rPr>
          <w:rFonts w:cs="Arial"/>
        </w:rPr>
        <w:t>, as well as commuter service to Bar Harbor, Ellsworth and Blue Hill.</w:t>
      </w:r>
      <w:r>
        <w:rPr>
          <w:rFonts w:cs="Arial"/>
        </w:rPr>
        <w:t xml:space="preserve"> Downeast Transportation also operates the Island Explorer which serves Acadia National Park and neighboring towns from late June through Columbus Day.</w:t>
      </w:r>
    </w:p>
    <w:p w:rsidR="006B12C0" w:rsidRDefault="006B12C0" w:rsidP="00EA2A34">
      <w:pPr>
        <w:spacing w:after="0" w:line="240" w:lineRule="auto"/>
        <w:jc w:val="both"/>
        <w:rPr>
          <w:rFonts w:cs="Arial"/>
        </w:rPr>
      </w:pPr>
    </w:p>
    <w:p w:rsidR="006B12C0" w:rsidRDefault="006B12C0" w:rsidP="00EA2A34">
      <w:pPr>
        <w:spacing w:after="0" w:line="240" w:lineRule="auto"/>
        <w:jc w:val="both"/>
        <w:rPr>
          <w:rFonts w:cs="Arial"/>
        </w:rPr>
      </w:pPr>
      <w:r w:rsidRPr="00A62D21">
        <w:rPr>
          <w:rFonts w:cs="Arial"/>
          <w:b/>
        </w:rPr>
        <w:t>Year-round service.</w:t>
      </w:r>
      <w:r>
        <w:rPr>
          <w:rFonts w:cs="Arial"/>
        </w:rPr>
        <w:t xml:space="preserve"> DTI’s </w:t>
      </w:r>
      <w:r w:rsidR="0026721E">
        <w:rPr>
          <w:rFonts w:cs="Arial"/>
        </w:rPr>
        <w:t>year-round</w:t>
      </w:r>
      <w:r>
        <w:rPr>
          <w:rFonts w:cs="Arial"/>
        </w:rPr>
        <w:t xml:space="preserve"> service includes:</w:t>
      </w:r>
    </w:p>
    <w:p w:rsidR="006B12C0" w:rsidRDefault="006B12C0" w:rsidP="00EA2A34">
      <w:pPr>
        <w:spacing w:after="0" w:line="240" w:lineRule="auto"/>
        <w:jc w:val="both"/>
        <w:rPr>
          <w:rFonts w:cs="Arial"/>
        </w:rPr>
      </w:pPr>
    </w:p>
    <w:p w:rsidR="006B12C0" w:rsidRDefault="006B12C0" w:rsidP="00D17D33">
      <w:pPr>
        <w:pStyle w:val="ListParagraph"/>
        <w:numPr>
          <w:ilvl w:val="0"/>
          <w:numId w:val="39"/>
        </w:numPr>
        <w:spacing w:after="0" w:line="240" w:lineRule="auto"/>
        <w:jc w:val="both"/>
        <w:rPr>
          <w:rFonts w:cs="Arial"/>
        </w:rPr>
      </w:pPr>
      <w:r w:rsidRPr="00D17D33">
        <w:rPr>
          <w:rFonts w:cs="Arial"/>
          <w:b/>
        </w:rPr>
        <w:t>Commute to Bar Harbor</w:t>
      </w:r>
      <w:r w:rsidR="00D17D33">
        <w:rPr>
          <w:rFonts w:cs="Arial"/>
        </w:rPr>
        <w:t>: Subscription commuter service from</w:t>
      </w:r>
      <w:r>
        <w:rPr>
          <w:rFonts w:cs="Arial"/>
        </w:rPr>
        <w:t xml:space="preserve"> Bangor, Franklin and Milbridge</w:t>
      </w:r>
      <w:r w:rsidR="00D17D33">
        <w:rPr>
          <w:rFonts w:cs="Arial"/>
        </w:rPr>
        <w:t xml:space="preserve"> to </w:t>
      </w:r>
      <w:r w:rsidR="0026721E">
        <w:rPr>
          <w:rFonts w:cs="Arial"/>
        </w:rPr>
        <w:t xml:space="preserve">The </w:t>
      </w:r>
      <w:r w:rsidR="00D17D33">
        <w:rPr>
          <w:rFonts w:cs="Arial"/>
        </w:rPr>
        <w:t>Jackson Lab</w:t>
      </w:r>
      <w:r w:rsidR="0026721E">
        <w:rPr>
          <w:rFonts w:cs="Arial"/>
        </w:rPr>
        <w:t>oratory</w:t>
      </w:r>
      <w:r w:rsidR="00E54553">
        <w:rPr>
          <w:rFonts w:cs="Arial"/>
        </w:rPr>
        <w:t xml:space="preserve"> (Jackson Lab)</w:t>
      </w:r>
      <w:r w:rsidR="00D17D33">
        <w:rPr>
          <w:rFonts w:cs="Arial"/>
        </w:rPr>
        <w:t xml:space="preserve"> in Bar Harbor and back </w:t>
      </w:r>
      <w:r w:rsidR="00A62D21">
        <w:rPr>
          <w:rFonts w:cs="Arial"/>
        </w:rPr>
        <w:t>five days per week</w:t>
      </w:r>
      <w:r w:rsidR="00D17D33">
        <w:rPr>
          <w:rFonts w:cs="Arial"/>
        </w:rPr>
        <w:t>.</w:t>
      </w:r>
    </w:p>
    <w:p w:rsidR="006B12C0" w:rsidRDefault="006B12C0" w:rsidP="00D17D33">
      <w:pPr>
        <w:pStyle w:val="ListParagraph"/>
        <w:numPr>
          <w:ilvl w:val="0"/>
          <w:numId w:val="39"/>
        </w:numPr>
        <w:spacing w:after="0" w:line="240" w:lineRule="auto"/>
        <w:jc w:val="both"/>
        <w:rPr>
          <w:rFonts w:cs="Arial"/>
        </w:rPr>
      </w:pPr>
      <w:r w:rsidRPr="00D17D33">
        <w:rPr>
          <w:rFonts w:cs="Arial"/>
          <w:b/>
        </w:rPr>
        <w:t>Commute</w:t>
      </w:r>
      <w:r w:rsidR="00D17D33" w:rsidRPr="00D17D33">
        <w:rPr>
          <w:rFonts w:cs="Arial"/>
          <w:b/>
        </w:rPr>
        <w:t xml:space="preserve"> </w:t>
      </w:r>
      <w:r w:rsidRPr="00D17D33">
        <w:rPr>
          <w:rFonts w:cs="Arial"/>
          <w:b/>
        </w:rPr>
        <w:t>to Ellsworth</w:t>
      </w:r>
      <w:r w:rsidR="00D17D33" w:rsidRPr="00D17D33">
        <w:rPr>
          <w:rFonts w:cs="Arial"/>
          <w:b/>
        </w:rPr>
        <w:t>:</w:t>
      </w:r>
      <w:r w:rsidR="00D17D33">
        <w:rPr>
          <w:rFonts w:cs="Arial"/>
        </w:rPr>
        <w:t xml:space="preserve"> Commuter service</w:t>
      </w:r>
      <w:r>
        <w:rPr>
          <w:rFonts w:cs="Arial"/>
        </w:rPr>
        <w:t xml:space="preserve"> from Bar Harbor</w:t>
      </w:r>
      <w:r w:rsidR="00D17D33">
        <w:rPr>
          <w:rFonts w:cs="Arial"/>
        </w:rPr>
        <w:t xml:space="preserve"> to Ellsworth and back</w:t>
      </w:r>
      <w:r w:rsidR="00A62D21">
        <w:rPr>
          <w:rFonts w:cs="Arial"/>
        </w:rPr>
        <w:t xml:space="preserve"> five days per week</w:t>
      </w:r>
      <w:r w:rsidR="00D17D33">
        <w:rPr>
          <w:rFonts w:cs="Arial"/>
        </w:rPr>
        <w:t>.</w:t>
      </w:r>
    </w:p>
    <w:p w:rsidR="006B12C0" w:rsidRDefault="006B12C0" w:rsidP="00D17D33">
      <w:pPr>
        <w:pStyle w:val="ListParagraph"/>
        <w:numPr>
          <w:ilvl w:val="0"/>
          <w:numId w:val="39"/>
        </w:numPr>
        <w:spacing w:after="0" w:line="240" w:lineRule="auto"/>
        <w:jc w:val="both"/>
        <w:rPr>
          <w:rFonts w:cs="Arial"/>
        </w:rPr>
      </w:pPr>
      <w:r w:rsidRPr="00D17D33">
        <w:rPr>
          <w:rFonts w:cs="Arial"/>
          <w:b/>
        </w:rPr>
        <w:t>Commute</w:t>
      </w:r>
      <w:r w:rsidR="00D17D33" w:rsidRPr="00D17D33">
        <w:rPr>
          <w:rFonts w:cs="Arial"/>
          <w:b/>
        </w:rPr>
        <w:t xml:space="preserve"> </w:t>
      </w:r>
      <w:r w:rsidRPr="00D17D33">
        <w:rPr>
          <w:rFonts w:cs="Arial"/>
          <w:b/>
        </w:rPr>
        <w:t>to Blue Hill</w:t>
      </w:r>
      <w:r w:rsidR="00D17D33" w:rsidRPr="00D17D33">
        <w:rPr>
          <w:rFonts w:cs="Arial"/>
          <w:b/>
        </w:rPr>
        <w:t>:</w:t>
      </w:r>
      <w:r w:rsidR="00D17D33">
        <w:rPr>
          <w:rFonts w:cs="Arial"/>
        </w:rPr>
        <w:t xml:space="preserve"> </w:t>
      </w:r>
      <w:r>
        <w:rPr>
          <w:rFonts w:cs="Arial"/>
        </w:rPr>
        <w:t xml:space="preserve"> </w:t>
      </w:r>
      <w:r w:rsidR="00D17D33">
        <w:rPr>
          <w:rFonts w:cs="Arial"/>
        </w:rPr>
        <w:t xml:space="preserve">Commuter service </w:t>
      </w:r>
      <w:r>
        <w:rPr>
          <w:rFonts w:cs="Arial"/>
        </w:rPr>
        <w:t>from Ellsworth</w:t>
      </w:r>
      <w:r w:rsidR="00A62D21">
        <w:rPr>
          <w:rFonts w:cs="Arial"/>
        </w:rPr>
        <w:t xml:space="preserve"> </w:t>
      </w:r>
      <w:r w:rsidR="00D17D33">
        <w:rPr>
          <w:rFonts w:cs="Arial"/>
        </w:rPr>
        <w:t xml:space="preserve">to Blue Hill </w:t>
      </w:r>
      <w:r w:rsidR="00A62D21">
        <w:rPr>
          <w:rFonts w:cs="Arial"/>
        </w:rPr>
        <w:t xml:space="preserve">five days per week except </w:t>
      </w:r>
      <w:r w:rsidR="00D17D33">
        <w:rPr>
          <w:rFonts w:cs="Arial"/>
        </w:rPr>
        <w:t xml:space="preserve">no service in </w:t>
      </w:r>
      <w:r w:rsidR="00A62D21">
        <w:rPr>
          <w:rFonts w:cs="Arial"/>
        </w:rPr>
        <w:t>July and August</w:t>
      </w:r>
      <w:r w:rsidR="00D17D33">
        <w:rPr>
          <w:rFonts w:cs="Arial"/>
        </w:rPr>
        <w:t>.</w:t>
      </w:r>
    </w:p>
    <w:p w:rsidR="00D17D33" w:rsidRPr="004857D6" w:rsidRDefault="00D17D33" w:rsidP="00D17D33">
      <w:pPr>
        <w:pStyle w:val="ListParagraph"/>
        <w:numPr>
          <w:ilvl w:val="0"/>
          <w:numId w:val="39"/>
        </w:numPr>
        <w:spacing w:after="0" w:line="240" w:lineRule="auto"/>
        <w:jc w:val="both"/>
        <w:rPr>
          <w:rFonts w:cs="Arial"/>
        </w:rPr>
      </w:pPr>
      <w:r>
        <w:rPr>
          <w:rFonts w:cs="Arial"/>
          <w:b/>
        </w:rPr>
        <w:t>Shop in Ellsworth</w:t>
      </w:r>
      <w:r w:rsidRPr="00D17D33">
        <w:rPr>
          <w:rFonts w:cs="Arial"/>
          <w:b/>
        </w:rPr>
        <w:t>:</w:t>
      </w:r>
      <w:r w:rsidRPr="004857D6">
        <w:rPr>
          <w:rFonts w:cs="Arial"/>
        </w:rPr>
        <w:t xml:space="preserve"> This is an in-town shuttle that operates </w:t>
      </w:r>
      <w:r>
        <w:rPr>
          <w:rFonts w:cs="Arial"/>
        </w:rPr>
        <w:t>in Ellsworth on Mondays and Fridays.</w:t>
      </w:r>
    </w:p>
    <w:p w:rsidR="00BB1514" w:rsidRDefault="00D17D33" w:rsidP="00D17D33">
      <w:pPr>
        <w:pStyle w:val="ListParagraph"/>
        <w:numPr>
          <w:ilvl w:val="0"/>
          <w:numId w:val="39"/>
        </w:numPr>
        <w:spacing w:after="0" w:line="240" w:lineRule="auto"/>
        <w:jc w:val="both"/>
        <w:rPr>
          <w:rFonts w:cs="Arial"/>
        </w:rPr>
      </w:pPr>
      <w:r w:rsidRPr="00D17D33">
        <w:rPr>
          <w:rFonts w:cs="Arial"/>
          <w:b/>
        </w:rPr>
        <w:t xml:space="preserve">Shop in Bangor. </w:t>
      </w:r>
      <w:r w:rsidRPr="00D17D33">
        <w:rPr>
          <w:rFonts w:cs="Arial"/>
        </w:rPr>
        <w:t>This bus</w:t>
      </w:r>
      <w:r>
        <w:rPr>
          <w:rFonts w:cs="Arial"/>
        </w:rPr>
        <w:t xml:space="preserve"> operates from</w:t>
      </w:r>
      <w:r w:rsidRPr="00D17D33">
        <w:rPr>
          <w:rFonts w:cs="Arial"/>
        </w:rPr>
        <w:t xml:space="preserve"> </w:t>
      </w:r>
      <w:r w:rsidR="004857D6">
        <w:rPr>
          <w:rFonts w:cs="Arial"/>
        </w:rPr>
        <w:t xml:space="preserve">Bar Harbor </w:t>
      </w:r>
      <w:r>
        <w:rPr>
          <w:rFonts w:cs="Arial"/>
        </w:rPr>
        <w:t>to</w:t>
      </w:r>
      <w:r w:rsidR="004857D6">
        <w:rPr>
          <w:rFonts w:cs="Arial"/>
        </w:rPr>
        <w:t xml:space="preserve"> Ellsworth </w:t>
      </w:r>
      <w:r>
        <w:rPr>
          <w:rFonts w:cs="Arial"/>
        </w:rPr>
        <w:t>and</w:t>
      </w:r>
      <w:r w:rsidR="004857D6">
        <w:rPr>
          <w:rFonts w:cs="Arial"/>
        </w:rPr>
        <w:t xml:space="preserve"> Bango</w:t>
      </w:r>
      <w:r>
        <w:rPr>
          <w:rFonts w:cs="Arial"/>
        </w:rPr>
        <w:t>r, and back on</w:t>
      </w:r>
      <w:r w:rsidR="004857D6">
        <w:rPr>
          <w:rFonts w:cs="Arial"/>
        </w:rPr>
        <w:t xml:space="preserve"> Mondays and Fridays</w:t>
      </w:r>
      <w:r>
        <w:rPr>
          <w:rFonts w:cs="Arial"/>
        </w:rPr>
        <w:t>.</w:t>
      </w:r>
    </w:p>
    <w:p w:rsidR="00A62D21" w:rsidRDefault="00A62D21" w:rsidP="00D17D33">
      <w:pPr>
        <w:pStyle w:val="ListParagraph"/>
        <w:numPr>
          <w:ilvl w:val="0"/>
          <w:numId w:val="39"/>
        </w:numPr>
        <w:spacing w:after="0" w:line="240" w:lineRule="auto"/>
        <w:jc w:val="both"/>
        <w:rPr>
          <w:rFonts w:cs="Arial"/>
        </w:rPr>
      </w:pPr>
      <w:r w:rsidRPr="00D17D33">
        <w:rPr>
          <w:rFonts w:cs="Arial"/>
          <w:b/>
        </w:rPr>
        <w:t xml:space="preserve">Bucksport </w:t>
      </w:r>
      <w:r w:rsidR="00D17D33">
        <w:rPr>
          <w:rFonts w:cs="Arial"/>
          <w:b/>
        </w:rPr>
        <w:t>S</w:t>
      </w:r>
      <w:r w:rsidRPr="00D17D33">
        <w:rPr>
          <w:rFonts w:cs="Arial"/>
          <w:b/>
        </w:rPr>
        <w:t>huttle:</w:t>
      </w:r>
      <w:r>
        <w:rPr>
          <w:rFonts w:cs="Arial"/>
        </w:rPr>
        <w:t xml:space="preserve"> This is an in</w:t>
      </w:r>
      <w:r w:rsidR="004857D6">
        <w:rPr>
          <w:rFonts w:cs="Arial"/>
        </w:rPr>
        <w:t>-</w:t>
      </w:r>
      <w:r>
        <w:rPr>
          <w:rFonts w:cs="Arial"/>
        </w:rPr>
        <w:t>town shuttle that operates on Wednesdays. There is also a shuttle between Blue Hill and Ellsworth that operates on Wednesdays except for July and August.</w:t>
      </w:r>
    </w:p>
    <w:p w:rsidR="00D17D33" w:rsidRDefault="00D17D33" w:rsidP="00D17D33">
      <w:pPr>
        <w:pStyle w:val="ListParagraph"/>
        <w:numPr>
          <w:ilvl w:val="0"/>
          <w:numId w:val="39"/>
        </w:numPr>
        <w:spacing w:after="0" w:line="240" w:lineRule="auto"/>
        <w:jc w:val="both"/>
        <w:rPr>
          <w:rFonts w:cs="Arial"/>
        </w:rPr>
      </w:pPr>
      <w:r>
        <w:rPr>
          <w:rFonts w:cs="Arial"/>
          <w:b/>
        </w:rPr>
        <w:t xml:space="preserve">Ellsworth Shuttle: </w:t>
      </w:r>
      <w:r>
        <w:rPr>
          <w:rFonts w:cs="Arial"/>
        </w:rPr>
        <w:t>Same as Shop in Ellsworth</w:t>
      </w:r>
      <w:r w:rsidR="00C50059">
        <w:rPr>
          <w:rFonts w:cs="Arial"/>
        </w:rPr>
        <w:t>, #4, above.</w:t>
      </w:r>
    </w:p>
    <w:p w:rsidR="00D17D33" w:rsidRPr="00D17D33" w:rsidRDefault="00D17D33" w:rsidP="00D17D33">
      <w:pPr>
        <w:pStyle w:val="ListParagraph"/>
        <w:numPr>
          <w:ilvl w:val="0"/>
          <w:numId w:val="39"/>
        </w:numPr>
        <w:spacing w:after="0" w:line="240" w:lineRule="auto"/>
        <w:jc w:val="both"/>
        <w:rPr>
          <w:rFonts w:cs="Arial"/>
        </w:rPr>
      </w:pPr>
      <w:r w:rsidRPr="00D17D33">
        <w:rPr>
          <w:rFonts w:cs="Arial"/>
          <w:b/>
        </w:rPr>
        <w:t>Bar Harbor Shuttle:</w:t>
      </w:r>
      <w:r w:rsidRPr="00D17D33">
        <w:rPr>
          <w:rFonts w:cs="Arial"/>
        </w:rPr>
        <w:t xml:space="preserve"> This is an in-town shuttle that operates on Tuesdays.</w:t>
      </w:r>
    </w:p>
    <w:p w:rsidR="00D17D33" w:rsidRDefault="00BB1514" w:rsidP="00DB4A04">
      <w:pPr>
        <w:pStyle w:val="ListParagraph"/>
        <w:numPr>
          <w:ilvl w:val="0"/>
          <w:numId w:val="39"/>
        </w:numPr>
        <w:spacing w:after="0" w:line="240" w:lineRule="auto"/>
        <w:jc w:val="both"/>
        <w:rPr>
          <w:rFonts w:cs="Arial"/>
        </w:rPr>
      </w:pPr>
      <w:r w:rsidRPr="00D17D33">
        <w:rPr>
          <w:rFonts w:cs="Arial"/>
          <w:b/>
        </w:rPr>
        <w:t>Stonington Bus:</w:t>
      </w:r>
      <w:r w:rsidRPr="00D17D33">
        <w:rPr>
          <w:rFonts w:cs="Arial"/>
        </w:rPr>
        <w:t xml:space="preserve"> This bus operates Friday</w:t>
      </w:r>
      <w:r w:rsidR="00BA6A6C" w:rsidRPr="00D17D33">
        <w:rPr>
          <w:rFonts w:cs="Arial"/>
        </w:rPr>
        <w:t xml:space="preserve"> </w:t>
      </w:r>
      <w:r w:rsidRPr="00D17D33">
        <w:rPr>
          <w:rFonts w:cs="Arial"/>
        </w:rPr>
        <w:t xml:space="preserve">mornings beginning and ending in Ellsworth and serving Blue Hill, Deer Isle, Stonington, Sedgwick, and Brooklin. </w:t>
      </w:r>
    </w:p>
    <w:p w:rsidR="00DB4A04" w:rsidRDefault="00D17D33" w:rsidP="00DB4A04">
      <w:pPr>
        <w:pStyle w:val="ListParagraph"/>
        <w:numPr>
          <w:ilvl w:val="0"/>
          <w:numId w:val="39"/>
        </w:numPr>
        <w:spacing w:after="0" w:line="240" w:lineRule="auto"/>
        <w:jc w:val="both"/>
        <w:rPr>
          <w:rFonts w:cs="Arial"/>
        </w:rPr>
      </w:pPr>
      <w:r w:rsidRPr="00D17D33">
        <w:rPr>
          <w:rFonts w:cs="Arial"/>
          <w:b/>
        </w:rPr>
        <w:t>Bar Harbor to Ellsworth</w:t>
      </w:r>
      <w:r>
        <w:rPr>
          <w:rFonts w:cs="Arial"/>
          <w:b/>
        </w:rPr>
        <w:t>.</w:t>
      </w:r>
      <w:r w:rsidRPr="00D17D33">
        <w:rPr>
          <w:rFonts w:cs="Arial"/>
          <w:b/>
        </w:rPr>
        <w:t xml:space="preserve"> </w:t>
      </w:r>
      <w:r w:rsidRPr="00D17D33">
        <w:rPr>
          <w:rFonts w:cs="Arial"/>
        </w:rPr>
        <w:t xml:space="preserve">This </w:t>
      </w:r>
      <w:r>
        <w:rPr>
          <w:rFonts w:cs="Arial"/>
        </w:rPr>
        <w:t xml:space="preserve">is a mid-day </w:t>
      </w:r>
      <w:r w:rsidRPr="00D17D33">
        <w:rPr>
          <w:rFonts w:cs="Arial"/>
        </w:rPr>
        <w:t xml:space="preserve">shuttle </w:t>
      </w:r>
      <w:r>
        <w:rPr>
          <w:rFonts w:cs="Arial"/>
        </w:rPr>
        <w:t xml:space="preserve">that </w:t>
      </w:r>
      <w:r w:rsidRPr="00D17D33">
        <w:rPr>
          <w:rFonts w:cs="Arial"/>
        </w:rPr>
        <w:t>operates five days per week</w:t>
      </w:r>
      <w:r>
        <w:rPr>
          <w:rFonts w:cs="Arial"/>
        </w:rPr>
        <w:t xml:space="preserve"> between Ellsworth and Bar Harbor.</w:t>
      </w:r>
    </w:p>
    <w:p w:rsidR="00D17D33" w:rsidRPr="00D17D33" w:rsidRDefault="00D17D33" w:rsidP="00D17D33">
      <w:pPr>
        <w:pStyle w:val="ListParagraph"/>
        <w:spacing w:after="0" w:line="240" w:lineRule="auto"/>
        <w:jc w:val="both"/>
        <w:rPr>
          <w:rFonts w:cs="Arial"/>
        </w:rPr>
      </w:pPr>
    </w:p>
    <w:p w:rsidR="00DB4A04" w:rsidRDefault="00DB4A04" w:rsidP="00DB4A04">
      <w:pPr>
        <w:spacing w:after="0" w:line="240" w:lineRule="auto"/>
        <w:jc w:val="both"/>
        <w:rPr>
          <w:rFonts w:cs="Arial"/>
        </w:rPr>
      </w:pPr>
      <w:r w:rsidRPr="00D17D33">
        <w:rPr>
          <w:rFonts w:cs="Arial"/>
          <w:b/>
        </w:rPr>
        <w:t>Island Explorer – seasonal service.</w:t>
      </w:r>
      <w:r>
        <w:rPr>
          <w:rFonts w:cs="Arial"/>
        </w:rPr>
        <w:t xml:space="preserve"> DTI’s Island Explorer service includes</w:t>
      </w:r>
      <w:r w:rsidR="00CF576A">
        <w:rPr>
          <w:rFonts w:cs="Arial"/>
        </w:rPr>
        <w:t xml:space="preserve"> the following routes, all of which operate on a seasonal basis seven days per week</w:t>
      </w:r>
      <w:r w:rsidR="00B67595">
        <w:rPr>
          <w:rFonts w:cs="Arial"/>
        </w:rPr>
        <w:t>:</w:t>
      </w:r>
    </w:p>
    <w:p w:rsidR="00B67595" w:rsidRDefault="00B67595" w:rsidP="00DB4A04">
      <w:pPr>
        <w:spacing w:after="0" w:line="240" w:lineRule="auto"/>
        <w:jc w:val="both"/>
        <w:rPr>
          <w:rFonts w:cs="Arial"/>
        </w:rPr>
      </w:pPr>
    </w:p>
    <w:p w:rsidR="00B67595" w:rsidRDefault="00B67595" w:rsidP="00CF576A">
      <w:pPr>
        <w:pStyle w:val="ListParagraph"/>
        <w:numPr>
          <w:ilvl w:val="0"/>
          <w:numId w:val="37"/>
        </w:numPr>
        <w:spacing w:after="0" w:line="240" w:lineRule="auto"/>
        <w:jc w:val="both"/>
        <w:rPr>
          <w:rFonts w:cs="Arial"/>
        </w:rPr>
      </w:pPr>
      <w:r w:rsidRPr="00CF576A">
        <w:rPr>
          <w:rFonts w:cs="Arial"/>
          <w:b/>
        </w:rPr>
        <w:t>Oceanarium</w:t>
      </w:r>
      <w:r w:rsidR="00CF576A" w:rsidRPr="00CF576A">
        <w:rPr>
          <w:rFonts w:cs="Arial"/>
          <w:b/>
        </w:rPr>
        <w:t xml:space="preserve"> Route:</w:t>
      </w:r>
      <w:r w:rsidR="00CF576A">
        <w:rPr>
          <w:rFonts w:cs="Arial"/>
        </w:rPr>
        <w:t xml:space="preserve"> Operates six times daily between Village Green and the Oceanarium.</w:t>
      </w:r>
    </w:p>
    <w:p w:rsidR="00B67595" w:rsidRDefault="00B67595" w:rsidP="00CF576A">
      <w:pPr>
        <w:pStyle w:val="ListParagraph"/>
        <w:numPr>
          <w:ilvl w:val="0"/>
          <w:numId w:val="37"/>
        </w:numPr>
        <w:spacing w:after="0" w:line="240" w:lineRule="auto"/>
        <w:jc w:val="both"/>
        <w:rPr>
          <w:rFonts w:cs="Arial"/>
        </w:rPr>
      </w:pPr>
      <w:r w:rsidRPr="00CF576A">
        <w:rPr>
          <w:rFonts w:cs="Arial"/>
          <w:b/>
        </w:rPr>
        <w:lastRenderedPageBreak/>
        <w:t>Eden Street</w:t>
      </w:r>
      <w:r w:rsidR="00CF576A" w:rsidRPr="00CF576A">
        <w:rPr>
          <w:rFonts w:cs="Arial"/>
          <w:b/>
        </w:rPr>
        <w:t>:</w:t>
      </w:r>
      <w:r w:rsidR="00CF576A">
        <w:rPr>
          <w:rFonts w:cs="Arial"/>
        </w:rPr>
        <w:t xml:space="preserve"> Operates nine times daily between Village Green and Eden Street hotel</w:t>
      </w:r>
      <w:r w:rsidR="00C50059">
        <w:rPr>
          <w:rFonts w:cs="Arial"/>
        </w:rPr>
        <w:t>s.</w:t>
      </w:r>
    </w:p>
    <w:p w:rsidR="00B67595" w:rsidRDefault="00B67595" w:rsidP="00CF576A">
      <w:pPr>
        <w:pStyle w:val="ListParagraph"/>
        <w:numPr>
          <w:ilvl w:val="0"/>
          <w:numId w:val="37"/>
        </w:numPr>
        <w:spacing w:after="0" w:line="240" w:lineRule="auto"/>
        <w:jc w:val="both"/>
        <w:rPr>
          <w:rFonts w:cs="Arial"/>
        </w:rPr>
      </w:pPr>
      <w:r w:rsidRPr="00CF576A">
        <w:rPr>
          <w:rFonts w:cs="Arial"/>
          <w:b/>
        </w:rPr>
        <w:t>Sand Beach</w:t>
      </w:r>
      <w:r w:rsidR="00CF576A" w:rsidRPr="00CF576A">
        <w:rPr>
          <w:rFonts w:cs="Arial"/>
          <w:b/>
        </w:rPr>
        <w:t>:</w:t>
      </w:r>
      <w:r w:rsidR="00CF576A">
        <w:rPr>
          <w:rFonts w:cs="Arial"/>
        </w:rPr>
        <w:t xml:space="preserve"> Operates seven times daily between Village Green and Sand Beach/Otter Cliffs.</w:t>
      </w:r>
    </w:p>
    <w:p w:rsidR="00B67595" w:rsidRDefault="00B67595" w:rsidP="00CF576A">
      <w:pPr>
        <w:pStyle w:val="ListParagraph"/>
        <w:numPr>
          <w:ilvl w:val="0"/>
          <w:numId w:val="37"/>
        </w:numPr>
        <w:spacing w:after="0" w:line="240" w:lineRule="auto"/>
        <w:jc w:val="both"/>
        <w:rPr>
          <w:rFonts w:cs="Arial"/>
        </w:rPr>
      </w:pPr>
      <w:r w:rsidRPr="00CF576A">
        <w:rPr>
          <w:rFonts w:cs="Arial"/>
          <w:b/>
        </w:rPr>
        <w:t>Loop Road</w:t>
      </w:r>
      <w:r w:rsidR="00CF576A" w:rsidRPr="00CF576A">
        <w:rPr>
          <w:rFonts w:cs="Arial"/>
          <w:b/>
        </w:rPr>
        <w:t>:</w:t>
      </w:r>
      <w:r w:rsidR="00CF576A">
        <w:rPr>
          <w:rFonts w:cs="Arial"/>
        </w:rPr>
        <w:t xml:space="preserve"> Operates seven times daily starting at Village Green and around the Park Loop Road.</w:t>
      </w:r>
    </w:p>
    <w:p w:rsidR="00B67595" w:rsidRDefault="00B67595" w:rsidP="00CF576A">
      <w:pPr>
        <w:pStyle w:val="ListParagraph"/>
        <w:numPr>
          <w:ilvl w:val="0"/>
          <w:numId w:val="37"/>
        </w:numPr>
        <w:spacing w:after="0" w:line="240" w:lineRule="auto"/>
        <w:jc w:val="both"/>
        <w:rPr>
          <w:rFonts w:cs="Arial"/>
        </w:rPr>
      </w:pPr>
      <w:r w:rsidRPr="00CF576A">
        <w:rPr>
          <w:rFonts w:cs="Arial"/>
          <w:b/>
        </w:rPr>
        <w:t>Jordan Pond</w:t>
      </w:r>
      <w:r w:rsidR="00CF576A" w:rsidRPr="00CF576A">
        <w:rPr>
          <w:rFonts w:cs="Arial"/>
          <w:b/>
        </w:rPr>
        <w:t>:</w:t>
      </w:r>
      <w:r w:rsidR="00CF576A">
        <w:rPr>
          <w:rFonts w:cs="Arial"/>
        </w:rPr>
        <w:t xml:space="preserve"> Operates 12 times daily between Village Green and Northeast Harbor.</w:t>
      </w:r>
    </w:p>
    <w:p w:rsidR="00B67595" w:rsidRDefault="00B67595" w:rsidP="00CF576A">
      <w:pPr>
        <w:pStyle w:val="ListParagraph"/>
        <w:numPr>
          <w:ilvl w:val="0"/>
          <w:numId w:val="37"/>
        </w:numPr>
        <w:spacing w:after="0" w:line="240" w:lineRule="auto"/>
        <w:jc w:val="both"/>
        <w:rPr>
          <w:rFonts w:cs="Arial"/>
        </w:rPr>
      </w:pPr>
      <w:r w:rsidRPr="00CF576A">
        <w:rPr>
          <w:rFonts w:cs="Arial"/>
          <w:b/>
        </w:rPr>
        <w:t>Brown Mountain</w:t>
      </w:r>
      <w:r w:rsidR="00CF576A" w:rsidRPr="00CF576A">
        <w:rPr>
          <w:rFonts w:cs="Arial"/>
          <w:b/>
        </w:rPr>
        <w:t>:</w:t>
      </w:r>
      <w:r w:rsidR="00CF576A">
        <w:rPr>
          <w:rFonts w:cs="Arial"/>
        </w:rPr>
        <w:t xml:space="preserve"> Operates 12 times daily between Village Green and Brown Mountain/Northeast Harbor</w:t>
      </w:r>
      <w:r w:rsidR="00C50059">
        <w:rPr>
          <w:rFonts w:cs="Arial"/>
        </w:rPr>
        <w:t>.</w:t>
      </w:r>
    </w:p>
    <w:p w:rsidR="00B67595" w:rsidRDefault="00B67595" w:rsidP="00CF576A">
      <w:pPr>
        <w:pStyle w:val="ListParagraph"/>
        <w:numPr>
          <w:ilvl w:val="0"/>
          <w:numId w:val="37"/>
        </w:numPr>
        <w:spacing w:after="0" w:line="240" w:lineRule="auto"/>
        <w:jc w:val="both"/>
        <w:rPr>
          <w:rFonts w:cs="Arial"/>
        </w:rPr>
      </w:pPr>
      <w:r w:rsidRPr="00CF576A">
        <w:rPr>
          <w:rFonts w:cs="Arial"/>
          <w:b/>
        </w:rPr>
        <w:t>Southwest Harbor</w:t>
      </w:r>
      <w:r w:rsidR="00CF576A" w:rsidRPr="00CF576A">
        <w:rPr>
          <w:rFonts w:cs="Arial"/>
          <w:b/>
        </w:rPr>
        <w:t>:</w:t>
      </w:r>
      <w:r w:rsidR="00CF576A">
        <w:rPr>
          <w:rFonts w:cs="Arial"/>
        </w:rPr>
        <w:t xml:space="preserve"> Operates 14 times daily between Village Green and Bernard.</w:t>
      </w:r>
    </w:p>
    <w:p w:rsidR="00B67595" w:rsidRDefault="00B67595" w:rsidP="00CF576A">
      <w:pPr>
        <w:pStyle w:val="ListParagraph"/>
        <w:numPr>
          <w:ilvl w:val="0"/>
          <w:numId w:val="37"/>
        </w:numPr>
        <w:spacing w:after="0" w:line="240" w:lineRule="auto"/>
        <w:jc w:val="both"/>
        <w:rPr>
          <w:rFonts w:cs="Arial"/>
        </w:rPr>
      </w:pPr>
      <w:r w:rsidRPr="00CF576A">
        <w:rPr>
          <w:rFonts w:cs="Arial"/>
          <w:b/>
        </w:rPr>
        <w:t>Schoodic</w:t>
      </w:r>
      <w:r w:rsidR="00CF576A" w:rsidRPr="00CF576A">
        <w:rPr>
          <w:rFonts w:cs="Arial"/>
          <w:b/>
        </w:rPr>
        <w:t>:</w:t>
      </w:r>
      <w:r w:rsidR="00CF576A">
        <w:rPr>
          <w:rFonts w:cs="Arial"/>
        </w:rPr>
        <w:t xml:space="preserve"> Operates </w:t>
      </w:r>
      <w:r w:rsidR="00F40996">
        <w:rPr>
          <w:rFonts w:cs="Arial"/>
        </w:rPr>
        <w:t xml:space="preserve">eight times daily </w:t>
      </w:r>
      <w:r w:rsidR="00CF576A">
        <w:rPr>
          <w:rFonts w:cs="Arial"/>
        </w:rPr>
        <w:t>between the ferry terminal</w:t>
      </w:r>
      <w:r w:rsidR="00F40996">
        <w:rPr>
          <w:rFonts w:cs="Arial"/>
        </w:rPr>
        <w:t xml:space="preserve"> and Prospect Harbor.</w:t>
      </w:r>
    </w:p>
    <w:p w:rsidR="00B67595" w:rsidRDefault="00B67595" w:rsidP="00CF576A">
      <w:pPr>
        <w:pStyle w:val="ListParagraph"/>
        <w:numPr>
          <w:ilvl w:val="0"/>
          <w:numId w:val="37"/>
        </w:numPr>
        <w:spacing w:after="0" w:line="240" w:lineRule="auto"/>
        <w:jc w:val="both"/>
        <w:rPr>
          <w:rFonts w:cs="Arial"/>
        </w:rPr>
      </w:pPr>
      <w:r w:rsidRPr="00F40996">
        <w:rPr>
          <w:rFonts w:cs="Arial"/>
          <w:b/>
        </w:rPr>
        <w:t>Trenton</w:t>
      </w:r>
      <w:r w:rsidR="00F40996" w:rsidRPr="00F40996">
        <w:rPr>
          <w:rFonts w:cs="Arial"/>
          <w:b/>
        </w:rPr>
        <w:t>:</w:t>
      </w:r>
      <w:r w:rsidR="00F40996">
        <w:rPr>
          <w:rFonts w:cs="Arial"/>
        </w:rPr>
        <w:t xml:space="preserve"> Operates eight times daily between</w:t>
      </w:r>
      <w:r w:rsidR="00F40996" w:rsidRPr="00F40996">
        <w:rPr>
          <w:rFonts w:cs="Arial"/>
        </w:rPr>
        <w:t xml:space="preserve"> </w:t>
      </w:r>
      <w:r w:rsidR="00F40996">
        <w:rPr>
          <w:rFonts w:cs="Arial"/>
        </w:rPr>
        <w:t>Village Green and Acadia Gateway Center.</w:t>
      </w:r>
    </w:p>
    <w:p w:rsidR="00B67595" w:rsidRDefault="00B67595" w:rsidP="00CF576A">
      <w:pPr>
        <w:pStyle w:val="ListParagraph"/>
        <w:numPr>
          <w:ilvl w:val="0"/>
          <w:numId w:val="37"/>
        </w:numPr>
        <w:spacing w:after="0" w:line="240" w:lineRule="auto"/>
        <w:jc w:val="both"/>
        <w:rPr>
          <w:rFonts w:cs="Arial"/>
        </w:rPr>
      </w:pPr>
      <w:r w:rsidRPr="00F40996">
        <w:rPr>
          <w:rFonts w:cs="Arial"/>
          <w:b/>
        </w:rPr>
        <w:t>Blackwoods</w:t>
      </w:r>
      <w:r w:rsidR="00F40996" w:rsidRPr="00F40996">
        <w:rPr>
          <w:rFonts w:cs="Arial"/>
          <w:b/>
        </w:rPr>
        <w:t>:</w:t>
      </w:r>
      <w:r w:rsidR="00F40996">
        <w:rPr>
          <w:rFonts w:cs="Arial"/>
        </w:rPr>
        <w:t xml:space="preserve"> Operates five times daily between Village Green and Blackwoods Campground.</w:t>
      </w:r>
    </w:p>
    <w:p w:rsidR="00B67595" w:rsidRPr="00B67595" w:rsidRDefault="00B67595" w:rsidP="00B67595">
      <w:pPr>
        <w:spacing w:after="0" w:line="240" w:lineRule="auto"/>
        <w:ind w:left="360"/>
        <w:jc w:val="both"/>
        <w:rPr>
          <w:rFonts w:cs="Arial"/>
        </w:rPr>
      </w:pPr>
    </w:p>
    <w:p w:rsidR="0050297A" w:rsidRPr="006E00F6" w:rsidRDefault="006E00F6" w:rsidP="006E00F6">
      <w:pPr>
        <w:spacing w:after="0" w:line="240" w:lineRule="auto"/>
        <w:rPr>
          <w:b/>
          <w:sz w:val="28"/>
          <w:szCs w:val="28"/>
        </w:rPr>
      </w:pPr>
      <w:r w:rsidRPr="006E00F6">
        <w:rPr>
          <w:b/>
          <w:sz w:val="28"/>
          <w:szCs w:val="28"/>
        </w:rPr>
        <w:t xml:space="preserve">Summary of Service </w:t>
      </w:r>
      <w:r w:rsidR="0050297A" w:rsidRPr="006E00F6">
        <w:rPr>
          <w:b/>
          <w:sz w:val="28"/>
          <w:szCs w:val="28"/>
        </w:rPr>
        <w:t xml:space="preserve">Changes </w:t>
      </w:r>
    </w:p>
    <w:p w:rsidR="006E00F6" w:rsidRPr="009E3E9B" w:rsidRDefault="006E00F6" w:rsidP="006E00F6">
      <w:pPr>
        <w:spacing w:after="0" w:line="240" w:lineRule="auto"/>
        <w:rPr>
          <w:b/>
        </w:rPr>
      </w:pPr>
    </w:p>
    <w:p w:rsidR="00E75C38" w:rsidRDefault="009E3E9B" w:rsidP="004B5745">
      <w:pPr>
        <w:pStyle w:val="ListParagraph"/>
        <w:numPr>
          <w:ilvl w:val="0"/>
          <w:numId w:val="28"/>
        </w:numPr>
        <w:spacing w:after="0" w:line="240" w:lineRule="auto"/>
        <w:ind w:left="360"/>
        <w:jc w:val="both"/>
      </w:pPr>
      <w:r w:rsidRPr="004B5745">
        <w:rPr>
          <w:b/>
        </w:rPr>
        <w:t xml:space="preserve">Campground </w:t>
      </w:r>
      <w:r w:rsidR="00542603">
        <w:rPr>
          <w:b/>
        </w:rPr>
        <w:t>r</w:t>
      </w:r>
      <w:r w:rsidRPr="004B5745">
        <w:rPr>
          <w:b/>
        </w:rPr>
        <w:t>oute.</w:t>
      </w:r>
      <w:r>
        <w:t xml:space="preserve"> As an a</w:t>
      </w:r>
      <w:r w:rsidR="00E75C38" w:rsidRPr="009E3E9B">
        <w:t xml:space="preserve">djustment to </w:t>
      </w:r>
      <w:r>
        <w:t>MaineDOT’s re</w:t>
      </w:r>
      <w:r w:rsidR="00E75C38" w:rsidRPr="009E3E9B">
        <w:t xml:space="preserve">construction </w:t>
      </w:r>
      <w:r>
        <w:t xml:space="preserve">of Route 3, the </w:t>
      </w:r>
      <w:r w:rsidR="00E75C38" w:rsidRPr="009E3E9B">
        <w:t xml:space="preserve">Campground </w:t>
      </w:r>
      <w:r>
        <w:t>R</w:t>
      </w:r>
      <w:r w:rsidR="00E75C38" w:rsidRPr="009E3E9B">
        <w:t xml:space="preserve">oute </w:t>
      </w:r>
      <w:r>
        <w:t xml:space="preserve">has been separated </w:t>
      </w:r>
      <w:r w:rsidR="00E75C38" w:rsidRPr="009E3E9B">
        <w:t xml:space="preserve">into </w:t>
      </w:r>
      <w:r>
        <w:t>two</w:t>
      </w:r>
      <w:r w:rsidR="00E75C38" w:rsidRPr="009E3E9B">
        <w:t xml:space="preserve"> routes</w:t>
      </w:r>
      <w:r>
        <w:t xml:space="preserve"> - the</w:t>
      </w:r>
      <w:r w:rsidR="00E75C38" w:rsidRPr="009E3E9B">
        <w:t xml:space="preserve"> Oce</w:t>
      </w:r>
      <w:r>
        <w:t>a</w:t>
      </w:r>
      <w:r w:rsidR="00E75C38" w:rsidRPr="009E3E9B">
        <w:t xml:space="preserve">narium </w:t>
      </w:r>
      <w:r w:rsidR="004B5745">
        <w:t>R</w:t>
      </w:r>
      <w:r w:rsidR="00E75C38" w:rsidRPr="009E3E9B">
        <w:t xml:space="preserve">oute and </w:t>
      </w:r>
      <w:r>
        <w:t xml:space="preserve">the </w:t>
      </w:r>
      <w:r w:rsidR="00E75C38" w:rsidRPr="009E3E9B">
        <w:t xml:space="preserve">Trenton </w:t>
      </w:r>
      <w:r w:rsidR="004B5745">
        <w:t>R</w:t>
      </w:r>
      <w:r w:rsidR="00E75C38" w:rsidRPr="009E3E9B">
        <w:t>oute</w:t>
      </w:r>
      <w:r w:rsidR="004B5745">
        <w:t>, both of which o</w:t>
      </w:r>
      <w:r w:rsidR="00E75C38" w:rsidRPr="009E3E9B">
        <w:t xml:space="preserve">riginate </w:t>
      </w:r>
      <w:r w:rsidR="004B5745">
        <w:t xml:space="preserve">at </w:t>
      </w:r>
      <w:r w:rsidR="00E75C38" w:rsidRPr="009E3E9B">
        <w:t xml:space="preserve">Village </w:t>
      </w:r>
      <w:r w:rsidR="004B5745">
        <w:t>G</w:t>
      </w:r>
      <w:r w:rsidR="00E75C38" w:rsidRPr="009E3E9B">
        <w:t>reen</w:t>
      </w:r>
      <w:r w:rsidR="00542603">
        <w:t xml:space="preserve"> in Bar Harbor</w:t>
      </w:r>
      <w:r w:rsidR="00E75C38" w:rsidRPr="009E3E9B">
        <w:t xml:space="preserve">. </w:t>
      </w:r>
    </w:p>
    <w:p w:rsidR="00D34CF7" w:rsidRPr="00D34CF7" w:rsidRDefault="00D34CF7" w:rsidP="00D34CF7">
      <w:pPr>
        <w:pStyle w:val="ListParagraph"/>
        <w:rPr>
          <w:color w:val="FF0000"/>
        </w:rPr>
      </w:pPr>
    </w:p>
    <w:p w:rsidR="00D34CF7" w:rsidRPr="00D34CF7" w:rsidRDefault="00D34CF7" w:rsidP="00E75C38">
      <w:pPr>
        <w:pStyle w:val="ListParagraph"/>
        <w:numPr>
          <w:ilvl w:val="0"/>
          <w:numId w:val="28"/>
        </w:numPr>
        <w:spacing w:after="0" w:line="240" w:lineRule="auto"/>
        <w:ind w:left="360"/>
        <w:jc w:val="both"/>
        <w:rPr>
          <w:color w:val="FF0000"/>
        </w:rPr>
      </w:pPr>
      <w:r w:rsidRPr="00D34CF7">
        <w:rPr>
          <w:b/>
        </w:rPr>
        <w:t>Sand Beach route.</w:t>
      </w:r>
      <w:r>
        <w:t xml:space="preserve"> The Sand Beach route has been separated into two routes; the first will be the Sand Beach route and the second will be the Blackwoods route.</w:t>
      </w:r>
    </w:p>
    <w:p w:rsidR="00D34CF7" w:rsidRPr="00D34CF7" w:rsidRDefault="00D34CF7" w:rsidP="00D34CF7">
      <w:pPr>
        <w:pStyle w:val="ListParagraph"/>
        <w:rPr>
          <w:color w:val="FF0000"/>
        </w:rPr>
      </w:pPr>
    </w:p>
    <w:p w:rsidR="00D34CF7" w:rsidRPr="00D34CF7" w:rsidRDefault="00D34CF7" w:rsidP="00E75C38">
      <w:pPr>
        <w:pStyle w:val="ListParagraph"/>
        <w:numPr>
          <w:ilvl w:val="0"/>
          <w:numId w:val="28"/>
        </w:numPr>
        <w:spacing w:after="0" w:line="240" w:lineRule="auto"/>
        <w:ind w:left="360"/>
        <w:jc w:val="both"/>
        <w:rPr>
          <w:color w:val="FF0000"/>
        </w:rPr>
      </w:pPr>
      <w:r w:rsidRPr="00D34CF7">
        <w:rPr>
          <w:b/>
          <w:color w:val="000000" w:themeColor="text1"/>
        </w:rPr>
        <w:t>Schoodic route.</w:t>
      </w:r>
      <w:r>
        <w:rPr>
          <w:color w:val="000000" w:themeColor="text1"/>
        </w:rPr>
        <w:t xml:space="preserve"> The Schoodic Route frequency has been doubled, and the operating season has been extended.</w:t>
      </w:r>
    </w:p>
    <w:p w:rsidR="00D34CF7" w:rsidRPr="00D34CF7" w:rsidRDefault="00D34CF7" w:rsidP="00D34CF7">
      <w:pPr>
        <w:pStyle w:val="ListParagraph"/>
        <w:rPr>
          <w:color w:val="FF0000"/>
        </w:rPr>
      </w:pPr>
    </w:p>
    <w:p w:rsidR="00D34CF7" w:rsidRPr="00617ABC" w:rsidRDefault="00D34CF7" w:rsidP="00E75C38">
      <w:pPr>
        <w:pStyle w:val="ListParagraph"/>
        <w:numPr>
          <w:ilvl w:val="0"/>
          <w:numId w:val="28"/>
        </w:numPr>
        <w:spacing w:after="0" w:line="240" w:lineRule="auto"/>
        <w:ind w:left="360"/>
        <w:jc w:val="both"/>
        <w:rPr>
          <w:b/>
          <w:color w:val="000000" w:themeColor="text1"/>
        </w:rPr>
      </w:pPr>
      <w:r w:rsidRPr="00D34CF7">
        <w:rPr>
          <w:b/>
          <w:color w:val="000000" w:themeColor="text1"/>
        </w:rPr>
        <w:t>Jordan Pond route</w:t>
      </w:r>
      <w:r>
        <w:rPr>
          <w:b/>
          <w:color w:val="000000" w:themeColor="text1"/>
        </w:rPr>
        <w:t xml:space="preserve">. </w:t>
      </w:r>
      <w:r w:rsidR="00617ABC">
        <w:rPr>
          <w:color w:val="000000" w:themeColor="text1"/>
        </w:rPr>
        <w:t>The Jordan Pond Express and the #5 Jordan Pond route have been combined.</w:t>
      </w:r>
    </w:p>
    <w:p w:rsidR="00617ABC" w:rsidRPr="00617ABC" w:rsidRDefault="00617ABC" w:rsidP="00617ABC">
      <w:pPr>
        <w:pStyle w:val="ListParagraph"/>
        <w:rPr>
          <w:b/>
          <w:color w:val="000000" w:themeColor="text1"/>
        </w:rPr>
      </w:pPr>
    </w:p>
    <w:p w:rsidR="00E75C38" w:rsidRDefault="00E75C38" w:rsidP="00E75C38">
      <w:pPr>
        <w:pStyle w:val="ListParagraph"/>
        <w:spacing w:after="0" w:line="240" w:lineRule="auto"/>
        <w:ind w:left="360"/>
      </w:pPr>
    </w:p>
    <w:p w:rsidR="00617ABC" w:rsidRDefault="00617ABC" w:rsidP="00285161">
      <w:pPr>
        <w:pStyle w:val="ListParagraph"/>
        <w:numPr>
          <w:ilvl w:val="0"/>
          <w:numId w:val="28"/>
        </w:numPr>
        <w:spacing w:after="0" w:line="240" w:lineRule="auto"/>
        <w:ind w:left="360"/>
        <w:jc w:val="both"/>
        <w:rPr>
          <w:color w:val="FF0000"/>
        </w:rPr>
      </w:pPr>
      <w:r w:rsidRPr="004B5745">
        <w:rPr>
          <w:b/>
        </w:rPr>
        <w:t xml:space="preserve">Mid-Day </w:t>
      </w:r>
      <w:r>
        <w:rPr>
          <w:b/>
        </w:rPr>
        <w:t>Bar Harbor/</w:t>
      </w:r>
      <w:r w:rsidRPr="004B5745">
        <w:rPr>
          <w:b/>
        </w:rPr>
        <w:t>Ellsworth service.</w:t>
      </w:r>
      <w:r w:rsidRPr="009E3E9B">
        <w:t xml:space="preserve"> </w:t>
      </w:r>
      <w:r>
        <w:t xml:space="preserve">This service fills in the gap </w:t>
      </w:r>
      <w:r w:rsidRPr="009E3E9B">
        <w:t xml:space="preserve">between </w:t>
      </w:r>
      <w:r>
        <w:t xml:space="preserve">the </w:t>
      </w:r>
      <w:r w:rsidRPr="009E3E9B">
        <w:t>morning and afternoon</w:t>
      </w:r>
      <w:r>
        <w:t xml:space="preserve"> runs</w:t>
      </w:r>
      <w:r w:rsidRPr="009E3E9B">
        <w:t xml:space="preserve">. </w:t>
      </w:r>
      <w:r>
        <w:t>It was initiated in response</w:t>
      </w:r>
      <w:r w:rsidRPr="009E3E9B">
        <w:t xml:space="preserve"> to </w:t>
      </w:r>
      <w:r>
        <w:t>DTI’s partnershi</w:t>
      </w:r>
      <w:r w:rsidRPr="009E3E9B">
        <w:t>p with Ja</w:t>
      </w:r>
      <w:r>
        <w:t>c</w:t>
      </w:r>
      <w:r w:rsidRPr="009E3E9B">
        <w:t xml:space="preserve">kson Lab </w:t>
      </w:r>
      <w:r>
        <w:t xml:space="preserve">which is </w:t>
      </w:r>
      <w:r w:rsidRPr="009E3E9B">
        <w:t xml:space="preserve">opening </w:t>
      </w:r>
      <w:r w:rsidR="00285161">
        <w:t xml:space="preserve">a </w:t>
      </w:r>
      <w:r w:rsidRPr="009E3E9B">
        <w:t xml:space="preserve">new facility in Ellsworth. </w:t>
      </w:r>
      <w:r>
        <w:t>This is a g</w:t>
      </w:r>
      <w:r w:rsidRPr="009E3E9B">
        <w:t>eneral public</w:t>
      </w:r>
      <w:r>
        <w:t xml:space="preserve"> route f</w:t>
      </w:r>
      <w:r w:rsidRPr="009E3E9B">
        <w:t xml:space="preserve">unded entirely by Jackson Lab.  </w:t>
      </w:r>
    </w:p>
    <w:p w:rsidR="00F8042C" w:rsidRPr="00F8042C" w:rsidRDefault="00F8042C" w:rsidP="00617ABC">
      <w:pPr>
        <w:pStyle w:val="ListParagraph"/>
        <w:ind w:left="0"/>
        <w:rPr>
          <w:b/>
          <w:color w:val="000000" w:themeColor="text1"/>
        </w:rPr>
      </w:pPr>
    </w:p>
    <w:p w:rsidR="00617ABC" w:rsidRPr="00617ABC" w:rsidRDefault="00312228" w:rsidP="00617ABC">
      <w:pPr>
        <w:pStyle w:val="ListParagraph"/>
        <w:ind w:left="0"/>
        <w:rPr>
          <w:b/>
          <w:color w:val="000000" w:themeColor="text1"/>
          <w:sz w:val="28"/>
          <w:szCs w:val="28"/>
        </w:rPr>
      </w:pPr>
      <w:r>
        <w:rPr>
          <w:b/>
          <w:color w:val="000000" w:themeColor="text1"/>
          <w:sz w:val="28"/>
          <w:szCs w:val="28"/>
        </w:rPr>
        <w:t xml:space="preserve">Summary of </w:t>
      </w:r>
      <w:r w:rsidR="00617ABC">
        <w:rPr>
          <w:b/>
          <w:color w:val="000000" w:themeColor="text1"/>
          <w:sz w:val="28"/>
          <w:szCs w:val="28"/>
        </w:rPr>
        <w:t>Accomplishments</w:t>
      </w:r>
    </w:p>
    <w:p w:rsidR="00303726" w:rsidRPr="00617ABC" w:rsidRDefault="00303726" w:rsidP="00E75C38">
      <w:pPr>
        <w:pStyle w:val="ListParagraph"/>
        <w:spacing w:after="0" w:line="240" w:lineRule="auto"/>
        <w:ind w:left="360"/>
      </w:pPr>
    </w:p>
    <w:p w:rsidR="00EA1922" w:rsidRDefault="00EA1922" w:rsidP="00EA1922">
      <w:pPr>
        <w:pStyle w:val="ListParagraph"/>
        <w:numPr>
          <w:ilvl w:val="0"/>
          <w:numId w:val="34"/>
        </w:numPr>
        <w:spacing w:after="0" w:line="240" w:lineRule="auto"/>
        <w:ind w:left="360"/>
        <w:jc w:val="both"/>
      </w:pPr>
      <w:r w:rsidRPr="00E07C71">
        <w:rPr>
          <w:b/>
        </w:rPr>
        <w:t xml:space="preserve">DTI transportation manager. </w:t>
      </w:r>
      <w:r w:rsidRPr="00E07C71">
        <w:t xml:space="preserve">The </w:t>
      </w:r>
      <w:r w:rsidR="00F8042C">
        <w:t>t</w:t>
      </w:r>
      <w:r w:rsidRPr="00E07C71">
        <w:t xml:space="preserve">ransportation </w:t>
      </w:r>
      <w:r w:rsidR="00F8042C">
        <w:t>m</w:t>
      </w:r>
      <w:r w:rsidRPr="00E07C71">
        <w:t xml:space="preserve">anager’s position has been changed from a seasonal to year-round position. Having a </w:t>
      </w:r>
      <w:r w:rsidR="00FC4686" w:rsidRPr="00E07C71">
        <w:t>full-time</w:t>
      </w:r>
      <w:r w:rsidRPr="00E07C71">
        <w:t xml:space="preserve"> manager allows</w:t>
      </w:r>
      <w:r w:rsidR="007F0776" w:rsidRPr="00E07C71">
        <w:t xml:space="preserve"> DTI</w:t>
      </w:r>
      <w:r w:rsidRPr="00E07C71">
        <w:t xml:space="preserve"> to recruit drivers year-round</w:t>
      </w:r>
      <w:r w:rsidR="007F0776" w:rsidRPr="00E07C71">
        <w:t xml:space="preserve"> and provides for smoother transition to the summer tourist season.</w:t>
      </w:r>
    </w:p>
    <w:p w:rsidR="00E07C71" w:rsidRDefault="00E07C71" w:rsidP="00E07C71">
      <w:pPr>
        <w:pStyle w:val="ListParagraph"/>
        <w:spacing w:after="0" w:line="240" w:lineRule="auto"/>
        <w:ind w:left="360"/>
        <w:jc w:val="both"/>
      </w:pPr>
    </w:p>
    <w:p w:rsidR="007F0776" w:rsidRDefault="007F0776" w:rsidP="00EA1922">
      <w:pPr>
        <w:pStyle w:val="ListParagraph"/>
        <w:numPr>
          <w:ilvl w:val="0"/>
          <w:numId w:val="34"/>
        </w:numPr>
        <w:spacing w:after="0" w:line="240" w:lineRule="auto"/>
        <w:ind w:left="360"/>
        <w:jc w:val="both"/>
      </w:pPr>
      <w:r w:rsidRPr="00E07C71">
        <w:rPr>
          <w:b/>
        </w:rPr>
        <w:t>Driver wage increase.</w:t>
      </w:r>
      <w:r w:rsidRPr="00E07C71">
        <w:t xml:space="preserve"> In order to retain existing drivers and enhance driver recruitment, DTI has increased wages from $11.25/hour to $15.25/hour. Since DTI has 125 drivers, this has resulted in a major </w:t>
      </w:r>
      <w:r w:rsidR="00980204" w:rsidRPr="00E07C71">
        <w:t>increase in DTI’s operating costs.</w:t>
      </w:r>
    </w:p>
    <w:p w:rsidR="00594EE1" w:rsidRDefault="00594EE1" w:rsidP="00594EE1">
      <w:pPr>
        <w:pStyle w:val="ListParagraph"/>
      </w:pPr>
    </w:p>
    <w:p w:rsidR="00594EE1" w:rsidRDefault="00BD006E" w:rsidP="00EA1922">
      <w:pPr>
        <w:pStyle w:val="ListParagraph"/>
        <w:numPr>
          <w:ilvl w:val="0"/>
          <w:numId w:val="34"/>
        </w:numPr>
        <w:spacing w:after="0" w:line="240" w:lineRule="auto"/>
        <w:ind w:left="360"/>
        <w:jc w:val="both"/>
      </w:pPr>
      <w:r w:rsidRPr="003B7C2F">
        <w:rPr>
          <w:b/>
        </w:rPr>
        <w:t xml:space="preserve">Integrated Technology </w:t>
      </w:r>
      <w:r w:rsidR="00594EE1" w:rsidRPr="003B7C2F">
        <w:rPr>
          <w:b/>
        </w:rPr>
        <w:t>system.</w:t>
      </w:r>
      <w:r w:rsidR="00594EE1">
        <w:t xml:space="preserve"> </w:t>
      </w:r>
      <w:r>
        <w:t xml:space="preserve">The Island Explorer utilizes an integrated technology system that enhances the efficiency and performance of its buses and provides important information to its customers. The system utilizes GPS and data radios that transmit </w:t>
      </w:r>
      <w:r w:rsidR="00C50059">
        <w:t>information</w:t>
      </w:r>
      <w:r>
        <w:t xml:space="preserve"> to DTI’s data base every two minutes from the time the bus leaves on its first run until service is completed for the day. The system keeps track of bus locations</w:t>
      </w:r>
      <w:r w:rsidR="003B7C2F">
        <w:t xml:space="preserve"> and automatically tabulates bus boardings</w:t>
      </w:r>
      <w:r>
        <w:t xml:space="preserve">. People can download a satellite app that tells them when their bus will arrive at a particular stop. There are signs throughout </w:t>
      </w:r>
      <w:r>
        <w:lastRenderedPageBreak/>
        <w:t xml:space="preserve">the service area that show the next departing bus. </w:t>
      </w:r>
      <w:r w:rsidR="00F8042C">
        <w:t>Signs are in a number of locations including</w:t>
      </w:r>
      <w:r>
        <w:t xml:space="preserve"> Village Green, </w:t>
      </w:r>
      <w:r w:rsidR="003B7C2F">
        <w:t xml:space="preserve">Hulls Cove </w:t>
      </w:r>
      <w:r>
        <w:t xml:space="preserve">Visitor Center, </w:t>
      </w:r>
      <w:r w:rsidR="003B7C2F">
        <w:t>Sieur</w:t>
      </w:r>
      <w:r>
        <w:t xml:space="preserve"> de </w:t>
      </w:r>
      <w:r w:rsidR="003B7C2F">
        <w:t>Mon</w:t>
      </w:r>
      <w:r>
        <w:t>ts, Blackwoods Campground and Se</w:t>
      </w:r>
      <w:r w:rsidR="003B7C2F">
        <w:t>a</w:t>
      </w:r>
      <w:r>
        <w:t>wall Campground.</w:t>
      </w:r>
      <w:r w:rsidR="003B7C2F">
        <w:t xml:space="preserve"> While the system has been in place since 2002, improvements are made on a continual basis.</w:t>
      </w:r>
    </w:p>
    <w:p w:rsidR="009D0291" w:rsidRDefault="009D0291" w:rsidP="009D0291">
      <w:pPr>
        <w:pStyle w:val="ListParagraph"/>
      </w:pPr>
    </w:p>
    <w:p w:rsidR="009D0291" w:rsidRDefault="009D0291" w:rsidP="00EA1922">
      <w:pPr>
        <w:pStyle w:val="ListParagraph"/>
        <w:numPr>
          <w:ilvl w:val="0"/>
          <w:numId w:val="34"/>
        </w:numPr>
        <w:spacing w:after="0" w:line="240" w:lineRule="auto"/>
        <w:ind w:left="360"/>
        <w:jc w:val="both"/>
      </w:pPr>
      <w:r w:rsidRPr="00DE38B2">
        <w:rPr>
          <w:b/>
        </w:rPr>
        <w:t xml:space="preserve">Workforce housing initiatives. </w:t>
      </w:r>
      <w:r>
        <w:t>Housing seasonal workers has always been a challenge, but the</w:t>
      </w:r>
      <w:r w:rsidR="00DE38B2">
        <w:t xml:space="preserve"> problem got worse when Bar Harbor prohibited weekly rentals and multiple employees living in one apartment. DTI works with Acadia National Park and Island Housing Trust on outreach efforts to campgrounds and motels and with a venture capitalist in Portland to develop housing options for seasonal workers. The Park Service owns a parcel of land and has indicated a willingness to locate workforce housing on it, but doesn’t have the capital to build it. Another option would be to locate recreational vehicles on </w:t>
      </w:r>
      <w:r w:rsidR="003D6D3D">
        <w:t>Acadia Gateway Center land, but it would require a zoning change from Trenton.</w:t>
      </w:r>
    </w:p>
    <w:p w:rsidR="003B7C2F" w:rsidRDefault="003B7C2F" w:rsidP="003B7C2F">
      <w:pPr>
        <w:pStyle w:val="ListParagraph"/>
      </w:pPr>
    </w:p>
    <w:p w:rsidR="003B7C2F" w:rsidRDefault="003B7C2F" w:rsidP="00EA1922">
      <w:pPr>
        <w:pStyle w:val="ListParagraph"/>
        <w:numPr>
          <w:ilvl w:val="0"/>
          <w:numId w:val="34"/>
        </w:numPr>
        <w:spacing w:after="0" w:line="240" w:lineRule="auto"/>
        <w:ind w:left="360"/>
        <w:jc w:val="both"/>
      </w:pPr>
      <w:r w:rsidRPr="005609BD">
        <w:rPr>
          <w:b/>
        </w:rPr>
        <w:t>Island Explorer Outreach.</w:t>
      </w:r>
      <w:r w:rsidR="003D6D3D">
        <w:t xml:space="preserve"> DTI has taken a number of steps to recruit drivers for the summer season. These include </w:t>
      </w:r>
      <w:r w:rsidR="005609BD">
        <w:t xml:space="preserve">hiring a full-time transportation manager, increasing driver pay, </w:t>
      </w:r>
      <w:r w:rsidR="003D6D3D">
        <w:t>sharing drivers with Sugarloaf, employing commuter drivers who work at Jackson Lab during the day</w:t>
      </w:r>
      <w:r w:rsidR="005609BD">
        <w:t xml:space="preserve">, and setting up a </w:t>
      </w:r>
      <w:r w:rsidR="00F8042C">
        <w:t xml:space="preserve">driver </w:t>
      </w:r>
      <w:r w:rsidR="005609BD">
        <w:t xml:space="preserve">recruitment table at Aspen </w:t>
      </w:r>
      <w:r w:rsidR="0003068B">
        <w:t>and Vail in Colorado.</w:t>
      </w:r>
    </w:p>
    <w:p w:rsidR="005609BD" w:rsidRDefault="005609BD" w:rsidP="005609BD">
      <w:pPr>
        <w:pStyle w:val="ListParagraph"/>
      </w:pPr>
    </w:p>
    <w:p w:rsidR="005609BD" w:rsidRPr="00E07C71" w:rsidRDefault="005609BD" w:rsidP="00EA1922">
      <w:pPr>
        <w:pStyle w:val="ListParagraph"/>
        <w:numPr>
          <w:ilvl w:val="0"/>
          <w:numId w:val="34"/>
        </w:numPr>
        <w:spacing w:after="0" w:line="240" w:lineRule="auto"/>
        <w:ind w:left="360"/>
        <w:jc w:val="both"/>
      </w:pPr>
      <w:r w:rsidRPr="00F8042C">
        <w:rPr>
          <w:b/>
        </w:rPr>
        <w:t xml:space="preserve">Island Explorer service for residents. </w:t>
      </w:r>
      <w:r>
        <w:t xml:space="preserve">Island Explorer primarily serves the tourist industry, but also provides transportation for year-round residents. Approximately 22% of the ridership, amounting to well over 100,000 trips, </w:t>
      </w:r>
      <w:r w:rsidR="00F8042C">
        <w:t>consists of</w:t>
      </w:r>
      <w:r>
        <w:t xml:space="preserve"> year-round res</w:t>
      </w:r>
      <w:r w:rsidR="004D442A">
        <w:t>i</w:t>
      </w:r>
      <w:r>
        <w:t>dents.</w:t>
      </w:r>
    </w:p>
    <w:p w:rsidR="00980204" w:rsidRDefault="00980204" w:rsidP="00980204">
      <w:pPr>
        <w:pStyle w:val="ListParagraph"/>
        <w:spacing w:after="0" w:line="240" w:lineRule="auto"/>
        <w:ind w:left="360"/>
        <w:jc w:val="both"/>
        <w:rPr>
          <w:color w:val="FF0000"/>
        </w:rPr>
      </w:pPr>
    </w:p>
    <w:p w:rsidR="0050297A" w:rsidRPr="00617ABC" w:rsidRDefault="0050297A" w:rsidP="00617ABC">
      <w:pPr>
        <w:spacing w:after="0" w:line="240" w:lineRule="auto"/>
        <w:rPr>
          <w:b/>
          <w:sz w:val="28"/>
          <w:szCs w:val="28"/>
        </w:rPr>
      </w:pPr>
      <w:r w:rsidRPr="00617ABC">
        <w:rPr>
          <w:b/>
          <w:sz w:val="28"/>
          <w:szCs w:val="28"/>
        </w:rPr>
        <w:t>Plans and Studies</w:t>
      </w:r>
    </w:p>
    <w:p w:rsidR="00617ABC" w:rsidRDefault="00617ABC" w:rsidP="00617ABC">
      <w:pPr>
        <w:spacing w:after="0" w:line="240" w:lineRule="auto"/>
        <w:rPr>
          <w:b/>
          <w:sz w:val="24"/>
          <w:szCs w:val="24"/>
        </w:rPr>
      </w:pPr>
    </w:p>
    <w:p w:rsidR="00576D0D" w:rsidRPr="003470B6" w:rsidRDefault="009B6D19" w:rsidP="00576D0D">
      <w:pPr>
        <w:pStyle w:val="ListParagraph"/>
        <w:numPr>
          <w:ilvl w:val="0"/>
          <w:numId w:val="29"/>
        </w:numPr>
        <w:spacing w:after="0" w:line="240" w:lineRule="auto"/>
        <w:ind w:left="360"/>
        <w:jc w:val="both"/>
        <w:rPr>
          <w:color w:val="000000" w:themeColor="text1"/>
        </w:rPr>
      </w:pPr>
      <w:r w:rsidRPr="009B6D19">
        <w:rPr>
          <w:b/>
        </w:rPr>
        <w:t xml:space="preserve">Acadia National Park Transportation Plan. </w:t>
      </w:r>
      <w:r w:rsidRPr="009B6D19">
        <w:t xml:space="preserve">The </w:t>
      </w:r>
      <w:r w:rsidR="00F8042C">
        <w:t xml:space="preserve">Park Service’s </w:t>
      </w:r>
      <w:r w:rsidRPr="009B6D19">
        <w:t>draft Transportation Plan</w:t>
      </w:r>
      <w:r w:rsidR="00576D0D">
        <w:t xml:space="preserve"> includes a number of provisions for better managing the increasing number of visitors to Acadia National Park including the expansion of </w:t>
      </w:r>
      <w:r w:rsidR="00576D0D" w:rsidRPr="003470B6">
        <w:rPr>
          <w:color w:val="000000" w:themeColor="text1"/>
        </w:rPr>
        <w:t xml:space="preserve">Island Explorer. This </w:t>
      </w:r>
      <w:r w:rsidR="00F8042C">
        <w:rPr>
          <w:color w:val="000000" w:themeColor="text1"/>
        </w:rPr>
        <w:t xml:space="preserve">translates into a need for </w:t>
      </w:r>
      <w:r w:rsidR="00576D0D" w:rsidRPr="003470B6">
        <w:rPr>
          <w:color w:val="000000" w:themeColor="text1"/>
        </w:rPr>
        <w:t>more buses, more money, and more drivers. The Volpe Center, a quasi-governmental agency in Cambridge, Mass. is conducting a study for the Department of the Interior to quantify the additional bus-related needs.</w:t>
      </w:r>
    </w:p>
    <w:p w:rsidR="009B6D19" w:rsidRPr="003470B6" w:rsidRDefault="00576D0D" w:rsidP="00576D0D">
      <w:pPr>
        <w:pStyle w:val="ListParagraph"/>
        <w:spacing w:after="0" w:line="240" w:lineRule="auto"/>
        <w:ind w:left="360"/>
        <w:jc w:val="both"/>
        <w:rPr>
          <w:color w:val="000000" w:themeColor="text1"/>
        </w:rPr>
      </w:pPr>
      <w:r w:rsidRPr="003470B6">
        <w:rPr>
          <w:color w:val="000000" w:themeColor="text1"/>
        </w:rPr>
        <w:t xml:space="preserve">.  </w:t>
      </w:r>
    </w:p>
    <w:p w:rsidR="00576D0D" w:rsidRPr="00925CDE" w:rsidRDefault="00925CDE" w:rsidP="00576D0D">
      <w:pPr>
        <w:pStyle w:val="ListParagraph"/>
        <w:numPr>
          <w:ilvl w:val="0"/>
          <w:numId w:val="29"/>
        </w:numPr>
        <w:spacing w:after="0" w:line="240" w:lineRule="auto"/>
        <w:ind w:left="360"/>
        <w:jc w:val="both"/>
        <w:rPr>
          <w:b/>
        </w:rPr>
      </w:pPr>
      <w:r>
        <w:rPr>
          <w:b/>
        </w:rPr>
        <w:t xml:space="preserve">Year-round service. </w:t>
      </w:r>
      <w:r>
        <w:t>DTI has hired a private consultant t</w:t>
      </w:r>
      <w:r w:rsidRPr="009B6D19">
        <w:t xml:space="preserve">o look at </w:t>
      </w:r>
      <w:r w:rsidR="00F8042C">
        <w:t xml:space="preserve">the </w:t>
      </w:r>
      <w:r w:rsidRPr="009B6D19">
        <w:t>entire year-round service</w:t>
      </w:r>
      <w:r>
        <w:t>. The study is funded in part from planning grants from Jackson Lab and FTA. One of the provisions of the study – the mid-day Bar Harbor/Ellsworth service, has already been implemented.</w:t>
      </w:r>
    </w:p>
    <w:p w:rsidR="00925CDE" w:rsidRPr="00925CDE" w:rsidRDefault="00925CDE" w:rsidP="00925CDE">
      <w:pPr>
        <w:pStyle w:val="ListParagraph"/>
        <w:spacing w:after="0" w:line="240" w:lineRule="auto"/>
        <w:ind w:left="360"/>
        <w:jc w:val="both"/>
        <w:rPr>
          <w:b/>
        </w:rPr>
      </w:pPr>
    </w:p>
    <w:p w:rsidR="003470B6" w:rsidRDefault="00925CDE" w:rsidP="00ED386E">
      <w:pPr>
        <w:pStyle w:val="ListParagraph"/>
        <w:numPr>
          <w:ilvl w:val="0"/>
          <w:numId w:val="29"/>
        </w:numPr>
        <w:spacing w:after="0" w:line="240" w:lineRule="auto"/>
        <w:ind w:left="360"/>
        <w:jc w:val="both"/>
      </w:pPr>
      <w:r w:rsidRPr="00925CDE">
        <w:rPr>
          <w:b/>
        </w:rPr>
        <w:t>Bar Harbor</w:t>
      </w:r>
      <w:r w:rsidR="00ED386E" w:rsidRPr="00925CDE">
        <w:rPr>
          <w:b/>
        </w:rPr>
        <w:t xml:space="preserve"> </w:t>
      </w:r>
      <w:r w:rsidRPr="00925CDE">
        <w:rPr>
          <w:b/>
        </w:rPr>
        <w:t>F</w:t>
      </w:r>
      <w:r w:rsidR="00ED386E" w:rsidRPr="00925CDE">
        <w:rPr>
          <w:b/>
        </w:rPr>
        <w:t>erry terminal parking plan.</w:t>
      </w:r>
      <w:r>
        <w:rPr>
          <w:b/>
        </w:rPr>
        <w:t xml:space="preserve"> </w:t>
      </w:r>
      <w:r w:rsidRPr="00925CDE">
        <w:t xml:space="preserve">This plan addresses cruise ship traffic </w:t>
      </w:r>
      <w:r w:rsidR="00F8042C">
        <w:t xml:space="preserve">and </w:t>
      </w:r>
      <w:r>
        <w:t xml:space="preserve">additional bus service in Bar Harbor.  </w:t>
      </w:r>
      <w:r w:rsidR="00ED386E" w:rsidRPr="00925CDE">
        <w:t>If</w:t>
      </w:r>
      <w:r w:rsidR="00ED386E" w:rsidRPr="009B6D19">
        <w:t xml:space="preserve"> </w:t>
      </w:r>
      <w:r>
        <w:t xml:space="preserve">the </w:t>
      </w:r>
      <w:r w:rsidR="00ED386E" w:rsidRPr="009B6D19">
        <w:t xml:space="preserve">Canadian </w:t>
      </w:r>
      <w:r>
        <w:t>government</w:t>
      </w:r>
      <w:r w:rsidR="00ED386E" w:rsidRPr="009B6D19">
        <w:t xml:space="preserve"> doesn’t return ferry service to </w:t>
      </w:r>
      <w:r>
        <w:t>Bar Harbor</w:t>
      </w:r>
      <w:r w:rsidR="00ED386E" w:rsidRPr="009B6D19">
        <w:t xml:space="preserve">, then </w:t>
      </w:r>
      <w:r w:rsidR="00F8042C">
        <w:t>all cruise ship passengers will arrive at</w:t>
      </w:r>
      <w:r>
        <w:t xml:space="preserve"> the</w:t>
      </w:r>
      <w:r w:rsidR="00ED386E" w:rsidRPr="009B6D19">
        <w:t xml:space="preserve"> ferry terminal.  </w:t>
      </w:r>
      <w:r>
        <w:t xml:space="preserve">Cruise ship passengers </w:t>
      </w:r>
      <w:r w:rsidR="00F8042C">
        <w:t xml:space="preserve">then </w:t>
      </w:r>
      <w:r>
        <w:t>will be b</w:t>
      </w:r>
      <w:r w:rsidR="00ED386E" w:rsidRPr="009B6D19">
        <w:t xml:space="preserve">used from </w:t>
      </w:r>
      <w:r>
        <w:t xml:space="preserve">the ferry terminal to other destinations by </w:t>
      </w:r>
      <w:r w:rsidR="00ED386E" w:rsidRPr="009B6D19">
        <w:t>motor coaches</w:t>
      </w:r>
      <w:r>
        <w:t xml:space="preserve"> or the Island E</w:t>
      </w:r>
      <w:r w:rsidR="00ED386E" w:rsidRPr="009B6D19">
        <w:t xml:space="preserve">xplorer. </w:t>
      </w:r>
      <w:r w:rsidR="003470B6">
        <w:t xml:space="preserve">The Bar Harbor </w:t>
      </w:r>
      <w:r w:rsidR="00ED386E" w:rsidRPr="009B6D19">
        <w:t xml:space="preserve">parking plan </w:t>
      </w:r>
      <w:r w:rsidR="00F8042C">
        <w:t xml:space="preserve">also </w:t>
      </w:r>
      <w:r w:rsidR="00ED386E" w:rsidRPr="009B6D19">
        <w:t xml:space="preserve">envisions seasonal parking meters </w:t>
      </w:r>
      <w:r w:rsidR="003470B6">
        <w:t xml:space="preserve">which </w:t>
      </w:r>
      <w:r w:rsidR="00ED386E" w:rsidRPr="009B6D19">
        <w:t xml:space="preserve">will likely impact year-round service </w:t>
      </w:r>
      <w:r w:rsidR="003470B6">
        <w:t xml:space="preserve">and create a </w:t>
      </w:r>
      <w:r w:rsidR="00ED386E" w:rsidRPr="009B6D19">
        <w:t>need</w:t>
      </w:r>
      <w:r w:rsidR="003470B6">
        <w:t xml:space="preserve"> for a</w:t>
      </w:r>
      <w:r w:rsidR="00ED386E" w:rsidRPr="009B6D19">
        <w:t xml:space="preserve"> satellite parking area</w:t>
      </w:r>
      <w:r w:rsidR="003470B6">
        <w:t xml:space="preserve"> with</w:t>
      </w:r>
      <w:r w:rsidR="00ED386E" w:rsidRPr="009B6D19">
        <w:t xml:space="preserve"> transit </w:t>
      </w:r>
      <w:r w:rsidR="003470B6">
        <w:t xml:space="preserve">service </w:t>
      </w:r>
      <w:r w:rsidR="00ED386E" w:rsidRPr="009B6D19">
        <w:t xml:space="preserve">into town. </w:t>
      </w:r>
    </w:p>
    <w:p w:rsidR="003470B6" w:rsidRDefault="003470B6" w:rsidP="003470B6">
      <w:pPr>
        <w:pStyle w:val="ListParagraph"/>
      </w:pPr>
    </w:p>
    <w:p w:rsidR="00820FF1" w:rsidRDefault="003470B6" w:rsidP="00ED386E">
      <w:pPr>
        <w:pStyle w:val="ListParagraph"/>
        <w:numPr>
          <w:ilvl w:val="0"/>
          <w:numId w:val="29"/>
        </w:numPr>
        <w:spacing w:after="0" w:line="240" w:lineRule="auto"/>
        <w:ind w:left="360"/>
        <w:jc w:val="both"/>
      </w:pPr>
      <w:r w:rsidRPr="003470B6">
        <w:rPr>
          <w:b/>
        </w:rPr>
        <w:t xml:space="preserve">Other. </w:t>
      </w:r>
      <w:r>
        <w:t xml:space="preserve">DTI is working with the Town of </w:t>
      </w:r>
      <w:r w:rsidR="00ED386E" w:rsidRPr="009B6D19">
        <w:t>Bucksport</w:t>
      </w:r>
      <w:r>
        <w:t>,</w:t>
      </w:r>
      <w:r w:rsidR="00ED386E" w:rsidRPr="009B6D19">
        <w:t xml:space="preserve"> Downeast </w:t>
      </w:r>
      <w:r>
        <w:t>C</w:t>
      </w:r>
      <w:r w:rsidR="00ED386E" w:rsidRPr="009B6D19">
        <w:t xml:space="preserve">ommunity </w:t>
      </w:r>
      <w:r>
        <w:t>P</w:t>
      </w:r>
      <w:r w:rsidR="00ED386E" w:rsidRPr="009B6D19">
        <w:t>artners</w:t>
      </w:r>
      <w:r>
        <w:t>,</w:t>
      </w:r>
      <w:r w:rsidR="00ED386E" w:rsidRPr="009B6D19">
        <w:t xml:space="preserve"> </w:t>
      </w:r>
      <w:r>
        <w:t>H</w:t>
      </w:r>
      <w:r w:rsidR="00ED386E" w:rsidRPr="009B6D19">
        <w:t>ealthy Bucksport and Bucksport Senio</w:t>
      </w:r>
      <w:r w:rsidR="00820FF1" w:rsidRPr="009B6D19">
        <w:t>r</w:t>
      </w:r>
      <w:r w:rsidR="00ED386E" w:rsidRPr="009B6D19">
        <w:t xml:space="preserve">s </w:t>
      </w:r>
      <w:r>
        <w:t>on a more</w:t>
      </w:r>
      <w:r w:rsidR="00820FF1" w:rsidRPr="009B6D19">
        <w:t xml:space="preserve"> r</w:t>
      </w:r>
      <w:r>
        <w:t>o</w:t>
      </w:r>
      <w:r w:rsidR="00820FF1" w:rsidRPr="009B6D19">
        <w:t xml:space="preserve">bust transit </w:t>
      </w:r>
      <w:r>
        <w:t xml:space="preserve">system </w:t>
      </w:r>
      <w:r w:rsidR="00820FF1" w:rsidRPr="009B6D19">
        <w:t xml:space="preserve">in </w:t>
      </w:r>
      <w:r>
        <w:t xml:space="preserve">the </w:t>
      </w:r>
      <w:r w:rsidR="00820FF1" w:rsidRPr="009B6D19">
        <w:t xml:space="preserve">Bucksport area.  </w:t>
      </w:r>
      <w:r>
        <w:t xml:space="preserve">DTI has also hired a consultant to look at </w:t>
      </w:r>
      <w:r w:rsidR="00820FF1" w:rsidRPr="009B6D19">
        <w:t xml:space="preserve">increasing in-town shuttles in </w:t>
      </w:r>
      <w:r>
        <w:t>Bar Harbor</w:t>
      </w:r>
      <w:r w:rsidR="00820FF1" w:rsidRPr="009B6D19">
        <w:t xml:space="preserve"> and Ellsworth, </w:t>
      </w:r>
      <w:r>
        <w:t xml:space="preserve">and for increasing </w:t>
      </w:r>
      <w:r w:rsidR="00820FF1" w:rsidRPr="009B6D19">
        <w:t xml:space="preserve">transit to and from </w:t>
      </w:r>
      <w:r>
        <w:t xml:space="preserve">the </w:t>
      </w:r>
      <w:r w:rsidR="00820FF1" w:rsidRPr="009B6D19">
        <w:t xml:space="preserve">Ellsworth </w:t>
      </w:r>
      <w:r w:rsidR="00C50059">
        <w:t xml:space="preserve">and </w:t>
      </w:r>
      <w:r w:rsidR="00820FF1" w:rsidRPr="009B6D19">
        <w:t>Jack</w:t>
      </w:r>
      <w:r w:rsidR="0006794B">
        <w:t>son</w:t>
      </w:r>
      <w:r w:rsidR="00820FF1" w:rsidRPr="009B6D19">
        <w:t xml:space="preserve"> Lab.  </w:t>
      </w:r>
      <w:r>
        <w:t xml:space="preserve">DTI is planning to </w:t>
      </w:r>
      <w:r w:rsidR="00820FF1" w:rsidRPr="009B6D19">
        <w:t xml:space="preserve">reach out to </w:t>
      </w:r>
      <w:r>
        <w:t>th</w:t>
      </w:r>
      <w:r w:rsidR="0006794B">
        <w:t>e</w:t>
      </w:r>
      <w:r>
        <w:t xml:space="preserve"> </w:t>
      </w:r>
      <w:r w:rsidR="00296F2C">
        <w:t>Blue H</w:t>
      </w:r>
      <w:r w:rsidR="00820FF1" w:rsidRPr="009B6D19">
        <w:t xml:space="preserve">ill Peninsula </w:t>
      </w:r>
      <w:r>
        <w:t>to discuss increasing transit in that area.</w:t>
      </w:r>
      <w:r w:rsidR="00820FF1" w:rsidRPr="009B6D19">
        <w:t xml:space="preserve"> </w:t>
      </w:r>
    </w:p>
    <w:p w:rsidR="003F7E40" w:rsidRDefault="003F7E40" w:rsidP="003F7E40">
      <w:pPr>
        <w:pStyle w:val="ListParagraph"/>
      </w:pPr>
    </w:p>
    <w:p w:rsidR="003F7E40" w:rsidRPr="009B6D19" w:rsidRDefault="003F7E40" w:rsidP="003F7E40">
      <w:pPr>
        <w:pStyle w:val="ListParagraph"/>
        <w:numPr>
          <w:ilvl w:val="0"/>
          <w:numId w:val="29"/>
        </w:numPr>
        <w:spacing w:after="0" w:line="240" w:lineRule="auto"/>
        <w:ind w:left="360"/>
        <w:jc w:val="both"/>
      </w:pPr>
      <w:r>
        <w:rPr>
          <w:b/>
        </w:rPr>
        <w:lastRenderedPageBreak/>
        <w:t xml:space="preserve">Island Explorer Planning. </w:t>
      </w:r>
      <w:r>
        <w:t>DTI has hired a private consultant with a grant from Friends of Acadia to study and plan for the project’s future as Acadia National Park implements its Transportation Plan and the town of Bar brings the former Bluenose Ferry Terminal on line.</w:t>
      </w:r>
    </w:p>
    <w:p w:rsidR="00820FF1" w:rsidRDefault="00820FF1" w:rsidP="00ED386E">
      <w:pPr>
        <w:spacing w:after="0" w:line="240" w:lineRule="auto"/>
        <w:ind w:left="360"/>
      </w:pPr>
    </w:p>
    <w:p w:rsidR="00A92ECF" w:rsidRDefault="00A92ECF" w:rsidP="00A92ECF">
      <w:pPr>
        <w:pStyle w:val="ListParagraph"/>
        <w:spacing w:after="0" w:line="240" w:lineRule="auto"/>
        <w:ind w:left="0"/>
        <w:rPr>
          <w:b/>
          <w:sz w:val="28"/>
          <w:szCs w:val="28"/>
        </w:rPr>
      </w:pPr>
      <w:r>
        <w:rPr>
          <w:b/>
          <w:sz w:val="28"/>
          <w:szCs w:val="28"/>
        </w:rPr>
        <w:t>Future Priorities</w:t>
      </w:r>
    </w:p>
    <w:p w:rsidR="00A92ECF" w:rsidRPr="00C8378B" w:rsidRDefault="00A92ECF" w:rsidP="00A92ECF">
      <w:pPr>
        <w:pStyle w:val="ListParagraph"/>
        <w:spacing w:after="0" w:line="240" w:lineRule="auto"/>
        <w:ind w:left="0"/>
      </w:pPr>
    </w:p>
    <w:p w:rsidR="004C4C85" w:rsidRDefault="004C4C85" w:rsidP="004C4C85">
      <w:pPr>
        <w:pStyle w:val="ListParagraph"/>
        <w:numPr>
          <w:ilvl w:val="0"/>
          <w:numId w:val="27"/>
        </w:numPr>
        <w:spacing w:after="0" w:line="240" w:lineRule="auto"/>
        <w:ind w:left="720"/>
        <w:jc w:val="both"/>
      </w:pPr>
      <w:r w:rsidRPr="004C4C85">
        <w:rPr>
          <w:b/>
        </w:rPr>
        <w:t xml:space="preserve">Commuter bus replacement. </w:t>
      </w:r>
      <w:r>
        <w:t>Replacement of five heavy duty commuter coaches within the next five years.</w:t>
      </w:r>
    </w:p>
    <w:p w:rsidR="004C4C85" w:rsidRDefault="004C4C85" w:rsidP="004C4C85">
      <w:pPr>
        <w:pStyle w:val="ListParagraph"/>
        <w:spacing w:after="0" w:line="240" w:lineRule="auto"/>
        <w:jc w:val="both"/>
      </w:pPr>
    </w:p>
    <w:p w:rsidR="004C4C85" w:rsidRDefault="004C4C85" w:rsidP="004C4C85">
      <w:pPr>
        <w:pStyle w:val="ListParagraph"/>
        <w:numPr>
          <w:ilvl w:val="0"/>
          <w:numId w:val="27"/>
        </w:numPr>
        <w:spacing w:after="0" w:line="240" w:lineRule="auto"/>
        <w:ind w:left="720"/>
        <w:jc w:val="both"/>
      </w:pPr>
      <w:r w:rsidRPr="004C4C85">
        <w:rPr>
          <w:b/>
        </w:rPr>
        <w:t>Additional commuter bus</w:t>
      </w:r>
      <w:r w:rsidR="002320BA">
        <w:rPr>
          <w:b/>
        </w:rPr>
        <w:t>es</w:t>
      </w:r>
      <w:r w:rsidRPr="004C4C85">
        <w:rPr>
          <w:b/>
        </w:rPr>
        <w:t>.</w:t>
      </w:r>
      <w:r>
        <w:t xml:space="preserve"> </w:t>
      </w:r>
      <w:r w:rsidR="002320BA">
        <w:t>Up to four additional</w:t>
      </w:r>
      <w:r>
        <w:t xml:space="preserve"> heavy-duty coach</w:t>
      </w:r>
      <w:r w:rsidR="002320BA">
        <w:t>es</w:t>
      </w:r>
      <w:r>
        <w:t xml:space="preserve"> to bring commuters from farther afield</w:t>
      </w:r>
      <w:r w:rsidR="00296F2C">
        <w:t xml:space="preserve"> as</w:t>
      </w:r>
      <w:r>
        <w:t xml:space="preserve"> the Jackson Lab </w:t>
      </w:r>
      <w:r w:rsidR="002320BA">
        <w:t xml:space="preserve">fills its new </w:t>
      </w:r>
      <w:r>
        <w:t>Ellsworth</w:t>
      </w:r>
      <w:r w:rsidR="002320BA">
        <w:t xml:space="preserve"> facility</w:t>
      </w:r>
      <w:r>
        <w:t>.</w:t>
      </w:r>
    </w:p>
    <w:p w:rsidR="003F7E40" w:rsidRDefault="003F7E40" w:rsidP="003F7E40">
      <w:pPr>
        <w:pStyle w:val="ListParagraph"/>
      </w:pPr>
    </w:p>
    <w:p w:rsidR="003F7E40" w:rsidRDefault="003F7E40" w:rsidP="004C4C85">
      <w:pPr>
        <w:pStyle w:val="ListParagraph"/>
        <w:numPr>
          <w:ilvl w:val="0"/>
          <w:numId w:val="27"/>
        </w:numPr>
        <w:spacing w:after="0" w:line="240" w:lineRule="auto"/>
        <w:ind w:left="720"/>
        <w:jc w:val="both"/>
      </w:pPr>
      <w:r>
        <w:rPr>
          <w:b/>
        </w:rPr>
        <w:t xml:space="preserve">Island Explorer Fleet Replacement/Expansion. </w:t>
      </w:r>
      <w:r>
        <w:t>By the 2020 season all 28 El Dorado MSTII’s will have been replaced. We anticipate expansion by several buses.</w:t>
      </w:r>
    </w:p>
    <w:p w:rsidR="004C4C85" w:rsidRDefault="004C4C85" w:rsidP="004C4C85">
      <w:pPr>
        <w:pStyle w:val="ListParagraph"/>
      </w:pPr>
    </w:p>
    <w:p w:rsidR="004C4C85" w:rsidRDefault="004C4C85" w:rsidP="004C4C85">
      <w:pPr>
        <w:pStyle w:val="ListParagraph"/>
        <w:numPr>
          <w:ilvl w:val="0"/>
          <w:numId w:val="27"/>
        </w:numPr>
        <w:spacing w:after="0" w:line="240" w:lineRule="auto"/>
        <w:ind w:left="720"/>
        <w:jc w:val="both"/>
      </w:pPr>
      <w:r>
        <w:rPr>
          <w:b/>
        </w:rPr>
        <w:t xml:space="preserve">Better year-round service. </w:t>
      </w:r>
      <w:r w:rsidRPr="00EA50C1">
        <w:t>Put on the road more meaningful service that better meets the needs of the general population. This will likely require a different model that is adequately funded.</w:t>
      </w:r>
    </w:p>
    <w:p w:rsidR="004C4C85" w:rsidRDefault="004C4C85" w:rsidP="004C4C85">
      <w:pPr>
        <w:pStyle w:val="ListParagraph"/>
      </w:pPr>
    </w:p>
    <w:p w:rsidR="00A92ECF" w:rsidRPr="002320BA" w:rsidRDefault="004C4C85" w:rsidP="002320BA">
      <w:pPr>
        <w:pStyle w:val="ListParagraph"/>
        <w:numPr>
          <w:ilvl w:val="0"/>
          <w:numId w:val="27"/>
        </w:numPr>
        <w:spacing w:after="0" w:line="240" w:lineRule="auto"/>
        <w:ind w:left="720"/>
        <w:jc w:val="both"/>
      </w:pPr>
      <w:r w:rsidRPr="002320BA">
        <w:rPr>
          <w:b/>
        </w:rPr>
        <w:t xml:space="preserve">Acadia partnership. </w:t>
      </w:r>
      <w:r w:rsidR="002320BA" w:rsidRPr="002320BA">
        <w:rPr>
          <w:rFonts w:eastAsia="Times New Roman"/>
        </w:rPr>
        <w:t>We anticipate significant growth for Island Explorer over the next five years as Acadia National Park enacts changes including a reservation system for parts of the Park Loop Road. This growth will likely include a longer season, opening earlier in the Spring and closing later in the Fall, as well as additional routes and more frequency on existing routes. This will require fleet and employee growth.</w:t>
      </w:r>
    </w:p>
    <w:p w:rsidR="002320BA" w:rsidRDefault="002320BA" w:rsidP="0019466F">
      <w:pPr>
        <w:spacing w:after="0" w:line="240" w:lineRule="auto"/>
        <w:rPr>
          <w:b/>
          <w:sz w:val="28"/>
          <w:szCs w:val="28"/>
        </w:rPr>
      </w:pPr>
    </w:p>
    <w:p w:rsidR="0019466F" w:rsidRPr="00884343" w:rsidRDefault="0019466F" w:rsidP="0019466F">
      <w:pPr>
        <w:spacing w:after="0" w:line="240" w:lineRule="auto"/>
        <w:rPr>
          <w:b/>
          <w:sz w:val="28"/>
          <w:szCs w:val="28"/>
        </w:rPr>
      </w:pPr>
      <w:r w:rsidRPr="00884343">
        <w:rPr>
          <w:b/>
          <w:sz w:val="28"/>
          <w:szCs w:val="28"/>
        </w:rPr>
        <w:t>Ridership</w:t>
      </w:r>
    </w:p>
    <w:p w:rsidR="00884343" w:rsidRDefault="00884343" w:rsidP="008A0FE1">
      <w:pPr>
        <w:spacing w:after="0" w:line="240" w:lineRule="auto"/>
        <w:ind w:left="360"/>
      </w:pPr>
    </w:p>
    <w:p w:rsidR="00884343" w:rsidRDefault="00B957EE" w:rsidP="00884343">
      <w:pPr>
        <w:pStyle w:val="ListParagraph"/>
        <w:spacing w:after="0" w:line="240" w:lineRule="auto"/>
        <w:ind w:left="0"/>
        <w:jc w:val="both"/>
      </w:pPr>
      <w:r>
        <w:t>R</w:t>
      </w:r>
      <w:r w:rsidR="00884343" w:rsidRPr="00884343">
        <w:t xml:space="preserve">idership on the Island Explorer </w:t>
      </w:r>
      <w:r>
        <w:t>exceeds</w:t>
      </w:r>
      <w:r w:rsidR="00884343" w:rsidRPr="00884343">
        <w:t xml:space="preserve"> its capacity.  Every route is at or over capacity.</w:t>
      </w:r>
      <w:r w:rsidR="001304B7">
        <w:t xml:space="preserve"> </w:t>
      </w:r>
      <w:r w:rsidR="00884343" w:rsidRPr="00884343">
        <w:t>The number of trips set a new record in 201</w:t>
      </w:r>
      <w:r w:rsidR="003F7E40">
        <w:t>8</w:t>
      </w:r>
      <w:r w:rsidR="00884343" w:rsidRPr="00884343">
        <w:t xml:space="preserve">, surpassing by </w:t>
      </w:r>
      <w:r w:rsidR="003F7E40">
        <w:t xml:space="preserve">12% </w:t>
      </w:r>
      <w:r w:rsidR="00884343" w:rsidRPr="00884343">
        <w:t xml:space="preserve">the </w:t>
      </w:r>
      <w:r w:rsidR="003F7E40">
        <w:t>3</w:t>
      </w:r>
      <w:r w:rsidR="00884343" w:rsidRPr="00884343">
        <w:t>% ridership increase in 201</w:t>
      </w:r>
      <w:r w:rsidR="003F7E40">
        <w:t>7</w:t>
      </w:r>
      <w:r w:rsidR="00884343" w:rsidRPr="00884343">
        <w:t xml:space="preserve">. </w:t>
      </w:r>
      <w:r w:rsidR="00D6041B">
        <w:t>DTI estimates that about 22% of the riders on the Island Explorer are local riders.</w:t>
      </w:r>
    </w:p>
    <w:p w:rsidR="00285161" w:rsidRDefault="00285161" w:rsidP="00884343">
      <w:pPr>
        <w:pStyle w:val="ListParagraph"/>
        <w:spacing w:after="0" w:line="240" w:lineRule="auto"/>
        <w:ind w:left="0"/>
        <w:jc w:val="both"/>
      </w:pPr>
    </w:p>
    <w:p w:rsidR="006F0B78" w:rsidRPr="00865E55" w:rsidRDefault="00285161" w:rsidP="00865E55">
      <w:pPr>
        <w:pStyle w:val="ListParagraph"/>
        <w:spacing w:after="0" w:line="240" w:lineRule="auto"/>
        <w:ind w:left="0"/>
        <w:jc w:val="both"/>
        <w:rPr>
          <w:color w:val="000000" w:themeColor="text1"/>
        </w:rPr>
      </w:pPr>
      <w:r>
        <w:t xml:space="preserve">The Park Service has concluded that summer tourist traffic in Acadia has overwhelmed the park’s road system, particularly Ocean Drive. Excursion buses, which serve the cruise ship industry, are part of the problem. </w:t>
      </w:r>
      <w:r w:rsidR="0006794B">
        <w:t>They contribute to congestion on Ocean Drive and</w:t>
      </w:r>
      <w:r w:rsidR="00865E55">
        <w:t xml:space="preserve"> do not fit on Cadillac Mountain, yet routinely bring tourists to the mountain summit. </w:t>
      </w:r>
      <w:r w:rsidR="00865E55" w:rsidRPr="00865E55">
        <w:rPr>
          <w:color w:val="000000" w:themeColor="text1"/>
        </w:rPr>
        <w:t>The d</w:t>
      </w:r>
      <w:r w:rsidR="008A0FE1" w:rsidRPr="00865E55">
        <w:rPr>
          <w:color w:val="000000" w:themeColor="text1"/>
        </w:rPr>
        <w:t xml:space="preserve">raft plan envisions </w:t>
      </w:r>
      <w:r w:rsidR="00865E55" w:rsidRPr="00865E55">
        <w:rPr>
          <w:color w:val="000000" w:themeColor="text1"/>
        </w:rPr>
        <w:t>prohibiting</w:t>
      </w:r>
      <w:r w:rsidR="008A0FE1" w:rsidRPr="00865E55">
        <w:rPr>
          <w:color w:val="000000" w:themeColor="text1"/>
        </w:rPr>
        <w:t xml:space="preserve"> motor coaches in </w:t>
      </w:r>
      <w:r w:rsidR="00865E55" w:rsidRPr="00865E55">
        <w:rPr>
          <w:color w:val="000000" w:themeColor="text1"/>
        </w:rPr>
        <w:t>Acadia</w:t>
      </w:r>
      <w:r w:rsidR="0006794B">
        <w:rPr>
          <w:color w:val="000000" w:themeColor="text1"/>
        </w:rPr>
        <w:t xml:space="preserve"> and limiting the size of buses to no more than 15 feet. </w:t>
      </w:r>
      <w:r w:rsidR="00865E55" w:rsidRPr="00865E55">
        <w:rPr>
          <w:color w:val="000000" w:themeColor="text1"/>
        </w:rPr>
        <w:t>The phase-out of motor coaches w</w:t>
      </w:r>
      <w:r w:rsidR="006F0B78" w:rsidRPr="00865E55">
        <w:rPr>
          <w:color w:val="000000" w:themeColor="text1"/>
        </w:rPr>
        <w:t>ill be done over time</w:t>
      </w:r>
      <w:r w:rsidR="00865E55" w:rsidRPr="00865E55">
        <w:rPr>
          <w:color w:val="000000" w:themeColor="text1"/>
        </w:rPr>
        <w:t xml:space="preserve"> so as to minimize negative impacts on the cruise ship industry.</w:t>
      </w:r>
    </w:p>
    <w:p w:rsidR="00865E55" w:rsidRPr="00865E55" w:rsidRDefault="00865E55" w:rsidP="00865E55">
      <w:pPr>
        <w:pStyle w:val="ListParagraph"/>
        <w:spacing w:after="0" w:line="240" w:lineRule="auto"/>
        <w:ind w:left="0"/>
        <w:jc w:val="both"/>
        <w:rPr>
          <w:color w:val="000000" w:themeColor="text1"/>
        </w:rPr>
      </w:pPr>
    </w:p>
    <w:p w:rsidR="006F0B78" w:rsidRDefault="006F0B78" w:rsidP="004A0502">
      <w:pPr>
        <w:spacing w:after="0" w:line="240" w:lineRule="auto"/>
        <w:jc w:val="both"/>
        <w:rPr>
          <w:color w:val="000000" w:themeColor="text1"/>
        </w:rPr>
      </w:pPr>
      <w:r w:rsidRPr="007947AF">
        <w:rPr>
          <w:color w:val="000000" w:themeColor="text1"/>
        </w:rPr>
        <w:t>L</w:t>
      </w:r>
      <w:r w:rsidR="0006794B">
        <w:rPr>
          <w:color w:val="000000" w:themeColor="text1"/>
        </w:rPr>
        <w:t>.</w:t>
      </w:r>
      <w:r w:rsidRPr="007947AF">
        <w:rPr>
          <w:color w:val="000000" w:themeColor="text1"/>
        </w:rPr>
        <w:t>L</w:t>
      </w:r>
      <w:r w:rsidR="0006794B">
        <w:rPr>
          <w:color w:val="000000" w:themeColor="text1"/>
        </w:rPr>
        <w:t>.</w:t>
      </w:r>
      <w:r w:rsidRPr="007947AF">
        <w:rPr>
          <w:color w:val="000000" w:themeColor="text1"/>
        </w:rPr>
        <w:t xml:space="preserve"> Bean </w:t>
      </w:r>
      <w:r w:rsidR="00865E55" w:rsidRPr="007947AF">
        <w:rPr>
          <w:color w:val="000000" w:themeColor="text1"/>
        </w:rPr>
        <w:t>has been a major contributor to Explore Acadia ($200,000 per year over five years)</w:t>
      </w:r>
      <w:r w:rsidR="004A0502" w:rsidRPr="007947AF">
        <w:rPr>
          <w:color w:val="000000" w:themeColor="text1"/>
        </w:rPr>
        <w:t xml:space="preserve">, in part because DTI’s buses are rolling billboards for the company which has seen </w:t>
      </w:r>
      <w:r w:rsidRPr="007947AF">
        <w:rPr>
          <w:color w:val="000000" w:themeColor="text1"/>
        </w:rPr>
        <w:t>growth in on-line sales</w:t>
      </w:r>
      <w:r w:rsidR="0006794B">
        <w:rPr>
          <w:color w:val="000000" w:themeColor="text1"/>
        </w:rPr>
        <w:t xml:space="preserve"> and wants to attract more customers to its brick and mortar retail stores.</w:t>
      </w:r>
    </w:p>
    <w:p w:rsidR="001D1FBD" w:rsidRDefault="001D1FBD" w:rsidP="004A0502">
      <w:pPr>
        <w:spacing w:after="0" w:line="240" w:lineRule="auto"/>
        <w:jc w:val="both"/>
        <w:rPr>
          <w:color w:val="000000" w:themeColor="text1"/>
        </w:rPr>
      </w:pPr>
    </w:p>
    <w:p w:rsidR="001D1FBD" w:rsidRPr="0006794B" w:rsidRDefault="001D1FBD" w:rsidP="001D1FBD">
      <w:pPr>
        <w:spacing w:after="0" w:line="240" w:lineRule="auto"/>
        <w:jc w:val="both"/>
        <w:rPr>
          <w:color w:val="000000" w:themeColor="text1"/>
        </w:rPr>
      </w:pPr>
      <w:r w:rsidRPr="0006794B">
        <w:rPr>
          <w:color w:val="000000" w:themeColor="text1"/>
        </w:rPr>
        <w:t>The composition of DTI’s year-round service has not changed. The percentage of elderly riders has remained constant, in part because</w:t>
      </w:r>
      <w:r w:rsidR="00EA1922" w:rsidRPr="0006794B">
        <w:rPr>
          <w:color w:val="000000" w:themeColor="text1"/>
        </w:rPr>
        <w:t xml:space="preserve"> people are driving much later in life and the fact DTI’s year-round service was originally built </w:t>
      </w:r>
      <w:r w:rsidRPr="0006794B">
        <w:rPr>
          <w:color w:val="000000" w:themeColor="text1"/>
        </w:rPr>
        <w:t xml:space="preserve">on </w:t>
      </w:r>
      <w:r w:rsidR="00EA1922" w:rsidRPr="0006794B">
        <w:rPr>
          <w:color w:val="000000" w:themeColor="text1"/>
        </w:rPr>
        <w:t xml:space="preserve">the </w:t>
      </w:r>
      <w:r w:rsidRPr="0006794B">
        <w:rPr>
          <w:color w:val="000000" w:themeColor="text1"/>
        </w:rPr>
        <w:t xml:space="preserve">Meals for Me </w:t>
      </w:r>
      <w:r w:rsidR="00EA1922" w:rsidRPr="0006794B">
        <w:rPr>
          <w:color w:val="000000" w:themeColor="text1"/>
        </w:rPr>
        <w:t>s</w:t>
      </w:r>
      <w:r w:rsidRPr="0006794B">
        <w:rPr>
          <w:color w:val="000000" w:themeColor="text1"/>
        </w:rPr>
        <w:t xml:space="preserve">ervice </w:t>
      </w:r>
      <w:r w:rsidR="00EA1922" w:rsidRPr="0006794B">
        <w:rPr>
          <w:color w:val="000000" w:themeColor="text1"/>
        </w:rPr>
        <w:t>which brought</w:t>
      </w:r>
      <w:r w:rsidRPr="0006794B">
        <w:rPr>
          <w:color w:val="000000" w:themeColor="text1"/>
        </w:rPr>
        <w:t xml:space="preserve"> people from outlying </w:t>
      </w:r>
      <w:r w:rsidR="00EA1922" w:rsidRPr="0006794B">
        <w:rPr>
          <w:color w:val="000000" w:themeColor="text1"/>
        </w:rPr>
        <w:t xml:space="preserve">areas to </w:t>
      </w:r>
      <w:r w:rsidRPr="0006794B">
        <w:rPr>
          <w:color w:val="000000" w:themeColor="text1"/>
        </w:rPr>
        <w:t>communit</w:t>
      </w:r>
      <w:r w:rsidR="00EA1922" w:rsidRPr="0006794B">
        <w:rPr>
          <w:color w:val="000000" w:themeColor="text1"/>
        </w:rPr>
        <w:t>y centers for</w:t>
      </w:r>
      <w:r w:rsidRPr="0006794B">
        <w:rPr>
          <w:color w:val="000000" w:themeColor="text1"/>
        </w:rPr>
        <w:t xml:space="preserve"> meals</w:t>
      </w:r>
      <w:r w:rsidR="00EA1922" w:rsidRPr="0006794B">
        <w:rPr>
          <w:color w:val="000000" w:themeColor="text1"/>
        </w:rPr>
        <w:t xml:space="preserve"> (now</w:t>
      </w:r>
      <w:r w:rsidRPr="0006794B">
        <w:rPr>
          <w:color w:val="000000" w:themeColor="text1"/>
        </w:rPr>
        <w:t xml:space="preserve"> meals </w:t>
      </w:r>
      <w:r w:rsidR="00EA1922" w:rsidRPr="0006794B">
        <w:rPr>
          <w:color w:val="000000" w:themeColor="text1"/>
        </w:rPr>
        <w:t xml:space="preserve">are </w:t>
      </w:r>
      <w:r w:rsidRPr="0006794B">
        <w:rPr>
          <w:color w:val="000000" w:themeColor="text1"/>
        </w:rPr>
        <w:t>brought to seniors</w:t>
      </w:r>
      <w:r w:rsidR="00EA1922" w:rsidRPr="0006794B">
        <w:rPr>
          <w:color w:val="000000" w:themeColor="text1"/>
        </w:rPr>
        <w:t xml:space="preserve"> in their homes)</w:t>
      </w:r>
      <w:r w:rsidRPr="0006794B">
        <w:rPr>
          <w:color w:val="000000" w:themeColor="text1"/>
        </w:rPr>
        <w:t xml:space="preserve">. </w:t>
      </w:r>
    </w:p>
    <w:p w:rsidR="00D13001" w:rsidRPr="0006794B" w:rsidRDefault="00D13001" w:rsidP="001D1FBD">
      <w:pPr>
        <w:spacing w:after="0" w:line="240" w:lineRule="auto"/>
        <w:jc w:val="both"/>
        <w:rPr>
          <w:color w:val="000000" w:themeColor="text1"/>
        </w:rPr>
      </w:pPr>
    </w:p>
    <w:p w:rsidR="00214C18" w:rsidRDefault="00D13001" w:rsidP="00214C18">
      <w:pPr>
        <w:jc w:val="both"/>
      </w:pPr>
      <w:r w:rsidRPr="0006794B">
        <w:rPr>
          <w:color w:val="000000" w:themeColor="text1"/>
        </w:rPr>
        <w:lastRenderedPageBreak/>
        <w:t>DTI conducts rider surveys on its buses.</w:t>
      </w:r>
      <w:r w:rsidR="00214C18" w:rsidRPr="00214C18">
        <w:t xml:space="preserve"> </w:t>
      </w:r>
      <w:r w:rsidR="00214C18">
        <w:t>The most recent onboard passenger survey was carried out on Island Explorer buses during August of 2018 by Tom Crikelair Associates. Surveys were distributed between 7:30 a.m. and 5:15 p.m. on bus routes originating at Bar Harbor Village Green and Hulls Cove Visitor Center. A total of 500 surveys were distributed and 462 completed surveys were returned, for a response rate of 92%. About 13% of respondents were year-round or summer residents. Survey highlights included:</w:t>
      </w:r>
    </w:p>
    <w:p w:rsidR="00214C18" w:rsidRDefault="00214C18" w:rsidP="00214C18">
      <w:pPr>
        <w:pStyle w:val="ListParagraph"/>
        <w:numPr>
          <w:ilvl w:val="0"/>
          <w:numId w:val="42"/>
        </w:numPr>
        <w:jc w:val="both"/>
      </w:pPr>
      <w:r>
        <w:t>Bus riders continue to be very pleased with free Island Explorer bus service</w:t>
      </w:r>
    </w:p>
    <w:p w:rsidR="00214C18" w:rsidRDefault="00214C18" w:rsidP="00214C18">
      <w:pPr>
        <w:pStyle w:val="ListParagraph"/>
        <w:numPr>
          <w:ilvl w:val="0"/>
          <w:numId w:val="42"/>
        </w:numPr>
        <w:jc w:val="both"/>
      </w:pPr>
      <w:r>
        <w:t>Passengers expressed gratitude to L.L. Bean for the corporation’s contribution to the bus system</w:t>
      </w:r>
    </w:p>
    <w:p w:rsidR="00214C18" w:rsidRDefault="00214C18" w:rsidP="00214C18">
      <w:pPr>
        <w:pStyle w:val="ListParagraph"/>
        <w:numPr>
          <w:ilvl w:val="0"/>
          <w:numId w:val="42"/>
        </w:numPr>
        <w:jc w:val="both"/>
      </w:pPr>
      <w:r>
        <w:t>A number of visitors commented on overcrowding and/or being turned away by full buses</w:t>
      </w:r>
    </w:p>
    <w:p w:rsidR="00214C18" w:rsidRDefault="00214C18" w:rsidP="00214C18">
      <w:pPr>
        <w:pStyle w:val="ListParagraph"/>
        <w:numPr>
          <w:ilvl w:val="0"/>
          <w:numId w:val="42"/>
        </w:numPr>
        <w:jc w:val="both"/>
      </w:pPr>
      <w:r>
        <w:t>Some seasonal workers asked that Eden Street service be extended until the end of October</w:t>
      </w:r>
    </w:p>
    <w:p w:rsidR="00214C18" w:rsidRDefault="00214C18" w:rsidP="00214C18">
      <w:pPr>
        <w:pStyle w:val="ListParagraph"/>
        <w:numPr>
          <w:ilvl w:val="0"/>
          <w:numId w:val="42"/>
        </w:numPr>
        <w:jc w:val="both"/>
      </w:pPr>
      <w:r>
        <w:t>82% of Island Explorer riders reached an Island Explorer bus stop without using a private vehicle</w:t>
      </w:r>
    </w:p>
    <w:p w:rsidR="00214C18" w:rsidRDefault="00214C18" w:rsidP="00214C18">
      <w:pPr>
        <w:pStyle w:val="ListParagraph"/>
        <w:numPr>
          <w:ilvl w:val="0"/>
          <w:numId w:val="42"/>
        </w:numPr>
        <w:jc w:val="both"/>
      </w:pPr>
      <w:r>
        <w:t>There were a number of requests for air conditioning</w:t>
      </w:r>
    </w:p>
    <w:p w:rsidR="00214C18" w:rsidRDefault="00214C18" w:rsidP="00214C18">
      <w:pPr>
        <w:pStyle w:val="ListParagraph"/>
        <w:numPr>
          <w:ilvl w:val="0"/>
          <w:numId w:val="42"/>
        </w:numPr>
        <w:jc w:val="both"/>
      </w:pPr>
      <w:r>
        <w:t>There continues to be very strong support for continuing the Island Explorer, with 98% of survey respondents agreeing that it is very important</w:t>
      </w:r>
    </w:p>
    <w:p w:rsidR="00214C18" w:rsidRDefault="00214C18" w:rsidP="00214C18">
      <w:pPr>
        <w:pStyle w:val="ListParagraph"/>
        <w:numPr>
          <w:ilvl w:val="0"/>
          <w:numId w:val="42"/>
        </w:numPr>
        <w:jc w:val="both"/>
      </w:pPr>
      <w:r>
        <w:t>91% of survey respondents agreed that it is very important to keep the service free</w:t>
      </w:r>
    </w:p>
    <w:p w:rsidR="00214C18" w:rsidRDefault="00214C18" w:rsidP="00214C18">
      <w:pPr>
        <w:pStyle w:val="ListParagraph"/>
        <w:numPr>
          <w:ilvl w:val="0"/>
          <w:numId w:val="42"/>
        </w:numPr>
        <w:jc w:val="both"/>
      </w:pPr>
      <w:r>
        <w:t>One third of respondents feel it is very important to add buses to increase seating capacity and service frequency</w:t>
      </w:r>
    </w:p>
    <w:tbl>
      <w:tblPr>
        <w:tblW w:w="9468" w:type="dxa"/>
        <w:jc w:val="center"/>
        <w:tblLayout w:type="fixed"/>
        <w:tblCellMar>
          <w:left w:w="120" w:type="dxa"/>
          <w:right w:w="120" w:type="dxa"/>
        </w:tblCellMar>
        <w:tblLook w:val="0000" w:firstRow="0" w:lastRow="0" w:firstColumn="0" w:lastColumn="0" w:noHBand="0" w:noVBand="0"/>
      </w:tblPr>
      <w:tblGrid>
        <w:gridCol w:w="1584"/>
        <w:gridCol w:w="1576"/>
        <w:gridCol w:w="1577"/>
        <w:gridCol w:w="1577"/>
        <w:gridCol w:w="1577"/>
        <w:gridCol w:w="1577"/>
      </w:tblGrid>
      <w:tr w:rsidR="00F82BD6" w:rsidRPr="00BC411A" w:rsidTr="007D7B4B">
        <w:trPr>
          <w:cantSplit/>
          <w:trHeight w:val="402"/>
          <w:jc w:val="center"/>
        </w:trPr>
        <w:tc>
          <w:tcPr>
            <w:tcW w:w="9468" w:type="dxa"/>
            <w:gridSpan w:val="6"/>
            <w:tcBorders>
              <w:top w:val="single" w:sz="6" w:space="0" w:color="auto"/>
              <w:left w:val="single" w:sz="6" w:space="0" w:color="auto"/>
              <w:right w:val="single" w:sz="6" w:space="0" w:color="auto"/>
            </w:tcBorders>
          </w:tcPr>
          <w:p w:rsidR="00F82BD6" w:rsidRPr="00BC411A" w:rsidRDefault="00F82BD6" w:rsidP="007D7B4B">
            <w:pPr>
              <w:spacing w:after="0" w:line="240" w:lineRule="auto"/>
              <w:jc w:val="center"/>
              <w:rPr>
                <w:b/>
                <w:color w:val="000000" w:themeColor="text1"/>
              </w:rPr>
            </w:pPr>
            <w:r>
              <w:rPr>
                <w:b/>
                <w:color w:val="000000" w:themeColor="text1"/>
              </w:rPr>
              <w:t>Downeast Transportation</w:t>
            </w:r>
          </w:p>
          <w:p w:rsidR="00F82BD6" w:rsidRPr="00BC411A" w:rsidRDefault="00F82BD6" w:rsidP="00A55A33">
            <w:pPr>
              <w:spacing w:after="0" w:line="240" w:lineRule="auto"/>
              <w:jc w:val="center"/>
              <w:rPr>
                <w:b/>
                <w:color w:val="000000" w:themeColor="text1"/>
              </w:rPr>
            </w:pPr>
            <w:r w:rsidRPr="00BC411A">
              <w:rPr>
                <w:b/>
                <w:color w:val="000000" w:themeColor="text1"/>
              </w:rPr>
              <w:t>General Public Flex Route Trips</w:t>
            </w:r>
          </w:p>
        </w:tc>
      </w:tr>
      <w:tr w:rsidR="00F82BD6" w:rsidRPr="00BC411A" w:rsidTr="007D7B4B">
        <w:trPr>
          <w:cantSplit/>
          <w:trHeight w:val="288"/>
          <w:jc w:val="center"/>
        </w:trPr>
        <w:tc>
          <w:tcPr>
            <w:tcW w:w="1584" w:type="dxa"/>
            <w:tcBorders>
              <w:top w:val="single" w:sz="6" w:space="0" w:color="auto"/>
              <w:left w:val="single" w:sz="6" w:space="0" w:color="auto"/>
              <w:right w:val="single" w:sz="4" w:space="0" w:color="auto"/>
            </w:tcBorders>
          </w:tcPr>
          <w:p w:rsidR="00F82BD6" w:rsidRPr="00BC411A" w:rsidRDefault="00F82BD6" w:rsidP="007D7B4B">
            <w:pPr>
              <w:spacing w:after="0" w:line="240" w:lineRule="auto"/>
              <w:rPr>
                <w:color w:val="000000" w:themeColor="text1"/>
              </w:rPr>
            </w:pPr>
          </w:p>
        </w:tc>
        <w:tc>
          <w:tcPr>
            <w:tcW w:w="1576" w:type="dxa"/>
            <w:tcBorders>
              <w:top w:val="single" w:sz="4" w:space="0" w:color="auto"/>
              <w:left w:val="single" w:sz="4" w:space="0" w:color="auto"/>
              <w:bottom w:val="single" w:sz="4" w:space="0" w:color="auto"/>
              <w:right w:val="single" w:sz="4" w:space="0" w:color="auto"/>
            </w:tcBorders>
          </w:tcPr>
          <w:p w:rsidR="00F82BD6" w:rsidRPr="00BC411A" w:rsidRDefault="00F82BD6" w:rsidP="007D7B4B">
            <w:pPr>
              <w:spacing w:after="0" w:line="240" w:lineRule="auto"/>
              <w:jc w:val="center"/>
              <w:rPr>
                <w:b/>
                <w:color w:val="000000" w:themeColor="text1"/>
              </w:rPr>
            </w:pPr>
            <w:r w:rsidRPr="00BC411A">
              <w:rPr>
                <w:b/>
                <w:color w:val="000000" w:themeColor="text1"/>
              </w:rPr>
              <w:t>FY 2013</w:t>
            </w:r>
          </w:p>
        </w:tc>
        <w:tc>
          <w:tcPr>
            <w:tcW w:w="1577" w:type="dxa"/>
            <w:tcBorders>
              <w:top w:val="single" w:sz="4" w:space="0" w:color="auto"/>
              <w:left w:val="single" w:sz="4" w:space="0" w:color="auto"/>
              <w:bottom w:val="single" w:sz="4" w:space="0" w:color="auto"/>
              <w:right w:val="single" w:sz="4" w:space="0" w:color="auto"/>
            </w:tcBorders>
          </w:tcPr>
          <w:p w:rsidR="00F82BD6" w:rsidRPr="00BC411A" w:rsidRDefault="00F82BD6" w:rsidP="007D7B4B">
            <w:pPr>
              <w:spacing w:after="0" w:line="240" w:lineRule="auto"/>
              <w:jc w:val="center"/>
              <w:rPr>
                <w:b/>
                <w:color w:val="000000" w:themeColor="text1"/>
              </w:rPr>
            </w:pPr>
            <w:r w:rsidRPr="00BC411A">
              <w:rPr>
                <w:b/>
                <w:color w:val="000000" w:themeColor="text1"/>
              </w:rPr>
              <w:t>FY 2014</w:t>
            </w:r>
          </w:p>
        </w:tc>
        <w:tc>
          <w:tcPr>
            <w:tcW w:w="1577" w:type="dxa"/>
            <w:tcBorders>
              <w:top w:val="single" w:sz="6" w:space="0" w:color="auto"/>
              <w:left w:val="single" w:sz="4" w:space="0" w:color="auto"/>
            </w:tcBorders>
          </w:tcPr>
          <w:p w:rsidR="00F82BD6" w:rsidRPr="00BC411A" w:rsidRDefault="00F82BD6" w:rsidP="007D7B4B">
            <w:pPr>
              <w:spacing w:after="0" w:line="240" w:lineRule="auto"/>
              <w:jc w:val="center"/>
              <w:rPr>
                <w:b/>
                <w:color w:val="000000" w:themeColor="text1"/>
              </w:rPr>
            </w:pPr>
            <w:r w:rsidRPr="00BC411A">
              <w:rPr>
                <w:b/>
                <w:color w:val="000000" w:themeColor="text1"/>
              </w:rPr>
              <w:t>FY 2015</w:t>
            </w:r>
          </w:p>
        </w:tc>
        <w:tc>
          <w:tcPr>
            <w:tcW w:w="1577" w:type="dxa"/>
            <w:tcBorders>
              <w:top w:val="single" w:sz="6" w:space="0" w:color="auto"/>
              <w:left w:val="single" w:sz="6" w:space="0" w:color="auto"/>
            </w:tcBorders>
          </w:tcPr>
          <w:p w:rsidR="00F82BD6" w:rsidRPr="00BC411A" w:rsidRDefault="00F82BD6" w:rsidP="007D7B4B">
            <w:pPr>
              <w:spacing w:after="0" w:line="240" w:lineRule="auto"/>
              <w:jc w:val="center"/>
              <w:rPr>
                <w:b/>
                <w:color w:val="000000" w:themeColor="text1"/>
              </w:rPr>
            </w:pPr>
            <w:r w:rsidRPr="00BC411A">
              <w:rPr>
                <w:b/>
                <w:color w:val="000000" w:themeColor="text1"/>
              </w:rPr>
              <w:t>FY 2016</w:t>
            </w:r>
          </w:p>
        </w:tc>
        <w:tc>
          <w:tcPr>
            <w:tcW w:w="1577" w:type="dxa"/>
            <w:tcBorders>
              <w:top w:val="single" w:sz="6" w:space="0" w:color="auto"/>
              <w:left w:val="single" w:sz="6" w:space="0" w:color="auto"/>
              <w:right w:val="single" w:sz="6" w:space="0" w:color="auto"/>
            </w:tcBorders>
          </w:tcPr>
          <w:p w:rsidR="00F82BD6" w:rsidRPr="00BC411A" w:rsidRDefault="00F82BD6" w:rsidP="007D7B4B">
            <w:pPr>
              <w:spacing w:after="0" w:line="240" w:lineRule="auto"/>
              <w:jc w:val="center"/>
              <w:rPr>
                <w:b/>
                <w:color w:val="000000" w:themeColor="text1"/>
              </w:rPr>
            </w:pPr>
            <w:r w:rsidRPr="00BC411A">
              <w:rPr>
                <w:b/>
                <w:color w:val="000000" w:themeColor="text1"/>
              </w:rPr>
              <w:t>FY 2017</w:t>
            </w:r>
          </w:p>
        </w:tc>
      </w:tr>
      <w:tr w:rsidR="00F82BD6" w:rsidRPr="00CF71EE" w:rsidTr="007D7B4B">
        <w:trPr>
          <w:cantSplit/>
          <w:trHeight w:val="288"/>
          <w:jc w:val="center"/>
        </w:trPr>
        <w:tc>
          <w:tcPr>
            <w:tcW w:w="1584" w:type="dxa"/>
            <w:tcBorders>
              <w:top w:val="single" w:sz="6" w:space="0" w:color="auto"/>
              <w:left w:val="single" w:sz="6" w:space="0" w:color="auto"/>
              <w:right w:val="single" w:sz="4" w:space="0" w:color="auto"/>
            </w:tcBorders>
          </w:tcPr>
          <w:p w:rsidR="00F82BD6" w:rsidRPr="00BC411A" w:rsidRDefault="00063130" w:rsidP="007D7B4B">
            <w:pPr>
              <w:spacing w:after="0" w:line="240" w:lineRule="auto"/>
              <w:rPr>
                <w:color w:val="000000" w:themeColor="text1"/>
              </w:rPr>
            </w:pPr>
            <w:r>
              <w:rPr>
                <w:color w:val="000000" w:themeColor="text1"/>
              </w:rPr>
              <w:t>Island Explorer</w:t>
            </w:r>
          </w:p>
        </w:tc>
        <w:tc>
          <w:tcPr>
            <w:tcW w:w="1576" w:type="dxa"/>
            <w:tcBorders>
              <w:top w:val="single" w:sz="4" w:space="0" w:color="auto"/>
              <w:left w:val="single" w:sz="4" w:space="0" w:color="auto"/>
              <w:bottom w:val="single" w:sz="4" w:space="0" w:color="auto"/>
              <w:right w:val="single" w:sz="4" w:space="0" w:color="auto"/>
            </w:tcBorders>
          </w:tcPr>
          <w:p w:rsidR="00F82BD6" w:rsidRPr="00BC411A" w:rsidRDefault="00C62415" w:rsidP="007D7B4B">
            <w:pPr>
              <w:spacing w:after="0" w:line="240" w:lineRule="auto"/>
              <w:jc w:val="center"/>
              <w:rPr>
                <w:color w:val="000000" w:themeColor="text1"/>
              </w:rPr>
            </w:pPr>
            <w:r>
              <w:rPr>
                <w:color w:val="000000" w:themeColor="text1"/>
              </w:rPr>
              <w:t>423,998</w:t>
            </w:r>
          </w:p>
        </w:tc>
        <w:tc>
          <w:tcPr>
            <w:tcW w:w="1577" w:type="dxa"/>
            <w:tcBorders>
              <w:top w:val="single" w:sz="4" w:space="0" w:color="auto"/>
              <w:left w:val="single" w:sz="4" w:space="0" w:color="auto"/>
              <w:bottom w:val="single" w:sz="4" w:space="0" w:color="auto"/>
              <w:right w:val="single" w:sz="4" w:space="0" w:color="auto"/>
            </w:tcBorders>
          </w:tcPr>
          <w:p w:rsidR="00F82BD6" w:rsidRPr="00BC411A" w:rsidRDefault="00C62415" w:rsidP="007D7B4B">
            <w:pPr>
              <w:spacing w:after="0" w:line="240" w:lineRule="auto"/>
              <w:jc w:val="center"/>
              <w:rPr>
                <w:color w:val="000000" w:themeColor="text1"/>
              </w:rPr>
            </w:pPr>
            <w:r>
              <w:rPr>
                <w:color w:val="000000" w:themeColor="text1"/>
              </w:rPr>
              <w:t>503,224</w:t>
            </w:r>
          </w:p>
        </w:tc>
        <w:tc>
          <w:tcPr>
            <w:tcW w:w="1577" w:type="dxa"/>
            <w:tcBorders>
              <w:top w:val="single" w:sz="6" w:space="0" w:color="auto"/>
              <w:left w:val="single" w:sz="4" w:space="0" w:color="auto"/>
            </w:tcBorders>
          </w:tcPr>
          <w:p w:rsidR="00F82BD6" w:rsidRPr="00BC411A" w:rsidRDefault="00C62415" w:rsidP="007D7B4B">
            <w:pPr>
              <w:spacing w:after="0" w:line="240" w:lineRule="auto"/>
              <w:jc w:val="center"/>
              <w:rPr>
                <w:color w:val="000000" w:themeColor="text1"/>
              </w:rPr>
            </w:pPr>
            <w:r>
              <w:rPr>
                <w:color w:val="000000" w:themeColor="text1"/>
              </w:rPr>
              <w:t>534,547</w:t>
            </w:r>
          </w:p>
        </w:tc>
        <w:tc>
          <w:tcPr>
            <w:tcW w:w="1577" w:type="dxa"/>
            <w:tcBorders>
              <w:top w:val="single" w:sz="6" w:space="0" w:color="auto"/>
              <w:left w:val="single" w:sz="6" w:space="0" w:color="auto"/>
            </w:tcBorders>
          </w:tcPr>
          <w:p w:rsidR="00F82BD6" w:rsidRPr="00BC411A" w:rsidRDefault="00C62415" w:rsidP="007D7B4B">
            <w:pPr>
              <w:spacing w:after="0" w:line="240" w:lineRule="auto"/>
              <w:jc w:val="center"/>
              <w:rPr>
                <w:color w:val="000000" w:themeColor="text1"/>
              </w:rPr>
            </w:pPr>
            <w:r>
              <w:rPr>
                <w:color w:val="000000" w:themeColor="text1"/>
              </w:rPr>
              <w:t>575,397</w:t>
            </w:r>
          </w:p>
        </w:tc>
        <w:tc>
          <w:tcPr>
            <w:tcW w:w="1577" w:type="dxa"/>
            <w:tcBorders>
              <w:top w:val="single" w:sz="6" w:space="0" w:color="auto"/>
              <w:left w:val="single" w:sz="6" w:space="0" w:color="auto"/>
              <w:right w:val="single" w:sz="6" w:space="0" w:color="auto"/>
            </w:tcBorders>
          </w:tcPr>
          <w:p w:rsidR="00F82BD6" w:rsidRPr="00CF71EE" w:rsidRDefault="00C62415" w:rsidP="00C62415">
            <w:pPr>
              <w:spacing w:after="0" w:line="240" w:lineRule="auto"/>
              <w:jc w:val="center"/>
              <w:rPr>
                <w:color w:val="FF0000"/>
              </w:rPr>
            </w:pPr>
            <w:r w:rsidRPr="00C62415">
              <w:t>581,305</w:t>
            </w:r>
          </w:p>
        </w:tc>
      </w:tr>
      <w:tr w:rsidR="00F82BD6" w:rsidRPr="00BC411A" w:rsidTr="00C62415">
        <w:trPr>
          <w:cantSplit/>
          <w:trHeight w:val="288"/>
          <w:jc w:val="center"/>
        </w:trPr>
        <w:tc>
          <w:tcPr>
            <w:tcW w:w="1584" w:type="dxa"/>
            <w:tcBorders>
              <w:top w:val="single" w:sz="6" w:space="0" w:color="auto"/>
              <w:left w:val="single" w:sz="6" w:space="0" w:color="auto"/>
              <w:bottom w:val="single" w:sz="6" w:space="0" w:color="auto"/>
              <w:right w:val="single" w:sz="4" w:space="0" w:color="auto"/>
            </w:tcBorders>
          </w:tcPr>
          <w:p w:rsidR="00F82BD6" w:rsidRPr="00BC411A" w:rsidRDefault="00063130" w:rsidP="007D7B4B">
            <w:pPr>
              <w:spacing w:after="0" w:line="240" w:lineRule="auto"/>
              <w:rPr>
                <w:color w:val="000000" w:themeColor="text1"/>
              </w:rPr>
            </w:pPr>
            <w:r>
              <w:rPr>
                <w:color w:val="000000" w:themeColor="text1"/>
              </w:rPr>
              <w:t>Year-Round</w:t>
            </w:r>
          </w:p>
        </w:tc>
        <w:tc>
          <w:tcPr>
            <w:tcW w:w="1576" w:type="dxa"/>
            <w:tcBorders>
              <w:top w:val="single" w:sz="4" w:space="0" w:color="auto"/>
              <w:left w:val="single" w:sz="4" w:space="0" w:color="auto"/>
              <w:bottom w:val="single" w:sz="4" w:space="0" w:color="auto"/>
              <w:right w:val="single" w:sz="4" w:space="0" w:color="auto"/>
            </w:tcBorders>
          </w:tcPr>
          <w:p w:rsidR="00F82BD6" w:rsidRPr="00BC411A" w:rsidRDefault="00C62415" w:rsidP="007D7B4B">
            <w:pPr>
              <w:spacing w:after="0" w:line="240" w:lineRule="auto"/>
              <w:jc w:val="center"/>
              <w:rPr>
                <w:color w:val="000000" w:themeColor="text1"/>
              </w:rPr>
            </w:pPr>
            <w:r>
              <w:rPr>
                <w:color w:val="000000" w:themeColor="text1"/>
              </w:rPr>
              <w:t>64,661</w:t>
            </w:r>
          </w:p>
        </w:tc>
        <w:tc>
          <w:tcPr>
            <w:tcW w:w="1577" w:type="dxa"/>
            <w:tcBorders>
              <w:top w:val="single" w:sz="4" w:space="0" w:color="auto"/>
              <w:left w:val="single" w:sz="4" w:space="0" w:color="auto"/>
              <w:bottom w:val="single" w:sz="4" w:space="0" w:color="auto"/>
              <w:right w:val="single" w:sz="4" w:space="0" w:color="auto"/>
            </w:tcBorders>
          </w:tcPr>
          <w:p w:rsidR="00F82BD6" w:rsidRPr="00BC411A" w:rsidRDefault="00C62415" w:rsidP="007D7B4B">
            <w:pPr>
              <w:spacing w:after="0" w:line="240" w:lineRule="auto"/>
              <w:jc w:val="center"/>
              <w:rPr>
                <w:color w:val="000000" w:themeColor="text1"/>
              </w:rPr>
            </w:pPr>
            <w:r>
              <w:rPr>
                <w:color w:val="000000" w:themeColor="text1"/>
              </w:rPr>
              <w:t>58,775</w:t>
            </w:r>
          </w:p>
        </w:tc>
        <w:tc>
          <w:tcPr>
            <w:tcW w:w="1577" w:type="dxa"/>
            <w:tcBorders>
              <w:top w:val="single" w:sz="6" w:space="0" w:color="auto"/>
              <w:left w:val="single" w:sz="4" w:space="0" w:color="auto"/>
              <w:bottom w:val="single" w:sz="6" w:space="0" w:color="auto"/>
            </w:tcBorders>
          </w:tcPr>
          <w:p w:rsidR="00F82BD6" w:rsidRPr="00BC411A" w:rsidRDefault="00C62415" w:rsidP="007D7B4B">
            <w:pPr>
              <w:spacing w:after="0" w:line="240" w:lineRule="auto"/>
              <w:jc w:val="center"/>
              <w:rPr>
                <w:color w:val="000000" w:themeColor="text1"/>
              </w:rPr>
            </w:pPr>
            <w:r>
              <w:rPr>
                <w:color w:val="000000" w:themeColor="text1"/>
              </w:rPr>
              <w:t>56,423</w:t>
            </w:r>
          </w:p>
        </w:tc>
        <w:tc>
          <w:tcPr>
            <w:tcW w:w="1577" w:type="dxa"/>
            <w:tcBorders>
              <w:top w:val="single" w:sz="6" w:space="0" w:color="auto"/>
              <w:left w:val="single" w:sz="6" w:space="0" w:color="auto"/>
              <w:bottom w:val="single" w:sz="6" w:space="0" w:color="auto"/>
            </w:tcBorders>
          </w:tcPr>
          <w:p w:rsidR="00F82BD6" w:rsidRPr="00BC411A" w:rsidRDefault="00C62415" w:rsidP="007D7B4B">
            <w:pPr>
              <w:spacing w:after="0" w:line="240" w:lineRule="auto"/>
              <w:jc w:val="center"/>
              <w:rPr>
                <w:color w:val="000000" w:themeColor="text1"/>
              </w:rPr>
            </w:pPr>
            <w:r>
              <w:rPr>
                <w:color w:val="000000" w:themeColor="text1"/>
              </w:rPr>
              <w:t>52,044</w:t>
            </w:r>
          </w:p>
        </w:tc>
        <w:tc>
          <w:tcPr>
            <w:tcW w:w="1577" w:type="dxa"/>
            <w:tcBorders>
              <w:top w:val="single" w:sz="6" w:space="0" w:color="auto"/>
              <w:left w:val="single" w:sz="6" w:space="0" w:color="auto"/>
              <w:bottom w:val="single" w:sz="6" w:space="0" w:color="auto"/>
              <w:right w:val="single" w:sz="6" w:space="0" w:color="auto"/>
            </w:tcBorders>
          </w:tcPr>
          <w:p w:rsidR="00F82BD6" w:rsidRPr="00BC411A" w:rsidRDefault="00C62415" w:rsidP="007D7B4B">
            <w:pPr>
              <w:spacing w:after="0" w:line="240" w:lineRule="auto"/>
              <w:jc w:val="center"/>
              <w:rPr>
                <w:color w:val="000000" w:themeColor="text1"/>
              </w:rPr>
            </w:pPr>
            <w:r>
              <w:rPr>
                <w:color w:val="000000" w:themeColor="text1"/>
              </w:rPr>
              <w:t>59,018</w:t>
            </w:r>
          </w:p>
        </w:tc>
      </w:tr>
      <w:tr w:rsidR="00F82BD6" w:rsidRPr="00BC411A" w:rsidTr="00C62415">
        <w:trPr>
          <w:cantSplit/>
          <w:trHeight w:val="288"/>
          <w:jc w:val="center"/>
        </w:trPr>
        <w:tc>
          <w:tcPr>
            <w:tcW w:w="1584" w:type="dxa"/>
            <w:tcBorders>
              <w:top w:val="single" w:sz="6" w:space="0" w:color="auto"/>
              <w:left w:val="single" w:sz="6" w:space="0" w:color="auto"/>
              <w:bottom w:val="single" w:sz="4" w:space="0" w:color="auto"/>
              <w:right w:val="single" w:sz="4" w:space="0" w:color="auto"/>
            </w:tcBorders>
          </w:tcPr>
          <w:p w:rsidR="00F82BD6" w:rsidRPr="00C62415" w:rsidRDefault="00C62415" w:rsidP="007D7B4B">
            <w:pPr>
              <w:spacing w:after="0" w:line="240" w:lineRule="auto"/>
              <w:rPr>
                <w:b/>
                <w:color w:val="000000" w:themeColor="text1"/>
              </w:rPr>
            </w:pPr>
            <w:r w:rsidRPr="00C62415">
              <w:rPr>
                <w:b/>
                <w:color w:val="000000" w:themeColor="text1"/>
              </w:rPr>
              <w:t>Total</w:t>
            </w:r>
          </w:p>
        </w:tc>
        <w:tc>
          <w:tcPr>
            <w:tcW w:w="1576" w:type="dxa"/>
            <w:tcBorders>
              <w:top w:val="single" w:sz="4" w:space="0" w:color="auto"/>
              <w:left w:val="single" w:sz="4" w:space="0" w:color="auto"/>
              <w:bottom w:val="single" w:sz="4" w:space="0" w:color="auto"/>
              <w:right w:val="single" w:sz="4" w:space="0" w:color="auto"/>
            </w:tcBorders>
          </w:tcPr>
          <w:p w:rsidR="00F82BD6" w:rsidRPr="00C62415" w:rsidRDefault="00C62415" w:rsidP="007D7B4B">
            <w:pPr>
              <w:spacing w:after="0" w:line="240" w:lineRule="auto"/>
              <w:jc w:val="center"/>
              <w:rPr>
                <w:b/>
                <w:color w:val="000000" w:themeColor="text1"/>
              </w:rPr>
            </w:pPr>
            <w:r w:rsidRPr="00C62415">
              <w:rPr>
                <w:b/>
                <w:color w:val="000000" w:themeColor="text1"/>
              </w:rPr>
              <w:t>488,659</w:t>
            </w:r>
          </w:p>
        </w:tc>
        <w:tc>
          <w:tcPr>
            <w:tcW w:w="1577" w:type="dxa"/>
            <w:tcBorders>
              <w:top w:val="single" w:sz="4" w:space="0" w:color="auto"/>
              <w:left w:val="single" w:sz="4" w:space="0" w:color="auto"/>
              <w:bottom w:val="single" w:sz="4" w:space="0" w:color="auto"/>
              <w:right w:val="single" w:sz="4" w:space="0" w:color="auto"/>
            </w:tcBorders>
          </w:tcPr>
          <w:p w:rsidR="00F82BD6" w:rsidRPr="00C62415" w:rsidRDefault="00C62415" w:rsidP="007D7B4B">
            <w:pPr>
              <w:spacing w:after="0" w:line="240" w:lineRule="auto"/>
              <w:jc w:val="center"/>
              <w:rPr>
                <w:b/>
                <w:color w:val="000000" w:themeColor="text1"/>
              </w:rPr>
            </w:pPr>
            <w:r w:rsidRPr="00C62415">
              <w:rPr>
                <w:b/>
                <w:color w:val="000000" w:themeColor="text1"/>
              </w:rPr>
              <w:t>561,999</w:t>
            </w:r>
          </w:p>
        </w:tc>
        <w:tc>
          <w:tcPr>
            <w:tcW w:w="1577" w:type="dxa"/>
            <w:tcBorders>
              <w:top w:val="single" w:sz="6" w:space="0" w:color="auto"/>
              <w:left w:val="single" w:sz="4" w:space="0" w:color="auto"/>
              <w:bottom w:val="single" w:sz="4" w:space="0" w:color="auto"/>
            </w:tcBorders>
          </w:tcPr>
          <w:p w:rsidR="00F82BD6" w:rsidRPr="00C62415" w:rsidRDefault="00C62415" w:rsidP="007D7B4B">
            <w:pPr>
              <w:spacing w:after="0" w:line="240" w:lineRule="auto"/>
              <w:jc w:val="center"/>
              <w:rPr>
                <w:b/>
                <w:color w:val="000000" w:themeColor="text1"/>
              </w:rPr>
            </w:pPr>
            <w:r w:rsidRPr="00C62415">
              <w:rPr>
                <w:b/>
                <w:color w:val="000000" w:themeColor="text1"/>
              </w:rPr>
              <w:t>590,970</w:t>
            </w:r>
          </w:p>
        </w:tc>
        <w:tc>
          <w:tcPr>
            <w:tcW w:w="1577" w:type="dxa"/>
            <w:tcBorders>
              <w:top w:val="single" w:sz="6" w:space="0" w:color="auto"/>
              <w:left w:val="single" w:sz="6" w:space="0" w:color="auto"/>
              <w:bottom w:val="single" w:sz="4" w:space="0" w:color="auto"/>
            </w:tcBorders>
          </w:tcPr>
          <w:p w:rsidR="00F82BD6" w:rsidRPr="00C62415" w:rsidRDefault="00C62415" w:rsidP="007D7B4B">
            <w:pPr>
              <w:spacing w:after="0" w:line="240" w:lineRule="auto"/>
              <w:jc w:val="center"/>
              <w:rPr>
                <w:b/>
                <w:color w:val="000000" w:themeColor="text1"/>
              </w:rPr>
            </w:pPr>
            <w:r w:rsidRPr="00C62415">
              <w:rPr>
                <w:b/>
                <w:color w:val="000000" w:themeColor="text1"/>
              </w:rPr>
              <w:t>627,441</w:t>
            </w:r>
          </w:p>
        </w:tc>
        <w:tc>
          <w:tcPr>
            <w:tcW w:w="1577" w:type="dxa"/>
            <w:tcBorders>
              <w:top w:val="single" w:sz="6" w:space="0" w:color="auto"/>
              <w:left w:val="single" w:sz="6" w:space="0" w:color="auto"/>
              <w:bottom w:val="single" w:sz="4" w:space="0" w:color="auto"/>
              <w:right w:val="single" w:sz="6" w:space="0" w:color="auto"/>
            </w:tcBorders>
          </w:tcPr>
          <w:p w:rsidR="00F82BD6" w:rsidRPr="00C62415" w:rsidRDefault="00C62415" w:rsidP="007D7B4B">
            <w:pPr>
              <w:spacing w:after="0" w:line="240" w:lineRule="auto"/>
              <w:jc w:val="center"/>
              <w:rPr>
                <w:b/>
                <w:color w:val="000000" w:themeColor="text1"/>
              </w:rPr>
            </w:pPr>
            <w:r w:rsidRPr="00C62415">
              <w:rPr>
                <w:b/>
                <w:color w:val="000000" w:themeColor="text1"/>
              </w:rPr>
              <w:t>640,323</w:t>
            </w:r>
          </w:p>
        </w:tc>
      </w:tr>
    </w:tbl>
    <w:p w:rsidR="00214C18" w:rsidRDefault="00214C18" w:rsidP="008A0FE1">
      <w:pPr>
        <w:spacing w:after="0" w:line="240" w:lineRule="auto"/>
        <w:ind w:left="360"/>
        <w:rPr>
          <w:color w:val="000000" w:themeColor="text1"/>
        </w:rPr>
      </w:pPr>
    </w:p>
    <w:p w:rsidR="00D17D33" w:rsidRDefault="00D17D33" w:rsidP="00C91434">
      <w:pPr>
        <w:spacing w:after="0" w:line="240" w:lineRule="auto"/>
        <w:rPr>
          <w:b/>
          <w:color w:val="000000" w:themeColor="text1"/>
          <w:sz w:val="28"/>
          <w:szCs w:val="28"/>
        </w:rPr>
      </w:pPr>
      <w:r>
        <w:rPr>
          <w:b/>
          <w:color w:val="000000" w:themeColor="text1"/>
          <w:sz w:val="28"/>
          <w:szCs w:val="28"/>
        </w:rPr>
        <w:t>Fares</w:t>
      </w:r>
    </w:p>
    <w:p w:rsidR="00D17D33" w:rsidRDefault="00D17D33" w:rsidP="00C91434">
      <w:pPr>
        <w:spacing w:after="0" w:line="240" w:lineRule="auto"/>
        <w:rPr>
          <w:b/>
          <w:color w:val="000000" w:themeColor="text1"/>
          <w:sz w:val="28"/>
          <w:szCs w:val="28"/>
        </w:rPr>
      </w:pPr>
    </w:p>
    <w:tbl>
      <w:tblPr>
        <w:tblStyle w:val="TableGrid"/>
        <w:tblW w:w="0" w:type="auto"/>
        <w:tblInd w:w="198" w:type="dxa"/>
        <w:tblLook w:val="04A0" w:firstRow="1" w:lastRow="0" w:firstColumn="1" w:lastColumn="0" w:noHBand="0" w:noVBand="1"/>
      </w:tblPr>
      <w:tblGrid>
        <w:gridCol w:w="2897"/>
        <w:gridCol w:w="6255"/>
      </w:tblGrid>
      <w:tr w:rsidR="00C50059" w:rsidRPr="007C087F" w:rsidTr="00C61A81">
        <w:tc>
          <w:tcPr>
            <w:tcW w:w="3060" w:type="dxa"/>
          </w:tcPr>
          <w:p w:rsidR="00D17D33" w:rsidRPr="007C087F" w:rsidRDefault="00D17D33" w:rsidP="00C61A81">
            <w:pPr>
              <w:rPr>
                <w:b/>
                <w:color w:val="000000" w:themeColor="text1"/>
              </w:rPr>
            </w:pPr>
          </w:p>
          <w:p w:rsidR="00D17D33" w:rsidRPr="007C087F" w:rsidRDefault="00D17D33" w:rsidP="00C61A81">
            <w:pPr>
              <w:rPr>
                <w:b/>
                <w:color w:val="000000" w:themeColor="text1"/>
              </w:rPr>
            </w:pPr>
            <w:r w:rsidRPr="007C087F">
              <w:rPr>
                <w:b/>
                <w:color w:val="000000" w:themeColor="text1"/>
              </w:rPr>
              <w:t>Fare</w:t>
            </w:r>
          </w:p>
        </w:tc>
        <w:tc>
          <w:tcPr>
            <w:tcW w:w="6894" w:type="dxa"/>
          </w:tcPr>
          <w:p w:rsidR="002C5716" w:rsidRDefault="002C5716" w:rsidP="002C5716">
            <w:pPr>
              <w:ind w:left="16"/>
              <w:rPr>
                <w:rFonts w:ascii="Calibri" w:hAnsi="Calibri" w:cs="Arial"/>
                <w:color w:val="000000"/>
              </w:rPr>
            </w:pPr>
            <w:r>
              <w:rPr>
                <w:rFonts w:ascii="Calibri" w:hAnsi="Calibri" w:cs="Arial"/>
                <w:color w:val="000000"/>
              </w:rPr>
              <w:t>1</w:t>
            </w:r>
            <w:r w:rsidR="00C50059">
              <w:rPr>
                <w:rFonts w:ascii="Calibri" w:hAnsi="Calibri" w:cs="Arial"/>
                <w:color w:val="000000"/>
              </w:rPr>
              <w:t>.</w:t>
            </w:r>
            <w:r>
              <w:rPr>
                <w:rFonts w:ascii="Calibri" w:hAnsi="Calibri" w:cs="Arial"/>
                <w:color w:val="000000"/>
              </w:rPr>
              <w:t xml:space="preserve"> </w:t>
            </w:r>
            <w:r w:rsidRPr="002C5716">
              <w:rPr>
                <w:rFonts w:ascii="Calibri" w:hAnsi="Calibri" w:cs="Arial"/>
                <w:color w:val="000000"/>
              </w:rPr>
              <w:t xml:space="preserve">Commute </w:t>
            </w:r>
            <w:r>
              <w:rPr>
                <w:rFonts w:ascii="Calibri" w:hAnsi="Calibri" w:cs="Arial"/>
                <w:color w:val="000000"/>
              </w:rPr>
              <w:t>to Bar Harbor: $20/week from Bangor &amp; Milbridge. $17/week from Franklin &amp; Ellsworth</w:t>
            </w:r>
          </w:p>
          <w:p w:rsidR="002C5716" w:rsidRDefault="002C5716" w:rsidP="002C5716">
            <w:pPr>
              <w:ind w:left="16"/>
              <w:rPr>
                <w:rFonts w:ascii="Calibri" w:hAnsi="Calibri" w:cs="Arial"/>
                <w:color w:val="000000"/>
              </w:rPr>
            </w:pPr>
          </w:p>
          <w:p w:rsidR="002C5716" w:rsidRDefault="002C5716" w:rsidP="002C5716">
            <w:pPr>
              <w:ind w:left="16"/>
              <w:rPr>
                <w:rFonts w:ascii="Calibri" w:hAnsi="Calibri" w:cs="Arial"/>
                <w:color w:val="000000"/>
              </w:rPr>
            </w:pPr>
            <w:r>
              <w:rPr>
                <w:rFonts w:ascii="Calibri" w:hAnsi="Calibri" w:cs="Arial"/>
                <w:color w:val="000000"/>
              </w:rPr>
              <w:t>2</w:t>
            </w:r>
            <w:r w:rsidR="00C50059">
              <w:rPr>
                <w:rFonts w:ascii="Calibri" w:hAnsi="Calibri" w:cs="Arial"/>
                <w:color w:val="000000"/>
              </w:rPr>
              <w:t>.</w:t>
            </w:r>
            <w:r>
              <w:rPr>
                <w:rFonts w:ascii="Calibri" w:hAnsi="Calibri" w:cs="Arial"/>
                <w:color w:val="000000"/>
              </w:rPr>
              <w:t xml:space="preserve"> Commute to Ellsworth: $17/week, single ride $6</w:t>
            </w:r>
          </w:p>
          <w:p w:rsidR="002C5716" w:rsidRDefault="002C5716" w:rsidP="002C5716">
            <w:pPr>
              <w:ind w:left="16"/>
              <w:rPr>
                <w:rFonts w:ascii="Calibri" w:hAnsi="Calibri" w:cs="Arial"/>
                <w:color w:val="000000"/>
              </w:rPr>
            </w:pPr>
          </w:p>
          <w:p w:rsidR="002C5716" w:rsidRDefault="002C5716" w:rsidP="002C5716">
            <w:pPr>
              <w:ind w:left="16"/>
              <w:rPr>
                <w:rFonts w:ascii="Calibri" w:hAnsi="Calibri" w:cs="Arial"/>
                <w:color w:val="000000"/>
              </w:rPr>
            </w:pPr>
            <w:r>
              <w:rPr>
                <w:rFonts w:ascii="Calibri" w:hAnsi="Calibri" w:cs="Arial"/>
                <w:color w:val="000000"/>
              </w:rPr>
              <w:t>3</w:t>
            </w:r>
            <w:r w:rsidR="00C50059">
              <w:rPr>
                <w:rFonts w:ascii="Calibri" w:hAnsi="Calibri" w:cs="Arial"/>
                <w:color w:val="000000"/>
              </w:rPr>
              <w:t>.</w:t>
            </w:r>
            <w:r>
              <w:rPr>
                <w:rFonts w:ascii="Calibri" w:hAnsi="Calibri" w:cs="Arial"/>
                <w:color w:val="000000"/>
              </w:rPr>
              <w:t xml:space="preserve"> Commute to Blue Hill: $20/week, single ride $5</w:t>
            </w:r>
          </w:p>
          <w:p w:rsidR="002C5716" w:rsidRDefault="002C5716" w:rsidP="002C5716">
            <w:pPr>
              <w:ind w:left="16"/>
              <w:rPr>
                <w:rFonts w:ascii="Calibri" w:hAnsi="Calibri" w:cs="Arial"/>
                <w:color w:val="000000"/>
              </w:rPr>
            </w:pPr>
          </w:p>
          <w:p w:rsidR="00C50059" w:rsidRDefault="002C5716" w:rsidP="00C50059">
            <w:pPr>
              <w:ind w:left="16"/>
              <w:rPr>
                <w:rFonts w:ascii="Calibri" w:hAnsi="Calibri" w:cs="Arial"/>
                <w:color w:val="000000" w:themeColor="text1"/>
              </w:rPr>
            </w:pPr>
            <w:r>
              <w:rPr>
                <w:rFonts w:ascii="Calibri" w:hAnsi="Calibri" w:cs="Arial"/>
                <w:color w:val="000000"/>
              </w:rPr>
              <w:t>4</w:t>
            </w:r>
            <w:r w:rsidR="00C50059">
              <w:rPr>
                <w:rFonts w:ascii="Calibri" w:hAnsi="Calibri" w:cs="Arial"/>
                <w:color w:val="000000"/>
              </w:rPr>
              <w:t>.</w:t>
            </w:r>
            <w:r>
              <w:rPr>
                <w:rFonts w:ascii="Calibri" w:hAnsi="Calibri" w:cs="Arial"/>
                <w:color w:val="000000"/>
              </w:rPr>
              <w:t xml:space="preserve"> Shop in Ellsworth </w:t>
            </w:r>
            <w:r w:rsidR="00C50059">
              <w:rPr>
                <w:rFonts w:ascii="Calibri" w:hAnsi="Calibri" w:cs="Arial"/>
                <w:color w:val="000000" w:themeColor="text1"/>
              </w:rPr>
              <w:t>$1 all day fare</w:t>
            </w:r>
          </w:p>
          <w:p w:rsidR="002C5716" w:rsidRDefault="002C5716" w:rsidP="002C5716">
            <w:pPr>
              <w:ind w:left="16"/>
              <w:rPr>
                <w:rFonts w:ascii="Calibri" w:hAnsi="Calibri" w:cs="Arial"/>
                <w:color w:val="FF0000"/>
              </w:rPr>
            </w:pPr>
          </w:p>
          <w:p w:rsidR="002C5716" w:rsidRDefault="002C5716" w:rsidP="002C5716">
            <w:pPr>
              <w:ind w:left="16"/>
              <w:rPr>
                <w:rFonts w:ascii="Calibri" w:hAnsi="Calibri" w:cs="Arial"/>
                <w:color w:val="000000" w:themeColor="text1"/>
              </w:rPr>
            </w:pPr>
            <w:r w:rsidRPr="002C5716">
              <w:rPr>
                <w:rFonts w:ascii="Calibri" w:hAnsi="Calibri" w:cs="Arial"/>
                <w:color w:val="000000" w:themeColor="text1"/>
              </w:rPr>
              <w:t>5</w:t>
            </w:r>
            <w:r w:rsidR="00C50059">
              <w:rPr>
                <w:rFonts w:ascii="Calibri" w:hAnsi="Calibri" w:cs="Arial"/>
                <w:color w:val="000000" w:themeColor="text1"/>
              </w:rPr>
              <w:t>.</w:t>
            </w:r>
            <w:r w:rsidRPr="002C5716">
              <w:rPr>
                <w:rFonts w:ascii="Calibri" w:hAnsi="Calibri" w:cs="Arial"/>
                <w:color w:val="000000" w:themeColor="text1"/>
              </w:rPr>
              <w:t xml:space="preserve"> Shop in Bangor:</w:t>
            </w:r>
            <w:r>
              <w:rPr>
                <w:rFonts w:ascii="Calibri" w:hAnsi="Calibri" w:cs="Arial"/>
                <w:color w:val="000000" w:themeColor="text1"/>
              </w:rPr>
              <w:t xml:space="preserve"> </w:t>
            </w:r>
            <w:r w:rsidR="00223987">
              <w:rPr>
                <w:rFonts w:ascii="Calibri" w:hAnsi="Calibri" w:cs="Arial"/>
                <w:color w:val="000000" w:themeColor="text1"/>
              </w:rPr>
              <w:t>$9 from Bar Harbor, $7 from Ellsworth; round trip is same as one-way if completed same day</w:t>
            </w:r>
          </w:p>
          <w:p w:rsidR="00223987" w:rsidRDefault="00223987" w:rsidP="002C5716">
            <w:pPr>
              <w:ind w:left="16"/>
              <w:rPr>
                <w:rFonts w:ascii="Calibri" w:hAnsi="Calibri" w:cs="Arial"/>
                <w:color w:val="000000" w:themeColor="text1"/>
              </w:rPr>
            </w:pPr>
          </w:p>
          <w:p w:rsidR="00223987" w:rsidRDefault="00223987" w:rsidP="002C5716">
            <w:pPr>
              <w:ind w:left="16"/>
              <w:rPr>
                <w:rFonts w:ascii="Calibri" w:hAnsi="Calibri" w:cs="Arial"/>
                <w:color w:val="000000" w:themeColor="text1"/>
              </w:rPr>
            </w:pPr>
            <w:r>
              <w:rPr>
                <w:rFonts w:ascii="Calibri" w:hAnsi="Calibri" w:cs="Arial"/>
                <w:color w:val="000000" w:themeColor="text1"/>
              </w:rPr>
              <w:t>6</w:t>
            </w:r>
            <w:r w:rsidR="00C50059">
              <w:rPr>
                <w:rFonts w:ascii="Calibri" w:hAnsi="Calibri" w:cs="Arial"/>
                <w:color w:val="000000" w:themeColor="text1"/>
              </w:rPr>
              <w:t>.</w:t>
            </w:r>
            <w:r>
              <w:rPr>
                <w:rFonts w:ascii="Calibri" w:hAnsi="Calibri" w:cs="Arial"/>
                <w:color w:val="000000" w:themeColor="text1"/>
              </w:rPr>
              <w:t xml:space="preserve"> Bucksport Shuttle: $1 all day fare</w:t>
            </w:r>
          </w:p>
          <w:p w:rsidR="00223987" w:rsidRDefault="00223987" w:rsidP="002C5716">
            <w:pPr>
              <w:ind w:left="16"/>
              <w:rPr>
                <w:rFonts w:ascii="Calibri" w:hAnsi="Calibri" w:cs="Arial"/>
                <w:color w:val="000000" w:themeColor="text1"/>
              </w:rPr>
            </w:pPr>
          </w:p>
          <w:p w:rsidR="00223987" w:rsidRDefault="00223987" w:rsidP="002C5716">
            <w:pPr>
              <w:ind w:left="16"/>
              <w:rPr>
                <w:rFonts w:ascii="Calibri" w:hAnsi="Calibri" w:cs="Arial"/>
                <w:color w:val="000000" w:themeColor="text1"/>
              </w:rPr>
            </w:pPr>
            <w:r>
              <w:rPr>
                <w:rFonts w:ascii="Calibri" w:hAnsi="Calibri" w:cs="Arial"/>
                <w:color w:val="000000" w:themeColor="text1"/>
              </w:rPr>
              <w:t>7</w:t>
            </w:r>
            <w:r w:rsidR="00C50059">
              <w:rPr>
                <w:rFonts w:ascii="Calibri" w:hAnsi="Calibri" w:cs="Arial"/>
                <w:color w:val="000000" w:themeColor="text1"/>
              </w:rPr>
              <w:t>.</w:t>
            </w:r>
            <w:r>
              <w:rPr>
                <w:rFonts w:ascii="Calibri" w:hAnsi="Calibri" w:cs="Arial"/>
                <w:color w:val="000000" w:themeColor="text1"/>
              </w:rPr>
              <w:t xml:space="preserve"> Ellsworth Shuttle: Same as # 4</w:t>
            </w:r>
          </w:p>
          <w:p w:rsidR="00223987" w:rsidRDefault="00223987" w:rsidP="002C5716">
            <w:pPr>
              <w:ind w:left="16"/>
              <w:rPr>
                <w:rFonts w:ascii="Calibri" w:hAnsi="Calibri" w:cs="Arial"/>
                <w:color w:val="000000" w:themeColor="text1"/>
              </w:rPr>
            </w:pPr>
          </w:p>
          <w:p w:rsidR="00223987" w:rsidRDefault="00223987" w:rsidP="002C5716">
            <w:pPr>
              <w:ind w:left="16"/>
              <w:rPr>
                <w:rFonts w:ascii="Calibri" w:hAnsi="Calibri" w:cs="Arial"/>
                <w:color w:val="000000" w:themeColor="text1"/>
              </w:rPr>
            </w:pPr>
            <w:r>
              <w:rPr>
                <w:rFonts w:ascii="Calibri" w:hAnsi="Calibri" w:cs="Arial"/>
                <w:color w:val="000000" w:themeColor="text1"/>
              </w:rPr>
              <w:lastRenderedPageBreak/>
              <w:t>8</w:t>
            </w:r>
            <w:r w:rsidR="00C50059">
              <w:rPr>
                <w:rFonts w:ascii="Calibri" w:hAnsi="Calibri" w:cs="Arial"/>
                <w:color w:val="000000" w:themeColor="text1"/>
              </w:rPr>
              <w:t>.</w:t>
            </w:r>
            <w:r>
              <w:rPr>
                <w:rFonts w:ascii="Calibri" w:hAnsi="Calibri" w:cs="Arial"/>
                <w:color w:val="000000" w:themeColor="text1"/>
              </w:rPr>
              <w:t xml:space="preserve"> Bar Harbor Shuttle: $1 per day in one town</w:t>
            </w:r>
          </w:p>
          <w:p w:rsidR="00223987" w:rsidRDefault="00223987" w:rsidP="002C5716">
            <w:pPr>
              <w:ind w:left="16"/>
              <w:rPr>
                <w:rFonts w:ascii="Calibri" w:hAnsi="Calibri" w:cs="Arial"/>
                <w:color w:val="000000" w:themeColor="text1"/>
              </w:rPr>
            </w:pPr>
          </w:p>
          <w:p w:rsidR="00223987" w:rsidRDefault="00223987" w:rsidP="002C5716">
            <w:pPr>
              <w:ind w:left="16"/>
              <w:rPr>
                <w:rFonts w:ascii="Calibri" w:hAnsi="Calibri" w:cs="Arial"/>
                <w:color w:val="000000" w:themeColor="text1"/>
              </w:rPr>
            </w:pPr>
            <w:r>
              <w:rPr>
                <w:rFonts w:ascii="Calibri" w:hAnsi="Calibri" w:cs="Arial"/>
                <w:color w:val="000000" w:themeColor="text1"/>
              </w:rPr>
              <w:t>9 Stonington Bus: $1 within one town, $2.50 between neighboring towns; $5 for longer rides</w:t>
            </w:r>
          </w:p>
          <w:p w:rsidR="00223987" w:rsidRDefault="00223987" w:rsidP="002C5716">
            <w:pPr>
              <w:ind w:left="16"/>
              <w:rPr>
                <w:rFonts w:ascii="Calibri" w:hAnsi="Calibri" w:cs="Arial"/>
                <w:color w:val="000000" w:themeColor="text1"/>
              </w:rPr>
            </w:pPr>
          </w:p>
          <w:p w:rsidR="00223987" w:rsidRDefault="00223987" w:rsidP="002C5716">
            <w:pPr>
              <w:ind w:left="16"/>
              <w:rPr>
                <w:rFonts w:ascii="Calibri" w:hAnsi="Calibri" w:cs="Arial"/>
                <w:color w:val="000000" w:themeColor="text1"/>
              </w:rPr>
            </w:pPr>
            <w:r>
              <w:rPr>
                <w:rFonts w:ascii="Calibri" w:hAnsi="Calibri" w:cs="Arial"/>
                <w:color w:val="000000" w:themeColor="text1"/>
              </w:rPr>
              <w:t>10 Bar Harbor – Ellsworth $17/week, single ride $6.</w:t>
            </w:r>
          </w:p>
          <w:p w:rsidR="00223987" w:rsidRDefault="00223987" w:rsidP="002C5716">
            <w:pPr>
              <w:ind w:left="16"/>
              <w:rPr>
                <w:rFonts w:ascii="Calibri" w:hAnsi="Calibri" w:cs="Arial"/>
                <w:color w:val="000000" w:themeColor="text1"/>
              </w:rPr>
            </w:pPr>
          </w:p>
          <w:p w:rsidR="00D17D33" w:rsidRPr="00F57866" w:rsidRDefault="004F3E1E" w:rsidP="00F57866">
            <w:pPr>
              <w:ind w:left="16"/>
              <w:rPr>
                <w:rFonts w:ascii="Calibri" w:hAnsi="Calibri"/>
                <w:color w:val="000000" w:themeColor="text1"/>
              </w:rPr>
            </w:pPr>
            <w:r w:rsidRPr="00C50059">
              <w:rPr>
                <w:rFonts w:ascii="Calibri" w:hAnsi="Calibri"/>
                <w:color w:val="000000" w:themeColor="text1"/>
              </w:rPr>
              <w:t>Island Explorer: no fare, but contributions appreciated</w:t>
            </w:r>
          </w:p>
        </w:tc>
      </w:tr>
      <w:tr w:rsidR="00C50059" w:rsidRPr="007C087F" w:rsidTr="00C61A81">
        <w:tc>
          <w:tcPr>
            <w:tcW w:w="3060" w:type="dxa"/>
          </w:tcPr>
          <w:p w:rsidR="00D17D33" w:rsidRPr="007C087F" w:rsidRDefault="00D17D33" w:rsidP="00C61A81">
            <w:pPr>
              <w:rPr>
                <w:b/>
                <w:color w:val="000000" w:themeColor="text1"/>
              </w:rPr>
            </w:pPr>
            <w:r w:rsidRPr="007C087F">
              <w:rPr>
                <w:b/>
                <w:color w:val="000000" w:themeColor="text1"/>
              </w:rPr>
              <w:lastRenderedPageBreak/>
              <w:t>Exact Fare Required?</w:t>
            </w:r>
          </w:p>
        </w:tc>
        <w:tc>
          <w:tcPr>
            <w:tcW w:w="6894" w:type="dxa"/>
          </w:tcPr>
          <w:p w:rsidR="00D17D33" w:rsidRPr="00E74A1E" w:rsidRDefault="00E74A1E" w:rsidP="00C61A81">
            <w:pPr>
              <w:rPr>
                <w:rFonts w:ascii="Calibri" w:hAnsi="Calibri"/>
              </w:rPr>
            </w:pPr>
            <w:r>
              <w:rPr>
                <w:rFonts w:ascii="Calibri" w:hAnsi="Calibri"/>
              </w:rPr>
              <w:t>Yes</w:t>
            </w:r>
          </w:p>
        </w:tc>
      </w:tr>
      <w:tr w:rsidR="00C50059" w:rsidRPr="007C087F" w:rsidTr="00C61A81">
        <w:tc>
          <w:tcPr>
            <w:tcW w:w="3060" w:type="dxa"/>
          </w:tcPr>
          <w:p w:rsidR="00D17D33" w:rsidRPr="007C087F" w:rsidRDefault="00D17D33" w:rsidP="00C61A81">
            <w:pPr>
              <w:rPr>
                <w:rFonts w:ascii="Calibri" w:hAnsi="Calibri"/>
                <w:b/>
                <w:color w:val="000000" w:themeColor="text1"/>
              </w:rPr>
            </w:pPr>
            <w:r w:rsidRPr="007C087F">
              <w:rPr>
                <w:rFonts w:ascii="Calibri" w:hAnsi="Calibri"/>
                <w:b/>
                <w:color w:val="000000" w:themeColor="text1"/>
              </w:rPr>
              <w:t>Electronic Fare?</w:t>
            </w:r>
          </w:p>
        </w:tc>
        <w:tc>
          <w:tcPr>
            <w:tcW w:w="6894" w:type="dxa"/>
          </w:tcPr>
          <w:p w:rsidR="00D17D33" w:rsidRPr="004F3E1E" w:rsidRDefault="004F3E1E" w:rsidP="00C61A81">
            <w:pPr>
              <w:rPr>
                <w:rFonts w:ascii="Calibri" w:hAnsi="Calibri"/>
                <w:color w:val="000000" w:themeColor="text1"/>
              </w:rPr>
            </w:pPr>
            <w:r w:rsidRPr="004F3E1E">
              <w:rPr>
                <w:rFonts w:ascii="Calibri" w:hAnsi="Calibri"/>
                <w:color w:val="000000" w:themeColor="text1"/>
              </w:rPr>
              <w:t>No</w:t>
            </w:r>
          </w:p>
        </w:tc>
      </w:tr>
      <w:tr w:rsidR="00C50059" w:rsidRPr="007C087F" w:rsidTr="00C61A81">
        <w:tc>
          <w:tcPr>
            <w:tcW w:w="3060" w:type="dxa"/>
          </w:tcPr>
          <w:p w:rsidR="00D17D33" w:rsidRPr="007C087F" w:rsidRDefault="00D17D33" w:rsidP="00C61A81">
            <w:pPr>
              <w:rPr>
                <w:rFonts w:ascii="Calibri" w:hAnsi="Calibri"/>
                <w:b/>
                <w:color w:val="000000" w:themeColor="text1"/>
              </w:rPr>
            </w:pPr>
            <w:r w:rsidRPr="007C087F">
              <w:rPr>
                <w:rFonts w:ascii="Calibri" w:hAnsi="Calibri"/>
                <w:b/>
                <w:color w:val="000000" w:themeColor="text1"/>
              </w:rPr>
              <w:t>Senior/disabled Half fare available?</w:t>
            </w:r>
          </w:p>
        </w:tc>
        <w:tc>
          <w:tcPr>
            <w:tcW w:w="6894" w:type="dxa"/>
          </w:tcPr>
          <w:p w:rsidR="00D17D33" w:rsidRPr="004F3E1E" w:rsidRDefault="004F3E1E" w:rsidP="00C61A81">
            <w:pPr>
              <w:rPr>
                <w:rFonts w:ascii="Calibri" w:hAnsi="Calibri"/>
                <w:color w:val="000000" w:themeColor="text1"/>
              </w:rPr>
            </w:pPr>
            <w:r>
              <w:rPr>
                <w:rFonts w:ascii="Calibri" w:hAnsi="Calibri"/>
                <w:color w:val="000000" w:themeColor="text1"/>
              </w:rPr>
              <w:t>No</w:t>
            </w:r>
          </w:p>
        </w:tc>
      </w:tr>
      <w:tr w:rsidR="00C50059" w:rsidRPr="007C087F" w:rsidTr="00C61A81">
        <w:tc>
          <w:tcPr>
            <w:tcW w:w="3060" w:type="dxa"/>
          </w:tcPr>
          <w:p w:rsidR="00D17D33" w:rsidRPr="007C087F" w:rsidRDefault="00D17D33" w:rsidP="00C61A81">
            <w:pPr>
              <w:rPr>
                <w:rFonts w:ascii="Calibri" w:hAnsi="Calibri"/>
                <w:b/>
                <w:color w:val="000000" w:themeColor="text1"/>
              </w:rPr>
            </w:pPr>
            <w:r w:rsidRPr="007C087F">
              <w:rPr>
                <w:rFonts w:ascii="Calibri" w:hAnsi="Calibri"/>
                <w:b/>
                <w:color w:val="000000" w:themeColor="text1"/>
              </w:rPr>
              <w:t>Senior/disabled half fare pass required?</w:t>
            </w:r>
          </w:p>
        </w:tc>
        <w:tc>
          <w:tcPr>
            <w:tcW w:w="6894" w:type="dxa"/>
          </w:tcPr>
          <w:p w:rsidR="00D17D33" w:rsidRPr="004F3E1E" w:rsidRDefault="004F3E1E" w:rsidP="00C61A81">
            <w:pPr>
              <w:rPr>
                <w:rFonts w:ascii="Calibri" w:hAnsi="Calibri"/>
                <w:color w:val="000000" w:themeColor="text1"/>
              </w:rPr>
            </w:pPr>
            <w:r>
              <w:rPr>
                <w:rFonts w:ascii="Calibri" w:hAnsi="Calibri"/>
                <w:color w:val="000000" w:themeColor="text1"/>
              </w:rPr>
              <w:t>N.A.</w:t>
            </w:r>
          </w:p>
        </w:tc>
      </w:tr>
      <w:tr w:rsidR="00C50059" w:rsidRPr="007C087F" w:rsidTr="00C61A81">
        <w:tc>
          <w:tcPr>
            <w:tcW w:w="3060" w:type="dxa"/>
          </w:tcPr>
          <w:p w:rsidR="00D17D33" w:rsidRPr="007C087F" w:rsidRDefault="00D17D33" w:rsidP="00C61A81">
            <w:pPr>
              <w:rPr>
                <w:rFonts w:ascii="Calibri" w:hAnsi="Calibri"/>
                <w:b/>
                <w:color w:val="000000" w:themeColor="text1"/>
              </w:rPr>
            </w:pPr>
            <w:r w:rsidRPr="007C087F">
              <w:rPr>
                <w:rFonts w:ascii="Calibri" w:hAnsi="Calibri"/>
                <w:b/>
                <w:color w:val="000000" w:themeColor="text1"/>
              </w:rPr>
              <w:t>Other discounts?</w:t>
            </w:r>
          </w:p>
        </w:tc>
        <w:tc>
          <w:tcPr>
            <w:tcW w:w="6894" w:type="dxa"/>
          </w:tcPr>
          <w:p w:rsidR="00D17D33" w:rsidRPr="004F3E1E" w:rsidRDefault="00C50059" w:rsidP="00C61A81">
            <w:pPr>
              <w:rPr>
                <w:rFonts w:ascii="Calibri" w:hAnsi="Calibri"/>
                <w:color w:val="000000" w:themeColor="text1"/>
              </w:rPr>
            </w:pPr>
            <w:r>
              <w:rPr>
                <w:rFonts w:ascii="Calibri" w:hAnsi="Calibri"/>
                <w:color w:val="000000" w:themeColor="text1"/>
              </w:rPr>
              <w:t>C</w:t>
            </w:r>
            <w:r w:rsidR="004F3E1E" w:rsidRPr="004F3E1E">
              <w:rPr>
                <w:rFonts w:ascii="Calibri" w:hAnsi="Calibri"/>
                <w:color w:val="000000" w:themeColor="text1"/>
              </w:rPr>
              <w:t xml:space="preserve">ommuter </w:t>
            </w:r>
            <w:r>
              <w:rPr>
                <w:rFonts w:ascii="Calibri" w:hAnsi="Calibri"/>
                <w:color w:val="000000" w:themeColor="text1"/>
              </w:rPr>
              <w:t xml:space="preserve">subscription </w:t>
            </w:r>
            <w:r w:rsidR="004F3E1E" w:rsidRPr="004F3E1E">
              <w:rPr>
                <w:rFonts w:ascii="Calibri" w:hAnsi="Calibri"/>
                <w:color w:val="000000" w:themeColor="text1"/>
              </w:rPr>
              <w:t>fares available on some routes</w:t>
            </w:r>
          </w:p>
        </w:tc>
      </w:tr>
      <w:tr w:rsidR="00C50059" w:rsidRPr="007C087F" w:rsidTr="00C61A81">
        <w:trPr>
          <w:trHeight w:val="350"/>
        </w:trPr>
        <w:tc>
          <w:tcPr>
            <w:tcW w:w="3060" w:type="dxa"/>
          </w:tcPr>
          <w:p w:rsidR="00D17D33" w:rsidRPr="007C087F" w:rsidRDefault="00D17D33" w:rsidP="00C61A81">
            <w:pPr>
              <w:rPr>
                <w:rFonts w:ascii="Calibri" w:hAnsi="Calibri"/>
                <w:b/>
                <w:color w:val="000000" w:themeColor="text1"/>
              </w:rPr>
            </w:pPr>
            <w:r w:rsidRPr="007C087F">
              <w:rPr>
                <w:rFonts w:ascii="Calibri" w:hAnsi="Calibri"/>
                <w:b/>
                <w:color w:val="000000" w:themeColor="text1"/>
              </w:rPr>
              <w:t xml:space="preserve">Multi-ride </w:t>
            </w:r>
            <w:r w:rsidR="00296F2C" w:rsidRPr="007C087F">
              <w:rPr>
                <w:rFonts w:ascii="Calibri" w:hAnsi="Calibri"/>
                <w:b/>
                <w:color w:val="000000" w:themeColor="text1"/>
              </w:rPr>
              <w:t>prepayment?</w:t>
            </w:r>
          </w:p>
        </w:tc>
        <w:tc>
          <w:tcPr>
            <w:tcW w:w="6894" w:type="dxa"/>
          </w:tcPr>
          <w:p w:rsidR="00D17D33" w:rsidRPr="004F3E1E" w:rsidRDefault="004F3E1E" w:rsidP="00C61A81">
            <w:pPr>
              <w:rPr>
                <w:rFonts w:ascii="Calibri" w:hAnsi="Calibri" w:cs="Arial"/>
                <w:color w:val="000000" w:themeColor="text1"/>
              </w:rPr>
            </w:pPr>
            <w:r>
              <w:rPr>
                <w:rFonts w:ascii="Calibri" w:hAnsi="Calibri" w:cs="Arial"/>
                <w:color w:val="000000" w:themeColor="text1"/>
              </w:rPr>
              <w:t>Yes</w:t>
            </w:r>
          </w:p>
        </w:tc>
      </w:tr>
      <w:tr w:rsidR="00C50059" w:rsidRPr="007C087F" w:rsidTr="00C61A81">
        <w:tc>
          <w:tcPr>
            <w:tcW w:w="3060" w:type="dxa"/>
          </w:tcPr>
          <w:p w:rsidR="00D17D33" w:rsidRPr="007C087F" w:rsidRDefault="00D17D33" w:rsidP="00C61A81">
            <w:pPr>
              <w:rPr>
                <w:rFonts w:ascii="Calibri" w:hAnsi="Calibri"/>
                <w:b/>
                <w:color w:val="000000" w:themeColor="text1"/>
              </w:rPr>
            </w:pPr>
            <w:r w:rsidRPr="007C087F">
              <w:rPr>
                <w:rFonts w:ascii="Calibri" w:hAnsi="Calibri"/>
                <w:b/>
                <w:color w:val="000000" w:themeColor="text1"/>
              </w:rPr>
              <w:t>Monthly pass prepayment?</w:t>
            </w:r>
          </w:p>
        </w:tc>
        <w:tc>
          <w:tcPr>
            <w:tcW w:w="6894" w:type="dxa"/>
          </w:tcPr>
          <w:p w:rsidR="00D17D33" w:rsidRPr="004F3E1E" w:rsidRDefault="004F3E1E" w:rsidP="00C61A81">
            <w:pPr>
              <w:rPr>
                <w:rFonts w:ascii="Calibri" w:hAnsi="Calibri"/>
                <w:color w:val="000000" w:themeColor="text1"/>
              </w:rPr>
            </w:pPr>
            <w:r>
              <w:rPr>
                <w:rFonts w:ascii="Calibri" w:hAnsi="Calibri"/>
                <w:color w:val="000000" w:themeColor="text1"/>
              </w:rPr>
              <w:t>N.A.</w:t>
            </w:r>
          </w:p>
        </w:tc>
      </w:tr>
      <w:tr w:rsidR="00C50059" w:rsidRPr="007C087F" w:rsidTr="00C61A81">
        <w:tc>
          <w:tcPr>
            <w:tcW w:w="3060" w:type="dxa"/>
          </w:tcPr>
          <w:p w:rsidR="00D17D33" w:rsidRPr="007C087F" w:rsidRDefault="00D17D33" w:rsidP="00C61A81">
            <w:pPr>
              <w:rPr>
                <w:rFonts w:ascii="Calibri" w:hAnsi="Calibri"/>
                <w:b/>
                <w:color w:val="000000" w:themeColor="text1"/>
              </w:rPr>
            </w:pPr>
            <w:r w:rsidRPr="007C087F">
              <w:rPr>
                <w:rFonts w:ascii="Calibri" w:hAnsi="Calibri"/>
                <w:b/>
                <w:color w:val="000000" w:themeColor="text1"/>
              </w:rPr>
              <w:t>Passes available from:</w:t>
            </w:r>
          </w:p>
        </w:tc>
        <w:tc>
          <w:tcPr>
            <w:tcW w:w="6894" w:type="dxa"/>
          </w:tcPr>
          <w:p w:rsidR="00D17D33" w:rsidRPr="004F3E1E" w:rsidRDefault="00E74A1E" w:rsidP="00C61A81">
            <w:pPr>
              <w:rPr>
                <w:rFonts w:ascii="Calibri" w:hAnsi="Calibri" w:cs="Arial"/>
                <w:color w:val="000000" w:themeColor="text1"/>
              </w:rPr>
            </w:pPr>
            <w:r>
              <w:rPr>
                <w:rFonts w:ascii="Calibri" w:hAnsi="Calibri" w:cs="Arial"/>
                <w:color w:val="000000" w:themeColor="text1"/>
              </w:rPr>
              <w:t xml:space="preserve">Commuter subscriptions from </w:t>
            </w:r>
            <w:r w:rsidR="004F3E1E">
              <w:rPr>
                <w:rFonts w:ascii="Calibri" w:hAnsi="Calibri" w:cs="Arial"/>
                <w:color w:val="000000" w:themeColor="text1"/>
              </w:rPr>
              <w:t>DTI Office</w:t>
            </w:r>
          </w:p>
        </w:tc>
      </w:tr>
    </w:tbl>
    <w:p w:rsidR="00D17D33" w:rsidRDefault="00D17D33" w:rsidP="00C91434">
      <w:pPr>
        <w:spacing w:after="0" w:line="240" w:lineRule="auto"/>
        <w:rPr>
          <w:b/>
          <w:color w:val="000000" w:themeColor="text1"/>
          <w:sz w:val="28"/>
          <w:szCs w:val="28"/>
        </w:rPr>
      </w:pPr>
    </w:p>
    <w:p w:rsidR="00C91434" w:rsidRPr="007947AF" w:rsidRDefault="00C91434" w:rsidP="00C91434">
      <w:pPr>
        <w:spacing w:after="0" w:line="240" w:lineRule="auto"/>
        <w:rPr>
          <w:b/>
          <w:color w:val="000000" w:themeColor="text1"/>
          <w:sz w:val="28"/>
          <w:szCs w:val="28"/>
        </w:rPr>
      </w:pPr>
      <w:r w:rsidRPr="007947AF">
        <w:rPr>
          <w:b/>
          <w:color w:val="000000" w:themeColor="text1"/>
          <w:sz w:val="28"/>
          <w:szCs w:val="28"/>
        </w:rPr>
        <w:t>Buses/Facilities</w:t>
      </w:r>
    </w:p>
    <w:p w:rsidR="0019466F" w:rsidRDefault="0019466F" w:rsidP="0019466F">
      <w:pPr>
        <w:spacing w:after="0" w:line="240" w:lineRule="auto"/>
      </w:pPr>
    </w:p>
    <w:p w:rsidR="002303A4" w:rsidRPr="002303A4" w:rsidRDefault="006B52E8" w:rsidP="00E20ABB">
      <w:pPr>
        <w:pStyle w:val="ListParagraph"/>
        <w:numPr>
          <w:ilvl w:val="0"/>
          <w:numId w:val="31"/>
        </w:numPr>
        <w:spacing w:after="0" w:line="240" w:lineRule="auto"/>
        <w:ind w:left="360"/>
        <w:jc w:val="both"/>
      </w:pPr>
      <w:r w:rsidRPr="00E20ABB">
        <w:rPr>
          <w:b/>
        </w:rPr>
        <w:t xml:space="preserve">New buses. </w:t>
      </w:r>
      <w:r w:rsidRPr="00E20ABB">
        <w:rPr>
          <w:color w:val="000000" w:themeColor="text1"/>
        </w:rPr>
        <w:t xml:space="preserve">DTI currently has 43 buses that include a combination of 30-foot propane and 40-foot coaches and six cutaways. </w:t>
      </w:r>
      <w:r w:rsidR="002303A4">
        <w:rPr>
          <w:color w:val="000000" w:themeColor="text1"/>
        </w:rPr>
        <w:t xml:space="preserve">The majority of its buses are flat-fronted, big window, propane buses. </w:t>
      </w:r>
      <w:r w:rsidR="00FC4686">
        <w:rPr>
          <w:color w:val="000000" w:themeColor="text1"/>
        </w:rPr>
        <w:t xml:space="preserve"> </w:t>
      </w:r>
      <w:r w:rsidRPr="00E20ABB">
        <w:rPr>
          <w:color w:val="000000" w:themeColor="text1"/>
        </w:rPr>
        <w:t xml:space="preserve">All of the Island Explorer buses </w:t>
      </w:r>
      <w:r w:rsidR="002303A4">
        <w:rPr>
          <w:color w:val="000000" w:themeColor="text1"/>
        </w:rPr>
        <w:t xml:space="preserve">are designed to </w:t>
      </w:r>
      <w:r w:rsidRPr="00E20ABB">
        <w:rPr>
          <w:color w:val="000000" w:themeColor="text1"/>
        </w:rPr>
        <w:t>fit under Acadia’s bridges, but are too large to go up Cadillac Mountain Road.</w:t>
      </w:r>
      <w:r w:rsidR="00FC4686">
        <w:rPr>
          <w:color w:val="000000" w:themeColor="text1"/>
        </w:rPr>
        <w:t xml:space="preserve"> </w:t>
      </w:r>
      <w:r w:rsidRPr="00E20ABB">
        <w:rPr>
          <w:color w:val="000000" w:themeColor="text1"/>
        </w:rPr>
        <w:t xml:space="preserve"> </w:t>
      </w:r>
      <w:r w:rsidR="002303A4">
        <w:rPr>
          <w:color w:val="000000" w:themeColor="text1"/>
        </w:rPr>
        <w:t xml:space="preserve">The </w:t>
      </w:r>
      <w:r w:rsidR="004D598B">
        <w:rPr>
          <w:color w:val="000000" w:themeColor="text1"/>
        </w:rPr>
        <w:t xml:space="preserve">National Park Service is planning to </w:t>
      </w:r>
      <w:r w:rsidR="002303A4">
        <w:rPr>
          <w:color w:val="000000" w:themeColor="text1"/>
        </w:rPr>
        <w:t xml:space="preserve">limit buses on Cadillac </w:t>
      </w:r>
      <w:r w:rsidR="004D598B">
        <w:rPr>
          <w:color w:val="000000" w:themeColor="text1"/>
        </w:rPr>
        <w:t xml:space="preserve">to those that are </w:t>
      </w:r>
      <w:r w:rsidR="002303A4">
        <w:rPr>
          <w:color w:val="000000" w:themeColor="text1"/>
        </w:rPr>
        <w:t>15 feet or less.</w:t>
      </w:r>
    </w:p>
    <w:p w:rsidR="002303A4" w:rsidRDefault="002303A4" w:rsidP="002303A4">
      <w:pPr>
        <w:pStyle w:val="ListParagraph"/>
        <w:spacing w:after="0" w:line="240" w:lineRule="auto"/>
        <w:ind w:left="360"/>
        <w:jc w:val="both"/>
        <w:rPr>
          <w:b/>
        </w:rPr>
      </w:pPr>
    </w:p>
    <w:p w:rsidR="00E20ABB" w:rsidRPr="009B6D19" w:rsidRDefault="006B52E8" w:rsidP="002303A4">
      <w:pPr>
        <w:pStyle w:val="ListParagraph"/>
        <w:spacing w:after="0" w:line="240" w:lineRule="auto"/>
        <w:ind w:left="360"/>
        <w:jc w:val="both"/>
      </w:pPr>
      <w:r w:rsidRPr="00E20ABB">
        <w:rPr>
          <w:color w:val="000000" w:themeColor="text1"/>
        </w:rPr>
        <w:t>DTI has 2</w:t>
      </w:r>
      <w:r w:rsidR="002303A4">
        <w:rPr>
          <w:color w:val="000000" w:themeColor="text1"/>
        </w:rPr>
        <w:t>0</w:t>
      </w:r>
      <w:r w:rsidRPr="00E20ABB">
        <w:rPr>
          <w:color w:val="000000" w:themeColor="text1"/>
        </w:rPr>
        <w:t xml:space="preserve"> replacement buses </w:t>
      </w:r>
      <w:r w:rsidR="002303A4">
        <w:rPr>
          <w:color w:val="000000" w:themeColor="text1"/>
        </w:rPr>
        <w:t xml:space="preserve">and two new buses </w:t>
      </w:r>
      <w:r w:rsidRPr="00E20ABB">
        <w:rPr>
          <w:color w:val="000000" w:themeColor="text1"/>
        </w:rPr>
        <w:t>on order which were expected to be in operation for the 2018 season. However, there has b</w:t>
      </w:r>
      <w:r w:rsidR="00E20ABB" w:rsidRPr="00E20ABB">
        <w:rPr>
          <w:color w:val="000000" w:themeColor="text1"/>
        </w:rPr>
        <w:t xml:space="preserve">een a delivery holdup while these buses undergo FTA-required testing, causing unexpected expenses of $250,000 to repair existing buses for the start of the 2018 summer season. </w:t>
      </w:r>
      <w:r w:rsidR="001D1FBD">
        <w:rPr>
          <w:color w:val="000000" w:themeColor="text1"/>
        </w:rPr>
        <w:t>The buses are being manufactured by Hometown Trolley in Wisconsin.</w:t>
      </w:r>
    </w:p>
    <w:p w:rsidR="00E20ABB" w:rsidRPr="009B6D19" w:rsidRDefault="00E20ABB" w:rsidP="00E20ABB">
      <w:pPr>
        <w:spacing w:after="0" w:line="240" w:lineRule="auto"/>
        <w:ind w:left="360"/>
      </w:pPr>
    </w:p>
    <w:p w:rsidR="006B52E8" w:rsidRPr="00E20ABB" w:rsidRDefault="00E20ABB" w:rsidP="00E20ABB">
      <w:pPr>
        <w:spacing w:after="0" w:line="240" w:lineRule="auto"/>
        <w:ind w:left="360"/>
        <w:jc w:val="both"/>
        <w:rPr>
          <w:b/>
          <w:color w:val="000000" w:themeColor="text1"/>
        </w:rPr>
      </w:pPr>
      <w:r w:rsidRPr="00E20ABB">
        <w:rPr>
          <w:color w:val="000000" w:themeColor="text1"/>
        </w:rPr>
        <w:t>DTI also has $1 million in Park Service money to purchase four additional buses without FTA funding support.</w:t>
      </w:r>
    </w:p>
    <w:p w:rsidR="00E20ABB" w:rsidRPr="00E20ABB" w:rsidRDefault="00E20ABB" w:rsidP="00E20ABB">
      <w:pPr>
        <w:pStyle w:val="ListParagraph"/>
        <w:spacing w:after="0" w:line="240" w:lineRule="auto"/>
        <w:ind w:left="360"/>
        <w:jc w:val="both"/>
        <w:rPr>
          <w:b/>
          <w:color w:val="000000" w:themeColor="text1"/>
        </w:rPr>
      </w:pPr>
    </w:p>
    <w:p w:rsidR="00E20ABB" w:rsidRPr="00E20ABB" w:rsidRDefault="00E20ABB" w:rsidP="002303A4">
      <w:pPr>
        <w:pStyle w:val="ListParagraph"/>
        <w:numPr>
          <w:ilvl w:val="0"/>
          <w:numId w:val="31"/>
        </w:numPr>
        <w:spacing w:after="0" w:line="240" w:lineRule="auto"/>
        <w:ind w:left="360"/>
        <w:jc w:val="both"/>
        <w:rPr>
          <w:color w:val="000000" w:themeColor="text1"/>
        </w:rPr>
      </w:pPr>
      <w:r>
        <w:rPr>
          <w:b/>
        </w:rPr>
        <w:t>Maintenance.</w:t>
      </w:r>
      <w:r>
        <w:rPr>
          <w:b/>
          <w:color w:val="000000" w:themeColor="text1"/>
        </w:rPr>
        <w:t xml:space="preserve"> </w:t>
      </w:r>
      <w:r w:rsidRPr="00E20ABB">
        <w:rPr>
          <w:color w:val="000000" w:themeColor="text1"/>
        </w:rPr>
        <w:t>DTI</w:t>
      </w:r>
      <w:r>
        <w:rPr>
          <w:color w:val="000000" w:themeColor="text1"/>
        </w:rPr>
        <w:t xml:space="preserve"> handles its own light maintenance but outsources heavy maintenance and repairs.</w:t>
      </w:r>
    </w:p>
    <w:p w:rsidR="006B52E8" w:rsidRPr="006B52E8" w:rsidRDefault="006B52E8" w:rsidP="006B52E8">
      <w:pPr>
        <w:pStyle w:val="ListParagraph"/>
        <w:spacing w:after="0" w:line="240" w:lineRule="auto"/>
        <w:ind w:left="360"/>
        <w:rPr>
          <w:b/>
          <w:color w:val="000000" w:themeColor="text1"/>
        </w:rPr>
      </w:pPr>
    </w:p>
    <w:p w:rsidR="0019466F" w:rsidRPr="002303A4" w:rsidRDefault="002303A4" w:rsidP="0019466F">
      <w:pPr>
        <w:spacing w:after="0" w:line="240" w:lineRule="auto"/>
        <w:rPr>
          <w:b/>
          <w:sz w:val="28"/>
          <w:szCs w:val="28"/>
        </w:rPr>
      </w:pPr>
      <w:r w:rsidRPr="002303A4">
        <w:rPr>
          <w:b/>
          <w:sz w:val="28"/>
          <w:szCs w:val="28"/>
        </w:rPr>
        <w:t>Agency</w:t>
      </w:r>
      <w:r w:rsidR="00C91434" w:rsidRPr="002303A4">
        <w:rPr>
          <w:b/>
          <w:sz w:val="28"/>
          <w:szCs w:val="28"/>
        </w:rPr>
        <w:t xml:space="preserve"> </w:t>
      </w:r>
      <w:r w:rsidR="0019466F" w:rsidRPr="002303A4">
        <w:rPr>
          <w:b/>
          <w:sz w:val="28"/>
          <w:szCs w:val="28"/>
        </w:rPr>
        <w:t>Volunteers</w:t>
      </w:r>
    </w:p>
    <w:p w:rsidR="00CD1E51" w:rsidRDefault="00CD1E51" w:rsidP="00826F3E">
      <w:pPr>
        <w:spacing w:after="0" w:line="240" w:lineRule="auto"/>
        <w:ind w:left="360"/>
      </w:pPr>
    </w:p>
    <w:p w:rsidR="002303A4" w:rsidRPr="009B6D19" w:rsidRDefault="002303A4" w:rsidP="002303A4">
      <w:pPr>
        <w:spacing w:after="0" w:line="240" w:lineRule="auto"/>
      </w:pPr>
      <w:r>
        <w:t xml:space="preserve">DTI does not use volunteers. </w:t>
      </w:r>
      <w:r w:rsidR="00FC4686">
        <w:t xml:space="preserve"> </w:t>
      </w:r>
      <w:r>
        <w:t>All of its transit services are on agency buses driven by paid drivers.</w:t>
      </w:r>
    </w:p>
    <w:p w:rsidR="00CD1E51" w:rsidRDefault="00CD1E51" w:rsidP="002303A4">
      <w:pPr>
        <w:spacing w:after="0" w:line="240" w:lineRule="auto"/>
      </w:pPr>
    </w:p>
    <w:p w:rsidR="00C91434" w:rsidRDefault="00C91434" w:rsidP="00C91434">
      <w:pPr>
        <w:spacing w:after="0" w:line="240" w:lineRule="auto"/>
        <w:rPr>
          <w:b/>
          <w:sz w:val="28"/>
          <w:szCs w:val="28"/>
        </w:rPr>
      </w:pPr>
      <w:r w:rsidRPr="002303A4">
        <w:rPr>
          <w:b/>
          <w:sz w:val="28"/>
          <w:szCs w:val="28"/>
        </w:rPr>
        <w:t xml:space="preserve">Volunteer-Based Transportation Groups </w:t>
      </w:r>
    </w:p>
    <w:p w:rsidR="002303A4" w:rsidRDefault="002303A4" w:rsidP="00C91434">
      <w:pPr>
        <w:spacing w:after="0" w:line="240" w:lineRule="auto"/>
        <w:rPr>
          <w:b/>
        </w:rPr>
      </w:pPr>
    </w:p>
    <w:p w:rsidR="0069760F" w:rsidRDefault="0069760F" w:rsidP="0069760F">
      <w:pPr>
        <w:spacing w:after="0" w:line="240" w:lineRule="auto"/>
        <w:jc w:val="both"/>
      </w:pPr>
      <w:r w:rsidRPr="0069760F">
        <w:t xml:space="preserve">DTI refers </w:t>
      </w:r>
      <w:r>
        <w:t xml:space="preserve">people to volunteer organizations when their services are needed. These groups, which are primarily oriented to seniors, include </w:t>
      </w:r>
      <w:r w:rsidR="00BF6F3C" w:rsidRPr="009B6D19">
        <w:t>Healthy Acadia</w:t>
      </w:r>
      <w:r>
        <w:t>, I</w:t>
      </w:r>
      <w:r w:rsidR="00BF6F3C" w:rsidRPr="009B6D19">
        <w:t>sland Connections</w:t>
      </w:r>
      <w:r>
        <w:t xml:space="preserve">, and </w:t>
      </w:r>
      <w:r w:rsidR="00BF6F3C" w:rsidRPr="009B6D19">
        <w:t>Friends in Action.</w:t>
      </w:r>
    </w:p>
    <w:p w:rsidR="0069760F" w:rsidRDefault="0069760F" w:rsidP="0069760F">
      <w:pPr>
        <w:spacing w:after="0" w:line="240" w:lineRule="auto"/>
      </w:pPr>
    </w:p>
    <w:p w:rsidR="00F57866" w:rsidRDefault="00F57866" w:rsidP="0050297A">
      <w:pPr>
        <w:spacing w:after="0" w:line="240" w:lineRule="auto"/>
        <w:rPr>
          <w:b/>
          <w:sz w:val="28"/>
          <w:szCs w:val="28"/>
        </w:rPr>
      </w:pPr>
    </w:p>
    <w:p w:rsidR="0050297A" w:rsidRPr="0069760F" w:rsidRDefault="0050297A" w:rsidP="0050297A">
      <w:pPr>
        <w:spacing w:after="0" w:line="240" w:lineRule="auto"/>
        <w:rPr>
          <w:b/>
          <w:sz w:val="28"/>
          <w:szCs w:val="28"/>
        </w:rPr>
      </w:pPr>
      <w:r w:rsidRPr="0069760F">
        <w:rPr>
          <w:b/>
          <w:sz w:val="28"/>
          <w:szCs w:val="28"/>
        </w:rPr>
        <w:t>Coordination/Outreach</w:t>
      </w:r>
      <w:r w:rsidR="00C91434" w:rsidRPr="0069760F">
        <w:rPr>
          <w:b/>
          <w:sz w:val="28"/>
          <w:szCs w:val="28"/>
        </w:rPr>
        <w:t>/Partnerships/Unmet Needs</w:t>
      </w:r>
    </w:p>
    <w:p w:rsidR="0050297A" w:rsidRPr="00EA50C1" w:rsidRDefault="0050297A" w:rsidP="00C65CE3">
      <w:pPr>
        <w:pStyle w:val="ListParagraph"/>
        <w:spacing w:after="0" w:line="240" w:lineRule="auto"/>
        <w:ind w:left="360"/>
      </w:pPr>
    </w:p>
    <w:p w:rsidR="00EA50C1" w:rsidRDefault="00EA50C1" w:rsidP="00EA50C1">
      <w:pPr>
        <w:pStyle w:val="ListParagraph"/>
        <w:spacing w:after="0" w:line="240" w:lineRule="auto"/>
        <w:ind w:left="0"/>
        <w:jc w:val="both"/>
      </w:pPr>
      <w:r>
        <w:t>DTI works with the National Park Service</w:t>
      </w:r>
      <w:r w:rsidR="00013CC5">
        <w:t>, Friends of Acadia, L.L. Bean and local supporters</w:t>
      </w:r>
      <w:r>
        <w:t xml:space="preserve"> to plan for and coordinate transit services, and to plan for Acadia’s continued growth.</w:t>
      </w:r>
    </w:p>
    <w:p w:rsidR="00C62415" w:rsidRDefault="00C62415" w:rsidP="00EA50C1">
      <w:pPr>
        <w:pStyle w:val="ListParagraph"/>
        <w:spacing w:after="0" w:line="240" w:lineRule="auto"/>
        <w:ind w:left="0"/>
        <w:jc w:val="both"/>
      </w:pPr>
    </w:p>
    <w:p w:rsidR="00C62415" w:rsidRPr="00EA50C1" w:rsidRDefault="00C62415" w:rsidP="00EA50C1">
      <w:pPr>
        <w:pStyle w:val="ListParagraph"/>
        <w:spacing w:after="0" w:line="240" w:lineRule="auto"/>
        <w:ind w:left="0"/>
        <w:jc w:val="both"/>
      </w:pPr>
      <w:r>
        <w:t xml:space="preserve">DTI is working with the Town of </w:t>
      </w:r>
      <w:r w:rsidRPr="009B6D19">
        <w:t>Bucksport</w:t>
      </w:r>
      <w:r>
        <w:t>,</w:t>
      </w:r>
      <w:r w:rsidRPr="009B6D19">
        <w:t xml:space="preserve"> Downeast </w:t>
      </w:r>
      <w:r>
        <w:t>C</w:t>
      </w:r>
      <w:r w:rsidRPr="009B6D19">
        <w:t xml:space="preserve">ommunity </w:t>
      </w:r>
      <w:r>
        <w:t>P</w:t>
      </w:r>
      <w:r w:rsidRPr="009B6D19">
        <w:t>artners</w:t>
      </w:r>
      <w:r>
        <w:t>,</w:t>
      </w:r>
      <w:r w:rsidRPr="009B6D19">
        <w:t xml:space="preserve"> </w:t>
      </w:r>
      <w:r>
        <w:t>H</w:t>
      </w:r>
      <w:r w:rsidRPr="009B6D19">
        <w:t xml:space="preserve">ealthy Bucksport and Bucksport Seniors </w:t>
      </w:r>
      <w:r>
        <w:t>on a more</w:t>
      </w:r>
      <w:r w:rsidRPr="009B6D19">
        <w:t xml:space="preserve"> r</w:t>
      </w:r>
      <w:r>
        <w:t>o</w:t>
      </w:r>
      <w:r w:rsidRPr="009B6D19">
        <w:t xml:space="preserve">bust transit </w:t>
      </w:r>
      <w:r>
        <w:t xml:space="preserve">system </w:t>
      </w:r>
      <w:r w:rsidRPr="009B6D19">
        <w:t xml:space="preserve">in </w:t>
      </w:r>
      <w:r>
        <w:t xml:space="preserve">the </w:t>
      </w:r>
      <w:r w:rsidRPr="009B6D19">
        <w:t xml:space="preserve">Bucksport area.  </w:t>
      </w:r>
    </w:p>
    <w:p w:rsidR="00EA50C1" w:rsidRPr="00EA50C1" w:rsidRDefault="00EA50C1" w:rsidP="00EA50C1">
      <w:pPr>
        <w:pStyle w:val="ListParagraph"/>
        <w:spacing w:after="0" w:line="240" w:lineRule="auto"/>
        <w:ind w:left="0"/>
      </w:pPr>
    </w:p>
    <w:p w:rsidR="00EA50C1" w:rsidRDefault="00D13001" w:rsidP="00EA50C1">
      <w:pPr>
        <w:pStyle w:val="ListParagraph"/>
        <w:spacing w:after="0" w:line="240" w:lineRule="auto"/>
        <w:ind w:left="0"/>
        <w:jc w:val="both"/>
        <w:rPr>
          <w:color w:val="000000" w:themeColor="text1"/>
        </w:rPr>
      </w:pPr>
      <w:r w:rsidRPr="00EA50C1">
        <w:rPr>
          <w:color w:val="000000" w:themeColor="text1"/>
        </w:rPr>
        <w:t>DTI coordinates with Downeast Community Partners (DCP) primarily through Maine Transit Association meetings, but also by working with DCP on community transit planning initi</w:t>
      </w:r>
      <w:r w:rsidR="00EA50C1" w:rsidRPr="00EA50C1">
        <w:rPr>
          <w:color w:val="000000" w:themeColor="text1"/>
        </w:rPr>
        <w:t xml:space="preserve">atives, such as the Bucksport Healthy Community meetings to consider expanding transit in </w:t>
      </w:r>
      <w:r w:rsidR="00C65CE3" w:rsidRPr="00EA50C1">
        <w:rPr>
          <w:color w:val="000000" w:themeColor="text1"/>
        </w:rPr>
        <w:t>Bucksport</w:t>
      </w:r>
      <w:r w:rsidR="00EA50C1" w:rsidRPr="00EA50C1">
        <w:rPr>
          <w:color w:val="000000" w:themeColor="text1"/>
        </w:rPr>
        <w:t>.</w:t>
      </w:r>
      <w:r w:rsidR="00C65CE3" w:rsidRPr="00EA50C1">
        <w:rPr>
          <w:color w:val="000000" w:themeColor="text1"/>
        </w:rPr>
        <w:t xml:space="preserve"> </w:t>
      </w:r>
      <w:r w:rsidR="00EA50C1">
        <w:rPr>
          <w:color w:val="000000" w:themeColor="text1"/>
        </w:rPr>
        <w:t>DTI is also working with DCP to coordinate DTI’s mid-day Bar Harbor to Ellsworth service with DCP’s weekly Ellsworth to Bangor service.</w:t>
      </w:r>
      <w:r w:rsidR="00013CC5">
        <w:rPr>
          <w:color w:val="000000" w:themeColor="text1"/>
        </w:rPr>
        <w:t xml:space="preserve"> DTI has not been as successful coordinating its services with West’s Transportation.</w:t>
      </w:r>
    </w:p>
    <w:p w:rsidR="00EA50C1" w:rsidRDefault="00EA50C1" w:rsidP="00EA50C1">
      <w:pPr>
        <w:pStyle w:val="ListParagraph"/>
        <w:spacing w:after="0" w:line="240" w:lineRule="auto"/>
        <w:ind w:left="0"/>
        <w:jc w:val="both"/>
        <w:rPr>
          <w:color w:val="000000" w:themeColor="text1"/>
        </w:rPr>
      </w:pPr>
    </w:p>
    <w:p w:rsidR="0050297A" w:rsidRPr="0069760F" w:rsidRDefault="00EA50C1" w:rsidP="00EA50C1">
      <w:pPr>
        <w:pStyle w:val="ListParagraph"/>
        <w:spacing w:after="0" w:line="240" w:lineRule="auto"/>
        <w:ind w:left="0"/>
        <w:jc w:val="both"/>
        <w:rPr>
          <w:b/>
          <w:sz w:val="28"/>
          <w:szCs w:val="28"/>
        </w:rPr>
      </w:pPr>
      <w:r w:rsidRPr="00EA50C1">
        <w:rPr>
          <w:b/>
          <w:color w:val="000000" w:themeColor="text1"/>
          <w:sz w:val="28"/>
          <w:szCs w:val="28"/>
        </w:rPr>
        <w:t>In</w:t>
      </w:r>
      <w:r w:rsidR="0050297A" w:rsidRPr="0069760F">
        <w:rPr>
          <w:b/>
          <w:sz w:val="28"/>
          <w:szCs w:val="28"/>
        </w:rPr>
        <w:t>novations/Creative Approaches</w:t>
      </w:r>
    </w:p>
    <w:p w:rsidR="0050297A" w:rsidRPr="00C62415" w:rsidRDefault="0050297A" w:rsidP="00C62415">
      <w:pPr>
        <w:pStyle w:val="ListParagraph"/>
        <w:spacing w:after="0" w:line="240" w:lineRule="auto"/>
        <w:ind w:left="0"/>
        <w:rPr>
          <w:b/>
        </w:rPr>
      </w:pPr>
    </w:p>
    <w:p w:rsidR="00C62415" w:rsidRPr="00C62415" w:rsidRDefault="00312228" w:rsidP="0003068B">
      <w:pPr>
        <w:pStyle w:val="ListParagraph"/>
        <w:spacing w:after="0" w:line="240" w:lineRule="auto"/>
        <w:ind w:left="0"/>
        <w:rPr>
          <w:b/>
        </w:rPr>
      </w:pPr>
      <w:r w:rsidRPr="004C4C85">
        <w:t xml:space="preserve">Integrated technology, workforce housing, Island Explorer outreach. </w:t>
      </w:r>
      <w:r>
        <w:t>See discussion under “Summary of Accomplishments.”</w:t>
      </w:r>
    </w:p>
    <w:p w:rsidR="00C62415" w:rsidRPr="00C62415" w:rsidRDefault="00C62415" w:rsidP="0069760F">
      <w:pPr>
        <w:pStyle w:val="ListParagraph"/>
        <w:spacing w:after="0" w:line="240" w:lineRule="auto"/>
        <w:rPr>
          <w:b/>
        </w:rPr>
      </w:pPr>
    </w:p>
    <w:p w:rsidR="0050297A" w:rsidRPr="00D6041B" w:rsidRDefault="0050297A" w:rsidP="005609BD">
      <w:pPr>
        <w:spacing w:after="0" w:line="240" w:lineRule="auto"/>
        <w:jc w:val="both"/>
        <w:rPr>
          <w:b/>
          <w:sz w:val="28"/>
          <w:szCs w:val="28"/>
        </w:rPr>
      </w:pPr>
      <w:r w:rsidRPr="00D6041B">
        <w:rPr>
          <w:b/>
          <w:sz w:val="28"/>
          <w:szCs w:val="28"/>
        </w:rPr>
        <w:t xml:space="preserve">Major Challenges </w:t>
      </w:r>
    </w:p>
    <w:p w:rsidR="0050297A" w:rsidRDefault="0050297A" w:rsidP="005609BD">
      <w:pPr>
        <w:spacing w:after="0" w:line="240" w:lineRule="auto"/>
        <w:jc w:val="both"/>
      </w:pPr>
    </w:p>
    <w:p w:rsidR="00A102B0" w:rsidRPr="000440E2" w:rsidRDefault="00E07C71" w:rsidP="005609BD">
      <w:pPr>
        <w:pStyle w:val="ListParagraph"/>
        <w:numPr>
          <w:ilvl w:val="0"/>
          <w:numId w:val="35"/>
        </w:numPr>
        <w:spacing w:after="0" w:line="240" w:lineRule="auto"/>
        <w:ind w:left="360"/>
        <w:jc w:val="both"/>
      </w:pPr>
      <w:r w:rsidRPr="000440E2">
        <w:rPr>
          <w:b/>
        </w:rPr>
        <w:t>Drivers.</w:t>
      </w:r>
      <w:r w:rsidRPr="000440E2">
        <w:t xml:space="preserve"> </w:t>
      </w:r>
      <w:r w:rsidR="00A102B0" w:rsidRPr="000440E2">
        <w:t>One of DTI’s major challenges is finding enough drivers, especially when the system is expanded to serve Acadia’s growing needs.</w:t>
      </w:r>
      <w:r w:rsidR="00980204" w:rsidRPr="000440E2">
        <w:t xml:space="preserve"> </w:t>
      </w:r>
    </w:p>
    <w:p w:rsidR="00E07C71" w:rsidRPr="000440E2" w:rsidRDefault="00E07C71" w:rsidP="005609BD">
      <w:pPr>
        <w:pStyle w:val="ListParagraph"/>
        <w:spacing w:after="0" w:line="240" w:lineRule="auto"/>
        <w:ind w:left="360"/>
        <w:jc w:val="both"/>
      </w:pPr>
    </w:p>
    <w:p w:rsidR="00E07C71" w:rsidRPr="000440E2" w:rsidRDefault="00E07C71" w:rsidP="005609BD">
      <w:pPr>
        <w:pStyle w:val="ListParagraph"/>
        <w:numPr>
          <w:ilvl w:val="0"/>
          <w:numId w:val="35"/>
        </w:numPr>
        <w:spacing w:after="0" w:line="240" w:lineRule="auto"/>
        <w:ind w:left="360"/>
        <w:jc w:val="both"/>
      </w:pPr>
      <w:r w:rsidRPr="000440E2">
        <w:rPr>
          <w:b/>
        </w:rPr>
        <w:t>Acadia’s growth.</w:t>
      </w:r>
      <w:r w:rsidRPr="000440E2">
        <w:t xml:space="preserve"> DTI and the Park Service share the challenge of how to sustain Acadia’s growth without destroying the resource that people come to see. A major part of the solution is transit and how best to provide it.</w:t>
      </w:r>
    </w:p>
    <w:p w:rsidR="005609BD" w:rsidRPr="000440E2" w:rsidRDefault="005609BD" w:rsidP="005609BD">
      <w:pPr>
        <w:pStyle w:val="ListParagraph"/>
      </w:pPr>
    </w:p>
    <w:p w:rsidR="005609BD" w:rsidRPr="000440E2" w:rsidRDefault="005609BD" w:rsidP="005609BD">
      <w:pPr>
        <w:pStyle w:val="ListParagraph"/>
        <w:numPr>
          <w:ilvl w:val="0"/>
          <w:numId w:val="35"/>
        </w:numPr>
        <w:spacing w:after="0" w:line="240" w:lineRule="auto"/>
        <w:ind w:left="360"/>
        <w:jc w:val="both"/>
      </w:pPr>
      <w:r w:rsidRPr="000440E2">
        <w:rPr>
          <w:b/>
        </w:rPr>
        <w:t>Commuter coaches.</w:t>
      </w:r>
      <w:r w:rsidRPr="000440E2">
        <w:t xml:space="preserve"> </w:t>
      </w:r>
      <w:r w:rsidR="004D442A" w:rsidRPr="000440E2">
        <w:t>DTI needs one additional commuter coach for the Jackson Lab commuter population, and will need to replace five existing coaches within the next five years. Each coach costs approximately $500,000.</w:t>
      </w:r>
    </w:p>
    <w:p w:rsidR="007D576E" w:rsidRPr="000440E2" w:rsidRDefault="007D576E" w:rsidP="007D576E">
      <w:pPr>
        <w:pStyle w:val="ListParagraph"/>
      </w:pPr>
    </w:p>
    <w:p w:rsidR="007D576E" w:rsidRDefault="007D576E" w:rsidP="005609BD">
      <w:pPr>
        <w:pStyle w:val="ListParagraph"/>
        <w:numPr>
          <w:ilvl w:val="0"/>
          <w:numId w:val="35"/>
        </w:numPr>
        <w:spacing w:after="0" w:line="240" w:lineRule="auto"/>
        <w:ind w:left="360"/>
        <w:jc w:val="both"/>
      </w:pPr>
      <w:r w:rsidRPr="000440E2">
        <w:rPr>
          <w:b/>
        </w:rPr>
        <w:t>Workforce</w:t>
      </w:r>
      <w:r w:rsidRPr="007D576E">
        <w:rPr>
          <w:b/>
        </w:rPr>
        <w:t xml:space="preserve"> housing.</w:t>
      </w:r>
      <w:r>
        <w:t xml:space="preserve"> It has become increasingly difficult for seasonal workers, including seasonal drivers, to find affordable housing.</w:t>
      </w:r>
    </w:p>
    <w:p w:rsidR="00A102B0" w:rsidRDefault="00A102B0" w:rsidP="005609BD">
      <w:pPr>
        <w:spacing w:after="0" w:line="240" w:lineRule="auto"/>
        <w:jc w:val="both"/>
      </w:pPr>
    </w:p>
    <w:p w:rsidR="009C3651" w:rsidRDefault="00245DC1" w:rsidP="000440E2">
      <w:pPr>
        <w:jc w:val="both"/>
        <w:rPr>
          <w:b/>
          <w:sz w:val="28"/>
          <w:szCs w:val="28"/>
        </w:rPr>
      </w:pPr>
      <w:r>
        <w:rPr>
          <w:b/>
          <w:sz w:val="28"/>
          <w:szCs w:val="28"/>
        </w:rPr>
        <w:t>Public Participation Summary</w:t>
      </w:r>
    </w:p>
    <w:p w:rsidR="009C3651" w:rsidRPr="00455611" w:rsidRDefault="009C3651" w:rsidP="000440E2">
      <w:pPr>
        <w:pStyle w:val="ListParagraph"/>
        <w:numPr>
          <w:ilvl w:val="0"/>
          <w:numId w:val="38"/>
        </w:numPr>
        <w:ind w:left="360"/>
        <w:jc w:val="both"/>
        <w:rPr>
          <w:b/>
          <w:szCs w:val="24"/>
        </w:rPr>
      </w:pPr>
      <w:r>
        <w:rPr>
          <w:b/>
          <w:szCs w:val="24"/>
        </w:rPr>
        <w:t xml:space="preserve">MaineDOT Strategic Plan. </w:t>
      </w:r>
      <w:r w:rsidRPr="00455611">
        <w:rPr>
          <w:szCs w:val="24"/>
        </w:rPr>
        <w:t>Participated in MDOT’s Strategic Plan 2025 process</w:t>
      </w:r>
      <w:r>
        <w:rPr>
          <w:szCs w:val="24"/>
        </w:rPr>
        <w:t>.</w:t>
      </w:r>
    </w:p>
    <w:p w:rsidR="009C3651" w:rsidRPr="00455611" w:rsidRDefault="009C3651" w:rsidP="000440E2">
      <w:pPr>
        <w:pStyle w:val="ListParagraph"/>
        <w:ind w:left="360"/>
        <w:jc w:val="both"/>
        <w:rPr>
          <w:b/>
          <w:szCs w:val="24"/>
        </w:rPr>
      </w:pPr>
    </w:p>
    <w:p w:rsidR="009C3651" w:rsidRPr="00455611" w:rsidRDefault="009C3651" w:rsidP="000440E2">
      <w:pPr>
        <w:pStyle w:val="ListParagraph"/>
        <w:numPr>
          <w:ilvl w:val="0"/>
          <w:numId w:val="38"/>
        </w:numPr>
        <w:ind w:left="360"/>
        <w:jc w:val="both"/>
        <w:rPr>
          <w:b/>
          <w:szCs w:val="24"/>
        </w:rPr>
      </w:pPr>
      <w:r>
        <w:rPr>
          <w:b/>
          <w:szCs w:val="24"/>
        </w:rPr>
        <w:t xml:space="preserve">Acadia planning process. </w:t>
      </w:r>
      <w:r w:rsidRPr="00455611">
        <w:rPr>
          <w:szCs w:val="24"/>
        </w:rPr>
        <w:t xml:space="preserve">Participated in Acadia National Park’s </w:t>
      </w:r>
      <w:r w:rsidR="00296F2C" w:rsidRPr="00455611">
        <w:rPr>
          <w:szCs w:val="24"/>
        </w:rPr>
        <w:t>two-year</w:t>
      </w:r>
      <w:r w:rsidRPr="00455611">
        <w:rPr>
          <w:szCs w:val="24"/>
        </w:rPr>
        <w:t xml:space="preserve"> Transportation Planning process.</w:t>
      </w:r>
    </w:p>
    <w:p w:rsidR="009C3651" w:rsidRPr="00455611" w:rsidRDefault="009C3651" w:rsidP="000440E2">
      <w:pPr>
        <w:pStyle w:val="ListParagraph"/>
        <w:ind w:left="360"/>
        <w:jc w:val="both"/>
        <w:rPr>
          <w:b/>
          <w:szCs w:val="24"/>
        </w:rPr>
      </w:pPr>
    </w:p>
    <w:p w:rsidR="009C3651" w:rsidRPr="00455611" w:rsidRDefault="009C3651" w:rsidP="000440E2">
      <w:pPr>
        <w:pStyle w:val="ListParagraph"/>
        <w:numPr>
          <w:ilvl w:val="0"/>
          <w:numId w:val="38"/>
        </w:numPr>
        <w:ind w:left="360"/>
        <w:jc w:val="both"/>
        <w:rPr>
          <w:b/>
          <w:szCs w:val="24"/>
        </w:rPr>
      </w:pPr>
      <w:r>
        <w:rPr>
          <w:b/>
          <w:szCs w:val="24"/>
        </w:rPr>
        <w:t xml:space="preserve">Transit workshop. </w:t>
      </w:r>
      <w:r w:rsidRPr="00455611">
        <w:rPr>
          <w:szCs w:val="24"/>
        </w:rPr>
        <w:t xml:space="preserve">Hosted a Region 2 Transit </w:t>
      </w:r>
      <w:r>
        <w:rPr>
          <w:szCs w:val="24"/>
        </w:rPr>
        <w:t>workshop</w:t>
      </w:r>
      <w:r w:rsidRPr="00455611">
        <w:rPr>
          <w:szCs w:val="24"/>
        </w:rPr>
        <w:t xml:space="preserve"> at our facility on October 12</w:t>
      </w:r>
      <w:r>
        <w:rPr>
          <w:szCs w:val="24"/>
        </w:rPr>
        <w:t>, 2016.</w:t>
      </w:r>
    </w:p>
    <w:p w:rsidR="009C3651" w:rsidRPr="00455611" w:rsidRDefault="009C3651" w:rsidP="000440E2">
      <w:pPr>
        <w:pStyle w:val="ListParagraph"/>
        <w:ind w:left="360"/>
        <w:jc w:val="both"/>
        <w:rPr>
          <w:b/>
          <w:szCs w:val="24"/>
        </w:rPr>
      </w:pPr>
    </w:p>
    <w:p w:rsidR="009C3651" w:rsidRPr="00455611" w:rsidRDefault="009C3651" w:rsidP="000440E2">
      <w:pPr>
        <w:pStyle w:val="ListParagraph"/>
        <w:numPr>
          <w:ilvl w:val="0"/>
          <w:numId w:val="38"/>
        </w:numPr>
        <w:ind w:left="360"/>
        <w:jc w:val="both"/>
        <w:rPr>
          <w:b/>
          <w:szCs w:val="24"/>
        </w:rPr>
      </w:pPr>
      <w:r>
        <w:rPr>
          <w:b/>
          <w:szCs w:val="24"/>
        </w:rPr>
        <w:lastRenderedPageBreak/>
        <w:t xml:space="preserve">Transportation Research Board. </w:t>
      </w:r>
      <w:r w:rsidRPr="00455611">
        <w:rPr>
          <w:szCs w:val="24"/>
        </w:rPr>
        <w:t xml:space="preserve">Presented to the Transportation Research Board in Washington DC </w:t>
      </w:r>
      <w:r>
        <w:rPr>
          <w:szCs w:val="24"/>
        </w:rPr>
        <w:t>on the topics of public/private partnerships and intelligent transportation systems.</w:t>
      </w:r>
    </w:p>
    <w:p w:rsidR="009C3651" w:rsidRPr="00455611" w:rsidRDefault="009C3651" w:rsidP="000440E2">
      <w:pPr>
        <w:pStyle w:val="ListParagraph"/>
        <w:ind w:left="360"/>
        <w:jc w:val="both"/>
        <w:rPr>
          <w:b/>
          <w:szCs w:val="24"/>
        </w:rPr>
      </w:pPr>
    </w:p>
    <w:p w:rsidR="009C3651" w:rsidRPr="00455611" w:rsidRDefault="009C3651" w:rsidP="000440E2">
      <w:pPr>
        <w:pStyle w:val="ListParagraph"/>
        <w:numPr>
          <w:ilvl w:val="0"/>
          <w:numId w:val="38"/>
        </w:numPr>
        <w:ind w:left="360"/>
        <w:jc w:val="both"/>
        <w:rPr>
          <w:b/>
          <w:szCs w:val="24"/>
        </w:rPr>
      </w:pPr>
      <w:r w:rsidRPr="00546146">
        <w:rPr>
          <w:b/>
          <w:szCs w:val="24"/>
        </w:rPr>
        <w:t>MDI League of Towns.</w:t>
      </w:r>
      <w:r>
        <w:rPr>
          <w:szCs w:val="24"/>
        </w:rPr>
        <w:t xml:space="preserve"> </w:t>
      </w:r>
      <w:r w:rsidRPr="00455611">
        <w:rPr>
          <w:szCs w:val="24"/>
        </w:rPr>
        <w:t xml:space="preserve">Presented </w:t>
      </w:r>
      <w:r>
        <w:rPr>
          <w:szCs w:val="24"/>
        </w:rPr>
        <w:t xml:space="preserve">information on transit </w:t>
      </w:r>
      <w:r w:rsidRPr="00455611">
        <w:rPr>
          <w:szCs w:val="24"/>
        </w:rPr>
        <w:t xml:space="preserve">to MDI League of Towns in </w:t>
      </w:r>
      <w:r>
        <w:rPr>
          <w:szCs w:val="24"/>
        </w:rPr>
        <w:t>2016</w:t>
      </w:r>
      <w:r w:rsidR="002320BA">
        <w:rPr>
          <w:szCs w:val="24"/>
        </w:rPr>
        <w:t>, 2017 and 2018.</w:t>
      </w:r>
    </w:p>
    <w:p w:rsidR="009C3651" w:rsidRPr="00455611" w:rsidRDefault="009C3651" w:rsidP="000440E2">
      <w:pPr>
        <w:pStyle w:val="ListParagraph"/>
        <w:ind w:left="360"/>
        <w:jc w:val="both"/>
        <w:rPr>
          <w:b/>
          <w:szCs w:val="24"/>
        </w:rPr>
      </w:pPr>
    </w:p>
    <w:p w:rsidR="009C3651" w:rsidRPr="002320BA" w:rsidRDefault="009C3651" w:rsidP="000440E2">
      <w:pPr>
        <w:pStyle w:val="ListParagraph"/>
        <w:numPr>
          <w:ilvl w:val="0"/>
          <w:numId w:val="38"/>
        </w:numPr>
        <w:ind w:left="360"/>
        <w:jc w:val="both"/>
        <w:rPr>
          <w:b/>
          <w:szCs w:val="24"/>
        </w:rPr>
      </w:pPr>
      <w:r w:rsidRPr="00546146">
        <w:rPr>
          <w:b/>
          <w:szCs w:val="24"/>
        </w:rPr>
        <w:t>Local budget presentations on transit.</w:t>
      </w:r>
      <w:r>
        <w:rPr>
          <w:szCs w:val="24"/>
        </w:rPr>
        <w:t xml:space="preserve"> </w:t>
      </w:r>
      <w:r w:rsidRPr="00455611">
        <w:rPr>
          <w:szCs w:val="24"/>
        </w:rPr>
        <w:t xml:space="preserve">Presented </w:t>
      </w:r>
      <w:r>
        <w:rPr>
          <w:szCs w:val="24"/>
        </w:rPr>
        <w:t xml:space="preserve">information on services </w:t>
      </w:r>
      <w:r w:rsidRPr="00455611">
        <w:rPr>
          <w:szCs w:val="24"/>
        </w:rPr>
        <w:t>to municipal budget meetings in Bar Harbor, Southwest Harbor, Mount Desert, Tremont, Ellsworth, Winter Harbor, Bucksport.</w:t>
      </w:r>
    </w:p>
    <w:p w:rsidR="002320BA" w:rsidRPr="002320BA" w:rsidRDefault="002320BA" w:rsidP="000440E2">
      <w:pPr>
        <w:pStyle w:val="ListParagraph"/>
        <w:ind w:left="360"/>
        <w:rPr>
          <w:b/>
          <w:szCs w:val="24"/>
        </w:rPr>
      </w:pPr>
    </w:p>
    <w:p w:rsidR="002320BA" w:rsidRPr="002320BA" w:rsidRDefault="002320BA" w:rsidP="000440E2">
      <w:pPr>
        <w:pStyle w:val="ListParagraph"/>
        <w:numPr>
          <w:ilvl w:val="0"/>
          <w:numId w:val="38"/>
        </w:numPr>
        <w:spacing w:after="0" w:line="240" w:lineRule="auto"/>
        <w:ind w:left="360"/>
        <w:jc w:val="both"/>
        <w:rPr>
          <w:rFonts w:eastAsia="Times New Roman"/>
        </w:rPr>
      </w:pPr>
      <w:r w:rsidRPr="00296F2C">
        <w:rPr>
          <w:b/>
          <w:szCs w:val="24"/>
        </w:rPr>
        <w:t>B</w:t>
      </w:r>
      <w:r w:rsidRPr="00296F2C">
        <w:rPr>
          <w:rFonts w:eastAsia="Times New Roman"/>
          <w:b/>
        </w:rPr>
        <w:t>ucksport Thriving In Place Grant Initiative</w:t>
      </w:r>
      <w:r w:rsidRPr="002320BA">
        <w:rPr>
          <w:rFonts w:eastAsia="Times New Roman"/>
        </w:rPr>
        <w:t xml:space="preserve"> Town of Bucksport Winter 2018.</w:t>
      </w:r>
    </w:p>
    <w:p w:rsidR="002320BA" w:rsidRPr="002320BA" w:rsidRDefault="002320BA" w:rsidP="000440E2">
      <w:pPr>
        <w:pStyle w:val="ListParagraph"/>
        <w:ind w:left="360"/>
        <w:rPr>
          <w:rFonts w:eastAsia="Times New Roman"/>
        </w:rPr>
      </w:pPr>
    </w:p>
    <w:p w:rsidR="002320BA" w:rsidRPr="002320BA" w:rsidRDefault="002320BA" w:rsidP="000440E2">
      <w:pPr>
        <w:pStyle w:val="ListParagraph"/>
        <w:numPr>
          <w:ilvl w:val="0"/>
          <w:numId w:val="38"/>
        </w:numPr>
        <w:spacing w:after="0" w:line="240" w:lineRule="auto"/>
        <w:ind w:left="360"/>
        <w:jc w:val="both"/>
        <w:rPr>
          <w:rFonts w:eastAsia="Times New Roman"/>
        </w:rPr>
      </w:pPr>
      <w:r w:rsidRPr="0003068B">
        <w:rPr>
          <w:rFonts w:eastAsia="Times New Roman"/>
          <w:b/>
        </w:rPr>
        <w:t>Bar Harbor Ferry Terminal</w:t>
      </w:r>
      <w:r w:rsidRPr="002320BA">
        <w:rPr>
          <w:rFonts w:eastAsia="Times New Roman"/>
        </w:rPr>
        <w:t xml:space="preserve"> planning meetings throughout late 2017 and 2018 to date.</w:t>
      </w:r>
    </w:p>
    <w:p w:rsidR="002320BA" w:rsidRPr="002320BA" w:rsidRDefault="002320BA" w:rsidP="000440E2">
      <w:pPr>
        <w:pStyle w:val="ListParagraph"/>
        <w:ind w:left="360"/>
        <w:rPr>
          <w:rFonts w:eastAsia="Times New Roman"/>
        </w:rPr>
      </w:pPr>
    </w:p>
    <w:p w:rsidR="002320BA" w:rsidRPr="002320BA" w:rsidRDefault="002320BA" w:rsidP="000440E2">
      <w:pPr>
        <w:pStyle w:val="ListParagraph"/>
        <w:numPr>
          <w:ilvl w:val="0"/>
          <w:numId w:val="38"/>
        </w:numPr>
        <w:spacing w:after="0" w:line="240" w:lineRule="auto"/>
        <w:ind w:left="360"/>
        <w:jc w:val="both"/>
        <w:rPr>
          <w:rFonts w:eastAsia="Times New Roman"/>
        </w:rPr>
      </w:pPr>
      <w:r w:rsidRPr="0003068B">
        <w:rPr>
          <w:rFonts w:eastAsia="Times New Roman"/>
          <w:b/>
        </w:rPr>
        <w:t>Bar Harbor Downtown Parking Plan</w:t>
      </w:r>
      <w:r w:rsidRPr="002320BA">
        <w:rPr>
          <w:rFonts w:eastAsia="Times New Roman"/>
        </w:rPr>
        <w:t xml:space="preserve"> in Fall of 2017</w:t>
      </w:r>
    </w:p>
    <w:p w:rsidR="002320BA" w:rsidRPr="002320BA" w:rsidRDefault="002320BA" w:rsidP="000440E2">
      <w:pPr>
        <w:pStyle w:val="ListParagraph"/>
        <w:ind w:left="360"/>
        <w:rPr>
          <w:rFonts w:eastAsia="Times New Roman"/>
        </w:rPr>
      </w:pPr>
    </w:p>
    <w:p w:rsidR="002320BA" w:rsidRPr="002320BA" w:rsidRDefault="002320BA" w:rsidP="000440E2">
      <w:pPr>
        <w:pStyle w:val="ListParagraph"/>
        <w:numPr>
          <w:ilvl w:val="0"/>
          <w:numId w:val="38"/>
        </w:numPr>
        <w:spacing w:after="0" w:line="240" w:lineRule="auto"/>
        <w:ind w:left="360"/>
        <w:jc w:val="both"/>
        <w:rPr>
          <w:rFonts w:eastAsia="Times New Roman"/>
        </w:rPr>
      </w:pPr>
      <w:r w:rsidRPr="0003068B">
        <w:rPr>
          <w:rFonts w:eastAsia="Times New Roman"/>
          <w:b/>
        </w:rPr>
        <w:t>Public meeting in Ellsworth</w:t>
      </w:r>
      <w:r w:rsidRPr="002320BA">
        <w:rPr>
          <w:rFonts w:eastAsia="Times New Roman"/>
        </w:rPr>
        <w:t xml:space="preserve"> March 2018 in reference to our proposed service enhancement between Bar Harbor and Ellsworth.</w:t>
      </w:r>
    </w:p>
    <w:p w:rsidR="002320BA" w:rsidRPr="002320BA" w:rsidRDefault="002320BA" w:rsidP="000440E2">
      <w:pPr>
        <w:pStyle w:val="ListParagraph"/>
        <w:ind w:left="360"/>
        <w:rPr>
          <w:rFonts w:eastAsia="Times New Roman"/>
        </w:rPr>
      </w:pPr>
    </w:p>
    <w:p w:rsidR="002320BA" w:rsidRPr="002320BA" w:rsidRDefault="002320BA" w:rsidP="000440E2">
      <w:pPr>
        <w:pStyle w:val="ListParagraph"/>
        <w:numPr>
          <w:ilvl w:val="0"/>
          <w:numId w:val="38"/>
        </w:numPr>
        <w:spacing w:after="0" w:line="240" w:lineRule="auto"/>
        <w:ind w:left="360"/>
        <w:jc w:val="both"/>
        <w:rPr>
          <w:rFonts w:eastAsia="Times New Roman"/>
        </w:rPr>
      </w:pPr>
      <w:r w:rsidRPr="002320BA">
        <w:rPr>
          <w:rFonts w:eastAsia="Times New Roman"/>
        </w:rPr>
        <w:t xml:space="preserve">Hosted and presented in partnership with Acadia National Park and the Ellsworth Chamber of Commerce to </w:t>
      </w:r>
      <w:r w:rsidRPr="0003068B">
        <w:rPr>
          <w:rFonts w:eastAsia="Times New Roman"/>
          <w:b/>
        </w:rPr>
        <w:t>“Leadership Hancock County”</w:t>
      </w:r>
      <w:r w:rsidRPr="002320BA">
        <w:rPr>
          <w:rFonts w:eastAsia="Times New Roman"/>
        </w:rPr>
        <w:t xml:space="preserve"> with a focus on our partnership with the park service and its economic impact </w:t>
      </w:r>
      <w:r>
        <w:rPr>
          <w:rFonts w:eastAsia="Times New Roman"/>
        </w:rPr>
        <w:t>i</w:t>
      </w:r>
      <w:r w:rsidRPr="002320BA">
        <w:rPr>
          <w:rFonts w:eastAsia="Times New Roman"/>
        </w:rPr>
        <w:t xml:space="preserve">n the region. </w:t>
      </w:r>
    </w:p>
    <w:p w:rsidR="002320BA" w:rsidRPr="00ED30AC" w:rsidRDefault="002320BA" w:rsidP="000440E2">
      <w:pPr>
        <w:pStyle w:val="ListParagraph"/>
        <w:ind w:left="360"/>
        <w:jc w:val="both"/>
        <w:rPr>
          <w:b/>
          <w:szCs w:val="24"/>
        </w:rPr>
      </w:pPr>
    </w:p>
    <w:p w:rsidR="005C3D4B" w:rsidRDefault="005C3D4B" w:rsidP="006E0869">
      <w:pPr>
        <w:spacing w:after="0" w:line="240" w:lineRule="auto"/>
        <w:rPr>
          <w:b/>
          <w:sz w:val="24"/>
          <w:szCs w:val="24"/>
        </w:rPr>
      </w:pPr>
    </w:p>
    <w:p w:rsidR="0047175F" w:rsidRPr="0047175F" w:rsidRDefault="0047175F" w:rsidP="0047175F">
      <w:pPr>
        <w:spacing w:after="0" w:line="240" w:lineRule="auto"/>
        <w:ind w:left="360"/>
        <w:rPr>
          <w:sz w:val="24"/>
          <w:szCs w:val="24"/>
        </w:rPr>
      </w:pPr>
    </w:p>
    <w:p w:rsidR="005C3D4B" w:rsidRPr="005C3D4B" w:rsidRDefault="005C3D4B" w:rsidP="00442EE9">
      <w:pPr>
        <w:spacing w:after="0" w:line="240" w:lineRule="auto"/>
        <w:ind w:left="360"/>
        <w:rPr>
          <w:sz w:val="24"/>
          <w:szCs w:val="24"/>
        </w:rPr>
      </w:pPr>
    </w:p>
    <w:sectPr w:rsidR="005C3D4B" w:rsidRPr="005C3D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3EA" w:rsidRDefault="004F73EA" w:rsidP="00E273D2">
      <w:pPr>
        <w:spacing w:after="0" w:line="240" w:lineRule="auto"/>
      </w:pPr>
      <w:r>
        <w:separator/>
      </w:r>
    </w:p>
  </w:endnote>
  <w:endnote w:type="continuationSeparator" w:id="0">
    <w:p w:rsidR="004F73EA" w:rsidRDefault="004F73EA"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194717"/>
      <w:docPartObj>
        <w:docPartGallery w:val="Page Numbers (Bottom of Page)"/>
        <w:docPartUnique/>
      </w:docPartObj>
    </w:sdtPr>
    <w:sdtEndPr>
      <w:rPr>
        <w:noProof/>
      </w:rPr>
    </w:sdtEndPr>
    <w:sdtContent>
      <w:p w:rsidR="00980204" w:rsidRDefault="00F57866" w:rsidP="00F57866">
        <w:pPr>
          <w:pStyle w:val="Footer"/>
        </w:pPr>
        <w:r>
          <w:t>Downeast Transportation</w:t>
        </w:r>
        <w:r w:rsidR="0026721E">
          <w:t>, Inc.</w:t>
        </w:r>
        <w:r>
          <w:tab/>
        </w:r>
        <w:r>
          <w:tab/>
        </w:r>
        <w:r w:rsidR="00980204">
          <w:fldChar w:fldCharType="begin"/>
        </w:r>
        <w:r w:rsidR="00980204">
          <w:instrText xml:space="preserve"> PAGE   \* MERGEFORMAT </w:instrText>
        </w:r>
        <w:r w:rsidR="00980204">
          <w:fldChar w:fldCharType="separate"/>
        </w:r>
        <w:r w:rsidR="00D159E6">
          <w:rPr>
            <w:noProof/>
          </w:rPr>
          <w:t>1</w:t>
        </w:r>
        <w:r w:rsidR="00980204">
          <w:rPr>
            <w:noProof/>
          </w:rPr>
          <w:fldChar w:fldCharType="end"/>
        </w:r>
      </w:p>
    </w:sdtContent>
  </w:sdt>
  <w:p w:rsidR="00980204" w:rsidRDefault="00980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3EA" w:rsidRDefault="004F73EA" w:rsidP="00E273D2">
      <w:pPr>
        <w:spacing w:after="0" w:line="240" w:lineRule="auto"/>
      </w:pPr>
      <w:r>
        <w:separator/>
      </w:r>
    </w:p>
  </w:footnote>
  <w:footnote w:type="continuationSeparator" w:id="0">
    <w:p w:rsidR="004F73EA" w:rsidRDefault="004F73EA" w:rsidP="00E27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3D2" w:rsidRPr="00E273D2" w:rsidRDefault="00E273D2" w:rsidP="00E273D2">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8A7"/>
    <w:multiLevelType w:val="hybridMultilevel"/>
    <w:tmpl w:val="4808B6EC"/>
    <w:lvl w:ilvl="0" w:tplc="09C8A29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D4513"/>
    <w:multiLevelType w:val="hybridMultilevel"/>
    <w:tmpl w:val="7EC6F6E6"/>
    <w:lvl w:ilvl="0" w:tplc="6C4E65F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B6D0D"/>
    <w:multiLevelType w:val="hybridMultilevel"/>
    <w:tmpl w:val="B1F0FAB6"/>
    <w:lvl w:ilvl="0" w:tplc="271A5604">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6FA8"/>
    <w:multiLevelType w:val="hybridMultilevel"/>
    <w:tmpl w:val="14847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C652D"/>
    <w:multiLevelType w:val="hybridMultilevel"/>
    <w:tmpl w:val="728A912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05430"/>
    <w:multiLevelType w:val="hybridMultilevel"/>
    <w:tmpl w:val="06C058F6"/>
    <w:lvl w:ilvl="0" w:tplc="A02E9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D0AD7"/>
    <w:multiLevelType w:val="hybridMultilevel"/>
    <w:tmpl w:val="F1BA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D2ED2"/>
    <w:multiLevelType w:val="hybridMultilevel"/>
    <w:tmpl w:val="D4402576"/>
    <w:lvl w:ilvl="0" w:tplc="09963F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67AF6"/>
    <w:multiLevelType w:val="hybridMultilevel"/>
    <w:tmpl w:val="2208FB2C"/>
    <w:lvl w:ilvl="0" w:tplc="BFC6845C">
      <w:start w:val="1"/>
      <w:numFmt w:val="lowerLetter"/>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C4D17"/>
    <w:multiLevelType w:val="hybridMultilevel"/>
    <w:tmpl w:val="0B2C0BF8"/>
    <w:lvl w:ilvl="0" w:tplc="30B06098">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B425E"/>
    <w:multiLevelType w:val="hybridMultilevel"/>
    <w:tmpl w:val="5CE080E6"/>
    <w:lvl w:ilvl="0" w:tplc="183046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A660F"/>
    <w:multiLevelType w:val="hybridMultilevel"/>
    <w:tmpl w:val="F97249AE"/>
    <w:lvl w:ilvl="0" w:tplc="070E2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4100E"/>
    <w:multiLevelType w:val="hybridMultilevel"/>
    <w:tmpl w:val="C3AAC320"/>
    <w:lvl w:ilvl="0" w:tplc="23BE922A">
      <w:start w:val="1"/>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F2D13"/>
    <w:multiLevelType w:val="hybridMultilevel"/>
    <w:tmpl w:val="4A5AD31E"/>
    <w:lvl w:ilvl="0" w:tplc="4E0E08D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4625F"/>
    <w:multiLevelType w:val="hybridMultilevel"/>
    <w:tmpl w:val="0A223A0A"/>
    <w:lvl w:ilvl="0" w:tplc="FF6EBF5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B177F1"/>
    <w:multiLevelType w:val="hybridMultilevel"/>
    <w:tmpl w:val="5052AA28"/>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77A01"/>
    <w:multiLevelType w:val="hybridMultilevel"/>
    <w:tmpl w:val="BB7A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E13C8D"/>
    <w:multiLevelType w:val="multilevel"/>
    <w:tmpl w:val="4DAC2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B104C"/>
    <w:multiLevelType w:val="hybridMultilevel"/>
    <w:tmpl w:val="B526ED1E"/>
    <w:lvl w:ilvl="0" w:tplc="0010A7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8"/>
  </w:num>
  <w:num w:numId="3">
    <w:abstractNumId w:val="1"/>
  </w:num>
  <w:num w:numId="4">
    <w:abstractNumId w:val="2"/>
  </w:num>
  <w:num w:numId="5">
    <w:abstractNumId w:val="26"/>
  </w:num>
  <w:num w:numId="6">
    <w:abstractNumId w:val="17"/>
  </w:num>
  <w:num w:numId="7">
    <w:abstractNumId w:val="21"/>
  </w:num>
  <w:num w:numId="8">
    <w:abstractNumId w:val="27"/>
  </w:num>
  <w:num w:numId="9">
    <w:abstractNumId w:val="10"/>
  </w:num>
  <w:num w:numId="10">
    <w:abstractNumId w:val="33"/>
  </w:num>
  <w:num w:numId="11">
    <w:abstractNumId w:val="40"/>
  </w:num>
  <w:num w:numId="12">
    <w:abstractNumId w:val="8"/>
  </w:num>
  <w:num w:numId="13">
    <w:abstractNumId w:val="34"/>
  </w:num>
  <w:num w:numId="14">
    <w:abstractNumId w:val="11"/>
  </w:num>
  <w:num w:numId="15">
    <w:abstractNumId w:val="31"/>
  </w:num>
  <w:num w:numId="16">
    <w:abstractNumId w:val="5"/>
  </w:num>
  <w:num w:numId="17">
    <w:abstractNumId w:val="28"/>
  </w:num>
  <w:num w:numId="18">
    <w:abstractNumId w:val="39"/>
  </w:num>
  <w:num w:numId="19">
    <w:abstractNumId w:val="16"/>
  </w:num>
  <w:num w:numId="20">
    <w:abstractNumId w:val="35"/>
  </w:num>
  <w:num w:numId="21">
    <w:abstractNumId w:val="7"/>
  </w:num>
  <w:num w:numId="22">
    <w:abstractNumId w:val="9"/>
  </w:num>
  <w:num w:numId="23">
    <w:abstractNumId w:val="19"/>
  </w:num>
  <w:num w:numId="24">
    <w:abstractNumId w:val="37"/>
  </w:num>
  <w:num w:numId="25">
    <w:abstractNumId w:val="15"/>
  </w:num>
  <w:num w:numId="26">
    <w:abstractNumId w:val="30"/>
  </w:num>
  <w:num w:numId="27">
    <w:abstractNumId w:val="29"/>
  </w:num>
  <w:num w:numId="28">
    <w:abstractNumId w:val="24"/>
  </w:num>
  <w:num w:numId="29">
    <w:abstractNumId w:val="20"/>
  </w:num>
  <w:num w:numId="30">
    <w:abstractNumId w:val="0"/>
  </w:num>
  <w:num w:numId="31">
    <w:abstractNumId w:val="3"/>
  </w:num>
  <w:num w:numId="32">
    <w:abstractNumId w:val="22"/>
  </w:num>
  <w:num w:numId="33">
    <w:abstractNumId w:val="41"/>
  </w:num>
  <w:num w:numId="34">
    <w:abstractNumId w:val="12"/>
  </w:num>
  <w:num w:numId="35">
    <w:abstractNumId w:val="14"/>
  </w:num>
  <w:num w:numId="36">
    <w:abstractNumId w:val="32"/>
  </w:num>
  <w:num w:numId="37">
    <w:abstractNumId w:val="25"/>
  </w:num>
  <w:num w:numId="38">
    <w:abstractNumId w:val="4"/>
  </w:num>
  <w:num w:numId="39">
    <w:abstractNumId w:val="18"/>
  </w:num>
  <w:num w:numId="40">
    <w:abstractNumId w:val="6"/>
  </w:num>
  <w:num w:numId="41">
    <w:abstractNumId w:val="3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A"/>
    <w:rsid w:val="00013CC5"/>
    <w:rsid w:val="0003068B"/>
    <w:rsid w:val="000440E2"/>
    <w:rsid w:val="00063130"/>
    <w:rsid w:val="0006794B"/>
    <w:rsid w:val="00080627"/>
    <w:rsid w:val="000E12BD"/>
    <w:rsid w:val="001304B7"/>
    <w:rsid w:val="00135627"/>
    <w:rsid w:val="00147DC4"/>
    <w:rsid w:val="001908A9"/>
    <w:rsid w:val="00194088"/>
    <w:rsid w:val="0019466F"/>
    <w:rsid w:val="001D1FBD"/>
    <w:rsid w:val="001F565A"/>
    <w:rsid w:val="00214C18"/>
    <w:rsid w:val="00223987"/>
    <w:rsid w:val="002303A4"/>
    <w:rsid w:val="002320BA"/>
    <w:rsid w:val="00236AA9"/>
    <w:rsid w:val="00245DC1"/>
    <w:rsid w:val="0026721E"/>
    <w:rsid w:val="002760F7"/>
    <w:rsid w:val="00285161"/>
    <w:rsid w:val="00296F2C"/>
    <w:rsid w:val="002A3EE1"/>
    <w:rsid w:val="002A77C9"/>
    <w:rsid w:val="002C5716"/>
    <w:rsid w:val="002C6B5C"/>
    <w:rsid w:val="002D217D"/>
    <w:rsid w:val="00303726"/>
    <w:rsid w:val="00306E8F"/>
    <w:rsid w:val="00307702"/>
    <w:rsid w:val="00312228"/>
    <w:rsid w:val="00337FBE"/>
    <w:rsid w:val="003470B6"/>
    <w:rsid w:val="003969B5"/>
    <w:rsid w:val="003B7C2F"/>
    <w:rsid w:val="003C35DF"/>
    <w:rsid w:val="003D6D3D"/>
    <w:rsid w:val="003F7E40"/>
    <w:rsid w:val="00400D9B"/>
    <w:rsid w:val="00402468"/>
    <w:rsid w:val="00442EE9"/>
    <w:rsid w:val="00453560"/>
    <w:rsid w:val="0047175F"/>
    <w:rsid w:val="004857D6"/>
    <w:rsid w:val="00491581"/>
    <w:rsid w:val="004A0502"/>
    <w:rsid w:val="004B5745"/>
    <w:rsid w:val="004B7043"/>
    <w:rsid w:val="004C4BA8"/>
    <w:rsid w:val="004C4C85"/>
    <w:rsid w:val="004D442A"/>
    <w:rsid w:val="004D598B"/>
    <w:rsid w:val="004F3E1E"/>
    <w:rsid w:val="004F73EA"/>
    <w:rsid w:val="0050297A"/>
    <w:rsid w:val="00516CF2"/>
    <w:rsid w:val="00542603"/>
    <w:rsid w:val="005609BD"/>
    <w:rsid w:val="00571A2E"/>
    <w:rsid w:val="00576D0D"/>
    <w:rsid w:val="00594EE1"/>
    <w:rsid w:val="005A3039"/>
    <w:rsid w:val="005B4533"/>
    <w:rsid w:val="005C3D4B"/>
    <w:rsid w:val="005D3C7B"/>
    <w:rsid w:val="00602C32"/>
    <w:rsid w:val="00617ABC"/>
    <w:rsid w:val="00672CBF"/>
    <w:rsid w:val="0069760F"/>
    <w:rsid w:val="006B12C0"/>
    <w:rsid w:val="006B52E8"/>
    <w:rsid w:val="006E00F6"/>
    <w:rsid w:val="006E0869"/>
    <w:rsid w:val="006F0B78"/>
    <w:rsid w:val="007201A1"/>
    <w:rsid w:val="007768DD"/>
    <w:rsid w:val="007941D8"/>
    <w:rsid w:val="007947AF"/>
    <w:rsid w:val="007D576E"/>
    <w:rsid w:val="007F0776"/>
    <w:rsid w:val="00820FF1"/>
    <w:rsid w:val="00826F3E"/>
    <w:rsid w:val="008270AF"/>
    <w:rsid w:val="008352C2"/>
    <w:rsid w:val="00865E55"/>
    <w:rsid w:val="00884343"/>
    <w:rsid w:val="00892132"/>
    <w:rsid w:val="008A0FE1"/>
    <w:rsid w:val="008D1673"/>
    <w:rsid w:val="0092049B"/>
    <w:rsid w:val="00922254"/>
    <w:rsid w:val="00925CDE"/>
    <w:rsid w:val="00976A96"/>
    <w:rsid w:val="00980204"/>
    <w:rsid w:val="009B6D19"/>
    <w:rsid w:val="009C3651"/>
    <w:rsid w:val="009D0291"/>
    <w:rsid w:val="009E3E9B"/>
    <w:rsid w:val="009E58DC"/>
    <w:rsid w:val="00A102B0"/>
    <w:rsid w:val="00A3763B"/>
    <w:rsid w:val="00A46D38"/>
    <w:rsid w:val="00A55A33"/>
    <w:rsid w:val="00A62D21"/>
    <w:rsid w:val="00A672F8"/>
    <w:rsid w:val="00A92ECF"/>
    <w:rsid w:val="00AF2BF2"/>
    <w:rsid w:val="00B046A0"/>
    <w:rsid w:val="00B56069"/>
    <w:rsid w:val="00B573F0"/>
    <w:rsid w:val="00B64C77"/>
    <w:rsid w:val="00B67595"/>
    <w:rsid w:val="00B957EE"/>
    <w:rsid w:val="00BA6A6C"/>
    <w:rsid w:val="00BB1514"/>
    <w:rsid w:val="00BD006E"/>
    <w:rsid w:val="00BD4B60"/>
    <w:rsid w:val="00BF1DB4"/>
    <w:rsid w:val="00BF6F3C"/>
    <w:rsid w:val="00C43A6F"/>
    <w:rsid w:val="00C50059"/>
    <w:rsid w:val="00C62415"/>
    <w:rsid w:val="00C65CE3"/>
    <w:rsid w:val="00C726C9"/>
    <w:rsid w:val="00C82534"/>
    <w:rsid w:val="00C8656E"/>
    <w:rsid w:val="00C91434"/>
    <w:rsid w:val="00CB23F1"/>
    <w:rsid w:val="00CC1E4B"/>
    <w:rsid w:val="00CD1E51"/>
    <w:rsid w:val="00CF576A"/>
    <w:rsid w:val="00D13001"/>
    <w:rsid w:val="00D159E6"/>
    <w:rsid w:val="00D17D33"/>
    <w:rsid w:val="00D34CF7"/>
    <w:rsid w:val="00D50F0A"/>
    <w:rsid w:val="00D6041B"/>
    <w:rsid w:val="00D61E70"/>
    <w:rsid w:val="00DB4A04"/>
    <w:rsid w:val="00DC429F"/>
    <w:rsid w:val="00DE38B2"/>
    <w:rsid w:val="00E01EDD"/>
    <w:rsid w:val="00E07C71"/>
    <w:rsid w:val="00E20ABB"/>
    <w:rsid w:val="00E273D2"/>
    <w:rsid w:val="00E432EB"/>
    <w:rsid w:val="00E54553"/>
    <w:rsid w:val="00E64262"/>
    <w:rsid w:val="00E74A1E"/>
    <w:rsid w:val="00E75C38"/>
    <w:rsid w:val="00E8706E"/>
    <w:rsid w:val="00EA1922"/>
    <w:rsid w:val="00EA2A34"/>
    <w:rsid w:val="00EA50C1"/>
    <w:rsid w:val="00ED386E"/>
    <w:rsid w:val="00F40996"/>
    <w:rsid w:val="00F57866"/>
    <w:rsid w:val="00F73FDF"/>
    <w:rsid w:val="00F8042C"/>
    <w:rsid w:val="00F82BD6"/>
    <w:rsid w:val="00FC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163E0-7442-4CA2-A54B-94847764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EA2A34"/>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character" w:customStyle="1" w:styleId="Heading4Char">
    <w:name w:val="Heading 4 Char"/>
    <w:basedOn w:val="DefaultParagraphFont"/>
    <w:link w:val="Heading4"/>
    <w:rsid w:val="00EA2A34"/>
    <w:rPr>
      <w:rFonts w:ascii="Times New Roman" w:eastAsia="Times New Roman" w:hAnsi="Times New Roman" w:cs="Times New Roman"/>
      <w:b/>
      <w:sz w:val="24"/>
      <w:szCs w:val="20"/>
    </w:rPr>
  </w:style>
  <w:style w:type="character" w:styleId="Hyperlink">
    <w:name w:val="Hyperlink"/>
    <w:unhideWhenUsed/>
    <w:rsid w:val="00EA2A34"/>
    <w:rPr>
      <w:color w:val="0000FF"/>
      <w:u w:val="single"/>
    </w:rPr>
  </w:style>
  <w:style w:type="table" w:styleId="TableGrid">
    <w:name w:val="Table Grid"/>
    <w:basedOn w:val="TableNormal"/>
    <w:uiPriority w:val="59"/>
    <w:rsid w:val="00D17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exploreaca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2018-09-10T18:09:00Z</cp:lastPrinted>
  <dcterms:created xsi:type="dcterms:W3CDTF">2019-03-18T18:50:00Z</dcterms:created>
  <dcterms:modified xsi:type="dcterms:W3CDTF">2019-03-19T14:53:00Z</dcterms:modified>
</cp:coreProperties>
</file>