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DD1" w:rsidRPr="00BD71DB" w:rsidRDefault="00187DD1" w:rsidP="00187DD1">
      <w:pPr>
        <w:spacing w:after="0" w:line="240" w:lineRule="auto"/>
        <w:contextualSpacing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C</w:t>
      </w:r>
      <w:r w:rsidR="00D24D3B">
        <w:rPr>
          <w:b/>
          <w:color w:val="000000"/>
          <w:sz w:val="28"/>
          <w:szCs w:val="28"/>
        </w:rPr>
        <w:t>ommunity</w:t>
      </w:r>
      <w:r>
        <w:rPr>
          <w:b/>
          <w:color w:val="000000"/>
          <w:sz w:val="28"/>
          <w:szCs w:val="28"/>
        </w:rPr>
        <w:t xml:space="preserve"> C</w:t>
      </w:r>
      <w:r w:rsidR="00D24D3B">
        <w:rPr>
          <w:b/>
          <w:color w:val="000000"/>
          <w:sz w:val="28"/>
          <w:szCs w:val="28"/>
        </w:rPr>
        <w:t>oncepts</w:t>
      </w:r>
      <w:r>
        <w:rPr>
          <w:b/>
          <w:color w:val="000000"/>
          <w:sz w:val="28"/>
          <w:szCs w:val="28"/>
        </w:rPr>
        <w:t>, I</w:t>
      </w:r>
      <w:r w:rsidR="00D24D3B">
        <w:rPr>
          <w:b/>
          <w:color w:val="000000"/>
          <w:sz w:val="28"/>
          <w:szCs w:val="28"/>
        </w:rPr>
        <w:t>nc</w:t>
      </w:r>
      <w:r>
        <w:rPr>
          <w:b/>
          <w:color w:val="000000"/>
          <w:sz w:val="28"/>
          <w:szCs w:val="28"/>
        </w:rPr>
        <w:t>.</w:t>
      </w:r>
    </w:p>
    <w:p w:rsidR="00187DD1" w:rsidRPr="00BD71DB" w:rsidRDefault="00187DD1" w:rsidP="00187DD1">
      <w:pPr>
        <w:jc w:val="center"/>
        <w:rPr>
          <w:b/>
          <w:color w:val="000000"/>
          <w:sz w:val="28"/>
          <w:szCs w:val="28"/>
        </w:rPr>
      </w:pPr>
    </w:p>
    <w:p w:rsidR="00187DD1" w:rsidRPr="00BD71DB" w:rsidRDefault="00187DD1" w:rsidP="00187DD1">
      <w:pPr>
        <w:spacing w:after="0" w:line="240" w:lineRule="auto"/>
        <w:jc w:val="both"/>
        <w:rPr>
          <w:rFonts w:cs="Arial"/>
          <w:color w:val="000000"/>
          <w:sz w:val="28"/>
        </w:rPr>
      </w:pPr>
      <w:r>
        <w:rPr>
          <w:rFonts w:cs="Arial"/>
          <w:b/>
          <w:color w:val="000000"/>
          <w:sz w:val="28"/>
        </w:rPr>
        <w:t>Contact Information</w:t>
      </w:r>
    </w:p>
    <w:p w:rsidR="00187DD1" w:rsidRPr="00BD71DB" w:rsidRDefault="00187DD1" w:rsidP="00187DD1">
      <w:pPr>
        <w:spacing w:after="0" w:line="240" w:lineRule="auto"/>
        <w:jc w:val="both"/>
        <w:rPr>
          <w:rFonts w:cs="Arial"/>
          <w:b/>
          <w:color w:val="000000"/>
        </w:rPr>
      </w:pPr>
    </w:p>
    <w:p w:rsidR="00187DD1" w:rsidRDefault="00187DD1" w:rsidP="004B78DB">
      <w:pPr>
        <w:tabs>
          <w:tab w:val="left" w:pos="3600"/>
          <w:tab w:val="right" w:leader="underscore" w:pos="9360"/>
        </w:tabs>
        <w:spacing w:after="0" w:line="240" w:lineRule="auto"/>
        <w:ind w:left="360"/>
        <w:jc w:val="both"/>
        <w:rPr>
          <w:rFonts w:cs="Arial"/>
          <w:color w:val="000000"/>
        </w:rPr>
      </w:pPr>
      <w:r w:rsidRPr="00BD71DB">
        <w:rPr>
          <w:rFonts w:cs="Arial"/>
          <w:color w:val="000000"/>
        </w:rPr>
        <w:t xml:space="preserve">Contact person: </w:t>
      </w:r>
      <w:r w:rsidRPr="00BD71DB">
        <w:rPr>
          <w:rFonts w:cs="Arial"/>
          <w:color w:val="000000"/>
        </w:rPr>
        <w:tab/>
      </w:r>
      <w:r>
        <w:rPr>
          <w:rFonts w:cs="Arial"/>
          <w:color w:val="000000"/>
        </w:rPr>
        <w:t>Kirk Bellavance,</w:t>
      </w:r>
      <w:r w:rsidRPr="00BD71DB">
        <w:rPr>
          <w:rFonts w:cs="Arial"/>
          <w:color w:val="000000"/>
        </w:rPr>
        <w:t xml:space="preserve"> Director</w:t>
      </w:r>
      <w:r>
        <w:rPr>
          <w:rFonts w:cs="Arial"/>
          <w:color w:val="000000"/>
        </w:rPr>
        <w:t xml:space="preserve"> of Transportation, </w:t>
      </w:r>
    </w:p>
    <w:p w:rsidR="00187DD1" w:rsidRPr="00BD71DB" w:rsidRDefault="00187DD1" w:rsidP="004B78DB">
      <w:pPr>
        <w:tabs>
          <w:tab w:val="left" w:pos="3600"/>
          <w:tab w:val="right" w:leader="underscore" w:pos="9360"/>
        </w:tabs>
        <w:spacing w:after="0" w:line="240" w:lineRule="auto"/>
        <w:ind w:left="360"/>
        <w:jc w:val="both"/>
        <w:rPr>
          <w:rFonts w:cs="Arial"/>
          <w:color w:val="000000"/>
        </w:rPr>
      </w:pPr>
      <w:r w:rsidRPr="00BD71DB">
        <w:rPr>
          <w:rFonts w:cs="Arial"/>
          <w:color w:val="000000"/>
        </w:rPr>
        <w:t xml:space="preserve">Address: </w:t>
      </w:r>
      <w:r w:rsidRPr="00BD71DB">
        <w:rPr>
          <w:rFonts w:cs="Arial"/>
          <w:color w:val="000000"/>
        </w:rPr>
        <w:tab/>
      </w:r>
      <w:r>
        <w:rPr>
          <w:rFonts w:cs="Arial"/>
          <w:color w:val="000000"/>
        </w:rPr>
        <w:t>240 Bates Street, Lewiston, ME 04240</w:t>
      </w:r>
    </w:p>
    <w:p w:rsidR="00187DD1" w:rsidRPr="00BD71DB" w:rsidRDefault="00187DD1" w:rsidP="00187DD1">
      <w:pPr>
        <w:tabs>
          <w:tab w:val="left" w:pos="3600"/>
          <w:tab w:val="right" w:leader="underscore" w:pos="9360"/>
        </w:tabs>
        <w:spacing w:after="0" w:line="240" w:lineRule="auto"/>
        <w:ind w:left="360"/>
        <w:jc w:val="both"/>
        <w:rPr>
          <w:rFonts w:cs="Arial"/>
          <w:color w:val="000000"/>
        </w:rPr>
      </w:pPr>
      <w:r w:rsidRPr="00BD71DB">
        <w:rPr>
          <w:rFonts w:cs="Arial"/>
          <w:color w:val="000000"/>
        </w:rPr>
        <w:t xml:space="preserve">Telephone number: </w:t>
      </w:r>
      <w:r w:rsidRPr="00BD71DB">
        <w:rPr>
          <w:rFonts w:cs="Arial"/>
          <w:color w:val="000000"/>
        </w:rPr>
        <w:tab/>
        <w:t xml:space="preserve">(207) </w:t>
      </w:r>
      <w:r>
        <w:rPr>
          <w:rFonts w:cs="Arial"/>
          <w:color w:val="000000"/>
        </w:rPr>
        <w:t>333-6442</w:t>
      </w:r>
    </w:p>
    <w:p w:rsidR="00187DD1" w:rsidRPr="00BD71DB" w:rsidRDefault="00187DD1" w:rsidP="00187DD1">
      <w:pPr>
        <w:tabs>
          <w:tab w:val="left" w:pos="3600"/>
          <w:tab w:val="right" w:leader="underscore" w:pos="9360"/>
        </w:tabs>
        <w:spacing w:after="0" w:line="240" w:lineRule="auto"/>
        <w:ind w:left="360"/>
        <w:jc w:val="both"/>
        <w:rPr>
          <w:rFonts w:cs="Arial"/>
          <w:color w:val="000000"/>
        </w:rPr>
      </w:pPr>
      <w:r w:rsidRPr="00BD71DB">
        <w:rPr>
          <w:rFonts w:cs="Arial"/>
          <w:color w:val="000000"/>
        </w:rPr>
        <w:t>E-mail:</w:t>
      </w:r>
      <w:r w:rsidRPr="00BD71DB">
        <w:rPr>
          <w:rFonts w:cs="Arial"/>
          <w:color w:val="000000"/>
        </w:rPr>
        <w:tab/>
      </w:r>
      <w:hyperlink r:id="rId7" w:history="1">
        <w:r w:rsidRPr="0053657A">
          <w:rPr>
            <w:rStyle w:val="Hyperlink"/>
            <w:rFonts w:cs="Arial"/>
          </w:rPr>
          <w:t>kbellavance@community-concepts.org</w:t>
        </w:r>
      </w:hyperlink>
    </w:p>
    <w:p w:rsidR="00187DD1" w:rsidRPr="00BD71DB" w:rsidRDefault="00187DD1" w:rsidP="00187DD1">
      <w:pPr>
        <w:tabs>
          <w:tab w:val="left" w:pos="3600"/>
          <w:tab w:val="right" w:leader="underscore" w:pos="9360"/>
        </w:tabs>
        <w:spacing w:after="0" w:line="240" w:lineRule="auto"/>
        <w:ind w:left="360"/>
        <w:jc w:val="both"/>
        <w:rPr>
          <w:rFonts w:cs="Arial"/>
          <w:color w:val="000000"/>
        </w:rPr>
      </w:pPr>
      <w:r w:rsidRPr="00BD71DB">
        <w:rPr>
          <w:rFonts w:cs="Arial"/>
          <w:color w:val="000000"/>
        </w:rPr>
        <w:t>Website:</w:t>
      </w:r>
      <w:r w:rsidRPr="00BD71DB">
        <w:rPr>
          <w:rFonts w:cs="Arial"/>
          <w:color w:val="000000"/>
        </w:rPr>
        <w:tab/>
      </w:r>
      <w:r>
        <w:rPr>
          <w:rFonts w:cs="Arial"/>
          <w:color w:val="000000"/>
        </w:rPr>
        <w:t>www.community-concepts.org</w:t>
      </w:r>
    </w:p>
    <w:p w:rsidR="00187DD1" w:rsidRPr="00BD71DB" w:rsidRDefault="00187DD1" w:rsidP="00187DD1">
      <w:pPr>
        <w:tabs>
          <w:tab w:val="left" w:pos="3060"/>
          <w:tab w:val="right" w:leader="underscore" w:pos="9360"/>
        </w:tabs>
        <w:spacing w:after="0" w:line="240" w:lineRule="auto"/>
        <w:ind w:left="360" w:firstLine="720"/>
        <w:jc w:val="both"/>
        <w:rPr>
          <w:rFonts w:cs="Arial"/>
          <w:color w:val="000000"/>
        </w:rPr>
      </w:pPr>
    </w:p>
    <w:p w:rsidR="00187DD1" w:rsidRPr="00D24D3B" w:rsidRDefault="00D24D3B" w:rsidP="00D24D3B">
      <w:pPr>
        <w:pStyle w:val="Heading4"/>
        <w:tabs>
          <w:tab w:val="right" w:leader="underscore" w:pos="9360"/>
        </w:tabs>
        <w:jc w:val="both"/>
        <w:rPr>
          <w:rFonts w:asciiTheme="minorHAnsi" w:hAnsiTheme="minorHAnsi" w:cs="Arial"/>
          <w:i w:val="0"/>
          <w:color w:val="000000"/>
          <w:sz w:val="28"/>
          <w:szCs w:val="28"/>
        </w:rPr>
      </w:pPr>
      <w:r w:rsidRPr="00D24D3B">
        <w:rPr>
          <w:rFonts w:asciiTheme="minorHAnsi" w:hAnsiTheme="minorHAnsi" w:cs="Arial"/>
          <w:i w:val="0"/>
          <w:color w:val="000000"/>
          <w:sz w:val="28"/>
          <w:szCs w:val="28"/>
        </w:rPr>
        <w:t>Service Summary</w:t>
      </w:r>
    </w:p>
    <w:p w:rsidR="00187DD1" w:rsidRPr="00BD71DB" w:rsidRDefault="00187DD1" w:rsidP="00187DD1">
      <w:pPr>
        <w:tabs>
          <w:tab w:val="left" w:pos="3060"/>
        </w:tabs>
        <w:spacing w:after="0" w:line="240" w:lineRule="auto"/>
        <w:ind w:left="360"/>
        <w:jc w:val="both"/>
        <w:rPr>
          <w:rFonts w:cs="Arial"/>
          <w:color w:val="000000"/>
        </w:rPr>
      </w:pPr>
    </w:p>
    <w:p w:rsidR="00187DD1" w:rsidRPr="00BD71DB" w:rsidRDefault="00187DD1" w:rsidP="00187DD1">
      <w:pPr>
        <w:pStyle w:val="Footer"/>
        <w:tabs>
          <w:tab w:val="left" w:pos="3600"/>
          <w:tab w:val="right" w:leader="underscore" w:pos="9360"/>
        </w:tabs>
        <w:ind w:left="3600" w:hanging="3240"/>
        <w:jc w:val="both"/>
        <w:rPr>
          <w:rFonts w:cs="Arial"/>
          <w:color w:val="000000"/>
        </w:rPr>
      </w:pPr>
      <w:r w:rsidRPr="00BD71DB">
        <w:rPr>
          <w:rFonts w:cs="Arial"/>
          <w:color w:val="000000"/>
        </w:rPr>
        <w:t xml:space="preserve">Service area:  </w:t>
      </w:r>
      <w:r w:rsidRPr="00BD71DB">
        <w:rPr>
          <w:rFonts w:cs="Arial"/>
          <w:color w:val="000000"/>
        </w:rPr>
        <w:tab/>
      </w:r>
      <w:r>
        <w:rPr>
          <w:rFonts w:cs="Arial"/>
          <w:color w:val="000000"/>
        </w:rPr>
        <w:t>Androscoggin, Franklin and Oxford Counties</w:t>
      </w:r>
    </w:p>
    <w:p w:rsidR="00187DD1" w:rsidRPr="00BD71DB" w:rsidRDefault="00187DD1" w:rsidP="00187DD1">
      <w:pPr>
        <w:tabs>
          <w:tab w:val="left" w:pos="3600"/>
          <w:tab w:val="right" w:leader="underscore" w:pos="9360"/>
        </w:tabs>
        <w:spacing w:after="0" w:line="240" w:lineRule="auto"/>
        <w:ind w:left="360" w:hanging="3600"/>
        <w:jc w:val="both"/>
        <w:rPr>
          <w:rFonts w:cs="Arial"/>
          <w:color w:val="000000"/>
        </w:rPr>
      </w:pPr>
      <w:r w:rsidRPr="00BD71DB">
        <w:rPr>
          <w:rFonts w:cs="Arial"/>
          <w:color w:val="000000"/>
        </w:rPr>
        <w:tab/>
        <w:t>Type of service:</w:t>
      </w:r>
      <w:r w:rsidRPr="00BD71DB">
        <w:rPr>
          <w:rFonts w:cs="Arial"/>
          <w:color w:val="000000"/>
        </w:rPr>
        <w:tab/>
      </w:r>
      <w:r>
        <w:rPr>
          <w:rFonts w:cs="Arial"/>
        </w:rPr>
        <w:t>D</w:t>
      </w:r>
      <w:r w:rsidRPr="00BD71DB">
        <w:rPr>
          <w:rFonts w:cs="Arial"/>
          <w:color w:val="000000"/>
        </w:rPr>
        <w:t xml:space="preserve">emand response, </w:t>
      </w:r>
      <w:r>
        <w:rPr>
          <w:rFonts w:cs="Arial"/>
          <w:color w:val="000000"/>
        </w:rPr>
        <w:t xml:space="preserve">volunteers, </w:t>
      </w:r>
      <w:r w:rsidRPr="00BD71DB">
        <w:rPr>
          <w:rFonts w:cs="Arial"/>
          <w:color w:val="000000"/>
        </w:rPr>
        <w:t>contract service</w:t>
      </w:r>
    </w:p>
    <w:p w:rsidR="00187DD1" w:rsidRPr="00976A96" w:rsidRDefault="00187DD1" w:rsidP="00187DD1">
      <w:pPr>
        <w:spacing w:after="0" w:line="240" w:lineRule="auto"/>
        <w:jc w:val="center"/>
        <w:rPr>
          <w:b/>
          <w:sz w:val="28"/>
          <w:szCs w:val="28"/>
        </w:rPr>
      </w:pPr>
    </w:p>
    <w:p w:rsidR="00187DD1" w:rsidRPr="001407E4" w:rsidRDefault="00187DD1" w:rsidP="00187DD1">
      <w:pP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Community Concepts, Inc. Transportation Services</w:t>
      </w:r>
    </w:p>
    <w:p w:rsidR="00187DD1" w:rsidRDefault="00187DD1" w:rsidP="00D57D49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</w:p>
    <w:p w:rsidR="00D57D49" w:rsidRPr="00E42CA4" w:rsidRDefault="00D57D49" w:rsidP="004B78DB">
      <w:pPr>
        <w:spacing w:after="0" w:line="240" w:lineRule="auto"/>
        <w:jc w:val="both"/>
        <w:rPr>
          <w:color w:val="000000" w:themeColor="text1"/>
        </w:rPr>
      </w:pPr>
      <w:r w:rsidRPr="00E42CA4">
        <w:rPr>
          <w:color w:val="000000" w:themeColor="text1"/>
        </w:rPr>
        <w:t xml:space="preserve">Community Concepts’ Transportation Program has been providing door-to-door demand response rides to those in need since 1986. Transportation services are provided on a day-to-day basis by about 100 volunteers and five staff members driving four mini-vans and one wheelchair accessible van. </w:t>
      </w:r>
    </w:p>
    <w:p w:rsidR="00D57D49" w:rsidRPr="00E42CA4" w:rsidRDefault="00D57D49" w:rsidP="004B78DB">
      <w:pPr>
        <w:spacing w:after="0" w:line="240" w:lineRule="auto"/>
        <w:jc w:val="both"/>
        <w:rPr>
          <w:color w:val="000000" w:themeColor="text1"/>
        </w:rPr>
      </w:pPr>
    </w:p>
    <w:p w:rsidR="00693D4A" w:rsidRDefault="00D57D49" w:rsidP="004B78DB">
      <w:pPr>
        <w:spacing w:after="0" w:line="240" w:lineRule="auto"/>
        <w:jc w:val="both"/>
        <w:rPr>
          <w:color w:val="000000" w:themeColor="text1"/>
        </w:rPr>
      </w:pPr>
      <w:r w:rsidRPr="00E42CA4">
        <w:rPr>
          <w:color w:val="000000" w:themeColor="text1"/>
        </w:rPr>
        <w:t>Community Concepts, Inc. (CCI)</w:t>
      </w:r>
      <w:r w:rsidR="002F78B8" w:rsidRPr="00E42CA4">
        <w:rPr>
          <w:color w:val="000000" w:themeColor="text1"/>
        </w:rPr>
        <w:t xml:space="preserve"> provides rides for MaineCare members that are referred to it by the MaineCare broker, Logisticare</w:t>
      </w:r>
      <w:r w:rsidR="005C0F0B" w:rsidRPr="00E42CA4">
        <w:rPr>
          <w:color w:val="000000" w:themeColor="text1"/>
        </w:rPr>
        <w:t xml:space="preserve">. MaineCare trips account for about 80% of CCI’s trips. CCI also provides transportation services to the Department of Health and Human Services (child welfare and </w:t>
      </w:r>
      <w:r w:rsidR="004F399D" w:rsidRPr="00E42CA4">
        <w:rPr>
          <w:color w:val="000000" w:themeColor="text1"/>
        </w:rPr>
        <w:t>low-income</w:t>
      </w:r>
      <w:r w:rsidR="005C0F0B" w:rsidRPr="00E42CA4">
        <w:rPr>
          <w:color w:val="000000" w:themeColor="text1"/>
        </w:rPr>
        <w:t xml:space="preserve"> programs), as well as Child Development Services. </w:t>
      </w:r>
    </w:p>
    <w:p w:rsidR="00693D4A" w:rsidRDefault="00693D4A" w:rsidP="004B78DB">
      <w:pPr>
        <w:spacing w:after="0" w:line="240" w:lineRule="auto"/>
        <w:jc w:val="both"/>
        <w:rPr>
          <w:color w:val="000000" w:themeColor="text1"/>
        </w:rPr>
      </w:pPr>
    </w:p>
    <w:p w:rsidR="00D57D49" w:rsidRPr="00E42CA4" w:rsidRDefault="00693D4A" w:rsidP="004B78DB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Other services include t</w:t>
      </w:r>
      <w:r w:rsidR="00D25B3D" w:rsidRPr="00E42CA4">
        <w:rPr>
          <w:color w:val="000000" w:themeColor="text1"/>
        </w:rPr>
        <w:t xml:space="preserve">rips to critical care appointments under the Elder Rides program as well as </w:t>
      </w:r>
      <w:r w:rsidR="00E42CA4" w:rsidRPr="00E42CA4">
        <w:rPr>
          <w:color w:val="000000" w:themeColor="text1"/>
        </w:rPr>
        <w:t xml:space="preserve">transportation for </w:t>
      </w:r>
      <w:r w:rsidR="00D25B3D" w:rsidRPr="00E42CA4">
        <w:rPr>
          <w:color w:val="000000" w:themeColor="text1"/>
        </w:rPr>
        <w:t xml:space="preserve">cancer care </w:t>
      </w:r>
      <w:r>
        <w:rPr>
          <w:color w:val="000000" w:themeColor="text1"/>
        </w:rPr>
        <w:t xml:space="preserve">which are </w:t>
      </w:r>
      <w:r w:rsidR="00D25B3D" w:rsidRPr="00E42CA4">
        <w:rPr>
          <w:color w:val="000000" w:themeColor="text1"/>
        </w:rPr>
        <w:t>funded by several grant programs.</w:t>
      </w:r>
      <w:r w:rsidR="00E42CA4">
        <w:rPr>
          <w:color w:val="000000" w:themeColor="text1"/>
        </w:rPr>
        <w:t xml:space="preserve"> Seniors Plus provides funds for dialysis transportation.</w:t>
      </w:r>
      <w:r>
        <w:rPr>
          <w:color w:val="000000" w:themeColor="text1"/>
        </w:rPr>
        <w:t xml:space="preserve"> The Veterans Administration at Togus provides funds for Veterans’ medical transportation. About 15 school districts provide funds to transport special needs and homeless children.</w:t>
      </w:r>
    </w:p>
    <w:p w:rsidR="00D25B3D" w:rsidRDefault="00D25B3D" w:rsidP="004B78DB">
      <w:pPr>
        <w:spacing w:after="0" w:line="240" w:lineRule="auto"/>
        <w:jc w:val="both"/>
        <w:rPr>
          <w:color w:val="000000" w:themeColor="text1"/>
        </w:rPr>
      </w:pPr>
    </w:p>
    <w:p w:rsidR="0096571E" w:rsidRDefault="0096571E" w:rsidP="004B78DB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CCI does not as a general rule provide general public service. CCI serves primarily as a social service transportation provider.</w:t>
      </w:r>
    </w:p>
    <w:p w:rsidR="0096571E" w:rsidRPr="00E42CA4" w:rsidRDefault="0096571E" w:rsidP="00D57D49">
      <w:pPr>
        <w:spacing w:after="0" w:line="240" w:lineRule="auto"/>
        <w:jc w:val="both"/>
        <w:rPr>
          <w:color w:val="000000" w:themeColor="text1"/>
        </w:rPr>
      </w:pPr>
    </w:p>
    <w:p w:rsidR="007936F3" w:rsidRDefault="007936F3" w:rsidP="00D25B3D">
      <w:pPr>
        <w:spacing w:after="0" w:line="240" w:lineRule="auto"/>
        <w:rPr>
          <w:b/>
          <w:color w:val="000000" w:themeColor="text1"/>
          <w:sz w:val="28"/>
          <w:szCs w:val="28"/>
        </w:rPr>
      </w:pPr>
      <w:r w:rsidRPr="00D25B3D">
        <w:rPr>
          <w:b/>
          <w:color w:val="000000" w:themeColor="text1"/>
          <w:sz w:val="28"/>
          <w:szCs w:val="28"/>
        </w:rPr>
        <w:t>Summary of Service Changes</w:t>
      </w:r>
    </w:p>
    <w:p w:rsidR="00D25B3D" w:rsidRDefault="00D25B3D" w:rsidP="00D25B3D">
      <w:pPr>
        <w:spacing w:after="0" w:line="240" w:lineRule="auto"/>
        <w:rPr>
          <w:color w:val="000000" w:themeColor="text1"/>
          <w:sz w:val="24"/>
          <w:szCs w:val="24"/>
        </w:rPr>
      </w:pPr>
    </w:p>
    <w:p w:rsidR="00D25B3D" w:rsidRPr="00D25B3D" w:rsidRDefault="00D25B3D" w:rsidP="0018440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t xml:space="preserve">Since implementation of the MaineCare brokerage system, CCI </w:t>
      </w:r>
      <w:r w:rsidR="00184401">
        <w:t xml:space="preserve">no longer administers MaineCare transportation, but does provide broker-referred rides. </w:t>
      </w:r>
    </w:p>
    <w:p w:rsidR="004229E4" w:rsidRDefault="004229E4" w:rsidP="007936F3">
      <w:pPr>
        <w:spacing w:after="0" w:line="240" w:lineRule="auto"/>
        <w:ind w:left="360"/>
        <w:rPr>
          <w:color w:val="FF0000"/>
          <w:sz w:val="24"/>
          <w:szCs w:val="24"/>
        </w:rPr>
      </w:pPr>
    </w:p>
    <w:p w:rsidR="00184401" w:rsidRDefault="00184401" w:rsidP="00184401">
      <w:p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Summary of </w:t>
      </w:r>
      <w:r w:rsidRPr="00E3708F">
        <w:rPr>
          <w:b/>
          <w:sz w:val="28"/>
        </w:rPr>
        <w:t xml:space="preserve">Accomplishments </w:t>
      </w:r>
    </w:p>
    <w:p w:rsidR="00184401" w:rsidRDefault="00184401" w:rsidP="007936F3">
      <w:pPr>
        <w:spacing w:after="0" w:line="240" w:lineRule="auto"/>
        <w:ind w:left="360"/>
        <w:rPr>
          <w:color w:val="000000" w:themeColor="text1"/>
          <w:sz w:val="24"/>
          <w:szCs w:val="24"/>
        </w:rPr>
      </w:pPr>
    </w:p>
    <w:p w:rsidR="00040FB5" w:rsidRPr="005D5217" w:rsidRDefault="00693D4A" w:rsidP="004B78DB">
      <w:pPr>
        <w:spacing w:after="0" w:line="240" w:lineRule="auto"/>
        <w:rPr>
          <w:color w:val="000000" w:themeColor="text1"/>
        </w:rPr>
      </w:pPr>
      <w:r w:rsidRPr="005D5217">
        <w:rPr>
          <w:color w:val="000000" w:themeColor="text1"/>
        </w:rPr>
        <w:t>Some of CCI’s a</w:t>
      </w:r>
      <w:r w:rsidR="00040FB5" w:rsidRPr="005D5217">
        <w:rPr>
          <w:color w:val="000000" w:themeColor="text1"/>
        </w:rPr>
        <w:t xml:space="preserve">ccomplishments since last </w:t>
      </w:r>
      <w:r w:rsidR="009D7088">
        <w:rPr>
          <w:color w:val="000000" w:themeColor="text1"/>
        </w:rPr>
        <w:t xml:space="preserve">the </w:t>
      </w:r>
      <w:r w:rsidR="00040FB5" w:rsidRPr="005D5217">
        <w:rPr>
          <w:color w:val="000000" w:themeColor="text1"/>
        </w:rPr>
        <w:t>LCP report</w:t>
      </w:r>
      <w:r w:rsidRPr="005D5217">
        <w:rPr>
          <w:color w:val="000000" w:themeColor="text1"/>
        </w:rPr>
        <w:t xml:space="preserve"> in 2013 include:</w:t>
      </w:r>
    </w:p>
    <w:p w:rsidR="00693D4A" w:rsidRPr="005D5217" w:rsidRDefault="00693D4A" w:rsidP="004B78DB">
      <w:pPr>
        <w:spacing w:after="0" w:line="240" w:lineRule="auto"/>
        <w:jc w:val="both"/>
        <w:rPr>
          <w:color w:val="000000" w:themeColor="text1"/>
        </w:rPr>
      </w:pPr>
    </w:p>
    <w:p w:rsidR="005D5217" w:rsidRDefault="007230FC" w:rsidP="004B78DB">
      <w:pPr>
        <w:pStyle w:val="ListParagraph"/>
        <w:numPr>
          <w:ilvl w:val="0"/>
          <w:numId w:val="4"/>
        </w:numPr>
        <w:ind w:left="720"/>
        <w:jc w:val="both"/>
        <w:rPr>
          <w:color w:val="000000" w:themeColor="text1"/>
        </w:rPr>
      </w:pPr>
      <w:r>
        <w:rPr>
          <w:b/>
          <w:color w:val="000000" w:themeColor="text1"/>
        </w:rPr>
        <w:lastRenderedPageBreak/>
        <w:t>Bethel Age-Friendly I</w:t>
      </w:r>
      <w:r w:rsidR="0096571E">
        <w:rPr>
          <w:b/>
          <w:color w:val="000000" w:themeColor="text1"/>
        </w:rPr>
        <w:t xml:space="preserve">nitiative. </w:t>
      </w:r>
      <w:r w:rsidR="00693D4A" w:rsidRPr="005D5217">
        <w:rPr>
          <w:color w:val="000000" w:themeColor="text1"/>
        </w:rPr>
        <w:t>Working with an a</w:t>
      </w:r>
      <w:r w:rsidR="00B4390A" w:rsidRPr="005D5217">
        <w:rPr>
          <w:color w:val="000000" w:themeColor="text1"/>
        </w:rPr>
        <w:t>ge friendly</w:t>
      </w:r>
      <w:r w:rsidR="00693D4A" w:rsidRPr="005D5217">
        <w:rPr>
          <w:color w:val="000000" w:themeColor="text1"/>
        </w:rPr>
        <w:t xml:space="preserve"> </w:t>
      </w:r>
      <w:r w:rsidR="00E70D10" w:rsidRPr="005D5217">
        <w:rPr>
          <w:color w:val="000000" w:themeColor="text1"/>
        </w:rPr>
        <w:t xml:space="preserve">community initiative </w:t>
      </w:r>
      <w:r w:rsidR="00B4390A" w:rsidRPr="005D5217">
        <w:rPr>
          <w:color w:val="000000" w:themeColor="text1"/>
        </w:rPr>
        <w:t xml:space="preserve">in Bethel </w:t>
      </w:r>
      <w:r w:rsidR="00E70D10" w:rsidRPr="005D5217">
        <w:rPr>
          <w:color w:val="000000" w:themeColor="text1"/>
        </w:rPr>
        <w:t xml:space="preserve">to train volunteer drivers </w:t>
      </w:r>
      <w:r w:rsidR="005D5217" w:rsidRPr="005D5217">
        <w:rPr>
          <w:color w:val="000000" w:themeColor="text1"/>
        </w:rPr>
        <w:t>as part of an effort to allow seniors to live independently, and to provide some of the longer rides.</w:t>
      </w:r>
    </w:p>
    <w:p w:rsidR="002C4D01" w:rsidRPr="005D5217" w:rsidRDefault="002C4D01" w:rsidP="004B78DB">
      <w:pPr>
        <w:pStyle w:val="ListParagraph"/>
        <w:jc w:val="both"/>
        <w:rPr>
          <w:color w:val="000000" w:themeColor="text1"/>
        </w:rPr>
      </w:pPr>
    </w:p>
    <w:p w:rsidR="00785C39" w:rsidRDefault="0096571E" w:rsidP="004B78DB">
      <w:pPr>
        <w:pStyle w:val="ListParagraph"/>
        <w:numPr>
          <w:ilvl w:val="0"/>
          <w:numId w:val="4"/>
        </w:numPr>
        <w:ind w:left="720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Cancer care transportation. </w:t>
      </w:r>
      <w:r w:rsidR="005D5217" w:rsidRPr="005D5217">
        <w:rPr>
          <w:color w:val="000000" w:themeColor="text1"/>
        </w:rPr>
        <w:t>Providing</w:t>
      </w:r>
      <w:r w:rsidR="00785C39" w:rsidRPr="005D5217">
        <w:rPr>
          <w:color w:val="000000" w:themeColor="text1"/>
        </w:rPr>
        <w:t xml:space="preserve"> t</w:t>
      </w:r>
      <w:r w:rsidR="005D5217" w:rsidRPr="005D5217">
        <w:rPr>
          <w:color w:val="000000" w:themeColor="text1"/>
        </w:rPr>
        <w:t>r</w:t>
      </w:r>
      <w:r w:rsidR="00785C39" w:rsidRPr="005D5217">
        <w:rPr>
          <w:color w:val="000000" w:themeColor="text1"/>
        </w:rPr>
        <w:t>ansporta</w:t>
      </w:r>
      <w:r w:rsidR="005D5217" w:rsidRPr="005D5217">
        <w:rPr>
          <w:color w:val="000000" w:themeColor="text1"/>
        </w:rPr>
        <w:t>ti</w:t>
      </w:r>
      <w:r w:rsidR="00785C39" w:rsidRPr="005D5217">
        <w:rPr>
          <w:color w:val="000000" w:themeColor="text1"/>
        </w:rPr>
        <w:t xml:space="preserve">on for cancer treatment </w:t>
      </w:r>
      <w:r w:rsidR="005D5217" w:rsidRPr="005D5217">
        <w:rPr>
          <w:color w:val="000000" w:themeColor="text1"/>
        </w:rPr>
        <w:t xml:space="preserve">under the auspices of a 2-year, </w:t>
      </w:r>
      <w:r w:rsidR="00785C39" w:rsidRPr="005D5217">
        <w:rPr>
          <w:color w:val="000000" w:themeColor="text1"/>
        </w:rPr>
        <w:t>$50,000 grant</w:t>
      </w:r>
      <w:r w:rsidR="005D5217" w:rsidRPr="005D5217">
        <w:rPr>
          <w:color w:val="000000" w:themeColor="text1"/>
        </w:rPr>
        <w:t xml:space="preserve"> from the Maine Cancer Foundation.</w:t>
      </w:r>
    </w:p>
    <w:p w:rsidR="002C4D01" w:rsidRPr="002C4D01" w:rsidRDefault="002C4D01" w:rsidP="004B78DB">
      <w:pPr>
        <w:pStyle w:val="ListParagraph"/>
        <w:jc w:val="both"/>
        <w:rPr>
          <w:color w:val="000000" w:themeColor="text1"/>
        </w:rPr>
      </w:pPr>
    </w:p>
    <w:p w:rsidR="005D5217" w:rsidRDefault="0096571E" w:rsidP="004B78DB">
      <w:pPr>
        <w:pStyle w:val="ListParagraph"/>
        <w:numPr>
          <w:ilvl w:val="0"/>
          <w:numId w:val="4"/>
        </w:numPr>
        <w:ind w:left="720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Dialysis transportation. </w:t>
      </w:r>
      <w:r w:rsidR="005D5217" w:rsidRPr="005D5217">
        <w:rPr>
          <w:color w:val="000000" w:themeColor="text1"/>
        </w:rPr>
        <w:t xml:space="preserve">Providing dialysis transportation using funds from </w:t>
      </w:r>
      <w:r w:rsidR="00785C39" w:rsidRPr="005D5217">
        <w:rPr>
          <w:color w:val="000000" w:themeColor="text1"/>
        </w:rPr>
        <w:t xml:space="preserve">Seniors </w:t>
      </w:r>
      <w:r w:rsidR="005D5217" w:rsidRPr="005D5217">
        <w:rPr>
          <w:color w:val="000000" w:themeColor="text1"/>
        </w:rPr>
        <w:t>Plus.</w:t>
      </w:r>
    </w:p>
    <w:p w:rsidR="002C4D01" w:rsidRPr="002C4D01" w:rsidRDefault="002C4D01" w:rsidP="004B78DB">
      <w:pPr>
        <w:pStyle w:val="ListParagraph"/>
        <w:jc w:val="both"/>
        <w:rPr>
          <w:color w:val="000000" w:themeColor="text1"/>
        </w:rPr>
      </w:pPr>
    </w:p>
    <w:p w:rsidR="00785C39" w:rsidRDefault="0096571E" w:rsidP="004B78DB">
      <w:pPr>
        <w:pStyle w:val="ListParagraph"/>
        <w:numPr>
          <w:ilvl w:val="0"/>
          <w:numId w:val="4"/>
        </w:numPr>
        <w:ind w:left="720"/>
        <w:jc w:val="both"/>
        <w:rPr>
          <w:color w:val="000000" w:themeColor="text1"/>
        </w:rPr>
      </w:pPr>
      <w:r w:rsidRPr="0096571E">
        <w:rPr>
          <w:b/>
          <w:color w:val="000000" w:themeColor="text1"/>
        </w:rPr>
        <w:t>Veterans transportation.</w:t>
      </w:r>
      <w:r>
        <w:rPr>
          <w:color w:val="000000" w:themeColor="text1"/>
        </w:rPr>
        <w:t xml:space="preserve"> </w:t>
      </w:r>
      <w:r w:rsidR="005D5217" w:rsidRPr="005D5217">
        <w:rPr>
          <w:color w:val="000000" w:themeColor="text1"/>
        </w:rPr>
        <w:t>Transporting Veterans to</w:t>
      </w:r>
      <w:r w:rsidR="00785C39" w:rsidRPr="005D5217">
        <w:rPr>
          <w:color w:val="000000" w:themeColor="text1"/>
        </w:rPr>
        <w:t xml:space="preserve"> Togus </w:t>
      </w:r>
      <w:r w:rsidR="005D5217" w:rsidRPr="005D5217">
        <w:rPr>
          <w:color w:val="000000" w:themeColor="text1"/>
        </w:rPr>
        <w:t>using funds provided by the VA.</w:t>
      </w:r>
    </w:p>
    <w:p w:rsidR="002C4D01" w:rsidRPr="002C4D01" w:rsidRDefault="002C4D01" w:rsidP="004B78DB">
      <w:pPr>
        <w:pStyle w:val="ListParagraph"/>
        <w:jc w:val="both"/>
        <w:rPr>
          <w:color w:val="000000" w:themeColor="text1"/>
        </w:rPr>
      </w:pPr>
    </w:p>
    <w:p w:rsidR="00785C39" w:rsidRDefault="002C4D01" w:rsidP="004B78DB">
      <w:pPr>
        <w:pStyle w:val="ListParagraph"/>
        <w:numPr>
          <w:ilvl w:val="0"/>
          <w:numId w:val="4"/>
        </w:numPr>
        <w:ind w:left="720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Senior socialization. </w:t>
      </w:r>
      <w:r w:rsidR="005D5217" w:rsidRPr="005D5217">
        <w:rPr>
          <w:color w:val="000000" w:themeColor="text1"/>
        </w:rPr>
        <w:t xml:space="preserve">Exploring grant opportunities including several aimed at </w:t>
      </w:r>
      <w:r w:rsidR="00785C39" w:rsidRPr="005D5217">
        <w:rPr>
          <w:color w:val="000000" w:themeColor="text1"/>
        </w:rPr>
        <w:t>socialization</w:t>
      </w:r>
      <w:r w:rsidR="005D5217" w:rsidRPr="005D5217">
        <w:rPr>
          <w:color w:val="000000" w:themeColor="text1"/>
        </w:rPr>
        <w:t xml:space="preserve"> for seniors.</w:t>
      </w:r>
      <w:r w:rsidR="00785C39" w:rsidRPr="005D5217">
        <w:rPr>
          <w:color w:val="000000" w:themeColor="text1"/>
        </w:rPr>
        <w:t xml:space="preserve"> </w:t>
      </w:r>
    </w:p>
    <w:p w:rsidR="0002341D" w:rsidRPr="0002341D" w:rsidRDefault="0002341D" w:rsidP="004B78DB">
      <w:pPr>
        <w:pStyle w:val="ListParagraph"/>
        <w:jc w:val="both"/>
        <w:rPr>
          <w:color w:val="000000" w:themeColor="text1"/>
        </w:rPr>
      </w:pPr>
    </w:p>
    <w:p w:rsidR="0002341D" w:rsidRPr="005D5217" w:rsidRDefault="0002341D" w:rsidP="004B78DB">
      <w:pPr>
        <w:pStyle w:val="ListParagraph"/>
        <w:numPr>
          <w:ilvl w:val="0"/>
          <w:numId w:val="4"/>
        </w:numPr>
        <w:ind w:left="720"/>
        <w:jc w:val="both"/>
        <w:rPr>
          <w:color w:val="000000" w:themeColor="text1"/>
        </w:rPr>
      </w:pPr>
      <w:r w:rsidRPr="0002341D">
        <w:rPr>
          <w:b/>
          <w:color w:val="000000" w:themeColor="text1"/>
        </w:rPr>
        <w:t>Wheelchair van service.</w:t>
      </w:r>
      <w:r>
        <w:rPr>
          <w:color w:val="000000" w:themeColor="text1"/>
        </w:rPr>
        <w:t xml:space="preserve"> Purchasing a new wheelchair van and launching of daily service for passengers </w:t>
      </w:r>
      <w:r w:rsidR="00696040">
        <w:rPr>
          <w:color w:val="000000" w:themeColor="text1"/>
        </w:rPr>
        <w:t xml:space="preserve">using wheelchairs </w:t>
      </w:r>
      <w:r>
        <w:rPr>
          <w:color w:val="000000" w:themeColor="text1"/>
        </w:rPr>
        <w:t>beginning in 2018.</w:t>
      </w:r>
    </w:p>
    <w:p w:rsidR="007936F3" w:rsidRPr="005D5217" w:rsidRDefault="007936F3" w:rsidP="004B78DB">
      <w:pPr>
        <w:spacing w:after="0" w:line="240" w:lineRule="auto"/>
        <w:ind w:left="360"/>
        <w:jc w:val="both"/>
        <w:rPr>
          <w:color w:val="000000" w:themeColor="text1"/>
        </w:rPr>
      </w:pPr>
    </w:p>
    <w:p w:rsidR="00040FB5" w:rsidRDefault="00040FB5" w:rsidP="005D5217">
      <w:pPr>
        <w:spacing w:after="0" w:line="240" w:lineRule="auto"/>
        <w:rPr>
          <w:b/>
          <w:color w:val="000000" w:themeColor="text1"/>
          <w:sz w:val="28"/>
          <w:szCs w:val="28"/>
        </w:rPr>
      </w:pPr>
      <w:r w:rsidRPr="005D5217">
        <w:rPr>
          <w:b/>
          <w:color w:val="000000" w:themeColor="text1"/>
          <w:sz w:val="28"/>
          <w:szCs w:val="28"/>
        </w:rPr>
        <w:t>Future priorities</w:t>
      </w:r>
    </w:p>
    <w:p w:rsidR="00502843" w:rsidRDefault="00502843" w:rsidP="005D5217">
      <w:pPr>
        <w:spacing w:after="0" w:line="240" w:lineRule="auto"/>
        <w:rPr>
          <w:b/>
          <w:color w:val="000000" w:themeColor="text1"/>
        </w:rPr>
      </w:pPr>
    </w:p>
    <w:p w:rsidR="00502843" w:rsidRDefault="00502843" w:rsidP="0088175C">
      <w:pPr>
        <w:spacing w:after="0" w:line="240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Hospital </w:t>
      </w:r>
      <w:r w:rsidR="009D7088">
        <w:rPr>
          <w:b/>
          <w:color w:val="000000" w:themeColor="text1"/>
        </w:rPr>
        <w:t xml:space="preserve">and community clinic </w:t>
      </w:r>
      <w:r>
        <w:rPr>
          <w:b/>
          <w:color w:val="000000" w:themeColor="text1"/>
        </w:rPr>
        <w:t xml:space="preserve">service transportation. </w:t>
      </w:r>
      <w:r>
        <w:rPr>
          <w:color w:val="000000" w:themeColor="text1"/>
        </w:rPr>
        <w:t xml:space="preserve">CCI is initiating efforts with hospitals to provide </w:t>
      </w:r>
      <w:r w:rsidR="009D7088">
        <w:rPr>
          <w:color w:val="000000" w:themeColor="text1"/>
        </w:rPr>
        <w:t xml:space="preserve">fee for service </w:t>
      </w:r>
      <w:r>
        <w:rPr>
          <w:color w:val="000000" w:themeColor="text1"/>
        </w:rPr>
        <w:t xml:space="preserve">transportation for people who might otherwise be a “no show” because they lack transportation. </w:t>
      </w:r>
      <w:r w:rsidR="009D7088">
        <w:rPr>
          <w:color w:val="000000" w:themeColor="text1"/>
        </w:rPr>
        <w:t>Reportedly, h</w:t>
      </w:r>
      <w:r>
        <w:rPr>
          <w:color w:val="000000" w:themeColor="text1"/>
        </w:rPr>
        <w:t xml:space="preserve">ospitals </w:t>
      </w:r>
      <w:r w:rsidR="009D7088">
        <w:rPr>
          <w:color w:val="000000" w:themeColor="text1"/>
        </w:rPr>
        <w:t xml:space="preserve">and community clinics in the tri-county </w:t>
      </w:r>
      <w:r w:rsidR="004229E4">
        <w:rPr>
          <w:color w:val="000000" w:themeColor="text1"/>
        </w:rPr>
        <w:t xml:space="preserve">area </w:t>
      </w:r>
      <w:r>
        <w:rPr>
          <w:color w:val="000000" w:themeColor="text1"/>
        </w:rPr>
        <w:t xml:space="preserve">are experiencing no show rates </w:t>
      </w:r>
      <w:r w:rsidR="009D7088">
        <w:rPr>
          <w:color w:val="000000" w:themeColor="text1"/>
        </w:rPr>
        <w:t xml:space="preserve">ranging from 10% to 40%. A </w:t>
      </w:r>
      <w:r>
        <w:rPr>
          <w:color w:val="000000" w:themeColor="text1"/>
        </w:rPr>
        <w:t xml:space="preserve">reduction of this rate </w:t>
      </w:r>
      <w:r w:rsidR="009D7088">
        <w:rPr>
          <w:color w:val="000000" w:themeColor="text1"/>
        </w:rPr>
        <w:t xml:space="preserve">resulting from a transportation service </w:t>
      </w:r>
      <w:r>
        <w:rPr>
          <w:color w:val="000000" w:themeColor="text1"/>
        </w:rPr>
        <w:t xml:space="preserve">would help </w:t>
      </w:r>
      <w:r w:rsidR="009D7088">
        <w:rPr>
          <w:color w:val="000000" w:themeColor="text1"/>
        </w:rPr>
        <w:t xml:space="preserve">reduce </w:t>
      </w:r>
      <w:r w:rsidR="004229E4">
        <w:rPr>
          <w:color w:val="000000" w:themeColor="text1"/>
        </w:rPr>
        <w:t xml:space="preserve">financial </w:t>
      </w:r>
      <w:r w:rsidR="009D7088">
        <w:rPr>
          <w:color w:val="000000" w:themeColor="text1"/>
        </w:rPr>
        <w:t xml:space="preserve">losses </w:t>
      </w:r>
      <w:r w:rsidR="004229E4">
        <w:rPr>
          <w:color w:val="000000" w:themeColor="text1"/>
        </w:rPr>
        <w:t xml:space="preserve">to hospitals and clinics </w:t>
      </w:r>
      <w:r w:rsidR="009D7088">
        <w:rPr>
          <w:color w:val="000000" w:themeColor="text1"/>
        </w:rPr>
        <w:t>stemming from no shows</w:t>
      </w:r>
      <w:r>
        <w:rPr>
          <w:color w:val="000000" w:themeColor="text1"/>
        </w:rPr>
        <w:t>.</w:t>
      </w:r>
    </w:p>
    <w:p w:rsidR="007230FC" w:rsidRDefault="007230FC" w:rsidP="0088175C">
      <w:pPr>
        <w:spacing w:after="0" w:line="240" w:lineRule="auto"/>
        <w:jc w:val="both"/>
        <w:rPr>
          <w:color w:val="000000" w:themeColor="text1"/>
        </w:rPr>
      </w:pPr>
    </w:p>
    <w:p w:rsidR="00502843" w:rsidRPr="00502843" w:rsidRDefault="00502843" w:rsidP="0088175C">
      <w:pPr>
        <w:spacing w:after="0" w:line="240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>Work transportation partnerships.</w:t>
      </w:r>
      <w:r>
        <w:rPr>
          <w:color w:val="000000" w:themeColor="text1"/>
        </w:rPr>
        <w:t xml:space="preserve"> CCI is exploring partnerships with some employers aimed at providing transportation is cases where transportation barriers are an obstacle to employment.</w:t>
      </w:r>
    </w:p>
    <w:p w:rsidR="007230FC" w:rsidRDefault="007230FC" w:rsidP="009D7088">
      <w:pPr>
        <w:spacing w:after="0" w:line="240" w:lineRule="auto"/>
        <w:rPr>
          <w:b/>
          <w:color w:val="000000" w:themeColor="text1"/>
          <w:sz w:val="28"/>
          <w:szCs w:val="28"/>
        </w:rPr>
      </w:pPr>
    </w:p>
    <w:p w:rsidR="00040FB5" w:rsidRDefault="00040FB5" w:rsidP="009D7088">
      <w:pPr>
        <w:spacing w:after="0" w:line="240" w:lineRule="auto"/>
        <w:rPr>
          <w:b/>
          <w:color w:val="000000" w:themeColor="text1"/>
          <w:sz w:val="28"/>
          <w:szCs w:val="28"/>
        </w:rPr>
      </w:pPr>
      <w:r w:rsidRPr="009D7088">
        <w:rPr>
          <w:b/>
          <w:color w:val="000000" w:themeColor="text1"/>
          <w:sz w:val="28"/>
          <w:szCs w:val="28"/>
        </w:rPr>
        <w:t>Ridership</w:t>
      </w:r>
    </w:p>
    <w:p w:rsidR="009D7088" w:rsidRDefault="009D7088" w:rsidP="009D7088">
      <w:pPr>
        <w:spacing w:after="0" w:line="240" w:lineRule="auto"/>
        <w:rPr>
          <w:b/>
          <w:color w:val="000000" w:themeColor="text1"/>
        </w:rPr>
      </w:pPr>
    </w:p>
    <w:p w:rsidR="0096571E" w:rsidRDefault="0096571E" w:rsidP="004B78DB">
      <w:pPr>
        <w:spacing w:after="0" w:line="240" w:lineRule="auto"/>
        <w:jc w:val="both"/>
      </w:pPr>
      <w:r>
        <w:t xml:space="preserve">As shown below, the number of trips provided by CCI has substantially declined since FY 2012 (the last pre-brokerage year). Most of the decline since FY 2012 is due to declines provided by referral from Logisticare. </w:t>
      </w:r>
    </w:p>
    <w:p w:rsidR="0096571E" w:rsidRPr="0096571E" w:rsidRDefault="0096571E" w:rsidP="009D7088">
      <w:pPr>
        <w:spacing w:after="0" w:line="240" w:lineRule="auto"/>
        <w:rPr>
          <w:color w:val="000000" w:themeColor="text1"/>
        </w:rPr>
      </w:pPr>
    </w:p>
    <w:tbl>
      <w:tblPr>
        <w:tblStyle w:val="TableGrid"/>
        <w:tblW w:w="0" w:type="auto"/>
        <w:tblInd w:w="1950" w:type="dxa"/>
        <w:tblLook w:val="04A0" w:firstRow="1" w:lastRow="0" w:firstColumn="1" w:lastColumn="0" w:noHBand="0" w:noVBand="1"/>
      </w:tblPr>
      <w:tblGrid>
        <w:gridCol w:w="1530"/>
        <w:gridCol w:w="2160"/>
      </w:tblGrid>
      <w:tr w:rsidR="0096571E" w:rsidTr="004F399D">
        <w:tc>
          <w:tcPr>
            <w:tcW w:w="3690" w:type="dxa"/>
            <w:gridSpan w:val="2"/>
          </w:tcPr>
          <w:p w:rsidR="0096571E" w:rsidRDefault="0096571E" w:rsidP="0096571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Community Concepts Trips</w:t>
            </w:r>
          </w:p>
        </w:tc>
      </w:tr>
      <w:tr w:rsidR="0096571E" w:rsidTr="004F399D">
        <w:tc>
          <w:tcPr>
            <w:tcW w:w="1530" w:type="dxa"/>
          </w:tcPr>
          <w:p w:rsidR="0096571E" w:rsidRDefault="0096571E" w:rsidP="0096571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Year</w:t>
            </w:r>
          </w:p>
        </w:tc>
        <w:tc>
          <w:tcPr>
            <w:tcW w:w="2160" w:type="dxa"/>
          </w:tcPr>
          <w:p w:rsidR="0096571E" w:rsidRDefault="0096571E" w:rsidP="0096571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Total Trips</w:t>
            </w:r>
          </w:p>
        </w:tc>
      </w:tr>
      <w:tr w:rsidR="0096571E" w:rsidTr="004F399D">
        <w:tc>
          <w:tcPr>
            <w:tcW w:w="1530" w:type="dxa"/>
          </w:tcPr>
          <w:p w:rsidR="0096571E" w:rsidRPr="0096571E" w:rsidRDefault="0096571E" w:rsidP="0096571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FY 2012</w:t>
            </w:r>
          </w:p>
        </w:tc>
        <w:tc>
          <w:tcPr>
            <w:tcW w:w="2160" w:type="dxa"/>
          </w:tcPr>
          <w:p w:rsidR="0096571E" w:rsidRPr="0096571E" w:rsidRDefault="0096571E" w:rsidP="0096571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383,566</w:t>
            </w:r>
          </w:p>
        </w:tc>
      </w:tr>
      <w:tr w:rsidR="0096571E" w:rsidTr="004F399D">
        <w:tc>
          <w:tcPr>
            <w:tcW w:w="1530" w:type="dxa"/>
          </w:tcPr>
          <w:p w:rsidR="0096571E" w:rsidRPr="0096571E" w:rsidRDefault="0096571E" w:rsidP="0096571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FY 2015</w:t>
            </w:r>
          </w:p>
        </w:tc>
        <w:tc>
          <w:tcPr>
            <w:tcW w:w="2160" w:type="dxa"/>
          </w:tcPr>
          <w:p w:rsidR="0096571E" w:rsidRPr="0096571E" w:rsidRDefault="0096571E" w:rsidP="0096571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206,593</w:t>
            </w:r>
          </w:p>
        </w:tc>
      </w:tr>
      <w:tr w:rsidR="0096571E" w:rsidTr="004F399D">
        <w:tc>
          <w:tcPr>
            <w:tcW w:w="1530" w:type="dxa"/>
          </w:tcPr>
          <w:p w:rsidR="0096571E" w:rsidRPr="0096571E" w:rsidRDefault="0096571E" w:rsidP="0096571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FY 2016</w:t>
            </w:r>
          </w:p>
        </w:tc>
        <w:tc>
          <w:tcPr>
            <w:tcW w:w="2160" w:type="dxa"/>
          </w:tcPr>
          <w:p w:rsidR="0096571E" w:rsidRPr="0096571E" w:rsidRDefault="0096571E" w:rsidP="0096571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202,432</w:t>
            </w:r>
          </w:p>
        </w:tc>
      </w:tr>
      <w:tr w:rsidR="0096571E" w:rsidTr="004F399D">
        <w:tc>
          <w:tcPr>
            <w:tcW w:w="1530" w:type="dxa"/>
          </w:tcPr>
          <w:p w:rsidR="0096571E" w:rsidRPr="0096571E" w:rsidRDefault="0096571E" w:rsidP="0096571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FY 2017</w:t>
            </w:r>
          </w:p>
        </w:tc>
        <w:tc>
          <w:tcPr>
            <w:tcW w:w="2160" w:type="dxa"/>
          </w:tcPr>
          <w:p w:rsidR="0096571E" w:rsidRPr="0096571E" w:rsidRDefault="0096571E" w:rsidP="0096571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173,290</w:t>
            </w:r>
          </w:p>
        </w:tc>
      </w:tr>
      <w:tr w:rsidR="0096571E" w:rsidTr="004F399D">
        <w:tc>
          <w:tcPr>
            <w:tcW w:w="1530" w:type="dxa"/>
          </w:tcPr>
          <w:p w:rsidR="0096571E" w:rsidRDefault="0096571E" w:rsidP="0096571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FY 2018</w:t>
            </w:r>
          </w:p>
        </w:tc>
        <w:tc>
          <w:tcPr>
            <w:tcW w:w="2160" w:type="dxa"/>
          </w:tcPr>
          <w:p w:rsidR="0096571E" w:rsidRPr="0096571E" w:rsidRDefault="0096571E" w:rsidP="0096571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144,466</w:t>
            </w:r>
          </w:p>
        </w:tc>
      </w:tr>
    </w:tbl>
    <w:p w:rsidR="002C4D01" w:rsidRDefault="002C4D01" w:rsidP="004F399D">
      <w:pPr>
        <w:spacing w:after="0" w:line="240" w:lineRule="auto"/>
        <w:rPr>
          <w:color w:val="000000" w:themeColor="text1"/>
        </w:rPr>
      </w:pPr>
    </w:p>
    <w:p w:rsidR="004F399D" w:rsidRDefault="004F399D" w:rsidP="004F399D">
      <w:pPr>
        <w:spacing w:after="0" w:line="240" w:lineRule="auto"/>
        <w:rPr>
          <w:color w:val="000000" w:themeColor="text1"/>
        </w:rPr>
      </w:pPr>
    </w:p>
    <w:p w:rsidR="004F399D" w:rsidRDefault="004F399D" w:rsidP="004F399D">
      <w:pPr>
        <w:spacing w:after="0" w:line="240" w:lineRule="auto"/>
        <w:rPr>
          <w:color w:val="000000" w:themeColor="text1"/>
        </w:rPr>
      </w:pPr>
    </w:p>
    <w:p w:rsidR="004F399D" w:rsidRDefault="004F399D" w:rsidP="004F399D">
      <w:pPr>
        <w:spacing w:after="0" w:line="240" w:lineRule="auto"/>
        <w:rPr>
          <w:color w:val="000000" w:themeColor="text1"/>
        </w:rPr>
      </w:pPr>
    </w:p>
    <w:p w:rsidR="00040FB5" w:rsidRPr="002C4D01" w:rsidRDefault="00040FB5" w:rsidP="002C4D01">
      <w:pPr>
        <w:spacing w:after="0" w:line="240" w:lineRule="auto"/>
        <w:rPr>
          <w:b/>
          <w:color w:val="000000" w:themeColor="text1"/>
          <w:sz w:val="28"/>
          <w:szCs w:val="28"/>
        </w:rPr>
      </w:pPr>
      <w:r w:rsidRPr="002C4D01">
        <w:rPr>
          <w:b/>
          <w:color w:val="000000" w:themeColor="text1"/>
          <w:sz w:val="28"/>
          <w:szCs w:val="28"/>
        </w:rPr>
        <w:t>Fares</w:t>
      </w:r>
    </w:p>
    <w:p w:rsidR="007936F3" w:rsidRDefault="007936F3" w:rsidP="007936F3">
      <w:pPr>
        <w:spacing w:after="0" w:line="240" w:lineRule="auto"/>
        <w:ind w:left="360"/>
        <w:rPr>
          <w:color w:val="000000" w:themeColor="text1"/>
        </w:rPr>
      </w:pPr>
    </w:p>
    <w:p w:rsidR="002C4D01" w:rsidRDefault="002C4D01" w:rsidP="004B78DB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CCI does not charge a fare for rides referred to it by Logisticare, or for rides funded by a state agency, another organization or grant money. For non-sponsored trips, the fare is $4 plus $1/mile, but this may change because the fare doesn’t cover CCI’s costs.</w:t>
      </w:r>
    </w:p>
    <w:p w:rsidR="002C4D01" w:rsidRPr="005D5217" w:rsidRDefault="002C4D01" w:rsidP="004B78DB">
      <w:pPr>
        <w:spacing w:after="0" w:line="240" w:lineRule="auto"/>
        <w:ind w:left="360"/>
        <w:rPr>
          <w:color w:val="000000" w:themeColor="text1"/>
        </w:rPr>
      </w:pPr>
    </w:p>
    <w:p w:rsidR="002C4D01" w:rsidRPr="002C4D01" w:rsidRDefault="002C4D01" w:rsidP="004B78DB">
      <w:pPr>
        <w:spacing w:after="0" w:line="240" w:lineRule="auto"/>
        <w:jc w:val="both"/>
        <w:rPr>
          <w:b/>
          <w:sz w:val="28"/>
          <w:szCs w:val="28"/>
        </w:rPr>
      </w:pPr>
      <w:r w:rsidRPr="002C4D01">
        <w:rPr>
          <w:b/>
          <w:sz w:val="28"/>
          <w:szCs w:val="28"/>
        </w:rPr>
        <w:t>Buses/Facilities</w:t>
      </w:r>
    </w:p>
    <w:p w:rsidR="0012017D" w:rsidRPr="005D5217" w:rsidRDefault="0012017D" w:rsidP="004B78DB">
      <w:pPr>
        <w:spacing w:after="0" w:line="240" w:lineRule="auto"/>
        <w:ind w:left="360"/>
        <w:rPr>
          <w:color w:val="000000" w:themeColor="text1"/>
        </w:rPr>
      </w:pPr>
    </w:p>
    <w:p w:rsidR="00E00EFA" w:rsidRPr="002C4D01" w:rsidRDefault="002C4D01" w:rsidP="004B78DB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CCI has a total of five</w:t>
      </w:r>
      <w:r w:rsidR="00E00EFA" w:rsidRPr="002C4D0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locally funded </w:t>
      </w:r>
      <w:r w:rsidR="00E00EFA" w:rsidRPr="002C4D01">
        <w:rPr>
          <w:color w:val="000000" w:themeColor="text1"/>
        </w:rPr>
        <w:t xml:space="preserve">vehicles </w:t>
      </w:r>
      <w:r>
        <w:rPr>
          <w:color w:val="000000" w:themeColor="text1"/>
        </w:rPr>
        <w:t xml:space="preserve">including four </w:t>
      </w:r>
      <w:r w:rsidR="00E00EFA" w:rsidRPr="002C4D01">
        <w:rPr>
          <w:color w:val="000000" w:themeColor="text1"/>
        </w:rPr>
        <w:t>minivans</w:t>
      </w:r>
      <w:r>
        <w:rPr>
          <w:color w:val="000000" w:themeColor="text1"/>
        </w:rPr>
        <w:t xml:space="preserve"> and one w</w:t>
      </w:r>
      <w:r w:rsidR="00E00EFA" w:rsidRPr="002C4D01">
        <w:rPr>
          <w:color w:val="000000" w:themeColor="text1"/>
        </w:rPr>
        <w:t xml:space="preserve">heelchair accessible </w:t>
      </w:r>
      <w:r>
        <w:rPr>
          <w:color w:val="000000" w:themeColor="text1"/>
        </w:rPr>
        <w:t xml:space="preserve">vehicle </w:t>
      </w:r>
      <w:r w:rsidR="00E00EFA" w:rsidRPr="002C4D01">
        <w:rPr>
          <w:color w:val="000000" w:themeColor="text1"/>
        </w:rPr>
        <w:t xml:space="preserve">with </w:t>
      </w:r>
      <w:r>
        <w:rPr>
          <w:color w:val="000000" w:themeColor="text1"/>
        </w:rPr>
        <w:t xml:space="preserve">a </w:t>
      </w:r>
      <w:r w:rsidR="00E00EFA" w:rsidRPr="002C4D01">
        <w:rPr>
          <w:color w:val="000000" w:themeColor="text1"/>
        </w:rPr>
        <w:t xml:space="preserve">lift. </w:t>
      </w:r>
      <w:r>
        <w:rPr>
          <w:color w:val="000000" w:themeColor="text1"/>
        </w:rPr>
        <w:t xml:space="preserve">These vehicles are kept at CCI’s </w:t>
      </w:r>
      <w:r w:rsidR="004229E4">
        <w:rPr>
          <w:color w:val="000000" w:themeColor="text1"/>
        </w:rPr>
        <w:t>headquarters</w:t>
      </w:r>
      <w:r>
        <w:rPr>
          <w:color w:val="000000" w:themeColor="text1"/>
        </w:rPr>
        <w:t xml:space="preserve"> in Lewiston. CCI has a maintenance contract with a local g</w:t>
      </w:r>
      <w:r w:rsidR="00E00EFA" w:rsidRPr="002C4D01">
        <w:rPr>
          <w:color w:val="000000" w:themeColor="text1"/>
        </w:rPr>
        <w:t xml:space="preserve">arage. </w:t>
      </w:r>
    </w:p>
    <w:p w:rsidR="0012017D" w:rsidRPr="005D5217" w:rsidRDefault="0012017D" w:rsidP="004B78DB">
      <w:pPr>
        <w:spacing w:after="0" w:line="240" w:lineRule="auto"/>
        <w:ind w:left="360"/>
        <w:rPr>
          <w:color w:val="FF0000"/>
        </w:rPr>
      </w:pPr>
    </w:p>
    <w:p w:rsidR="001C54A6" w:rsidRPr="007D42B9" w:rsidRDefault="001C54A6" w:rsidP="004B78DB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Agency </w:t>
      </w:r>
      <w:r w:rsidRPr="007D42B9">
        <w:rPr>
          <w:b/>
          <w:sz w:val="28"/>
          <w:szCs w:val="28"/>
        </w:rPr>
        <w:t>Volunteers</w:t>
      </w:r>
    </w:p>
    <w:p w:rsidR="001C54A6" w:rsidRDefault="001C54A6" w:rsidP="004B78DB">
      <w:pPr>
        <w:spacing w:after="0" w:line="240" w:lineRule="auto"/>
        <w:ind w:left="360"/>
        <w:rPr>
          <w:color w:val="000000" w:themeColor="text1"/>
        </w:rPr>
      </w:pPr>
    </w:p>
    <w:p w:rsidR="001C54A6" w:rsidRDefault="001C54A6" w:rsidP="004B78DB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CCI has about 100 volunteers available on a daily basis. This number fluctuates over time but has declined </w:t>
      </w:r>
      <w:r w:rsidR="004229E4">
        <w:rPr>
          <w:color w:val="000000" w:themeColor="text1"/>
        </w:rPr>
        <w:t xml:space="preserve">substantially </w:t>
      </w:r>
      <w:r>
        <w:rPr>
          <w:color w:val="000000" w:themeColor="text1"/>
        </w:rPr>
        <w:t xml:space="preserve">from </w:t>
      </w:r>
      <w:r w:rsidR="004229E4">
        <w:rPr>
          <w:color w:val="000000" w:themeColor="text1"/>
        </w:rPr>
        <w:t xml:space="preserve">the </w:t>
      </w:r>
      <w:r>
        <w:rPr>
          <w:color w:val="000000" w:themeColor="text1"/>
        </w:rPr>
        <w:t xml:space="preserve">pre-brokerage </w:t>
      </w:r>
      <w:r w:rsidR="004229E4">
        <w:rPr>
          <w:color w:val="000000" w:themeColor="text1"/>
        </w:rPr>
        <w:t>era.</w:t>
      </w:r>
    </w:p>
    <w:p w:rsidR="00E9175E" w:rsidRDefault="00E9175E" w:rsidP="004B78DB">
      <w:pPr>
        <w:spacing w:after="0" w:line="240" w:lineRule="auto"/>
        <w:ind w:left="360"/>
        <w:rPr>
          <w:color w:val="000000" w:themeColor="text1"/>
        </w:rPr>
      </w:pPr>
    </w:p>
    <w:p w:rsidR="00E9175E" w:rsidRPr="0064236B" w:rsidRDefault="00E9175E" w:rsidP="004B78DB">
      <w:pPr>
        <w:spacing w:after="0" w:line="240" w:lineRule="auto"/>
        <w:jc w:val="both"/>
        <w:rPr>
          <w:b/>
          <w:sz w:val="28"/>
          <w:szCs w:val="28"/>
        </w:rPr>
      </w:pPr>
      <w:r w:rsidRPr="0064236B">
        <w:rPr>
          <w:b/>
          <w:sz w:val="28"/>
          <w:szCs w:val="28"/>
        </w:rPr>
        <w:t>Coordination/Outreach/Partnerships/Unmet Needs</w:t>
      </w:r>
    </w:p>
    <w:p w:rsidR="00E9175E" w:rsidRPr="00502062" w:rsidRDefault="00E9175E" w:rsidP="004B78DB">
      <w:pPr>
        <w:pStyle w:val="ListParagraph"/>
        <w:jc w:val="both"/>
      </w:pPr>
    </w:p>
    <w:p w:rsidR="001760F7" w:rsidRDefault="00E9175E" w:rsidP="004B78DB">
      <w:pPr>
        <w:tabs>
          <w:tab w:val="left" w:pos="6183"/>
        </w:tabs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CCI’s coordination and outreach efforts have included working with a number of groups to increase transportation including the </w:t>
      </w:r>
      <w:r w:rsidR="00BC6A19" w:rsidRPr="00E9175E">
        <w:rPr>
          <w:color w:val="000000" w:themeColor="text1"/>
        </w:rPr>
        <w:t xml:space="preserve">Bethel </w:t>
      </w:r>
      <w:r w:rsidR="00696E20">
        <w:rPr>
          <w:color w:val="000000" w:themeColor="text1"/>
        </w:rPr>
        <w:t>A</w:t>
      </w:r>
      <w:r w:rsidR="00BC6A19" w:rsidRPr="00E9175E">
        <w:rPr>
          <w:color w:val="000000" w:themeColor="text1"/>
        </w:rPr>
        <w:t>ge</w:t>
      </w:r>
      <w:r w:rsidR="00696E20">
        <w:rPr>
          <w:color w:val="000000" w:themeColor="text1"/>
        </w:rPr>
        <w:t>-F</w:t>
      </w:r>
      <w:r w:rsidR="00BC6A19" w:rsidRPr="00E9175E">
        <w:rPr>
          <w:color w:val="000000" w:themeColor="text1"/>
        </w:rPr>
        <w:t>riendly</w:t>
      </w:r>
      <w:r w:rsidR="00696E20">
        <w:rPr>
          <w:color w:val="000000" w:themeColor="text1"/>
        </w:rPr>
        <w:t xml:space="preserve"> I</w:t>
      </w:r>
      <w:r>
        <w:rPr>
          <w:color w:val="000000" w:themeColor="text1"/>
        </w:rPr>
        <w:t>nitiative, Seniors Plus, the Maine Cancer Foundation</w:t>
      </w:r>
      <w:r w:rsidR="001760F7">
        <w:rPr>
          <w:color w:val="000000" w:themeColor="text1"/>
        </w:rPr>
        <w:t>, and Franklin Resource Collaborative</w:t>
      </w:r>
      <w:r w:rsidR="004229E4">
        <w:rPr>
          <w:color w:val="000000" w:themeColor="text1"/>
        </w:rPr>
        <w:t xml:space="preserve"> (a consortium of health care providers and other social service agencies and individuals focused on addressing quality of life challenges in Franklin County including transportation)</w:t>
      </w:r>
      <w:r w:rsidR="001760F7">
        <w:rPr>
          <w:color w:val="000000" w:themeColor="text1"/>
        </w:rPr>
        <w:t>.</w:t>
      </w:r>
      <w:r w:rsidR="00764DCA">
        <w:rPr>
          <w:color w:val="000000" w:themeColor="text1"/>
        </w:rPr>
        <w:t xml:space="preserve"> CCI is also exploring several grant opportunities aimed at providing socialization for seniors, especially in rural areas.</w:t>
      </w:r>
    </w:p>
    <w:p w:rsidR="004B78DB" w:rsidRDefault="004B78DB" w:rsidP="004B78DB">
      <w:pPr>
        <w:tabs>
          <w:tab w:val="left" w:pos="6183"/>
        </w:tabs>
        <w:spacing w:after="0" w:line="240" w:lineRule="auto"/>
        <w:jc w:val="both"/>
        <w:rPr>
          <w:color w:val="000000" w:themeColor="text1"/>
        </w:rPr>
      </w:pPr>
    </w:p>
    <w:p w:rsidR="00764DCA" w:rsidRDefault="00204D61" w:rsidP="004B78DB">
      <w:pPr>
        <w:tabs>
          <w:tab w:val="left" w:pos="6183"/>
        </w:tabs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Unmet needs include sufficient</w:t>
      </w:r>
      <w:r w:rsidR="00764DCA" w:rsidRPr="000224E3">
        <w:rPr>
          <w:color w:val="000000" w:themeColor="text1"/>
        </w:rPr>
        <w:t xml:space="preserve"> funds to </w:t>
      </w:r>
      <w:r w:rsidR="00764DCA">
        <w:rPr>
          <w:color w:val="000000" w:themeColor="text1"/>
        </w:rPr>
        <w:t>support transportation</w:t>
      </w:r>
      <w:r>
        <w:rPr>
          <w:color w:val="000000" w:themeColor="text1"/>
        </w:rPr>
        <w:t xml:space="preserve"> initiatives</w:t>
      </w:r>
      <w:r w:rsidR="00764DCA">
        <w:rPr>
          <w:color w:val="000000" w:themeColor="text1"/>
        </w:rPr>
        <w:t>, especially transportation provided by vo</w:t>
      </w:r>
      <w:r>
        <w:rPr>
          <w:color w:val="000000" w:themeColor="text1"/>
        </w:rPr>
        <w:t>l</w:t>
      </w:r>
      <w:r w:rsidR="00764DCA">
        <w:rPr>
          <w:color w:val="000000" w:themeColor="text1"/>
        </w:rPr>
        <w:t>unteers</w:t>
      </w:r>
      <w:r>
        <w:rPr>
          <w:color w:val="000000" w:themeColor="text1"/>
        </w:rPr>
        <w:t>.</w:t>
      </w:r>
    </w:p>
    <w:p w:rsidR="00764DCA" w:rsidRDefault="00764DCA" w:rsidP="00764DCA">
      <w:pPr>
        <w:tabs>
          <w:tab w:val="left" w:pos="6183"/>
        </w:tabs>
        <w:spacing w:after="0" w:line="240" w:lineRule="auto"/>
        <w:jc w:val="both"/>
        <w:rPr>
          <w:color w:val="000000" w:themeColor="text1"/>
        </w:rPr>
      </w:pPr>
    </w:p>
    <w:p w:rsidR="00764DCA" w:rsidRPr="00906185" w:rsidRDefault="00764DCA" w:rsidP="00764DCA">
      <w:pPr>
        <w:spacing w:after="0" w:line="240" w:lineRule="auto"/>
        <w:jc w:val="both"/>
        <w:rPr>
          <w:b/>
          <w:sz w:val="28"/>
          <w:szCs w:val="28"/>
        </w:rPr>
      </w:pPr>
      <w:r w:rsidRPr="00906185">
        <w:rPr>
          <w:b/>
          <w:sz w:val="28"/>
          <w:szCs w:val="28"/>
        </w:rPr>
        <w:t>Innovations/Creative Approaches</w:t>
      </w:r>
    </w:p>
    <w:p w:rsidR="00204D61" w:rsidRDefault="00204D61" w:rsidP="00204D61">
      <w:pPr>
        <w:tabs>
          <w:tab w:val="left" w:pos="6183"/>
        </w:tabs>
        <w:spacing w:after="0" w:line="240" w:lineRule="auto"/>
        <w:jc w:val="both"/>
        <w:rPr>
          <w:color w:val="000000" w:themeColor="text1"/>
        </w:rPr>
      </w:pPr>
    </w:p>
    <w:p w:rsidR="00204D61" w:rsidRDefault="00204D61" w:rsidP="00204D61">
      <w:pPr>
        <w:tabs>
          <w:tab w:val="left" w:pos="6183"/>
        </w:tabs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CCI’s innovations include its outreach to hospitals to provide fee</w:t>
      </w:r>
      <w:r w:rsidR="00696E20">
        <w:rPr>
          <w:color w:val="000000" w:themeColor="text1"/>
        </w:rPr>
        <w:t>-</w:t>
      </w:r>
      <w:r>
        <w:rPr>
          <w:color w:val="000000" w:themeColor="text1"/>
        </w:rPr>
        <w:t>for</w:t>
      </w:r>
      <w:r w:rsidR="00696E20">
        <w:rPr>
          <w:color w:val="000000" w:themeColor="text1"/>
        </w:rPr>
        <w:t>-</w:t>
      </w:r>
      <w:r>
        <w:rPr>
          <w:color w:val="000000" w:themeColor="text1"/>
        </w:rPr>
        <w:t>service transportation to address the “no show” probl</w:t>
      </w:r>
      <w:r w:rsidR="00696E20">
        <w:rPr>
          <w:color w:val="000000" w:themeColor="text1"/>
        </w:rPr>
        <w:t>em, as previously described,</w:t>
      </w:r>
      <w:r>
        <w:rPr>
          <w:color w:val="000000" w:themeColor="text1"/>
        </w:rPr>
        <w:t xml:space="preserve"> a new initiat</w:t>
      </w:r>
      <w:r w:rsidR="004229E4">
        <w:rPr>
          <w:color w:val="000000" w:themeColor="text1"/>
        </w:rPr>
        <w:t>ive</w:t>
      </w:r>
      <w:r>
        <w:rPr>
          <w:color w:val="000000" w:themeColor="text1"/>
        </w:rPr>
        <w:t xml:space="preserve"> to recruit volunteers through a public awareness campaign</w:t>
      </w:r>
      <w:r w:rsidR="00696E20">
        <w:rPr>
          <w:color w:val="000000" w:themeColor="text1"/>
        </w:rPr>
        <w:t>,</w:t>
      </w:r>
      <w:r>
        <w:rPr>
          <w:color w:val="000000" w:themeColor="text1"/>
        </w:rPr>
        <w:t xml:space="preserve"> and direct recruitment efforts through contacts with public and private groups. </w:t>
      </w:r>
    </w:p>
    <w:p w:rsidR="00204D61" w:rsidRDefault="00204D61" w:rsidP="00204D61">
      <w:pPr>
        <w:tabs>
          <w:tab w:val="left" w:pos="6183"/>
        </w:tabs>
        <w:spacing w:after="0" w:line="240" w:lineRule="auto"/>
        <w:jc w:val="both"/>
        <w:rPr>
          <w:color w:val="000000" w:themeColor="text1"/>
        </w:rPr>
      </w:pPr>
    </w:p>
    <w:p w:rsidR="00204D61" w:rsidRPr="00607B38" w:rsidRDefault="00204D61" w:rsidP="00204D61">
      <w:pPr>
        <w:spacing w:after="0" w:line="240" w:lineRule="auto"/>
        <w:jc w:val="both"/>
        <w:rPr>
          <w:b/>
          <w:sz w:val="28"/>
          <w:szCs w:val="28"/>
        </w:rPr>
      </w:pPr>
      <w:r w:rsidRPr="00607B38">
        <w:rPr>
          <w:b/>
          <w:sz w:val="28"/>
          <w:szCs w:val="28"/>
        </w:rPr>
        <w:t xml:space="preserve">Major Challenges </w:t>
      </w:r>
    </w:p>
    <w:p w:rsidR="00204D61" w:rsidRDefault="00204D61" w:rsidP="00204D61">
      <w:pPr>
        <w:spacing w:after="0" w:line="240" w:lineRule="auto"/>
        <w:jc w:val="both"/>
      </w:pPr>
    </w:p>
    <w:p w:rsidR="00204D61" w:rsidRDefault="00204D61" w:rsidP="00204D61">
      <w:pPr>
        <w:pStyle w:val="ListParagraph"/>
        <w:numPr>
          <w:ilvl w:val="0"/>
          <w:numId w:val="16"/>
        </w:numPr>
        <w:jc w:val="both"/>
      </w:pPr>
      <w:r>
        <w:rPr>
          <w:b/>
        </w:rPr>
        <w:t xml:space="preserve">Lack of volunteers. </w:t>
      </w:r>
      <w:r w:rsidRPr="00204D61">
        <w:t>The lack of volunteers has been a major challenge.</w:t>
      </w:r>
      <w:r w:rsidR="00E62116">
        <w:t xml:space="preserve"> The decline in volunteers is due to the loss of trips to the brokerage, and an “aging out” of older volunteers</w:t>
      </w:r>
      <w:r w:rsidR="00696E20">
        <w:t>,</w:t>
      </w:r>
      <w:r w:rsidR="00E62116">
        <w:t xml:space="preserve"> </w:t>
      </w:r>
      <w:r w:rsidR="00696E20">
        <w:t>and</w:t>
      </w:r>
      <w:r w:rsidR="00E62116">
        <w:t xml:space="preserve"> a declining public interest in volunteering and public service. </w:t>
      </w:r>
    </w:p>
    <w:p w:rsidR="004229E4" w:rsidRDefault="004229E4" w:rsidP="00204D61">
      <w:pPr>
        <w:spacing w:after="0" w:line="240" w:lineRule="auto"/>
        <w:jc w:val="both"/>
        <w:rPr>
          <w:b/>
          <w:sz w:val="28"/>
          <w:szCs w:val="28"/>
        </w:rPr>
      </w:pPr>
    </w:p>
    <w:p w:rsidR="00204D61" w:rsidRDefault="00204D61" w:rsidP="00204D61">
      <w:pPr>
        <w:spacing w:after="0" w:line="240" w:lineRule="auto"/>
        <w:jc w:val="both"/>
        <w:rPr>
          <w:b/>
          <w:sz w:val="28"/>
          <w:szCs w:val="28"/>
        </w:rPr>
      </w:pPr>
      <w:r w:rsidRPr="00A90907">
        <w:rPr>
          <w:b/>
          <w:sz w:val="28"/>
          <w:szCs w:val="28"/>
        </w:rPr>
        <w:t xml:space="preserve">Public </w:t>
      </w:r>
      <w:r>
        <w:rPr>
          <w:b/>
          <w:sz w:val="28"/>
          <w:szCs w:val="28"/>
        </w:rPr>
        <w:t>Participation Summary</w:t>
      </w:r>
    </w:p>
    <w:p w:rsidR="00204D61" w:rsidRPr="00E62116" w:rsidRDefault="00204D61" w:rsidP="00204D61">
      <w:pPr>
        <w:spacing w:after="0" w:line="240" w:lineRule="auto"/>
        <w:jc w:val="both"/>
        <w:rPr>
          <w:b/>
        </w:rPr>
      </w:pPr>
    </w:p>
    <w:p w:rsidR="007936F3" w:rsidRPr="0088175C" w:rsidRDefault="00E62116" w:rsidP="0088175C">
      <w:pPr>
        <w:spacing w:after="0" w:line="240" w:lineRule="auto"/>
        <w:jc w:val="both"/>
      </w:pPr>
      <w:r>
        <w:t xml:space="preserve">CCI’s public participation efforts, as previously described, include working </w:t>
      </w:r>
      <w:r w:rsidR="00696E20">
        <w:t>with groups such as the Bethel Age-Friendly I</w:t>
      </w:r>
      <w:r>
        <w:t>nitiative, Seniors Plus and the Franklin R</w:t>
      </w:r>
      <w:r w:rsidR="003449F1">
        <w:t>esource Collaborative, as well as various hospitals, community clinics and the Veterans Administration.</w:t>
      </w:r>
    </w:p>
    <w:sectPr w:rsidR="007936F3" w:rsidRPr="0088175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BD0" w:rsidRDefault="00761BD0" w:rsidP="001760F7">
      <w:pPr>
        <w:spacing w:after="0" w:line="240" w:lineRule="auto"/>
      </w:pPr>
      <w:r>
        <w:separator/>
      </w:r>
    </w:p>
  </w:endnote>
  <w:endnote w:type="continuationSeparator" w:id="0">
    <w:p w:rsidR="00761BD0" w:rsidRDefault="00761BD0" w:rsidP="00176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912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60F7" w:rsidRDefault="007230FC" w:rsidP="007230FC">
        <w:pPr>
          <w:pStyle w:val="Footer"/>
          <w:jc w:val="right"/>
        </w:pPr>
        <w:r>
          <w:t xml:space="preserve">Community Concepts, Inc. </w:t>
        </w:r>
        <w:r>
          <w:tab/>
        </w:r>
        <w:r>
          <w:tab/>
        </w:r>
        <w:r w:rsidR="001760F7">
          <w:fldChar w:fldCharType="begin"/>
        </w:r>
        <w:r w:rsidR="001760F7">
          <w:instrText xml:space="preserve"> PAGE   \* MERGEFORMAT </w:instrText>
        </w:r>
        <w:r w:rsidR="001760F7">
          <w:fldChar w:fldCharType="separate"/>
        </w:r>
        <w:r w:rsidR="00064C1E">
          <w:rPr>
            <w:noProof/>
          </w:rPr>
          <w:t>1</w:t>
        </w:r>
        <w:r w:rsidR="001760F7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BD0" w:rsidRDefault="00761BD0" w:rsidP="001760F7">
      <w:pPr>
        <w:spacing w:after="0" w:line="240" w:lineRule="auto"/>
      </w:pPr>
      <w:r>
        <w:separator/>
      </w:r>
    </w:p>
  </w:footnote>
  <w:footnote w:type="continuationSeparator" w:id="0">
    <w:p w:rsidR="00761BD0" w:rsidRDefault="00761BD0" w:rsidP="00176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3DA1"/>
    <w:multiLevelType w:val="hybridMultilevel"/>
    <w:tmpl w:val="268AF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977FC"/>
    <w:multiLevelType w:val="hybridMultilevel"/>
    <w:tmpl w:val="7C8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5524F"/>
    <w:multiLevelType w:val="hybridMultilevel"/>
    <w:tmpl w:val="7CF410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FF13EE"/>
    <w:multiLevelType w:val="hybridMultilevel"/>
    <w:tmpl w:val="DDFCCDE4"/>
    <w:lvl w:ilvl="0" w:tplc="608E9F9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17CD4"/>
    <w:multiLevelType w:val="hybridMultilevel"/>
    <w:tmpl w:val="5DC49B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2F3E5B"/>
    <w:multiLevelType w:val="hybridMultilevel"/>
    <w:tmpl w:val="BE10F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32C4B"/>
    <w:multiLevelType w:val="hybridMultilevel"/>
    <w:tmpl w:val="0AAE24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4355B7"/>
    <w:multiLevelType w:val="hybridMultilevel"/>
    <w:tmpl w:val="4B9E7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A045A1"/>
    <w:multiLevelType w:val="hybridMultilevel"/>
    <w:tmpl w:val="FF5E5F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E51CE3"/>
    <w:multiLevelType w:val="hybridMultilevel"/>
    <w:tmpl w:val="D2EAF9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3A10B5"/>
    <w:multiLevelType w:val="hybridMultilevel"/>
    <w:tmpl w:val="B14E78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160A9B"/>
    <w:multiLevelType w:val="hybridMultilevel"/>
    <w:tmpl w:val="A1EC58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7D48C0"/>
    <w:multiLevelType w:val="hybridMultilevel"/>
    <w:tmpl w:val="82DC9D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C70B8F"/>
    <w:multiLevelType w:val="hybridMultilevel"/>
    <w:tmpl w:val="2190F2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A94257"/>
    <w:multiLevelType w:val="hybridMultilevel"/>
    <w:tmpl w:val="AFBAE1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11"/>
  </w:num>
  <w:num w:numId="7">
    <w:abstractNumId w:val="10"/>
  </w:num>
  <w:num w:numId="8">
    <w:abstractNumId w:val="8"/>
  </w:num>
  <w:num w:numId="9">
    <w:abstractNumId w:val="14"/>
  </w:num>
  <w:num w:numId="10">
    <w:abstractNumId w:val="6"/>
  </w:num>
  <w:num w:numId="11">
    <w:abstractNumId w:val="12"/>
  </w:num>
  <w:num w:numId="12">
    <w:abstractNumId w:val="9"/>
  </w:num>
  <w:num w:numId="13">
    <w:abstractNumId w:val="13"/>
  </w:num>
  <w:num w:numId="14">
    <w:abstractNumId w:val="1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FB5"/>
    <w:rsid w:val="0002341D"/>
    <w:rsid w:val="00040FB5"/>
    <w:rsid w:val="00064C1E"/>
    <w:rsid w:val="0012017D"/>
    <w:rsid w:val="001760F7"/>
    <w:rsid w:val="00184401"/>
    <w:rsid w:val="00187DD1"/>
    <w:rsid w:val="001C54A6"/>
    <w:rsid w:val="001C6F6B"/>
    <w:rsid w:val="00204D61"/>
    <w:rsid w:val="002674F3"/>
    <w:rsid w:val="002C4D01"/>
    <w:rsid w:val="002F78B8"/>
    <w:rsid w:val="00301E85"/>
    <w:rsid w:val="003449F1"/>
    <w:rsid w:val="00400D9B"/>
    <w:rsid w:val="004229E4"/>
    <w:rsid w:val="00494881"/>
    <w:rsid w:val="00497EAE"/>
    <w:rsid w:val="004A414D"/>
    <w:rsid w:val="004B78DB"/>
    <w:rsid w:val="004F399D"/>
    <w:rsid w:val="00502843"/>
    <w:rsid w:val="005C0F0B"/>
    <w:rsid w:val="005D5217"/>
    <w:rsid w:val="006031D7"/>
    <w:rsid w:val="006854F2"/>
    <w:rsid w:val="00693D4A"/>
    <w:rsid w:val="00696040"/>
    <w:rsid w:val="00696E20"/>
    <w:rsid w:val="006A0930"/>
    <w:rsid w:val="007230FC"/>
    <w:rsid w:val="00761BD0"/>
    <w:rsid w:val="00764DCA"/>
    <w:rsid w:val="00785C39"/>
    <w:rsid w:val="007936F3"/>
    <w:rsid w:val="00811EA8"/>
    <w:rsid w:val="0088175C"/>
    <w:rsid w:val="008904CF"/>
    <w:rsid w:val="0096571E"/>
    <w:rsid w:val="00980700"/>
    <w:rsid w:val="00996D13"/>
    <w:rsid w:val="009D7088"/>
    <w:rsid w:val="00A3729D"/>
    <w:rsid w:val="00A67B80"/>
    <w:rsid w:val="00B4390A"/>
    <w:rsid w:val="00B863C0"/>
    <w:rsid w:val="00BC6A19"/>
    <w:rsid w:val="00D24D3B"/>
    <w:rsid w:val="00D25B3D"/>
    <w:rsid w:val="00D57D49"/>
    <w:rsid w:val="00E00EFA"/>
    <w:rsid w:val="00E42CA4"/>
    <w:rsid w:val="00E62116"/>
    <w:rsid w:val="00E70D10"/>
    <w:rsid w:val="00E9175E"/>
    <w:rsid w:val="00F32DD2"/>
    <w:rsid w:val="00F5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211E9F-B15E-406B-AC98-28552577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7D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40FB5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7D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187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DD1"/>
  </w:style>
  <w:style w:type="character" w:styleId="Hyperlink">
    <w:name w:val="Hyperlink"/>
    <w:unhideWhenUsed/>
    <w:rsid w:val="00187DD1"/>
    <w:rPr>
      <w:color w:val="0000FF"/>
      <w:u w:val="single"/>
    </w:rPr>
  </w:style>
  <w:style w:type="table" w:styleId="TableGrid">
    <w:name w:val="Table Grid"/>
    <w:basedOn w:val="TableNormal"/>
    <w:uiPriority w:val="59"/>
    <w:rsid w:val="00965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6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0F7"/>
  </w:style>
  <w:style w:type="paragraph" w:styleId="BalloonText">
    <w:name w:val="Balloon Text"/>
    <w:basedOn w:val="Normal"/>
    <w:link w:val="BalloonTextChar"/>
    <w:uiPriority w:val="99"/>
    <w:semiHidden/>
    <w:unhideWhenUsed/>
    <w:rsid w:val="00890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7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bellavance@community-concept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2019-2023 Locally Coordinated Plan</dc:title>
  <dc:creator>Rich Rothe</dc:creator>
  <cp:lastModifiedBy>Brann, Lori</cp:lastModifiedBy>
  <cp:revision>3</cp:revision>
  <cp:lastPrinted>2019-02-19T16:40:00Z</cp:lastPrinted>
  <dcterms:created xsi:type="dcterms:W3CDTF">2019-03-18T18:46:00Z</dcterms:created>
  <dcterms:modified xsi:type="dcterms:W3CDTF">2019-03-19T14:52:00Z</dcterms:modified>
</cp:coreProperties>
</file>