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34F" w:rsidRPr="00BD71DB" w:rsidRDefault="00E95957" w:rsidP="0071234F">
      <w:pPr>
        <w:spacing w:after="0" w:line="240" w:lineRule="auto"/>
        <w:contextualSpacing/>
        <w:jc w:val="center"/>
        <w:rPr>
          <w:b/>
          <w:color w:val="000000"/>
          <w:sz w:val="28"/>
          <w:szCs w:val="28"/>
        </w:rPr>
      </w:pPr>
      <w:bookmarkStart w:id="0" w:name="_GoBack"/>
      <w:bookmarkEnd w:id="0"/>
      <w:r>
        <w:rPr>
          <w:b/>
          <w:color w:val="000000"/>
          <w:sz w:val="28"/>
          <w:szCs w:val="28"/>
        </w:rPr>
        <w:t>A</w:t>
      </w:r>
      <w:r w:rsidR="00FE0F4B">
        <w:rPr>
          <w:b/>
          <w:color w:val="000000"/>
          <w:sz w:val="28"/>
          <w:szCs w:val="28"/>
        </w:rPr>
        <w:t>roostook</w:t>
      </w:r>
      <w:r>
        <w:rPr>
          <w:b/>
          <w:color w:val="000000"/>
          <w:sz w:val="28"/>
          <w:szCs w:val="28"/>
        </w:rPr>
        <w:t xml:space="preserve"> R</w:t>
      </w:r>
      <w:r w:rsidR="00FE0F4B">
        <w:rPr>
          <w:b/>
          <w:color w:val="000000"/>
          <w:sz w:val="28"/>
          <w:szCs w:val="28"/>
        </w:rPr>
        <w:t>egional</w:t>
      </w:r>
      <w:r>
        <w:rPr>
          <w:b/>
          <w:color w:val="000000"/>
          <w:sz w:val="28"/>
          <w:szCs w:val="28"/>
        </w:rPr>
        <w:t xml:space="preserve"> T</w:t>
      </w:r>
      <w:r w:rsidR="00FE0F4B">
        <w:rPr>
          <w:b/>
          <w:color w:val="000000"/>
          <w:sz w:val="28"/>
          <w:szCs w:val="28"/>
        </w:rPr>
        <w:t>ransportation</w:t>
      </w:r>
      <w:r>
        <w:rPr>
          <w:b/>
          <w:color w:val="000000"/>
          <w:sz w:val="28"/>
          <w:szCs w:val="28"/>
        </w:rPr>
        <w:t xml:space="preserve"> S</w:t>
      </w:r>
      <w:r w:rsidR="00FE0F4B">
        <w:rPr>
          <w:b/>
          <w:color w:val="000000"/>
          <w:sz w:val="28"/>
          <w:szCs w:val="28"/>
        </w:rPr>
        <w:t>ystem</w:t>
      </w:r>
      <w:r>
        <w:rPr>
          <w:b/>
          <w:color w:val="000000"/>
          <w:sz w:val="28"/>
          <w:szCs w:val="28"/>
        </w:rPr>
        <w:t>, I</w:t>
      </w:r>
      <w:r w:rsidR="00FE0F4B">
        <w:rPr>
          <w:b/>
          <w:color w:val="000000"/>
          <w:sz w:val="28"/>
          <w:szCs w:val="28"/>
        </w:rPr>
        <w:t>nc</w:t>
      </w:r>
      <w:r>
        <w:rPr>
          <w:b/>
          <w:color w:val="000000"/>
          <w:sz w:val="28"/>
          <w:szCs w:val="28"/>
        </w:rPr>
        <w:t>. (ARTS)</w:t>
      </w:r>
    </w:p>
    <w:p w:rsidR="00FE0F4B" w:rsidRDefault="00FE0F4B" w:rsidP="0071234F">
      <w:pPr>
        <w:spacing w:after="0" w:line="240" w:lineRule="auto"/>
        <w:jc w:val="both"/>
        <w:rPr>
          <w:rFonts w:cs="Arial"/>
          <w:b/>
          <w:color w:val="000000"/>
          <w:sz w:val="28"/>
        </w:rPr>
      </w:pPr>
    </w:p>
    <w:p w:rsidR="0071234F" w:rsidRPr="00BD71DB" w:rsidRDefault="0071234F" w:rsidP="0071234F">
      <w:pPr>
        <w:spacing w:after="0" w:line="240" w:lineRule="auto"/>
        <w:jc w:val="both"/>
        <w:rPr>
          <w:rFonts w:cs="Arial"/>
          <w:color w:val="000000"/>
          <w:sz w:val="28"/>
        </w:rPr>
      </w:pPr>
      <w:r>
        <w:rPr>
          <w:rFonts w:cs="Arial"/>
          <w:b/>
          <w:color w:val="000000"/>
          <w:sz w:val="28"/>
        </w:rPr>
        <w:t>Contact Information</w:t>
      </w:r>
    </w:p>
    <w:p w:rsidR="0071234F" w:rsidRPr="00BD71DB" w:rsidRDefault="0071234F" w:rsidP="0071234F">
      <w:pPr>
        <w:spacing w:after="0" w:line="240" w:lineRule="auto"/>
        <w:jc w:val="both"/>
        <w:rPr>
          <w:rFonts w:cs="Arial"/>
          <w:b/>
          <w:color w:val="000000"/>
        </w:rPr>
      </w:pPr>
    </w:p>
    <w:p w:rsidR="0071234F" w:rsidRPr="00BD71DB" w:rsidRDefault="0071234F" w:rsidP="0071234F">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Contact person: </w:t>
      </w:r>
      <w:r w:rsidRPr="00BD71DB">
        <w:rPr>
          <w:rFonts w:cs="Arial"/>
          <w:color w:val="000000"/>
        </w:rPr>
        <w:tab/>
      </w:r>
      <w:r w:rsidR="00E95957">
        <w:rPr>
          <w:rFonts w:cs="Arial"/>
          <w:color w:val="000000"/>
        </w:rPr>
        <w:t>Tammy Gagnon</w:t>
      </w:r>
      <w:r w:rsidRPr="00BD71DB">
        <w:rPr>
          <w:rFonts w:cs="Arial"/>
          <w:color w:val="000000"/>
        </w:rPr>
        <w:t xml:space="preserve">, </w:t>
      </w:r>
      <w:r w:rsidR="00E95957">
        <w:rPr>
          <w:rFonts w:cs="Arial"/>
          <w:color w:val="000000"/>
        </w:rPr>
        <w:t>Executive</w:t>
      </w:r>
      <w:r w:rsidRPr="00BD71DB">
        <w:rPr>
          <w:rFonts w:cs="Arial"/>
          <w:color w:val="000000"/>
        </w:rPr>
        <w:t xml:space="preserve"> Director</w:t>
      </w:r>
    </w:p>
    <w:p w:rsidR="0071234F" w:rsidRPr="00BD71DB" w:rsidRDefault="0071234F" w:rsidP="0071234F">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Address: </w:t>
      </w:r>
      <w:r w:rsidRPr="00BD71DB">
        <w:rPr>
          <w:rFonts w:cs="Arial"/>
          <w:color w:val="000000"/>
        </w:rPr>
        <w:tab/>
      </w:r>
      <w:r w:rsidR="00E95957">
        <w:rPr>
          <w:rFonts w:cs="Arial"/>
          <w:color w:val="000000"/>
        </w:rPr>
        <w:t>24 Houlton Road</w:t>
      </w:r>
      <w:r w:rsidRPr="00BD71DB">
        <w:rPr>
          <w:rFonts w:cs="Arial"/>
          <w:color w:val="000000"/>
        </w:rPr>
        <w:t xml:space="preserve">, </w:t>
      </w:r>
      <w:r w:rsidR="00975A88">
        <w:rPr>
          <w:rFonts w:cs="Arial"/>
          <w:color w:val="000000"/>
        </w:rPr>
        <w:t xml:space="preserve">PO Box 552, </w:t>
      </w:r>
      <w:r w:rsidR="00E95957">
        <w:rPr>
          <w:rFonts w:cs="Arial"/>
          <w:color w:val="000000"/>
        </w:rPr>
        <w:t>Presque Isle</w:t>
      </w:r>
      <w:r w:rsidRPr="00BD71DB">
        <w:rPr>
          <w:rFonts w:cs="Arial"/>
          <w:color w:val="000000"/>
        </w:rPr>
        <w:t>, ME 04</w:t>
      </w:r>
      <w:r w:rsidR="00E95957">
        <w:rPr>
          <w:rFonts w:cs="Arial"/>
          <w:color w:val="000000"/>
        </w:rPr>
        <w:t>769</w:t>
      </w:r>
    </w:p>
    <w:p w:rsidR="0071234F" w:rsidRPr="00BD71DB" w:rsidRDefault="0071234F" w:rsidP="0071234F">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Telephone number: </w:t>
      </w:r>
      <w:r w:rsidRPr="00BD71DB">
        <w:rPr>
          <w:rFonts w:cs="Arial"/>
          <w:color w:val="000000"/>
        </w:rPr>
        <w:tab/>
        <w:t xml:space="preserve">(207) </w:t>
      </w:r>
      <w:r w:rsidR="00E95957">
        <w:rPr>
          <w:rFonts w:cs="Arial"/>
          <w:color w:val="000000"/>
        </w:rPr>
        <w:t>764-1290</w:t>
      </w:r>
    </w:p>
    <w:p w:rsidR="0071234F" w:rsidRPr="00BD71DB" w:rsidRDefault="0071234F" w:rsidP="0071234F">
      <w:pPr>
        <w:tabs>
          <w:tab w:val="left" w:pos="3600"/>
          <w:tab w:val="right" w:leader="underscore" w:pos="9360"/>
        </w:tabs>
        <w:spacing w:after="0" w:line="240" w:lineRule="auto"/>
        <w:ind w:left="360"/>
        <w:jc w:val="both"/>
        <w:rPr>
          <w:rFonts w:cs="Arial"/>
          <w:color w:val="000000"/>
        </w:rPr>
      </w:pPr>
      <w:r w:rsidRPr="00BD71DB">
        <w:rPr>
          <w:rFonts w:cs="Arial"/>
          <w:color w:val="000000"/>
        </w:rPr>
        <w:t>E-mail:</w:t>
      </w:r>
      <w:r w:rsidRPr="00BD71DB">
        <w:rPr>
          <w:rFonts w:cs="Arial"/>
          <w:color w:val="000000"/>
        </w:rPr>
        <w:tab/>
      </w:r>
      <w:hyperlink r:id="rId7" w:history="1">
        <w:r w:rsidR="00E95957" w:rsidRPr="00853E5A">
          <w:rPr>
            <w:rStyle w:val="Hyperlink"/>
            <w:rFonts w:cs="Arial"/>
          </w:rPr>
          <w:t>tgagnon@artsme.org</w:t>
        </w:r>
      </w:hyperlink>
    </w:p>
    <w:p w:rsidR="0071234F" w:rsidRPr="00BD71DB" w:rsidRDefault="0071234F" w:rsidP="00E95957">
      <w:pPr>
        <w:tabs>
          <w:tab w:val="left" w:pos="3600"/>
          <w:tab w:val="right" w:leader="underscore" w:pos="9360"/>
        </w:tabs>
        <w:spacing w:after="0" w:line="240" w:lineRule="auto"/>
        <w:ind w:left="360"/>
        <w:jc w:val="both"/>
        <w:rPr>
          <w:rFonts w:cs="Arial"/>
          <w:color w:val="000000"/>
        </w:rPr>
      </w:pPr>
      <w:r w:rsidRPr="00BD71DB">
        <w:rPr>
          <w:rFonts w:cs="Arial"/>
          <w:color w:val="000000"/>
        </w:rPr>
        <w:t>Website:</w:t>
      </w:r>
      <w:r w:rsidRPr="00BD71DB">
        <w:rPr>
          <w:rFonts w:cs="Arial"/>
          <w:color w:val="000000"/>
        </w:rPr>
        <w:tab/>
      </w:r>
      <w:r w:rsidR="00E95957">
        <w:rPr>
          <w:rFonts w:cs="Arial"/>
          <w:color w:val="000000"/>
        </w:rPr>
        <w:t>aroostooktransportation.org</w:t>
      </w:r>
    </w:p>
    <w:p w:rsidR="0071234F" w:rsidRPr="008F09D9" w:rsidRDefault="008F09D9" w:rsidP="008F09D9">
      <w:pPr>
        <w:pStyle w:val="Heading4"/>
        <w:tabs>
          <w:tab w:val="right" w:leader="underscore" w:pos="9360"/>
        </w:tabs>
        <w:jc w:val="both"/>
        <w:rPr>
          <w:rFonts w:asciiTheme="minorHAnsi" w:hAnsiTheme="minorHAnsi" w:cs="Arial"/>
          <w:i w:val="0"/>
          <w:color w:val="000000"/>
          <w:sz w:val="28"/>
          <w:szCs w:val="28"/>
        </w:rPr>
      </w:pPr>
      <w:r w:rsidRPr="008F09D9">
        <w:rPr>
          <w:rFonts w:asciiTheme="minorHAnsi" w:hAnsiTheme="minorHAnsi" w:cs="Arial"/>
          <w:i w:val="0"/>
          <w:color w:val="000000"/>
          <w:sz w:val="28"/>
          <w:szCs w:val="28"/>
        </w:rPr>
        <w:t>Service Summary</w:t>
      </w:r>
    </w:p>
    <w:p w:rsidR="0071234F" w:rsidRPr="00BD71DB" w:rsidRDefault="0071234F" w:rsidP="0071234F">
      <w:pPr>
        <w:tabs>
          <w:tab w:val="left" w:pos="3060"/>
        </w:tabs>
        <w:spacing w:after="0" w:line="240" w:lineRule="auto"/>
        <w:ind w:left="360"/>
        <w:jc w:val="both"/>
        <w:rPr>
          <w:rFonts w:cs="Arial"/>
          <w:color w:val="000000"/>
        </w:rPr>
      </w:pPr>
    </w:p>
    <w:p w:rsidR="0071234F" w:rsidRPr="00BD71DB" w:rsidRDefault="0071234F" w:rsidP="00E95957">
      <w:pPr>
        <w:pStyle w:val="Footer"/>
        <w:tabs>
          <w:tab w:val="left" w:pos="3600"/>
          <w:tab w:val="right" w:leader="underscore" w:pos="9360"/>
        </w:tabs>
        <w:ind w:left="3600" w:hanging="3240"/>
        <w:jc w:val="both"/>
        <w:rPr>
          <w:rFonts w:cs="Arial"/>
          <w:color w:val="000000"/>
        </w:rPr>
      </w:pPr>
      <w:r w:rsidRPr="00BD71DB">
        <w:rPr>
          <w:rFonts w:cs="Arial"/>
          <w:color w:val="000000"/>
        </w:rPr>
        <w:t xml:space="preserve">Service area:  </w:t>
      </w:r>
      <w:r w:rsidRPr="00BD71DB">
        <w:rPr>
          <w:rFonts w:cs="Arial"/>
          <w:color w:val="000000"/>
        </w:rPr>
        <w:tab/>
      </w:r>
      <w:r w:rsidR="00E95957">
        <w:rPr>
          <w:rFonts w:cs="Arial"/>
          <w:color w:val="000000"/>
        </w:rPr>
        <w:t>All of Aroostook County, Danforth in Washington County, and Patten/</w:t>
      </w:r>
      <w:proofErr w:type="spellStart"/>
      <w:r w:rsidR="00E95957">
        <w:rPr>
          <w:rFonts w:cs="Arial"/>
          <w:color w:val="000000"/>
        </w:rPr>
        <w:t>Stacyville</w:t>
      </w:r>
      <w:proofErr w:type="spellEnd"/>
      <w:r w:rsidR="00E95957">
        <w:rPr>
          <w:rFonts w:cs="Arial"/>
          <w:color w:val="000000"/>
        </w:rPr>
        <w:t xml:space="preserve"> in Penobscot County</w:t>
      </w:r>
    </w:p>
    <w:p w:rsidR="0071234F" w:rsidRPr="00BD71DB" w:rsidRDefault="0071234F" w:rsidP="0071234F">
      <w:pPr>
        <w:tabs>
          <w:tab w:val="left" w:pos="3600"/>
          <w:tab w:val="right" w:leader="underscore" w:pos="9360"/>
        </w:tabs>
        <w:spacing w:after="0" w:line="240" w:lineRule="auto"/>
        <w:ind w:left="360" w:hanging="3600"/>
        <w:jc w:val="both"/>
        <w:rPr>
          <w:rFonts w:cs="Arial"/>
          <w:color w:val="000000"/>
        </w:rPr>
      </w:pPr>
      <w:r w:rsidRPr="00BD71DB">
        <w:rPr>
          <w:rFonts w:cs="Arial"/>
          <w:color w:val="000000"/>
        </w:rPr>
        <w:tab/>
        <w:t>Type of service:</w:t>
      </w:r>
      <w:r w:rsidRPr="00BD71DB">
        <w:rPr>
          <w:rFonts w:cs="Arial"/>
          <w:color w:val="000000"/>
        </w:rPr>
        <w:tab/>
      </w:r>
      <w:r w:rsidR="001407E4">
        <w:rPr>
          <w:rFonts w:cs="Arial"/>
        </w:rPr>
        <w:t>D</w:t>
      </w:r>
      <w:r w:rsidRPr="00BD71DB">
        <w:rPr>
          <w:rFonts w:cs="Arial"/>
          <w:color w:val="000000"/>
        </w:rPr>
        <w:t>emand response, contract service</w:t>
      </w:r>
    </w:p>
    <w:p w:rsidR="001F565A" w:rsidRPr="00976A96" w:rsidRDefault="001F565A" w:rsidP="00C43A6F">
      <w:pPr>
        <w:spacing w:after="0" w:line="240" w:lineRule="auto"/>
        <w:jc w:val="center"/>
        <w:rPr>
          <w:b/>
          <w:sz w:val="28"/>
          <w:szCs w:val="28"/>
        </w:rPr>
      </w:pPr>
    </w:p>
    <w:p w:rsidR="001407E4" w:rsidRPr="001407E4" w:rsidRDefault="001407E4" w:rsidP="001407E4">
      <w:pPr>
        <w:jc w:val="both"/>
        <w:rPr>
          <w:b/>
          <w:color w:val="000000"/>
          <w:sz w:val="28"/>
          <w:szCs w:val="28"/>
        </w:rPr>
      </w:pPr>
      <w:r>
        <w:rPr>
          <w:b/>
          <w:color w:val="000000"/>
          <w:sz w:val="28"/>
          <w:szCs w:val="28"/>
        </w:rPr>
        <w:t>ARTS Transportation Services</w:t>
      </w:r>
    </w:p>
    <w:p w:rsidR="001407E4" w:rsidRDefault="001407E4" w:rsidP="00D95ACB">
      <w:pPr>
        <w:spacing w:after="0" w:line="240" w:lineRule="auto"/>
        <w:jc w:val="both"/>
        <w:rPr>
          <w:color w:val="000000"/>
        </w:rPr>
      </w:pPr>
      <w:r>
        <w:rPr>
          <w:color w:val="000000"/>
        </w:rPr>
        <w:t xml:space="preserve">ARTS </w:t>
      </w:r>
      <w:proofErr w:type="gramStart"/>
      <w:r>
        <w:rPr>
          <w:color w:val="000000"/>
        </w:rPr>
        <w:t>provides</w:t>
      </w:r>
      <w:proofErr w:type="gramEnd"/>
      <w:r>
        <w:rPr>
          <w:color w:val="000000"/>
        </w:rPr>
        <w:t xml:space="preserve"> demand-response door to door transportation service for the general public, individuals with disabilities, and the elderly. Services are also provided for Aroostook Area Agency on Aging, Central Aroostook Association, </w:t>
      </w:r>
      <w:proofErr w:type="spellStart"/>
      <w:r>
        <w:rPr>
          <w:color w:val="000000"/>
        </w:rPr>
        <w:t>Logisticare</w:t>
      </w:r>
      <w:proofErr w:type="spellEnd"/>
      <w:r>
        <w:rPr>
          <w:color w:val="000000"/>
        </w:rPr>
        <w:t xml:space="preserve"> (MaineCare) and the Maine Department of Health and Human Services through a contracted rate with no charge to individuals.</w:t>
      </w:r>
    </w:p>
    <w:p w:rsidR="00975A88" w:rsidRDefault="00975A88" w:rsidP="00D95ACB">
      <w:pPr>
        <w:spacing w:after="0" w:line="240" w:lineRule="auto"/>
        <w:jc w:val="both"/>
        <w:rPr>
          <w:color w:val="000000"/>
        </w:rPr>
      </w:pPr>
    </w:p>
    <w:p w:rsidR="00450BB0" w:rsidRDefault="001407E4" w:rsidP="00D95ACB">
      <w:pPr>
        <w:spacing w:after="0" w:line="240" w:lineRule="auto"/>
        <w:jc w:val="both"/>
        <w:rPr>
          <w:color w:val="000000"/>
        </w:rPr>
      </w:pPr>
      <w:r w:rsidRPr="00934F6B">
        <w:rPr>
          <w:color w:val="000000"/>
        </w:rPr>
        <w:t xml:space="preserve">The </w:t>
      </w:r>
      <w:proofErr w:type="gramStart"/>
      <w:r w:rsidRPr="00934F6B">
        <w:rPr>
          <w:color w:val="000000"/>
        </w:rPr>
        <w:t>general public</w:t>
      </w:r>
      <w:proofErr w:type="gramEnd"/>
      <w:r w:rsidRPr="00934F6B">
        <w:rPr>
          <w:color w:val="000000"/>
        </w:rPr>
        <w:t xml:space="preserve"> is able to access shopping, medical, employment and education (adult education</w:t>
      </w:r>
      <w:r w:rsidR="00975A88">
        <w:rPr>
          <w:color w:val="000000"/>
        </w:rPr>
        <w:t>, th</w:t>
      </w:r>
      <w:r w:rsidRPr="00934F6B">
        <w:rPr>
          <w:color w:val="000000"/>
        </w:rPr>
        <w:t>e University of Maine at Presque Isle</w:t>
      </w:r>
      <w:r w:rsidR="00975A88">
        <w:rPr>
          <w:color w:val="000000"/>
        </w:rPr>
        <w:t>, University of Maine at Fort Kent, and Northern Maine Community College</w:t>
      </w:r>
      <w:r w:rsidRPr="00934F6B">
        <w:rPr>
          <w:color w:val="000000"/>
        </w:rPr>
        <w:t xml:space="preserve">) destinations by traveling on one of ARTS’ service center buses </w:t>
      </w:r>
      <w:r w:rsidR="00404915">
        <w:rPr>
          <w:color w:val="000000"/>
        </w:rPr>
        <w:t xml:space="preserve">(Caribou, St John Valley, Houlton, Presque Isle) </w:t>
      </w:r>
      <w:r w:rsidRPr="00934F6B">
        <w:rPr>
          <w:color w:val="000000"/>
        </w:rPr>
        <w:t xml:space="preserve">or, less frequently, on one of ARTS’ weekly bus runs </w:t>
      </w:r>
      <w:r w:rsidR="00404915">
        <w:rPr>
          <w:color w:val="000000"/>
        </w:rPr>
        <w:t>between</w:t>
      </w:r>
      <w:r w:rsidRPr="00934F6B">
        <w:rPr>
          <w:color w:val="000000"/>
        </w:rPr>
        <w:t xml:space="preserve"> more rural communities</w:t>
      </w:r>
      <w:r w:rsidR="00404915">
        <w:rPr>
          <w:color w:val="000000"/>
        </w:rPr>
        <w:t xml:space="preserve"> and the service centers.</w:t>
      </w:r>
    </w:p>
    <w:p w:rsidR="00D95ACB" w:rsidRDefault="00D95ACB" w:rsidP="00D95ACB">
      <w:pPr>
        <w:spacing w:after="0" w:line="240" w:lineRule="auto"/>
        <w:jc w:val="both"/>
        <w:rPr>
          <w:b/>
        </w:rPr>
      </w:pPr>
    </w:p>
    <w:p w:rsidR="001407E4" w:rsidRDefault="00450BB0" w:rsidP="00D95ACB">
      <w:pPr>
        <w:spacing w:after="0" w:line="240" w:lineRule="auto"/>
        <w:jc w:val="both"/>
      </w:pPr>
      <w:r>
        <w:rPr>
          <w:b/>
        </w:rPr>
        <w:t>F</w:t>
      </w:r>
      <w:r w:rsidR="001407E4">
        <w:rPr>
          <w:b/>
        </w:rPr>
        <w:t xml:space="preserve">ormal schedules and routes. </w:t>
      </w:r>
      <w:r w:rsidR="001407E4" w:rsidRPr="00EE417D">
        <w:t>Formal services and routes</w:t>
      </w:r>
      <w:r w:rsidR="001407E4">
        <w:t xml:space="preserve"> are set forth in brochures printed by ARTS which are available </w:t>
      </w:r>
      <w:r w:rsidR="00975A88">
        <w:t xml:space="preserve">by mail or </w:t>
      </w:r>
      <w:r w:rsidR="001407E4">
        <w:t>on the website. The formal schedule does not include special runs or the driving that is undertaken to transport clients at times other than those specified in the brochures. The formal schedule is shaped in part by the goal of ARTS’ Board of Directors that every town</w:t>
      </w:r>
      <w:r w:rsidR="00975A88">
        <w:t xml:space="preserve"> will</w:t>
      </w:r>
      <w:r w:rsidR="001407E4">
        <w:t xml:space="preserve"> be served by ARTS at least once a week.  </w:t>
      </w:r>
      <w:r w:rsidR="00404915">
        <w:t>Service centers</w:t>
      </w:r>
      <w:r w:rsidR="001407E4">
        <w:t xml:space="preserve"> served by ARTS include the following:</w:t>
      </w:r>
    </w:p>
    <w:p w:rsidR="00D95ACB" w:rsidRDefault="00D95ACB" w:rsidP="00D95ACB">
      <w:pPr>
        <w:spacing w:after="0" w:line="240" w:lineRule="auto"/>
        <w:ind w:left="360"/>
        <w:jc w:val="both"/>
      </w:pPr>
    </w:p>
    <w:p w:rsidR="001407E4" w:rsidRDefault="001407E4" w:rsidP="00D95ACB">
      <w:pPr>
        <w:pStyle w:val="ListParagraph"/>
        <w:numPr>
          <w:ilvl w:val="0"/>
          <w:numId w:val="36"/>
        </w:numPr>
        <w:spacing w:after="0" w:line="240" w:lineRule="auto"/>
        <w:ind w:left="720"/>
        <w:jc w:val="both"/>
      </w:pPr>
      <w:r w:rsidRPr="00F94228">
        <w:rPr>
          <w:b/>
        </w:rPr>
        <w:t xml:space="preserve">The Caribou Area bus schedule </w:t>
      </w:r>
      <w:r>
        <w:t xml:space="preserve">serves in-town Caribou locations five days per week. Less frequent service is provided between Caribou and the following locations: Fort Fairfield, </w:t>
      </w:r>
      <w:r w:rsidR="009F73C9">
        <w:t xml:space="preserve">Easton, </w:t>
      </w:r>
      <w:r>
        <w:t xml:space="preserve">Limestone, Colby Siding, New Sweden, Stockholm, Washburn, Wade, Perham, </w:t>
      </w:r>
      <w:proofErr w:type="spellStart"/>
      <w:r>
        <w:t>Crouseville</w:t>
      </w:r>
      <w:proofErr w:type="spellEnd"/>
      <w:r>
        <w:t xml:space="preserve">, Woodland, Caswell, </w:t>
      </w:r>
      <w:proofErr w:type="spellStart"/>
      <w:r>
        <w:t>Westmanland</w:t>
      </w:r>
      <w:proofErr w:type="spellEnd"/>
      <w:r>
        <w:t xml:space="preserve">, </w:t>
      </w:r>
      <w:proofErr w:type="spellStart"/>
      <w:r>
        <w:t>Jemtland</w:t>
      </w:r>
      <w:proofErr w:type="spellEnd"/>
      <w:r>
        <w:t xml:space="preserve"> and Presque Isle.</w:t>
      </w:r>
    </w:p>
    <w:p w:rsidR="001407E4" w:rsidRDefault="001407E4" w:rsidP="00D95ACB">
      <w:pPr>
        <w:pStyle w:val="ListParagraph"/>
        <w:spacing w:after="0" w:line="240" w:lineRule="auto"/>
        <w:jc w:val="both"/>
      </w:pPr>
    </w:p>
    <w:p w:rsidR="001407E4" w:rsidRDefault="001407E4" w:rsidP="00D95ACB">
      <w:pPr>
        <w:pStyle w:val="ListParagraph"/>
        <w:numPr>
          <w:ilvl w:val="0"/>
          <w:numId w:val="36"/>
        </w:numPr>
        <w:spacing w:after="0" w:line="240" w:lineRule="auto"/>
        <w:ind w:left="720"/>
        <w:jc w:val="both"/>
      </w:pPr>
      <w:r w:rsidRPr="00B311D1">
        <w:rPr>
          <w:b/>
        </w:rPr>
        <w:t xml:space="preserve">The </w:t>
      </w:r>
      <w:r w:rsidR="00404915">
        <w:rPr>
          <w:b/>
        </w:rPr>
        <w:t>St. John Valley</w:t>
      </w:r>
      <w:r w:rsidRPr="00B311D1">
        <w:rPr>
          <w:b/>
        </w:rPr>
        <w:t xml:space="preserve"> schedule</w:t>
      </w:r>
      <w:r>
        <w:t xml:space="preserve"> runs </w:t>
      </w:r>
      <w:r w:rsidR="009F73C9">
        <w:t xml:space="preserve">four </w:t>
      </w:r>
      <w:r>
        <w:t>days per week</w:t>
      </w:r>
      <w:r w:rsidR="00404915">
        <w:t xml:space="preserve">. Less frequent service is provided between Fort Kent and </w:t>
      </w:r>
      <w:r>
        <w:t xml:space="preserve">Allagash, St. John, St Francis, </w:t>
      </w:r>
      <w:proofErr w:type="spellStart"/>
      <w:r>
        <w:t>Quimby</w:t>
      </w:r>
      <w:proofErr w:type="spellEnd"/>
      <w:r>
        <w:t xml:space="preserve">, Winterville, Eagle Lake, </w:t>
      </w:r>
      <w:proofErr w:type="spellStart"/>
      <w:r>
        <w:t>Wallagrass</w:t>
      </w:r>
      <w:proofErr w:type="spellEnd"/>
      <w:r>
        <w:t xml:space="preserve">, </w:t>
      </w:r>
      <w:proofErr w:type="spellStart"/>
      <w:r>
        <w:t>Guerette</w:t>
      </w:r>
      <w:proofErr w:type="spellEnd"/>
      <w:r>
        <w:t xml:space="preserve">, Daigle, Soldier Pond, Sinclair, St. Agatha, Frenchville, Madawaska, </w:t>
      </w:r>
      <w:r w:rsidR="00404915">
        <w:t>Portage, Lille, Grand Isle, Van Buren/Keegan, Conn</w:t>
      </w:r>
      <w:r w:rsidR="00975A88">
        <w:t>o</w:t>
      </w:r>
      <w:r w:rsidR="002B4162">
        <w:t>r</w:t>
      </w:r>
      <w:r w:rsidR="00404915">
        <w:t xml:space="preserve">, Stockholm, </w:t>
      </w:r>
      <w:r w:rsidR="00975A88">
        <w:t>N</w:t>
      </w:r>
      <w:r w:rsidR="00404915">
        <w:t xml:space="preserve">ew Sweden, Colby, </w:t>
      </w:r>
      <w:r w:rsidR="00975A88">
        <w:t xml:space="preserve">Ashland, Mapleton, </w:t>
      </w:r>
      <w:r>
        <w:t>Presque Isle, and Caribou.</w:t>
      </w:r>
    </w:p>
    <w:p w:rsidR="001407E4" w:rsidRDefault="001407E4" w:rsidP="00D95ACB">
      <w:pPr>
        <w:pStyle w:val="ListParagraph"/>
        <w:spacing w:after="0" w:line="240" w:lineRule="auto"/>
      </w:pPr>
    </w:p>
    <w:p w:rsidR="001407E4" w:rsidRDefault="001407E4" w:rsidP="00D95ACB">
      <w:pPr>
        <w:pStyle w:val="ListParagraph"/>
        <w:numPr>
          <w:ilvl w:val="0"/>
          <w:numId w:val="36"/>
        </w:numPr>
        <w:spacing w:after="0" w:line="240" w:lineRule="auto"/>
        <w:ind w:left="720"/>
        <w:jc w:val="both"/>
      </w:pPr>
      <w:r w:rsidRPr="00B311D1">
        <w:rPr>
          <w:b/>
        </w:rPr>
        <w:lastRenderedPageBreak/>
        <w:t>The Houlton Area bus schedule</w:t>
      </w:r>
      <w:r>
        <w:t xml:space="preserve"> </w:t>
      </w:r>
      <w:r w:rsidR="00404915">
        <w:t>serves in-town Houlton locations five days per week.</w:t>
      </w:r>
      <w:r>
        <w:t xml:space="preserve"> Less frequent service is provided between Houlton and the following locations: Oakfield, Dyer Brook, Cary, Smyrna Mills, Ludlow, Danforth, </w:t>
      </w:r>
      <w:proofErr w:type="spellStart"/>
      <w:r>
        <w:t>Hodgdon</w:t>
      </w:r>
      <w:proofErr w:type="spellEnd"/>
      <w:r>
        <w:t xml:space="preserve">, Weston, Amity, Littleton, Monticello, Bridgewater, Mars Hill, Presque Isle, Island Falls, </w:t>
      </w:r>
      <w:proofErr w:type="spellStart"/>
      <w:r>
        <w:t>Linneus</w:t>
      </w:r>
      <w:proofErr w:type="spellEnd"/>
      <w:r>
        <w:t xml:space="preserve">, Sherman, </w:t>
      </w:r>
      <w:proofErr w:type="spellStart"/>
      <w:r w:rsidR="000146BD">
        <w:t>Stacyville</w:t>
      </w:r>
      <w:proofErr w:type="spellEnd"/>
      <w:r w:rsidR="000146BD">
        <w:t xml:space="preserve">, </w:t>
      </w:r>
      <w:r w:rsidR="00975A88">
        <w:t xml:space="preserve">Crystal, </w:t>
      </w:r>
      <w:r w:rsidR="000146BD">
        <w:t xml:space="preserve">Patten, </w:t>
      </w:r>
      <w:r>
        <w:t xml:space="preserve">Orient, Haynesville, </w:t>
      </w:r>
      <w:proofErr w:type="spellStart"/>
      <w:r>
        <w:t>Wytopitlock</w:t>
      </w:r>
      <w:proofErr w:type="spellEnd"/>
      <w:r>
        <w:t xml:space="preserve">, Bancroft, </w:t>
      </w:r>
      <w:proofErr w:type="spellStart"/>
      <w:r>
        <w:t>Macwahoc</w:t>
      </w:r>
      <w:proofErr w:type="spellEnd"/>
      <w:r>
        <w:t xml:space="preserve">, </w:t>
      </w:r>
      <w:proofErr w:type="spellStart"/>
      <w:r>
        <w:t>Molunkus</w:t>
      </w:r>
      <w:proofErr w:type="spellEnd"/>
      <w:r>
        <w:t>, Mt. Chase</w:t>
      </w:r>
      <w:r w:rsidR="000146BD">
        <w:t>, New Limerick, Westfield</w:t>
      </w:r>
      <w:r>
        <w:t xml:space="preserve"> and Benedicta.</w:t>
      </w:r>
    </w:p>
    <w:p w:rsidR="001407E4" w:rsidRDefault="001407E4" w:rsidP="00D95ACB">
      <w:pPr>
        <w:pStyle w:val="ListParagraph"/>
        <w:spacing w:after="0" w:line="240" w:lineRule="auto"/>
      </w:pPr>
    </w:p>
    <w:p w:rsidR="001407E4" w:rsidRDefault="001407E4" w:rsidP="00D95ACB">
      <w:pPr>
        <w:pStyle w:val="ListParagraph"/>
        <w:numPr>
          <w:ilvl w:val="0"/>
          <w:numId w:val="36"/>
        </w:numPr>
        <w:spacing w:after="0" w:line="240" w:lineRule="auto"/>
        <w:ind w:left="720"/>
        <w:jc w:val="both"/>
      </w:pPr>
      <w:r w:rsidRPr="001011A4">
        <w:rPr>
          <w:b/>
        </w:rPr>
        <w:t xml:space="preserve">The Presque Isle Area bus </w:t>
      </w:r>
      <w:r>
        <w:rPr>
          <w:b/>
        </w:rPr>
        <w:t>schedule</w:t>
      </w:r>
      <w:r>
        <w:t xml:space="preserve"> </w:t>
      </w:r>
      <w:r w:rsidR="00A51DFD">
        <w:t xml:space="preserve">serves in-town </w:t>
      </w:r>
      <w:proofErr w:type="spellStart"/>
      <w:r w:rsidR="00A51DFD">
        <w:t>Preque</w:t>
      </w:r>
      <w:proofErr w:type="spellEnd"/>
      <w:r w:rsidR="00A51DFD">
        <w:t xml:space="preserve"> Isle locations five days per week</w:t>
      </w:r>
      <w:r>
        <w:t>. Less frequent service is provided between Presque Isle and the following locations: Fort Fairfield,</w:t>
      </w:r>
      <w:r w:rsidR="00975A88">
        <w:t xml:space="preserve"> Washburn, </w:t>
      </w:r>
      <w:proofErr w:type="spellStart"/>
      <w:r w:rsidR="00975A88">
        <w:t>Crouseville</w:t>
      </w:r>
      <w:proofErr w:type="spellEnd"/>
      <w:r w:rsidR="00975A88">
        <w:t>, Perham, Wade, Blaine,</w:t>
      </w:r>
      <w:r>
        <w:t xml:space="preserve"> Mapleton, Ashland, Portage, Sheridan, Caribou, Mars Hill, Westfield, Bridgewater, Easton, </w:t>
      </w:r>
      <w:proofErr w:type="spellStart"/>
      <w:r>
        <w:t>Masardis</w:t>
      </w:r>
      <w:proofErr w:type="spellEnd"/>
      <w:r>
        <w:t>, Robinson, Oxbow</w:t>
      </w:r>
      <w:r w:rsidR="00A51DFD">
        <w:t>,</w:t>
      </w:r>
      <w:r w:rsidR="00975A88">
        <w:t xml:space="preserve"> </w:t>
      </w:r>
      <w:r>
        <w:t>E Plantation</w:t>
      </w:r>
      <w:r w:rsidR="00A51DFD">
        <w:t>, Monticello, Littleton, and Houlton.</w:t>
      </w:r>
    </w:p>
    <w:p w:rsidR="001407E4" w:rsidRDefault="001407E4" w:rsidP="00D95ACB">
      <w:pPr>
        <w:pStyle w:val="ListParagraph"/>
        <w:spacing w:after="0" w:line="240" w:lineRule="auto"/>
      </w:pPr>
    </w:p>
    <w:p w:rsidR="0050297A" w:rsidRPr="007E68EB" w:rsidRDefault="00502062" w:rsidP="00502062">
      <w:pPr>
        <w:spacing w:after="0" w:line="240" w:lineRule="auto"/>
        <w:jc w:val="both"/>
        <w:rPr>
          <w:b/>
          <w:sz w:val="28"/>
          <w:szCs w:val="28"/>
        </w:rPr>
      </w:pPr>
      <w:r w:rsidRPr="007E68EB">
        <w:rPr>
          <w:b/>
          <w:sz w:val="28"/>
          <w:szCs w:val="28"/>
        </w:rPr>
        <w:t xml:space="preserve">Summary of Service Changes </w:t>
      </w:r>
    </w:p>
    <w:p w:rsidR="00B314F4" w:rsidRPr="007E68EB" w:rsidRDefault="00B314F4" w:rsidP="00502062">
      <w:pPr>
        <w:spacing w:after="0" w:line="240" w:lineRule="auto"/>
        <w:jc w:val="both"/>
      </w:pPr>
    </w:p>
    <w:p w:rsidR="00950D4A" w:rsidRDefault="00D73496" w:rsidP="00502062">
      <w:pPr>
        <w:spacing w:after="0" w:line="240" w:lineRule="auto"/>
        <w:jc w:val="both"/>
      </w:pPr>
      <w:r>
        <w:t xml:space="preserve">The </w:t>
      </w:r>
      <w:r w:rsidR="007E68EB">
        <w:t>service has remained the same</w:t>
      </w:r>
      <w:r w:rsidR="00664278">
        <w:t xml:space="preserve">. Daily service is provided in four hub communities – Houlton, Presque Isle, Fort Kent and Houlton. In addition, the ARTS bus brings people from surrounding towns to these hubs four to five times per week. </w:t>
      </w:r>
      <w:r w:rsidR="00950D4A">
        <w:t xml:space="preserve"> The regular</w:t>
      </w:r>
      <w:r w:rsidR="00D95ACB">
        <w:t xml:space="preserve"> fare includes </w:t>
      </w:r>
      <w:r w:rsidR="003259D7">
        <w:t>two</w:t>
      </w:r>
      <w:r w:rsidR="00D95ACB">
        <w:t xml:space="preserve"> stops. </w:t>
      </w:r>
      <w:r w:rsidR="00950D4A">
        <w:t xml:space="preserve"> </w:t>
      </w:r>
    </w:p>
    <w:p w:rsidR="006800E8" w:rsidRDefault="006800E8" w:rsidP="00502062">
      <w:pPr>
        <w:spacing w:after="0" w:line="240" w:lineRule="auto"/>
        <w:jc w:val="both"/>
      </w:pPr>
    </w:p>
    <w:p w:rsidR="00950D4A" w:rsidRDefault="00664278" w:rsidP="00502062">
      <w:pPr>
        <w:spacing w:after="0" w:line="240" w:lineRule="auto"/>
        <w:jc w:val="both"/>
      </w:pPr>
      <w:r>
        <w:t xml:space="preserve">ARTS </w:t>
      </w:r>
      <w:proofErr w:type="gramStart"/>
      <w:r>
        <w:t>provides</w:t>
      </w:r>
      <w:proofErr w:type="gramEnd"/>
      <w:r>
        <w:t xml:space="preserve"> door to door service because so many of the riders are elderly and/or disabled. </w:t>
      </w:r>
      <w:r w:rsidR="00A90907">
        <w:t xml:space="preserve">ARTS </w:t>
      </w:r>
      <w:proofErr w:type="gramStart"/>
      <w:r w:rsidR="00A90907">
        <w:t>continues</w:t>
      </w:r>
      <w:proofErr w:type="gramEnd"/>
      <w:r w:rsidR="00A90907">
        <w:t xml:space="preserve"> to provide a weekly opportunity for service to every town in the region. </w:t>
      </w:r>
      <w:r>
        <w:t xml:space="preserve">Since December of 2017, ridership has increased on the Houlton and Fort Kent </w:t>
      </w:r>
      <w:r w:rsidR="006800E8">
        <w:t>areas</w:t>
      </w:r>
      <w:r>
        <w:t>.</w:t>
      </w:r>
      <w:r w:rsidR="00950D4A">
        <w:t xml:space="preserve">  </w:t>
      </w:r>
    </w:p>
    <w:p w:rsidR="00664278" w:rsidRDefault="00664278" w:rsidP="00502062">
      <w:pPr>
        <w:spacing w:after="0" w:line="240" w:lineRule="auto"/>
        <w:jc w:val="both"/>
      </w:pPr>
    </w:p>
    <w:p w:rsidR="007E68EB" w:rsidRPr="007E68EB" w:rsidRDefault="00664278" w:rsidP="00502062">
      <w:pPr>
        <w:spacing w:after="0" w:line="240" w:lineRule="auto"/>
        <w:jc w:val="both"/>
      </w:pPr>
      <w:r>
        <w:t xml:space="preserve">ARTS </w:t>
      </w:r>
      <w:proofErr w:type="gramStart"/>
      <w:r>
        <w:t>provides</w:t>
      </w:r>
      <w:proofErr w:type="gramEnd"/>
      <w:r>
        <w:t xml:space="preserve"> some MaineCare rides </w:t>
      </w:r>
      <w:r w:rsidR="006800E8">
        <w:t>through the non-emergency brokerage system, LogistiCare, receiving approximately $355,000</w:t>
      </w:r>
      <w:r w:rsidR="003259D7">
        <w:t xml:space="preserve"> annually</w:t>
      </w:r>
      <w:r>
        <w:t>.</w:t>
      </w:r>
      <w:r w:rsidR="005C6CC2">
        <w:t xml:space="preserve">  ARTS also </w:t>
      </w:r>
      <w:proofErr w:type="gramStart"/>
      <w:r w:rsidR="005C6CC2">
        <w:t>provides</w:t>
      </w:r>
      <w:proofErr w:type="gramEnd"/>
      <w:r w:rsidR="0026079C">
        <w:t xml:space="preserve"> contracted</w:t>
      </w:r>
      <w:r w:rsidR="005C6CC2">
        <w:t xml:space="preserve"> </w:t>
      </w:r>
      <w:r w:rsidR="0026079C">
        <w:t xml:space="preserve">child welfare </w:t>
      </w:r>
      <w:r w:rsidR="006800E8">
        <w:t xml:space="preserve">and low income </w:t>
      </w:r>
      <w:r w:rsidR="0026079C">
        <w:t>ride</w:t>
      </w:r>
      <w:r w:rsidR="003259D7">
        <w:t>s</w:t>
      </w:r>
      <w:r w:rsidR="0026079C">
        <w:t xml:space="preserve"> for DHHS </w:t>
      </w:r>
      <w:r w:rsidR="006800E8">
        <w:t>receiving approximately $328,000</w:t>
      </w:r>
      <w:r w:rsidR="003259D7">
        <w:t xml:space="preserve"> annually</w:t>
      </w:r>
      <w:r w:rsidR="0026079C">
        <w:t>.</w:t>
      </w:r>
      <w:r w:rsidR="006800E8">
        <w:t xml:space="preserve"> </w:t>
      </w:r>
      <w:r w:rsidR="003259D7">
        <w:t>Under b</w:t>
      </w:r>
      <w:r w:rsidR="006800E8">
        <w:t xml:space="preserve">oth contracts, ARTS </w:t>
      </w:r>
      <w:proofErr w:type="gramStart"/>
      <w:r w:rsidR="006800E8">
        <w:t>is</w:t>
      </w:r>
      <w:proofErr w:type="gramEnd"/>
      <w:r w:rsidR="006800E8">
        <w:t xml:space="preserve"> reimbursed for a base rate and per mile rate.  LogistiCare will only pay loaded miles while DHHS pays for unloaded and loaded miles.</w:t>
      </w:r>
    </w:p>
    <w:p w:rsidR="007E68EB" w:rsidRDefault="007E68EB" w:rsidP="00502062">
      <w:pPr>
        <w:spacing w:after="0" w:line="240" w:lineRule="auto"/>
        <w:jc w:val="both"/>
      </w:pPr>
    </w:p>
    <w:p w:rsidR="00D42CBC" w:rsidRDefault="00D42CBC" w:rsidP="00D42CBC">
      <w:pPr>
        <w:spacing w:after="0" w:line="240" w:lineRule="auto"/>
        <w:jc w:val="both"/>
      </w:pPr>
      <w:r>
        <w:t xml:space="preserve">ARTS </w:t>
      </w:r>
      <w:proofErr w:type="gramStart"/>
      <w:r>
        <w:t>continues</w:t>
      </w:r>
      <w:proofErr w:type="gramEnd"/>
      <w:r>
        <w:t xml:space="preserve"> to review ridership to the four </w:t>
      </w:r>
      <w:r w:rsidR="006800E8">
        <w:t xml:space="preserve">hub </w:t>
      </w:r>
      <w:r>
        <w:t>communities to see w</w:t>
      </w:r>
      <w:r w:rsidR="00AB73C2">
        <w:t>h</w:t>
      </w:r>
      <w:r>
        <w:t xml:space="preserve">ere additional transportation services are needed. Service to Presque Isle has increased </w:t>
      </w:r>
      <w:r w:rsidR="00AB42B5">
        <w:t xml:space="preserve">since </w:t>
      </w:r>
      <w:r>
        <w:t xml:space="preserve">other </w:t>
      </w:r>
      <w:r w:rsidR="006800E8">
        <w:t xml:space="preserve">hub </w:t>
      </w:r>
      <w:r>
        <w:t xml:space="preserve">communities have </w:t>
      </w:r>
      <w:r w:rsidR="00AB73C2">
        <w:t>fewer shopping facilities</w:t>
      </w:r>
      <w:r>
        <w:t xml:space="preserve"> and medical providers.  </w:t>
      </w:r>
    </w:p>
    <w:p w:rsidR="009621D8" w:rsidRDefault="009621D8" w:rsidP="00D42CBC">
      <w:pPr>
        <w:spacing w:after="0" w:line="240" w:lineRule="auto"/>
        <w:jc w:val="both"/>
      </w:pPr>
    </w:p>
    <w:p w:rsidR="006800E8" w:rsidRDefault="006800E8" w:rsidP="006800E8">
      <w:pPr>
        <w:spacing w:after="0" w:line="240" w:lineRule="auto"/>
        <w:jc w:val="both"/>
      </w:pPr>
      <w:r>
        <w:t xml:space="preserve">In December 2017, </w:t>
      </w:r>
      <w:r w:rsidR="009621D8">
        <w:t xml:space="preserve">ARTS </w:t>
      </w:r>
      <w:r>
        <w:t>had a personnel change in the Executive Director position</w:t>
      </w:r>
      <w:r w:rsidR="00AB42B5">
        <w:t xml:space="preserve"> and Operation Manager position</w:t>
      </w:r>
      <w:r>
        <w:t>.  The new Executive Director has 33 years of experience in the financial and operation</w:t>
      </w:r>
      <w:r w:rsidR="003259D7">
        <w:t>s sections</w:t>
      </w:r>
      <w:r>
        <w:t xml:space="preserve"> of the organization. </w:t>
      </w:r>
    </w:p>
    <w:p w:rsidR="006800E8" w:rsidRDefault="006800E8" w:rsidP="006800E8">
      <w:pPr>
        <w:spacing w:after="0" w:line="240" w:lineRule="auto"/>
        <w:jc w:val="both"/>
        <w:rPr>
          <w:b/>
          <w:sz w:val="28"/>
        </w:rPr>
      </w:pPr>
    </w:p>
    <w:p w:rsidR="00A90907" w:rsidRDefault="00A90907" w:rsidP="006800E8">
      <w:pPr>
        <w:spacing w:after="0" w:line="240" w:lineRule="auto"/>
        <w:jc w:val="both"/>
        <w:rPr>
          <w:b/>
          <w:sz w:val="28"/>
        </w:rPr>
      </w:pPr>
      <w:r>
        <w:rPr>
          <w:b/>
          <w:sz w:val="28"/>
        </w:rPr>
        <w:t xml:space="preserve">Summary of </w:t>
      </w:r>
      <w:r w:rsidRPr="00E3708F">
        <w:rPr>
          <w:b/>
          <w:sz w:val="28"/>
        </w:rPr>
        <w:t xml:space="preserve">Accomplishments </w:t>
      </w:r>
    </w:p>
    <w:p w:rsidR="003259D7" w:rsidRDefault="003259D7" w:rsidP="006800E8">
      <w:pPr>
        <w:spacing w:after="0" w:line="240" w:lineRule="auto"/>
        <w:jc w:val="both"/>
        <w:rPr>
          <w:b/>
          <w:sz w:val="28"/>
        </w:rPr>
      </w:pPr>
    </w:p>
    <w:p w:rsidR="00A90907" w:rsidRDefault="003B3D18" w:rsidP="00A90907">
      <w:pPr>
        <w:pStyle w:val="ListParagraph"/>
        <w:numPr>
          <w:ilvl w:val="0"/>
          <w:numId w:val="32"/>
        </w:numPr>
        <w:spacing w:after="0" w:line="240" w:lineRule="auto"/>
        <w:jc w:val="both"/>
        <w:rPr>
          <w:b/>
        </w:rPr>
      </w:pPr>
      <w:r>
        <w:rPr>
          <w:b/>
        </w:rPr>
        <w:t>Aroosto</w:t>
      </w:r>
      <w:r w:rsidR="00D42CBC">
        <w:rPr>
          <w:b/>
        </w:rPr>
        <w:t>ok Agency on Aging</w:t>
      </w:r>
      <w:r w:rsidR="00A90907" w:rsidRPr="00A90907">
        <w:rPr>
          <w:b/>
        </w:rPr>
        <w:t xml:space="preserve">. </w:t>
      </w:r>
      <w:r w:rsidR="00A90907" w:rsidRPr="00E3708F">
        <w:t xml:space="preserve">ARTS </w:t>
      </w:r>
      <w:proofErr w:type="gramStart"/>
      <w:r w:rsidR="00A90907" w:rsidRPr="00E3708F">
        <w:t>conti</w:t>
      </w:r>
      <w:r w:rsidR="008F09D9">
        <w:t>nues</w:t>
      </w:r>
      <w:proofErr w:type="gramEnd"/>
      <w:r w:rsidR="008F09D9">
        <w:t xml:space="preserve"> to work with Aroostook</w:t>
      </w:r>
      <w:r w:rsidR="00A90907" w:rsidRPr="00E3708F">
        <w:t xml:space="preserve"> Agency on Aging with a </w:t>
      </w:r>
      <w:proofErr w:type="spellStart"/>
      <w:r w:rsidR="00A90907" w:rsidRPr="00E3708F">
        <w:t>MeFAF</w:t>
      </w:r>
      <w:proofErr w:type="spellEnd"/>
      <w:r w:rsidR="00A90907" w:rsidRPr="00E3708F">
        <w:t xml:space="preserve"> grant to identify and develop solutions </w:t>
      </w:r>
      <w:r w:rsidR="00AB73C2">
        <w:t>for</w:t>
      </w:r>
      <w:r w:rsidR="00A90907" w:rsidRPr="00E3708F">
        <w:t xml:space="preserve"> assisting seniors </w:t>
      </w:r>
      <w:r w:rsidR="00AB73C2" w:rsidRPr="00E3708F">
        <w:t xml:space="preserve">who are non-MaineCare clients </w:t>
      </w:r>
      <w:r w:rsidR="00AB73C2">
        <w:t xml:space="preserve">to </w:t>
      </w:r>
      <w:r w:rsidR="00A90907" w:rsidRPr="00E3708F">
        <w:t>get to medical appointment</w:t>
      </w:r>
      <w:r w:rsidR="003259D7">
        <w:t>s</w:t>
      </w:r>
      <w:r w:rsidR="00A90907" w:rsidRPr="00E3708F">
        <w:t xml:space="preserve">. </w:t>
      </w:r>
      <w:r w:rsidR="00A90907" w:rsidRPr="00A90907">
        <w:rPr>
          <w:b/>
        </w:rPr>
        <w:t xml:space="preserve">  </w:t>
      </w:r>
    </w:p>
    <w:p w:rsidR="00A90907" w:rsidRPr="00A90907" w:rsidRDefault="00A90907" w:rsidP="00A90907">
      <w:pPr>
        <w:pStyle w:val="ListParagraph"/>
        <w:spacing w:after="0" w:line="240" w:lineRule="auto"/>
        <w:jc w:val="both"/>
        <w:rPr>
          <w:b/>
        </w:rPr>
      </w:pPr>
    </w:p>
    <w:p w:rsidR="00A90907" w:rsidRPr="00A90907" w:rsidRDefault="00A90907" w:rsidP="00A90907">
      <w:pPr>
        <w:pStyle w:val="ListParagraph"/>
        <w:numPr>
          <w:ilvl w:val="0"/>
          <w:numId w:val="32"/>
        </w:numPr>
        <w:spacing w:after="0" w:line="240" w:lineRule="auto"/>
        <w:jc w:val="both"/>
        <w:rPr>
          <w:b/>
        </w:rPr>
      </w:pPr>
      <w:r w:rsidRPr="00A90907">
        <w:rPr>
          <w:b/>
        </w:rPr>
        <w:t>Non-Traditional Riders.</w:t>
      </w:r>
      <w:r w:rsidRPr="00E3708F">
        <w:t xml:space="preserve"> ARTS </w:t>
      </w:r>
      <w:proofErr w:type="gramStart"/>
      <w:r w:rsidRPr="00E3708F">
        <w:t>has</w:t>
      </w:r>
      <w:proofErr w:type="gramEnd"/>
      <w:r w:rsidRPr="00E3708F">
        <w:t xml:space="preserve"> provided an increase in transportation for non-traditional riders within Region </w:t>
      </w:r>
      <w:r>
        <w:t>1</w:t>
      </w:r>
      <w:r w:rsidR="00AB73C2">
        <w:t xml:space="preserve"> including</w:t>
      </w:r>
      <w:r w:rsidRPr="00E3708F">
        <w:t xml:space="preserve"> include Amish </w:t>
      </w:r>
      <w:r>
        <w:t>c</w:t>
      </w:r>
      <w:r w:rsidRPr="00E3708F">
        <w:t>ommunities an</w:t>
      </w:r>
      <w:r w:rsidR="00251CA3">
        <w:t>d</w:t>
      </w:r>
      <w:r w:rsidRPr="00E3708F">
        <w:t xml:space="preserve"> </w:t>
      </w:r>
      <w:r w:rsidR="00251CA3">
        <w:t>non-traditional riders</w:t>
      </w:r>
      <w:r w:rsidR="00AB73C2">
        <w:t xml:space="preserve"> </w:t>
      </w:r>
      <w:r w:rsidRPr="00E3708F">
        <w:t xml:space="preserve">travelling from town to town. </w:t>
      </w:r>
    </w:p>
    <w:p w:rsidR="00A90907" w:rsidRPr="00E3708F" w:rsidRDefault="00A90907" w:rsidP="00A90907">
      <w:pPr>
        <w:pStyle w:val="ListParagraph"/>
        <w:spacing w:after="0" w:line="240" w:lineRule="auto"/>
        <w:jc w:val="both"/>
        <w:rPr>
          <w:b/>
        </w:rPr>
      </w:pPr>
    </w:p>
    <w:p w:rsidR="00A90907" w:rsidRPr="004B5C09" w:rsidRDefault="00A90907" w:rsidP="00A90907">
      <w:pPr>
        <w:pStyle w:val="ListParagraph"/>
        <w:numPr>
          <w:ilvl w:val="0"/>
          <w:numId w:val="32"/>
        </w:numPr>
        <w:spacing w:after="0" w:line="240" w:lineRule="auto"/>
        <w:jc w:val="both"/>
        <w:rPr>
          <w:b/>
        </w:rPr>
      </w:pPr>
      <w:r w:rsidRPr="00A90907">
        <w:rPr>
          <w:b/>
        </w:rPr>
        <w:lastRenderedPageBreak/>
        <w:t xml:space="preserve">Helping Other Agencies.  </w:t>
      </w:r>
      <w:r w:rsidRPr="00E3708F">
        <w:t xml:space="preserve">ARTS </w:t>
      </w:r>
      <w:proofErr w:type="gramStart"/>
      <w:r w:rsidR="00AB73C2">
        <w:t>works</w:t>
      </w:r>
      <w:proofErr w:type="gramEnd"/>
      <w:r w:rsidRPr="00E3708F">
        <w:t xml:space="preserve"> with other agencies to </w:t>
      </w:r>
      <w:r w:rsidR="00AB73C2">
        <w:t>help them meet their transportation needs.</w:t>
      </w:r>
      <w:r w:rsidRPr="00E3708F">
        <w:t xml:space="preserve"> Examples: </w:t>
      </w:r>
      <w:r w:rsidR="00AB73C2">
        <w:t xml:space="preserve">when ACAP had no driver available, </w:t>
      </w:r>
      <w:r w:rsidR="003259D7">
        <w:t xml:space="preserve">ARTS </w:t>
      </w:r>
      <w:r w:rsidR="00AB73C2">
        <w:t>a</w:t>
      </w:r>
      <w:r w:rsidRPr="00E3708F">
        <w:t>ssist</w:t>
      </w:r>
      <w:r w:rsidR="00AB73C2">
        <w:t>ed by</w:t>
      </w:r>
      <w:r w:rsidRPr="00E3708F">
        <w:t xml:space="preserve"> providing a licensed driver so </w:t>
      </w:r>
      <w:r w:rsidR="003259D7">
        <w:t>ACAP</w:t>
      </w:r>
      <w:r w:rsidRPr="00E3708F">
        <w:t xml:space="preserve"> could continue to transport their pre-k/daycare clients to their program</w:t>
      </w:r>
      <w:r w:rsidR="00AB73C2">
        <w:t>s;</w:t>
      </w:r>
      <w:r w:rsidRPr="00E3708F">
        <w:t xml:space="preserve"> </w:t>
      </w:r>
      <w:r w:rsidR="003259D7">
        <w:t xml:space="preserve">ARTS </w:t>
      </w:r>
      <w:r w:rsidRPr="00E3708F">
        <w:t xml:space="preserve">worked with Cary Medical Center </w:t>
      </w:r>
      <w:proofErr w:type="spellStart"/>
      <w:r w:rsidRPr="00E3708F">
        <w:t>L’Acadia</w:t>
      </w:r>
      <w:proofErr w:type="spellEnd"/>
      <w:r w:rsidRPr="00E3708F">
        <w:t xml:space="preserve"> (intermediate care facility) and Maine Veteran</w:t>
      </w:r>
      <w:r w:rsidR="003259D7">
        <w:t>s</w:t>
      </w:r>
      <w:r w:rsidRPr="00E3708F">
        <w:t xml:space="preserve"> Association when their vehicles are unable to transport </w:t>
      </w:r>
      <w:r w:rsidR="00AB73C2">
        <w:t xml:space="preserve">clients; </w:t>
      </w:r>
      <w:r w:rsidRPr="00E3708F">
        <w:t xml:space="preserve">and worked with Pines Health Services to get their clients </w:t>
      </w:r>
      <w:r w:rsidR="00D42CBC" w:rsidRPr="00E3708F">
        <w:t xml:space="preserve">that were non-MaineCare eligible </w:t>
      </w:r>
      <w:r w:rsidRPr="00E3708F">
        <w:t xml:space="preserve">to medical appointments.   </w:t>
      </w:r>
    </w:p>
    <w:p w:rsidR="004B5C09" w:rsidRPr="004B5C09" w:rsidRDefault="004B5C09" w:rsidP="004B5C09">
      <w:pPr>
        <w:pStyle w:val="ListParagraph"/>
        <w:rPr>
          <w:b/>
        </w:rPr>
      </w:pPr>
    </w:p>
    <w:p w:rsidR="004B5C09" w:rsidRDefault="004B5C09" w:rsidP="004B5C09">
      <w:pPr>
        <w:pStyle w:val="ListParagraph"/>
        <w:spacing w:after="0" w:line="240" w:lineRule="auto"/>
        <w:ind w:left="0"/>
        <w:jc w:val="both"/>
        <w:rPr>
          <w:b/>
          <w:sz w:val="28"/>
          <w:szCs w:val="28"/>
        </w:rPr>
      </w:pPr>
      <w:r>
        <w:rPr>
          <w:b/>
          <w:sz w:val="28"/>
          <w:szCs w:val="28"/>
        </w:rPr>
        <w:t>Future Priorities</w:t>
      </w:r>
    </w:p>
    <w:p w:rsidR="003259D7" w:rsidRPr="003259D7" w:rsidRDefault="003259D7" w:rsidP="004B5C09">
      <w:pPr>
        <w:pStyle w:val="ListParagraph"/>
        <w:spacing w:after="0" w:line="240" w:lineRule="auto"/>
        <w:ind w:left="0"/>
        <w:jc w:val="both"/>
        <w:rPr>
          <w:b/>
        </w:rPr>
      </w:pPr>
    </w:p>
    <w:p w:rsidR="003748D3" w:rsidRDefault="003259D7" w:rsidP="003259D7">
      <w:pPr>
        <w:pStyle w:val="ListParagraph"/>
        <w:numPr>
          <w:ilvl w:val="0"/>
          <w:numId w:val="39"/>
        </w:numPr>
        <w:spacing w:after="0" w:line="240" w:lineRule="auto"/>
        <w:ind w:left="720"/>
        <w:jc w:val="both"/>
      </w:pPr>
      <w:r>
        <w:t>A</w:t>
      </w:r>
      <w:r w:rsidR="00950D4A" w:rsidRPr="00950D4A">
        <w:t>pply for RTAP funds to improve route schedule information</w:t>
      </w:r>
      <w:r w:rsidR="002B4162">
        <w:t xml:space="preserve">, and </w:t>
      </w:r>
      <w:r w:rsidR="003748D3">
        <w:t>continue to provide training to employees as needed.</w:t>
      </w:r>
    </w:p>
    <w:p w:rsidR="003748D3" w:rsidRDefault="003748D3" w:rsidP="003748D3">
      <w:pPr>
        <w:pStyle w:val="ListParagraph"/>
        <w:spacing w:after="0" w:line="240" w:lineRule="auto"/>
        <w:jc w:val="both"/>
      </w:pPr>
    </w:p>
    <w:p w:rsidR="00251CA3" w:rsidRDefault="003748D3" w:rsidP="003259D7">
      <w:pPr>
        <w:pStyle w:val="ListParagraph"/>
        <w:numPr>
          <w:ilvl w:val="0"/>
          <w:numId w:val="39"/>
        </w:numPr>
        <w:spacing w:after="0" w:line="240" w:lineRule="auto"/>
        <w:ind w:left="720"/>
        <w:jc w:val="both"/>
      </w:pPr>
      <w:r>
        <w:t>Apply for 5310 funds to purchase vehicles to replace vehicles that are past their useful life</w:t>
      </w:r>
      <w:r w:rsidR="00950D4A" w:rsidRPr="00950D4A">
        <w:t>.</w:t>
      </w:r>
    </w:p>
    <w:p w:rsidR="003259D7" w:rsidRDefault="003259D7" w:rsidP="003259D7">
      <w:pPr>
        <w:pStyle w:val="ListParagraph"/>
        <w:spacing w:after="0" w:line="240" w:lineRule="auto"/>
        <w:jc w:val="both"/>
      </w:pPr>
    </w:p>
    <w:p w:rsidR="00251CA3" w:rsidRDefault="003259D7" w:rsidP="003259D7">
      <w:pPr>
        <w:pStyle w:val="ListParagraph"/>
        <w:numPr>
          <w:ilvl w:val="0"/>
          <w:numId w:val="39"/>
        </w:numPr>
        <w:spacing w:after="0" w:line="240" w:lineRule="auto"/>
        <w:ind w:left="720"/>
        <w:jc w:val="both"/>
      </w:pPr>
      <w:r>
        <w:t>E</w:t>
      </w:r>
      <w:r w:rsidR="00251CA3">
        <w:t>xpand transportation service hours in Houlton.</w:t>
      </w:r>
    </w:p>
    <w:p w:rsidR="003259D7" w:rsidRDefault="003259D7" w:rsidP="003259D7">
      <w:pPr>
        <w:pStyle w:val="ListParagraph"/>
      </w:pPr>
    </w:p>
    <w:p w:rsidR="00251CA3" w:rsidRDefault="003259D7" w:rsidP="003259D7">
      <w:pPr>
        <w:pStyle w:val="ListParagraph"/>
        <w:numPr>
          <w:ilvl w:val="0"/>
          <w:numId w:val="39"/>
        </w:numPr>
        <w:spacing w:after="0" w:line="240" w:lineRule="auto"/>
        <w:ind w:left="720"/>
        <w:jc w:val="both"/>
      </w:pPr>
      <w:r>
        <w:t>C</w:t>
      </w:r>
      <w:r w:rsidR="008F09D9">
        <w:t>ontinue to collaborate with AA</w:t>
      </w:r>
      <w:r w:rsidR="00251CA3">
        <w:t>A to recruit volunteers.</w:t>
      </w:r>
    </w:p>
    <w:p w:rsidR="003259D7" w:rsidRDefault="003259D7" w:rsidP="003259D7">
      <w:pPr>
        <w:pStyle w:val="ListParagraph"/>
      </w:pPr>
    </w:p>
    <w:p w:rsidR="00EE5522" w:rsidRDefault="00EE5522" w:rsidP="003259D7">
      <w:pPr>
        <w:pStyle w:val="ListParagraph"/>
        <w:numPr>
          <w:ilvl w:val="0"/>
          <w:numId w:val="39"/>
        </w:numPr>
        <w:spacing w:after="0" w:line="240" w:lineRule="auto"/>
        <w:ind w:left="720"/>
        <w:jc w:val="both"/>
      </w:pPr>
      <w:r>
        <w:t>C</w:t>
      </w:r>
      <w:r w:rsidR="00143161">
        <w:t>ontinue to educate the public</w:t>
      </w:r>
      <w:r>
        <w:t xml:space="preserve"> about transit</w:t>
      </w:r>
      <w:r w:rsidR="00FD57D1">
        <w:t>.</w:t>
      </w:r>
    </w:p>
    <w:p w:rsidR="00EE5522" w:rsidRDefault="00EE5522" w:rsidP="00EE5522">
      <w:pPr>
        <w:pStyle w:val="ListParagraph"/>
      </w:pPr>
    </w:p>
    <w:p w:rsidR="00C30584" w:rsidRDefault="00EE5522" w:rsidP="003259D7">
      <w:pPr>
        <w:pStyle w:val="ListParagraph"/>
        <w:numPr>
          <w:ilvl w:val="0"/>
          <w:numId w:val="39"/>
        </w:numPr>
        <w:spacing w:after="0" w:line="240" w:lineRule="auto"/>
        <w:ind w:left="720"/>
        <w:jc w:val="both"/>
      </w:pPr>
      <w:r>
        <w:t>L</w:t>
      </w:r>
      <w:r w:rsidR="00C30584">
        <w:t>ook for future grants to help support transportation.</w:t>
      </w:r>
    </w:p>
    <w:p w:rsidR="00275798" w:rsidRDefault="00275798" w:rsidP="00275798">
      <w:pPr>
        <w:pStyle w:val="ListParagraph"/>
      </w:pPr>
    </w:p>
    <w:p w:rsidR="00275798" w:rsidRDefault="00275798" w:rsidP="003259D7">
      <w:pPr>
        <w:pStyle w:val="ListParagraph"/>
        <w:numPr>
          <w:ilvl w:val="0"/>
          <w:numId w:val="39"/>
        </w:numPr>
        <w:spacing w:after="0" w:line="240" w:lineRule="auto"/>
        <w:ind w:left="720"/>
        <w:jc w:val="both"/>
      </w:pPr>
      <w:r>
        <w:t>Look for ways to increase funding levels to improve employee retention by offering competitive salaries/wages.</w:t>
      </w:r>
    </w:p>
    <w:p w:rsidR="00794D39" w:rsidRDefault="00794D39" w:rsidP="00502062">
      <w:pPr>
        <w:spacing w:after="0" w:line="240" w:lineRule="auto"/>
        <w:jc w:val="both"/>
        <w:rPr>
          <w:color w:val="FF0000"/>
        </w:rPr>
      </w:pPr>
    </w:p>
    <w:p w:rsidR="0050297A" w:rsidRPr="005C6CC2" w:rsidRDefault="0059406F" w:rsidP="005C6CC2">
      <w:pPr>
        <w:spacing w:after="0" w:line="240" w:lineRule="auto"/>
        <w:jc w:val="both"/>
        <w:rPr>
          <w:b/>
          <w:sz w:val="28"/>
          <w:szCs w:val="28"/>
        </w:rPr>
      </w:pPr>
      <w:r>
        <w:rPr>
          <w:b/>
          <w:sz w:val="28"/>
          <w:szCs w:val="28"/>
        </w:rPr>
        <w:t xml:space="preserve">Plans, </w:t>
      </w:r>
      <w:r w:rsidR="0050297A" w:rsidRPr="005C6CC2">
        <w:rPr>
          <w:b/>
          <w:sz w:val="28"/>
          <w:szCs w:val="28"/>
        </w:rPr>
        <w:t>Studies</w:t>
      </w:r>
      <w:r>
        <w:rPr>
          <w:b/>
          <w:sz w:val="28"/>
          <w:szCs w:val="28"/>
        </w:rPr>
        <w:t xml:space="preserve"> and Customer Satisfaction Surveys</w:t>
      </w:r>
    </w:p>
    <w:p w:rsidR="005C6CC2" w:rsidRDefault="005C6CC2" w:rsidP="005C6CC2">
      <w:pPr>
        <w:spacing w:after="0" w:line="240" w:lineRule="auto"/>
        <w:jc w:val="both"/>
        <w:rPr>
          <w:b/>
        </w:rPr>
      </w:pPr>
    </w:p>
    <w:p w:rsidR="004B5C09" w:rsidRDefault="005C6CC2" w:rsidP="00176B4B">
      <w:pPr>
        <w:spacing w:after="0" w:line="240" w:lineRule="auto"/>
        <w:jc w:val="both"/>
      </w:pPr>
      <w:r>
        <w:t xml:space="preserve">ARTS </w:t>
      </w:r>
      <w:proofErr w:type="gramStart"/>
      <w:r>
        <w:t>s</w:t>
      </w:r>
      <w:r w:rsidRPr="00502062">
        <w:t>urveys</w:t>
      </w:r>
      <w:proofErr w:type="gramEnd"/>
      <w:r w:rsidRPr="00502062">
        <w:t xml:space="preserve"> </w:t>
      </w:r>
      <w:r>
        <w:t xml:space="preserve">its riders once per year in either August or September to gauge overall satisfaction with </w:t>
      </w:r>
      <w:r w:rsidR="00AB73C2">
        <w:t xml:space="preserve">bus </w:t>
      </w:r>
      <w:r>
        <w:t xml:space="preserve">service. </w:t>
      </w:r>
      <w:r w:rsidRPr="00502062">
        <w:t xml:space="preserve"> </w:t>
      </w:r>
      <w:r>
        <w:t xml:space="preserve">Approximately 200 surveys are provided to </w:t>
      </w:r>
      <w:r w:rsidRPr="00502062">
        <w:t xml:space="preserve">riders as </w:t>
      </w:r>
      <w:r>
        <w:t xml:space="preserve">they are </w:t>
      </w:r>
      <w:r w:rsidRPr="00502062">
        <w:t xml:space="preserve">getting on </w:t>
      </w:r>
      <w:r>
        <w:t xml:space="preserve">the </w:t>
      </w:r>
      <w:r w:rsidRPr="00502062">
        <w:t xml:space="preserve">bus. </w:t>
      </w:r>
      <w:r w:rsidR="00EE5522">
        <w:t>Riders</w:t>
      </w:r>
      <w:r w:rsidRPr="00502062">
        <w:t xml:space="preserve"> can mail it in, </w:t>
      </w:r>
      <w:r>
        <w:t xml:space="preserve">or put it </w:t>
      </w:r>
      <w:r w:rsidRPr="00502062">
        <w:t xml:space="preserve">in </w:t>
      </w:r>
      <w:r>
        <w:t xml:space="preserve">an </w:t>
      </w:r>
      <w:r w:rsidRPr="00502062">
        <w:t>envelope</w:t>
      </w:r>
      <w:r>
        <w:t xml:space="preserve"> and return it to the driver.</w:t>
      </w:r>
      <w:r w:rsidRPr="00502062">
        <w:t xml:space="preserve"> </w:t>
      </w:r>
      <w:r>
        <w:t xml:space="preserve">The return rate is about 13%-14%.  </w:t>
      </w:r>
    </w:p>
    <w:p w:rsidR="00C30584" w:rsidRDefault="00C30584" w:rsidP="00176B4B">
      <w:pPr>
        <w:spacing w:after="0" w:line="240" w:lineRule="auto"/>
        <w:jc w:val="both"/>
        <w:rPr>
          <w:b/>
          <w:sz w:val="28"/>
          <w:szCs w:val="28"/>
        </w:rPr>
      </w:pPr>
    </w:p>
    <w:p w:rsidR="00176B4B" w:rsidRDefault="0019466F" w:rsidP="00176B4B">
      <w:pPr>
        <w:spacing w:after="0" w:line="240" w:lineRule="auto"/>
        <w:jc w:val="both"/>
      </w:pPr>
      <w:r w:rsidRPr="00176B4B">
        <w:rPr>
          <w:b/>
          <w:sz w:val="28"/>
          <w:szCs w:val="28"/>
        </w:rPr>
        <w:t>Ridership</w:t>
      </w:r>
      <w:r w:rsidR="00176B4B" w:rsidRPr="00176B4B">
        <w:t xml:space="preserve"> </w:t>
      </w:r>
    </w:p>
    <w:p w:rsidR="00176B4B" w:rsidRDefault="00176B4B" w:rsidP="00176B4B">
      <w:pPr>
        <w:spacing w:after="0" w:line="240" w:lineRule="auto"/>
        <w:jc w:val="both"/>
      </w:pPr>
    </w:p>
    <w:p w:rsidR="00176B4B" w:rsidRDefault="00176B4B" w:rsidP="00176B4B">
      <w:pPr>
        <w:spacing w:after="0" w:line="240" w:lineRule="auto"/>
        <w:jc w:val="both"/>
      </w:pPr>
      <w:r>
        <w:t xml:space="preserve">As shown in the table below, ridership decreased dramatically when the brokerage system was implemented. </w:t>
      </w:r>
    </w:p>
    <w:p w:rsidR="00176B4B" w:rsidRDefault="00176B4B" w:rsidP="00176B4B">
      <w:pPr>
        <w:spacing w:after="0" w:line="240" w:lineRule="auto"/>
        <w:jc w:val="both"/>
      </w:pPr>
    </w:p>
    <w:tbl>
      <w:tblPr>
        <w:tblW w:w="9285" w:type="dxa"/>
        <w:jc w:val="center"/>
        <w:tblLayout w:type="fixed"/>
        <w:tblCellMar>
          <w:left w:w="120" w:type="dxa"/>
          <w:right w:w="120" w:type="dxa"/>
        </w:tblCellMar>
        <w:tblLook w:val="0000" w:firstRow="0" w:lastRow="0" w:firstColumn="0" w:lastColumn="0" w:noHBand="0" w:noVBand="0"/>
      </w:tblPr>
      <w:tblGrid>
        <w:gridCol w:w="1673"/>
        <w:gridCol w:w="1522"/>
        <w:gridCol w:w="1522"/>
        <w:gridCol w:w="1523"/>
        <w:gridCol w:w="1522"/>
        <w:gridCol w:w="1523"/>
      </w:tblGrid>
      <w:tr w:rsidR="00176B4B" w:rsidRPr="00A07E9E" w:rsidTr="00176B4B">
        <w:trPr>
          <w:cantSplit/>
          <w:trHeight w:val="402"/>
          <w:jc w:val="center"/>
        </w:trPr>
        <w:tc>
          <w:tcPr>
            <w:tcW w:w="9285" w:type="dxa"/>
            <w:gridSpan w:val="6"/>
            <w:tcBorders>
              <w:top w:val="single" w:sz="6" w:space="0" w:color="auto"/>
              <w:left w:val="single" w:sz="6" w:space="0" w:color="auto"/>
              <w:right w:val="single" w:sz="6" w:space="0" w:color="auto"/>
            </w:tcBorders>
            <w:tcMar>
              <w:left w:w="58" w:type="dxa"/>
              <w:right w:w="58" w:type="dxa"/>
            </w:tcMar>
          </w:tcPr>
          <w:p w:rsidR="00176B4B" w:rsidRPr="00A07E9E" w:rsidRDefault="00176B4B" w:rsidP="00176B4B">
            <w:pPr>
              <w:spacing w:after="0" w:line="240" w:lineRule="auto"/>
              <w:jc w:val="center"/>
              <w:rPr>
                <w:b/>
              </w:rPr>
            </w:pPr>
            <w:r w:rsidRPr="00A07E9E">
              <w:rPr>
                <w:b/>
              </w:rPr>
              <w:t>ARTS</w:t>
            </w:r>
          </w:p>
          <w:p w:rsidR="00176B4B" w:rsidRPr="00176B4B" w:rsidRDefault="00176B4B" w:rsidP="00631E74">
            <w:pPr>
              <w:spacing w:after="0" w:line="240" w:lineRule="auto"/>
              <w:jc w:val="center"/>
              <w:rPr>
                <w:b/>
                <w:color w:val="FF0000"/>
              </w:rPr>
            </w:pPr>
            <w:r w:rsidRPr="00A07E9E">
              <w:rPr>
                <w:b/>
              </w:rPr>
              <w:t>Demand Response Trips</w:t>
            </w:r>
          </w:p>
        </w:tc>
      </w:tr>
      <w:tr w:rsidR="002817B4" w:rsidRPr="00A07E9E" w:rsidTr="002817B4">
        <w:trPr>
          <w:cantSplit/>
          <w:trHeight w:val="288"/>
          <w:jc w:val="center"/>
        </w:trPr>
        <w:tc>
          <w:tcPr>
            <w:tcW w:w="1673" w:type="dxa"/>
            <w:tcBorders>
              <w:top w:val="single" w:sz="6" w:space="0" w:color="auto"/>
              <w:left w:val="single" w:sz="6" w:space="0" w:color="auto"/>
            </w:tcBorders>
            <w:vAlign w:val="center"/>
          </w:tcPr>
          <w:p w:rsidR="002817B4" w:rsidRPr="00A07E9E" w:rsidRDefault="002817B4" w:rsidP="00176B4B">
            <w:pPr>
              <w:spacing w:after="0" w:line="240" w:lineRule="auto"/>
            </w:pPr>
          </w:p>
        </w:tc>
        <w:tc>
          <w:tcPr>
            <w:tcW w:w="1522" w:type="dxa"/>
            <w:tcBorders>
              <w:top w:val="single" w:sz="6" w:space="0" w:color="auto"/>
              <w:left w:val="single" w:sz="6" w:space="0" w:color="auto"/>
            </w:tcBorders>
            <w:vAlign w:val="center"/>
          </w:tcPr>
          <w:p w:rsidR="002817B4" w:rsidRPr="00A07E9E" w:rsidRDefault="002817B4" w:rsidP="00176B4B">
            <w:pPr>
              <w:spacing w:after="0" w:line="240" w:lineRule="auto"/>
              <w:jc w:val="center"/>
              <w:rPr>
                <w:b/>
              </w:rPr>
            </w:pPr>
            <w:r w:rsidRPr="00A07E9E">
              <w:rPr>
                <w:b/>
              </w:rPr>
              <w:t>FY 2013</w:t>
            </w:r>
          </w:p>
        </w:tc>
        <w:tc>
          <w:tcPr>
            <w:tcW w:w="1522" w:type="dxa"/>
            <w:tcBorders>
              <w:top w:val="single" w:sz="6" w:space="0" w:color="auto"/>
              <w:left w:val="single" w:sz="6" w:space="0" w:color="auto"/>
            </w:tcBorders>
            <w:vAlign w:val="center"/>
          </w:tcPr>
          <w:p w:rsidR="002817B4" w:rsidRPr="00A07E9E" w:rsidRDefault="002817B4" w:rsidP="00176B4B">
            <w:pPr>
              <w:spacing w:after="0" w:line="240" w:lineRule="auto"/>
              <w:jc w:val="center"/>
              <w:rPr>
                <w:b/>
              </w:rPr>
            </w:pPr>
            <w:r w:rsidRPr="00A07E9E">
              <w:rPr>
                <w:b/>
              </w:rPr>
              <w:t>FY 2014</w:t>
            </w:r>
          </w:p>
        </w:tc>
        <w:tc>
          <w:tcPr>
            <w:tcW w:w="1523" w:type="dxa"/>
            <w:tcBorders>
              <w:top w:val="single" w:sz="6" w:space="0" w:color="auto"/>
              <w:left w:val="single" w:sz="6" w:space="0" w:color="auto"/>
              <w:right w:val="single" w:sz="4" w:space="0" w:color="auto"/>
            </w:tcBorders>
            <w:vAlign w:val="center"/>
          </w:tcPr>
          <w:p w:rsidR="002817B4" w:rsidRPr="00A07E9E" w:rsidRDefault="002817B4" w:rsidP="00176B4B">
            <w:pPr>
              <w:spacing w:after="0" w:line="240" w:lineRule="auto"/>
              <w:jc w:val="center"/>
              <w:rPr>
                <w:b/>
              </w:rPr>
            </w:pPr>
            <w:r w:rsidRPr="00A07E9E">
              <w:rPr>
                <w:b/>
              </w:rPr>
              <w:t>FY 2015</w:t>
            </w:r>
          </w:p>
        </w:tc>
        <w:tc>
          <w:tcPr>
            <w:tcW w:w="1522" w:type="dxa"/>
            <w:tcBorders>
              <w:top w:val="single" w:sz="4" w:space="0" w:color="auto"/>
              <w:left w:val="single" w:sz="4" w:space="0" w:color="auto"/>
              <w:bottom w:val="single" w:sz="4" w:space="0" w:color="auto"/>
              <w:right w:val="single" w:sz="4" w:space="0" w:color="auto"/>
            </w:tcBorders>
            <w:vAlign w:val="center"/>
          </w:tcPr>
          <w:p w:rsidR="002817B4" w:rsidRPr="00A07E9E" w:rsidRDefault="002817B4" w:rsidP="009621D8">
            <w:pPr>
              <w:spacing w:after="0" w:line="240" w:lineRule="auto"/>
              <w:jc w:val="center"/>
              <w:rPr>
                <w:b/>
              </w:rPr>
            </w:pPr>
            <w:r w:rsidRPr="00A07E9E">
              <w:rPr>
                <w:b/>
              </w:rPr>
              <w:t>FY 2016</w:t>
            </w:r>
          </w:p>
        </w:tc>
        <w:tc>
          <w:tcPr>
            <w:tcW w:w="1523" w:type="dxa"/>
            <w:tcBorders>
              <w:top w:val="single" w:sz="4" w:space="0" w:color="auto"/>
              <w:left w:val="single" w:sz="4" w:space="0" w:color="auto"/>
              <w:bottom w:val="single" w:sz="4" w:space="0" w:color="auto"/>
              <w:right w:val="single" w:sz="4" w:space="0" w:color="auto"/>
            </w:tcBorders>
            <w:vAlign w:val="center"/>
          </w:tcPr>
          <w:p w:rsidR="002817B4" w:rsidRPr="00A07E9E" w:rsidRDefault="002817B4" w:rsidP="00176B4B">
            <w:pPr>
              <w:spacing w:after="0" w:line="240" w:lineRule="auto"/>
              <w:jc w:val="center"/>
              <w:rPr>
                <w:b/>
              </w:rPr>
            </w:pPr>
            <w:r w:rsidRPr="00A07E9E">
              <w:rPr>
                <w:b/>
              </w:rPr>
              <w:t>FY 201</w:t>
            </w:r>
            <w:r>
              <w:rPr>
                <w:b/>
              </w:rPr>
              <w:t>7</w:t>
            </w:r>
          </w:p>
        </w:tc>
      </w:tr>
      <w:tr w:rsidR="002817B4" w:rsidRPr="00A07E9E" w:rsidTr="002817B4">
        <w:trPr>
          <w:cantSplit/>
          <w:trHeight w:val="288"/>
          <w:jc w:val="center"/>
        </w:trPr>
        <w:tc>
          <w:tcPr>
            <w:tcW w:w="1673" w:type="dxa"/>
            <w:tcBorders>
              <w:top w:val="single" w:sz="6" w:space="0" w:color="auto"/>
              <w:left w:val="single" w:sz="6" w:space="0" w:color="auto"/>
            </w:tcBorders>
            <w:vAlign w:val="center"/>
          </w:tcPr>
          <w:p w:rsidR="002817B4" w:rsidRPr="00A07E9E" w:rsidRDefault="002817B4" w:rsidP="00176B4B">
            <w:pPr>
              <w:spacing w:after="0" w:line="240" w:lineRule="auto"/>
            </w:pPr>
            <w:proofErr w:type="gramStart"/>
            <w:r w:rsidRPr="00A07E9E">
              <w:t>General Public</w:t>
            </w:r>
            <w:proofErr w:type="gramEnd"/>
          </w:p>
        </w:tc>
        <w:tc>
          <w:tcPr>
            <w:tcW w:w="1522" w:type="dxa"/>
            <w:tcBorders>
              <w:top w:val="single" w:sz="6" w:space="0" w:color="auto"/>
              <w:left w:val="single" w:sz="6" w:space="0" w:color="auto"/>
            </w:tcBorders>
            <w:vAlign w:val="center"/>
          </w:tcPr>
          <w:p w:rsidR="002817B4" w:rsidRPr="00A07E9E" w:rsidRDefault="002817B4" w:rsidP="00176B4B">
            <w:pPr>
              <w:spacing w:after="0" w:line="240" w:lineRule="auto"/>
              <w:jc w:val="center"/>
            </w:pPr>
            <w:r w:rsidRPr="00A07E9E">
              <w:t>41,694</w:t>
            </w:r>
          </w:p>
        </w:tc>
        <w:tc>
          <w:tcPr>
            <w:tcW w:w="1522" w:type="dxa"/>
            <w:tcBorders>
              <w:top w:val="single" w:sz="6" w:space="0" w:color="auto"/>
              <w:left w:val="single" w:sz="6" w:space="0" w:color="auto"/>
            </w:tcBorders>
            <w:vAlign w:val="center"/>
          </w:tcPr>
          <w:p w:rsidR="002817B4" w:rsidRPr="00A07E9E" w:rsidRDefault="002817B4" w:rsidP="00176B4B">
            <w:pPr>
              <w:spacing w:after="0" w:line="240" w:lineRule="auto"/>
              <w:jc w:val="center"/>
            </w:pPr>
            <w:r>
              <w:t>34,693</w:t>
            </w:r>
          </w:p>
        </w:tc>
        <w:tc>
          <w:tcPr>
            <w:tcW w:w="1523" w:type="dxa"/>
            <w:tcBorders>
              <w:top w:val="single" w:sz="6" w:space="0" w:color="auto"/>
              <w:left w:val="single" w:sz="6" w:space="0" w:color="auto"/>
              <w:right w:val="single" w:sz="4" w:space="0" w:color="auto"/>
            </w:tcBorders>
            <w:vAlign w:val="center"/>
          </w:tcPr>
          <w:p w:rsidR="002817B4" w:rsidRPr="00A07E9E" w:rsidRDefault="002817B4" w:rsidP="00176B4B">
            <w:pPr>
              <w:spacing w:after="0" w:line="240" w:lineRule="auto"/>
              <w:jc w:val="center"/>
            </w:pPr>
            <w:r>
              <w:t>34,711</w:t>
            </w:r>
          </w:p>
        </w:tc>
        <w:tc>
          <w:tcPr>
            <w:tcW w:w="1522" w:type="dxa"/>
            <w:tcBorders>
              <w:top w:val="single" w:sz="4" w:space="0" w:color="auto"/>
              <w:left w:val="single" w:sz="4" w:space="0" w:color="auto"/>
              <w:bottom w:val="single" w:sz="4" w:space="0" w:color="auto"/>
              <w:right w:val="single" w:sz="4" w:space="0" w:color="auto"/>
            </w:tcBorders>
            <w:vAlign w:val="center"/>
          </w:tcPr>
          <w:p w:rsidR="002817B4" w:rsidRPr="00A07E9E" w:rsidRDefault="002817B4" w:rsidP="009621D8">
            <w:pPr>
              <w:spacing w:after="0" w:line="240" w:lineRule="auto"/>
              <w:jc w:val="center"/>
            </w:pPr>
            <w:r>
              <w:t>30,193</w:t>
            </w:r>
          </w:p>
        </w:tc>
        <w:tc>
          <w:tcPr>
            <w:tcW w:w="1523" w:type="dxa"/>
            <w:tcBorders>
              <w:top w:val="single" w:sz="4" w:space="0" w:color="auto"/>
              <w:left w:val="single" w:sz="4" w:space="0" w:color="auto"/>
              <w:bottom w:val="single" w:sz="4" w:space="0" w:color="auto"/>
              <w:right w:val="single" w:sz="4" w:space="0" w:color="auto"/>
            </w:tcBorders>
            <w:vAlign w:val="center"/>
          </w:tcPr>
          <w:p w:rsidR="002817B4" w:rsidRPr="002817B4" w:rsidRDefault="0073039C" w:rsidP="00176B4B">
            <w:pPr>
              <w:spacing w:after="0" w:line="240" w:lineRule="auto"/>
              <w:jc w:val="center"/>
              <w:rPr>
                <w:color w:val="FF0000"/>
              </w:rPr>
            </w:pPr>
            <w:r w:rsidRPr="0073039C">
              <w:t>27</w:t>
            </w:r>
            <w:r w:rsidR="00627CD6">
              <w:t>,</w:t>
            </w:r>
            <w:r w:rsidRPr="0073039C">
              <w:t xml:space="preserve">918 </w:t>
            </w:r>
          </w:p>
        </w:tc>
      </w:tr>
      <w:tr w:rsidR="002817B4" w:rsidRPr="00A07E9E" w:rsidTr="002817B4">
        <w:trPr>
          <w:cantSplit/>
          <w:trHeight w:val="288"/>
          <w:jc w:val="center"/>
        </w:trPr>
        <w:tc>
          <w:tcPr>
            <w:tcW w:w="1673" w:type="dxa"/>
            <w:tcBorders>
              <w:top w:val="single" w:sz="6" w:space="0" w:color="auto"/>
              <w:left w:val="single" w:sz="6" w:space="0" w:color="auto"/>
            </w:tcBorders>
            <w:vAlign w:val="center"/>
          </w:tcPr>
          <w:p w:rsidR="002817B4" w:rsidRPr="00A07E9E" w:rsidRDefault="002817B4" w:rsidP="00176B4B">
            <w:pPr>
              <w:spacing w:after="0" w:line="240" w:lineRule="auto"/>
            </w:pPr>
            <w:r w:rsidRPr="00A07E9E">
              <w:t>MaineCare</w:t>
            </w:r>
          </w:p>
        </w:tc>
        <w:tc>
          <w:tcPr>
            <w:tcW w:w="1522" w:type="dxa"/>
            <w:tcBorders>
              <w:top w:val="single" w:sz="6" w:space="0" w:color="auto"/>
              <w:left w:val="single" w:sz="6" w:space="0" w:color="auto"/>
            </w:tcBorders>
            <w:vAlign w:val="center"/>
          </w:tcPr>
          <w:p w:rsidR="002817B4" w:rsidRPr="00A07E9E" w:rsidRDefault="002817B4" w:rsidP="00176B4B">
            <w:pPr>
              <w:spacing w:after="0" w:line="240" w:lineRule="auto"/>
              <w:jc w:val="center"/>
            </w:pPr>
            <w:r>
              <w:t>174,204</w:t>
            </w:r>
          </w:p>
        </w:tc>
        <w:tc>
          <w:tcPr>
            <w:tcW w:w="1522" w:type="dxa"/>
            <w:tcBorders>
              <w:top w:val="single" w:sz="6" w:space="0" w:color="auto"/>
              <w:left w:val="single" w:sz="6" w:space="0" w:color="auto"/>
            </w:tcBorders>
            <w:vAlign w:val="center"/>
          </w:tcPr>
          <w:p w:rsidR="002817B4" w:rsidRPr="00A07E9E" w:rsidRDefault="002817B4" w:rsidP="00176B4B">
            <w:pPr>
              <w:spacing w:after="0" w:line="240" w:lineRule="auto"/>
              <w:jc w:val="center"/>
            </w:pPr>
            <w:r>
              <w:t>0</w:t>
            </w:r>
          </w:p>
        </w:tc>
        <w:tc>
          <w:tcPr>
            <w:tcW w:w="1523" w:type="dxa"/>
            <w:tcBorders>
              <w:top w:val="single" w:sz="6" w:space="0" w:color="auto"/>
              <w:left w:val="single" w:sz="6" w:space="0" w:color="auto"/>
              <w:right w:val="single" w:sz="4" w:space="0" w:color="auto"/>
            </w:tcBorders>
            <w:vAlign w:val="center"/>
          </w:tcPr>
          <w:p w:rsidR="002817B4" w:rsidRPr="00A07E9E" w:rsidRDefault="002817B4" w:rsidP="00176B4B">
            <w:pPr>
              <w:spacing w:after="0" w:line="240" w:lineRule="auto"/>
              <w:jc w:val="center"/>
            </w:pPr>
            <w:r>
              <w:t>0</w:t>
            </w:r>
          </w:p>
        </w:tc>
        <w:tc>
          <w:tcPr>
            <w:tcW w:w="1522" w:type="dxa"/>
            <w:tcBorders>
              <w:top w:val="single" w:sz="4" w:space="0" w:color="auto"/>
              <w:left w:val="single" w:sz="4" w:space="0" w:color="auto"/>
              <w:bottom w:val="single" w:sz="4" w:space="0" w:color="auto"/>
              <w:right w:val="single" w:sz="4" w:space="0" w:color="auto"/>
            </w:tcBorders>
            <w:vAlign w:val="center"/>
          </w:tcPr>
          <w:p w:rsidR="002817B4" w:rsidRPr="00A07E9E" w:rsidRDefault="002817B4" w:rsidP="009621D8">
            <w:pPr>
              <w:spacing w:after="0" w:line="240" w:lineRule="auto"/>
              <w:jc w:val="center"/>
            </w:pPr>
            <w:r>
              <w:t>0</w:t>
            </w:r>
          </w:p>
        </w:tc>
        <w:tc>
          <w:tcPr>
            <w:tcW w:w="1523" w:type="dxa"/>
            <w:tcBorders>
              <w:top w:val="single" w:sz="4" w:space="0" w:color="auto"/>
              <w:left w:val="single" w:sz="4" w:space="0" w:color="auto"/>
              <w:bottom w:val="single" w:sz="4" w:space="0" w:color="auto"/>
              <w:right w:val="single" w:sz="4" w:space="0" w:color="auto"/>
            </w:tcBorders>
            <w:vAlign w:val="center"/>
          </w:tcPr>
          <w:p w:rsidR="002817B4" w:rsidRPr="00A07E9E" w:rsidRDefault="0073039C" w:rsidP="00176B4B">
            <w:pPr>
              <w:spacing w:after="0" w:line="240" w:lineRule="auto"/>
              <w:jc w:val="center"/>
            </w:pPr>
            <w:r>
              <w:t>0</w:t>
            </w:r>
          </w:p>
        </w:tc>
      </w:tr>
      <w:tr w:rsidR="002817B4" w:rsidRPr="00A07E9E" w:rsidTr="002817B4">
        <w:trPr>
          <w:cantSplit/>
          <w:trHeight w:val="288"/>
          <w:jc w:val="center"/>
        </w:trPr>
        <w:tc>
          <w:tcPr>
            <w:tcW w:w="1673" w:type="dxa"/>
            <w:tcBorders>
              <w:top w:val="single" w:sz="6" w:space="0" w:color="auto"/>
              <w:left w:val="single" w:sz="6" w:space="0" w:color="auto"/>
            </w:tcBorders>
            <w:vAlign w:val="center"/>
          </w:tcPr>
          <w:p w:rsidR="002817B4" w:rsidRPr="00A07E9E" w:rsidRDefault="002817B4" w:rsidP="00176B4B">
            <w:pPr>
              <w:spacing w:after="0" w:line="240" w:lineRule="auto"/>
            </w:pPr>
            <w:r w:rsidRPr="00A07E9E">
              <w:t>DHHS Other</w:t>
            </w:r>
          </w:p>
        </w:tc>
        <w:tc>
          <w:tcPr>
            <w:tcW w:w="1522" w:type="dxa"/>
            <w:tcBorders>
              <w:top w:val="single" w:sz="6" w:space="0" w:color="auto"/>
              <w:left w:val="single" w:sz="6" w:space="0" w:color="auto"/>
            </w:tcBorders>
            <w:vAlign w:val="center"/>
          </w:tcPr>
          <w:p w:rsidR="002817B4" w:rsidRPr="00A07E9E" w:rsidRDefault="002817B4" w:rsidP="00176B4B">
            <w:pPr>
              <w:spacing w:after="0" w:line="240" w:lineRule="auto"/>
              <w:jc w:val="center"/>
            </w:pPr>
            <w:r>
              <w:t>6,940</w:t>
            </w:r>
          </w:p>
        </w:tc>
        <w:tc>
          <w:tcPr>
            <w:tcW w:w="1522" w:type="dxa"/>
            <w:tcBorders>
              <w:top w:val="single" w:sz="6" w:space="0" w:color="auto"/>
              <w:left w:val="single" w:sz="6" w:space="0" w:color="auto"/>
            </w:tcBorders>
            <w:vAlign w:val="center"/>
          </w:tcPr>
          <w:p w:rsidR="002817B4" w:rsidRPr="00A07E9E" w:rsidRDefault="002817B4" w:rsidP="00176B4B">
            <w:pPr>
              <w:spacing w:after="0" w:line="240" w:lineRule="auto"/>
              <w:jc w:val="center"/>
            </w:pPr>
            <w:r>
              <w:t>8,340</w:t>
            </w:r>
          </w:p>
        </w:tc>
        <w:tc>
          <w:tcPr>
            <w:tcW w:w="1523" w:type="dxa"/>
            <w:tcBorders>
              <w:top w:val="single" w:sz="6" w:space="0" w:color="auto"/>
              <w:left w:val="single" w:sz="6" w:space="0" w:color="auto"/>
              <w:right w:val="single" w:sz="4" w:space="0" w:color="auto"/>
            </w:tcBorders>
            <w:vAlign w:val="center"/>
          </w:tcPr>
          <w:p w:rsidR="002817B4" w:rsidRPr="00A07E9E" w:rsidRDefault="002817B4" w:rsidP="00176B4B">
            <w:pPr>
              <w:spacing w:after="0" w:line="240" w:lineRule="auto"/>
              <w:jc w:val="center"/>
            </w:pPr>
            <w:r>
              <w:t>7,034</w:t>
            </w:r>
          </w:p>
        </w:tc>
        <w:tc>
          <w:tcPr>
            <w:tcW w:w="1522" w:type="dxa"/>
            <w:tcBorders>
              <w:top w:val="single" w:sz="4" w:space="0" w:color="auto"/>
              <w:left w:val="single" w:sz="4" w:space="0" w:color="auto"/>
              <w:bottom w:val="single" w:sz="4" w:space="0" w:color="auto"/>
              <w:right w:val="single" w:sz="4" w:space="0" w:color="auto"/>
            </w:tcBorders>
            <w:vAlign w:val="center"/>
          </w:tcPr>
          <w:p w:rsidR="002817B4" w:rsidRPr="00A07E9E" w:rsidRDefault="002817B4" w:rsidP="009621D8">
            <w:pPr>
              <w:spacing w:after="0" w:line="240" w:lineRule="auto"/>
              <w:jc w:val="center"/>
            </w:pPr>
            <w:r>
              <w:t>10,377</w:t>
            </w:r>
          </w:p>
        </w:tc>
        <w:tc>
          <w:tcPr>
            <w:tcW w:w="1523" w:type="dxa"/>
            <w:tcBorders>
              <w:top w:val="single" w:sz="4" w:space="0" w:color="auto"/>
              <w:left w:val="single" w:sz="4" w:space="0" w:color="auto"/>
              <w:bottom w:val="single" w:sz="4" w:space="0" w:color="auto"/>
              <w:right w:val="single" w:sz="4" w:space="0" w:color="auto"/>
            </w:tcBorders>
            <w:vAlign w:val="center"/>
          </w:tcPr>
          <w:p w:rsidR="002817B4" w:rsidRPr="00A07E9E" w:rsidRDefault="0073039C" w:rsidP="00176B4B">
            <w:pPr>
              <w:spacing w:after="0" w:line="240" w:lineRule="auto"/>
              <w:jc w:val="center"/>
            </w:pPr>
            <w:r>
              <w:t>11</w:t>
            </w:r>
            <w:r w:rsidR="00627CD6">
              <w:t>,</w:t>
            </w:r>
            <w:r>
              <w:t>830</w:t>
            </w:r>
          </w:p>
        </w:tc>
      </w:tr>
      <w:tr w:rsidR="002817B4" w:rsidRPr="00A07E9E" w:rsidTr="002817B4">
        <w:trPr>
          <w:cantSplit/>
          <w:trHeight w:val="288"/>
          <w:jc w:val="center"/>
        </w:trPr>
        <w:tc>
          <w:tcPr>
            <w:tcW w:w="1673" w:type="dxa"/>
            <w:tcBorders>
              <w:top w:val="single" w:sz="6" w:space="0" w:color="auto"/>
              <w:left w:val="single" w:sz="6" w:space="0" w:color="auto"/>
            </w:tcBorders>
            <w:vAlign w:val="center"/>
          </w:tcPr>
          <w:p w:rsidR="002817B4" w:rsidRPr="00A07E9E" w:rsidRDefault="002817B4" w:rsidP="00176B4B">
            <w:pPr>
              <w:spacing w:after="0" w:line="240" w:lineRule="auto"/>
            </w:pPr>
            <w:r w:rsidRPr="00A07E9E">
              <w:t>Other Contracts</w:t>
            </w:r>
          </w:p>
        </w:tc>
        <w:tc>
          <w:tcPr>
            <w:tcW w:w="1522" w:type="dxa"/>
            <w:tcBorders>
              <w:top w:val="single" w:sz="6" w:space="0" w:color="auto"/>
              <w:left w:val="single" w:sz="6" w:space="0" w:color="auto"/>
            </w:tcBorders>
            <w:vAlign w:val="center"/>
          </w:tcPr>
          <w:p w:rsidR="002817B4" w:rsidRPr="00A07E9E" w:rsidRDefault="002817B4" w:rsidP="00176B4B">
            <w:pPr>
              <w:spacing w:after="0" w:line="240" w:lineRule="auto"/>
              <w:jc w:val="center"/>
            </w:pPr>
            <w:r>
              <w:t>14,644</w:t>
            </w:r>
          </w:p>
        </w:tc>
        <w:tc>
          <w:tcPr>
            <w:tcW w:w="1522" w:type="dxa"/>
            <w:tcBorders>
              <w:top w:val="single" w:sz="6" w:space="0" w:color="auto"/>
              <w:left w:val="single" w:sz="6" w:space="0" w:color="auto"/>
            </w:tcBorders>
            <w:vAlign w:val="center"/>
          </w:tcPr>
          <w:p w:rsidR="002817B4" w:rsidRPr="00A07E9E" w:rsidRDefault="002817B4" w:rsidP="00176B4B">
            <w:pPr>
              <w:spacing w:after="0" w:line="240" w:lineRule="auto"/>
              <w:jc w:val="center"/>
            </w:pPr>
            <w:r>
              <w:t>32,836</w:t>
            </w:r>
          </w:p>
        </w:tc>
        <w:tc>
          <w:tcPr>
            <w:tcW w:w="1523" w:type="dxa"/>
            <w:tcBorders>
              <w:top w:val="single" w:sz="6" w:space="0" w:color="auto"/>
              <w:left w:val="single" w:sz="6" w:space="0" w:color="auto"/>
              <w:right w:val="single" w:sz="4" w:space="0" w:color="auto"/>
            </w:tcBorders>
            <w:vAlign w:val="center"/>
          </w:tcPr>
          <w:p w:rsidR="002817B4" w:rsidRPr="00A07E9E" w:rsidRDefault="002817B4" w:rsidP="00176B4B">
            <w:pPr>
              <w:spacing w:after="0" w:line="240" w:lineRule="auto"/>
              <w:jc w:val="center"/>
            </w:pPr>
            <w:r>
              <w:t>28,607</w:t>
            </w:r>
          </w:p>
        </w:tc>
        <w:tc>
          <w:tcPr>
            <w:tcW w:w="1522" w:type="dxa"/>
            <w:tcBorders>
              <w:top w:val="single" w:sz="4" w:space="0" w:color="auto"/>
              <w:left w:val="single" w:sz="4" w:space="0" w:color="auto"/>
              <w:bottom w:val="single" w:sz="4" w:space="0" w:color="auto"/>
              <w:right w:val="single" w:sz="4" w:space="0" w:color="auto"/>
            </w:tcBorders>
            <w:vAlign w:val="center"/>
          </w:tcPr>
          <w:p w:rsidR="002817B4" w:rsidRPr="00A07E9E" w:rsidRDefault="002817B4" w:rsidP="009621D8">
            <w:pPr>
              <w:spacing w:after="0" w:line="240" w:lineRule="auto"/>
              <w:jc w:val="center"/>
            </w:pPr>
            <w:r>
              <w:t>27,528</w:t>
            </w:r>
          </w:p>
        </w:tc>
        <w:tc>
          <w:tcPr>
            <w:tcW w:w="1523" w:type="dxa"/>
            <w:tcBorders>
              <w:top w:val="single" w:sz="4" w:space="0" w:color="auto"/>
              <w:left w:val="single" w:sz="4" w:space="0" w:color="auto"/>
              <w:bottom w:val="single" w:sz="4" w:space="0" w:color="auto"/>
              <w:right w:val="single" w:sz="4" w:space="0" w:color="auto"/>
            </w:tcBorders>
            <w:vAlign w:val="center"/>
          </w:tcPr>
          <w:p w:rsidR="002817B4" w:rsidRPr="00A07E9E" w:rsidRDefault="0073039C" w:rsidP="00176B4B">
            <w:pPr>
              <w:spacing w:after="0" w:line="240" w:lineRule="auto"/>
              <w:jc w:val="center"/>
            </w:pPr>
            <w:r>
              <w:t>25</w:t>
            </w:r>
            <w:r w:rsidR="00627CD6">
              <w:t>,</w:t>
            </w:r>
            <w:r>
              <w:t>177</w:t>
            </w:r>
          </w:p>
        </w:tc>
      </w:tr>
      <w:tr w:rsidR="002817B4" w:rsidRPr="00A07E9E" w:rsidTr="002817B4">
        <w:trPr>
          <w:cantSplit/>
          <w:trHeight w:val="288"/>
          <w:jc w:val="center"/>
        </w:trPr>
        <w:tc>
          <w:tcPr>
            <w:tcW w:w="1673" w:type="dxa"/>
            <w:tcBorders>
              <w:top w:val="single" w:sz="6" w:space="0" w:color="auto"/>
              <w:left w:val="single" w:sz="6" w:space="0" w:color="auto"/>
              <w:bottom w:val="single" w:sz="6" w:space="0" w:color="auto"/>
            </w:tcBorders>
            <w:vAlign w:val="center"/>
          </w:tcPr>
          <w:p w:rsidR="002817B4" w:rsidRPr="00A07E9E" w:rsidRDefault="002817B4" w:rsidP="00176B4B">
            <w:pPr>
              <w:spacing w:after="0" w:line="240" w:lineRule="auto"/>
              <w:rPr>
                <w:b/>
              </w:rPr>
            </w:pPr>
            <w:r w:rsidRPr="00A07E9E">
              <w:rPr>
                <w:b/>
              </w:rPr>
              <w:t>Total</w:t>
            </w:r>
          </w:p>
        </w:tc>
        <w:tc>
          <w:tcPr>
            <w:tcW w:w="1522" w:type="dxa"/>
            <w:tcBorders>
              <w:top w:val="single" w:sz="6" w:space="0" w:color="auto"/>
              <w:left w:val="single" w:sz="6" w:space="0" w:color="auto"/>
              <w:bottom w:val="single" w:sz="6" w:space="0" w:color="auto"/>
            </w:tcBorders>
            <w:vAlign w:val="center"/>
          </w:tcPr>
          <w:p w:rsidR="002817B4" w:rsidRPr="00A07E9E" w:rsidRDefault="002817B4" w:rsidP="00176B4B">
            <w:pPr>
              <w:spacing w:after="0" w:line="240" w:lineRule="auto"/>
              <w:jc w:val="center"/>
              <w:rPr>
                <w:b/>
              </w:rPr>
            </w:pPr>
            <w:r>
              <w:rPr>
                <w:b/>
              </w:rPr>
              <w:t>237,484</w:t>
            </w:r>
          </w:p>
        </w:tc>
        <w:tc>
          <w:tcPr>
            <w:tcW w:w="1522" w:type="dxa"/>
            <w:tcBorders>
              <w:top w:val="single" w:sz="6" w:space="0" w:color="auto"/>
              <w:left w:val="single" w:sz="6" w:space="0" w:color="auto"/>
              <w:bottom w:val="single" w:sz="6" w:space="0" w:color="auto"/>
            </w:tcBorders>
            <w:vAlign w:val="center"/>
          </w:tcPr>
          <w:p w:rsidR="002817B4" w:rsidRPr="00A07E9E" w:rsidRDefault="002817B4" w:rsidP="00176B4B">
            <w:pPr>
              <w:spacing w:after="0" w:line="240" w:lineRule="auto"/>
              <w:jc w:val="center"/>
              <w:rPr>
                <w:b/>
              </w:rPr>
            </w:pPr>
            <w:r>
              <w:rPr>
                <w:b/>
              </w:rPr>
              <w:t>75,869</w:t>
            </w:r>
          </w:p>
        </w:tc>
        <w:tc>
          <w:tcPr>
            <w:tcW w:w="1523" w:type="dxa"/>
            <w:tcBorders>
              <w:top w:val="single" w:sz="6" w:space="0" w:color="auto"/>
              <w:left w:val="single" w:sz="6" w:space="0" w:color="auto"/>
              <w:bottom w:val="single" w:sz="6" w:space="0" w:color="auto"/>
              <w:right w:val="single" w:sz="4" w:space="0" w:color="auto"/>
            </w:tcBorders>
            <w:vAlign w:val="center"/>
          </w:tcPr>
          <w:p w:rsidR="002817B4" w:rsidRPr="00A07E9E" w:rsidRDefault="002817B4" w:rsidP="00176B4B">
            <w:pPr>
              <w:spacing w:after="0" w:line="240" w:lineRule="auto"/>
              <w:jc w:val="center"/>
              <w:rPr>
                <w:b/>
              </w:rPr>
            </w:pPr>
            <w:r>
              <w:rPr>
                <w:b/>
              </w:rPr>
              <w:t>70,352</w:t>
            </w:r>
          </w:p>
        </w:tc>
        <w:tc>
          <w:tcPr>
            <w:tcW w:w="1522" w:type="dxa"/>
            <w:tcBorders>
              <w:top w:val="single" w:sz="4" w:space="0" w:color="auto"/>
              <w:left w:val="single" w:sz="4" w:space="0" w:color="auto"/>
              <w:bottom w:val="single" w:sz="4" w:space="0" w:color="auto"/>
              <w:right w:val="single" w:sz="4" w:space="0" w:color="auto"/>
            </w:tcBorders>
            <w:vAlign w:val="center"/>
          </w:tcPr>
          <w:p w:rsidR="002817B4" w:rsidRPr="00A07E9E" w:rsidRDefault="002817B4" w:rsidP="009621D8">
            <w:pPr>
              <w:spacing w:after="0" w:line="240" w:lineRule="auto"/>
              <w:jc w:val="center"/>
              <w:rPr>
                <w:b/>
              </w:rPr>
            </w:pPr>
            <w:r>
              <w:rPr>
                <w:b/>
              </w:rPr>
              <w:t>68,098</w:t>
            </w:r>
          </w:p>
        </w:tc>
        <w:tc>
          <w:tcPr>
            <w:tcW w:w="1523" w:type="dxa"/>
            <w:tcBorders>
              <w:top w:val="single" w:sz="4" w:space="0" w:color="auto"/>
              <w:left w:val="single" w:sz="4" w:space="0" w:color="auto"/>
              <w:bottom w:val="single" w:sz="4" w:space="0" w:color="auto"/>
              <w:right w:val="single" w:sz="4" w:space="0" w:color="auto"/>
            </w:tcBorders>
            <w:vAlign w:val="center"/>
          </w:tcPr>
          <w:p w:rsidR="002817B4" w:rsidRPr="00A07E9E" w:rsidRDefault="0073039C" w:rsidP="00176B4B">
            <w:pPr>
              <w:spacing w:after="0" w:line="240" w:lineRule="auto"/>
              <w:jc w:val="center"/>
              <w:rPr>
                <w:b/>
              </w:rPr>
            </w:pPr>
            <w:r>
              <w:rPr>
                <w:b/>
              </w:rPr>
              <w:t>64</w:t>
            </w:r>
            <w:r w:rsidR="00627CD6">
              <w:rPr>
                <w:b/>
              </w:rPr>
              <w:t>,</w:t>
            </w:r>
            <w:r>
              <w:rPr>
                <w:b/>
              </w:rPr>
              <w:t>925</w:t>
            </w:r>
          </w:p>
        </w:tc>
      </w:tr>
    </w:tbl>
    <w:p w:rsidR="00176B4B" w:rsidRPr="00502062" w:rsidRDefault="00176B4B" w:rsidP="00176B4B">
      <w:pPr>
        <w:spacing w:after="0" w:line="240" w:lineRule="auto"/>
        <w:jc w:val="both"/>
      </w:pPr>
    </w:p>
    <w:p w:rsidR="00D42CBC" w:rsidRPr="0059406F" w:rsidRDefault="00D42CBC" w:rsidP="00D42CBC">
      <w:pPr>
        <w:spacing w:after="0" w:line="240" w:lineRule="auto"/>
        <w:jc w:val="both"/>
        <w:rPr>
          <w:color w:val="FF0000"/>
        </w:rPr>
      </w:pPr>
      <w:r>
        <w:lastRenderedPageBreak/>
        <w:t>Summer ridership is a lot different than winter ridership due to clients driving in the summer and storing their vehicl</w:t>
      </w:r>
      <w:r w:rsidR="001522CF">
        <w:t>es</w:t>
      </w:r>
      <w:r>
        <w:t xml:space="preserve"> in the winter.  Ridership variation also depends on whether it is the beginning or the end of the month</w:t>
      </w:r>
      <w:r w:rsidR="00C30584">
        <w:t xml:space="preserve"> when clients receive their SSI/S</w:t>
      </w:r>
      <w:r w:rsidR="00631E74">
        <w:t xml:space="preserve">ocial </w:t>
      </w:r>
      <w:r w:rsidR="00C30584">
        <w:t>S</w:t>
      </w:r>
      <w:r w:rsidR="00631E74">
        <w:t>ecurity</w:t>
      </w:r>
      <w:r w:rsidR="00C30584">
        <w:t xml:space="preserve"> checks, food stamps, and TANF funds</w:t>
      </w:r>
      <w:r>
        <w:t xml:space="preserve">.  Either </w:t>
      </w:r>
      <w:proofErr w:type="gramStart"/>
      <w:r>
        <w:t>time period</w:t>
      </w:r>
      <w:proofErr w:type="gramEnd"/>
      <w:r>
        <w:t xml:space="preserve"> can change ridership by 50 to 100 trips per day.</w:t>
      </w:r>
      <w:r w:rsidR="0059406F">
        <w:t xml:space="preserve">  </w:t>
      </w:r>
    </w:p>
    <w:p w:rsidR="003748D3" w:rsidRDefault="003748D3" w:rsidP="00502062">
      <w:pPr>
        <w:spacing w:after="0" w:line="240" w:lineRule="auto"/>
        <w:jc w:val="both"/>
        <w:rPr>
          <w:b/>
          <w:sz w:val="28"/>
          <w:szCs w:val="28"/>
        </w:rPr>
      </w:pPr>
    </w:p>
    <w:p w:rsidR="003F060D" w:rsidRDefault="003F060D" w:rsidP="00502062">
      <w:pPr>
        <w:spacing w:after="0" w:line="240" w:lineRule="auto"/>
        <w:jc w:val="both"/>
        <w:rPr>
          <w:b/>
          <w:sz w:val="28"/>
          <w:szCs w:val="28"/>
        </w:rPr>
      </w:pPr>
      <w:r w:rsidRPr="003F060D">
        <w:rPr>
          <w:b/>
          <w:sz w:val="28"/>
          <w:szCs w:val="28"/>
        </w:rPr>
        <w:t>Fares</w:t>
      </w:r>
    </w:p>
    <w:p w:rsidR="003F060D" w:rsidRPr="003F060D" w:rsidRDefault="003F060D" w:rsidP="00502062">
      <w:pPr>
        <w:spacing w:after="0" w:line="240" w:lineRule="auto"/>
        <w:jc w:val="both"/>
      </w:pPr>
    </w:p>
    <w:tbl>
      <w:tblPr>
        <w:tblStyle w:val="TableGrid"/>
        <w:tblW w:w="0" w:type="auto"/>
        <w:tblInd w:w="468" w:type="dxa"/>
        <w:tblLook w:val="04A0" w:firstRow="1" w:lastRow="0" w:firstColumn="1" w:lastColumn="0" w:noHBand="0" w:noVBand="1"/>
      </w:tblPr>
      <w:tblGrid>
        <w:gridCol w:w="2746"/>
        <w:gridCol w:w="6136"/>
      </w:tblGrid>
      <w:tr w:rsidR="002817B4" w:rsidRPr="007A748D" w:rsidTr="006E4E5A">
        <w:tc>
          <w:tcPr>
            <w:tcW w:w="2790" w:type="dxa"/>
          </w:tcPr>
          <w:p w:rsidR="002817B4" w:rsidRDefault="00A0432D" w:rsidP="006E4E5A">
            <w:pPr>
              <w:rPr>
                <w:b/>
                <w:color w:val="000000" w:themeColor="text1"/>
              </w:rPr>
            </w:pPr>
            <w:r>
              <w:rPr>
                <w:b/>
                <w:color w:val="000000" w:themeColor="text1"/>
              </w:rPr>
              <w:t xml:space="preserve">Client </w:t>
            </w:r>
            <w:r w:rsidR="002817B4">
              <w:rPr>
                <w:b/>
                <w:color w:val="000000" w:themeColor="text1"/>
              </w:rPr>
              <w:t>Fare</w:t>
            </w:r>
          </w:p>
        </w:tc>
        <w:tc>
          <w:tcPr>
            <w:tcW w:w="6318" w:type="dxa"/>
          </w:tcPr>
          <w:p w:rsidR="0019682A" w:rsidRDefault="0019682A" w:rsidP="0019682A">
            <w:pPr>
              <w:jc w:val="both"/>
            </w:pPr>
            <w:r>
              <w:t xml:space="preserve">In-town fares service centers (Caribou, St John Valley, Presque Isle, Houlton) $1.25/stop for </w:t>
            </w:r>
            <w:proofErr w:type="gramStart"/>
            <w:r>
              <w:t>general public</w:t>
            </w:r>
            <w:proofErr w:type="gramEnd"/>
            <w:r>
              <w:t xml:space="preserve"> at designated stops; $2.50 for two stops for elderly and disabled with home pick-up;</w:t>
            </w:r>
          </w:p>
          <w:p w:rsidR="00735AA1" w:rsidRDefault="00735AA1" w:rsidP="002817B4">
            <w:pPr>
              <w:jc w:val="both"/>
            </w:pPr>
          </w:p>
          <w:p w:rsidR="002817B4" w:rsidRDefault="002817B4" w:rsidP="002817B4">
            <w:r>
              <w:t xml:space="preserve">Round trip fares to </w:t>
            </w:r>
            <w:r w:rsidR="00A0432D">
              <w:t>hub community will range from $3.75 to $5.00 for elderly/disable</w:t>
            </w:r>
            <w:r w:rsidR="00735AA1">
              <w:t>d</w:t>
            </w:r>
            <w:r w:rsidR="00A0432D">
              <w:t xml:space="preserve"> and range from </w:t>
            </w:r>
            <w:r>
              <w:t>$6.30 - $10.00</w:t>
            </w:r>
            <w:r w:rsidR="00A0432D">
              <w:t xml:space="preserve"> for </w:t>
            </w:r>
            <w:proofErr w:type="gramStart"/>
            <w:r w:rsidR="00A0432D">
              <w:t>general public</w:t>
            </w:r>
            <w:proofErr w:type="gramEnd"/>
            <w:r w:rsidR="00A0432D">
              <w:t xml:space="preserve">.  </w:t>
            </w:r>
          </w:p>
          <w:p w:rsidR="00A0432D" w:rsidRDefault="00A0432D" w:rsidP="002817B4"/>
          <w:p w:rsidR="002817B4" w:rsidRDefault="00A0432D" w:rsidP="002817B4">
            <w:pPr>
              <w:rPr>
                <w:color w:val="FF0000"/>
              </w:rPr>
            </w:pPr>
            <w:r>
              <w:t>LogistiCare (</w:t>
            </w:r>
            <w:r w:rsidR="002817B4">
              <w:t>MaineCare</w:t>
            </w:r>
            <w:r>
              <w:t xml:space="preserve">) and </w:t>
            </w:r>
            <w:r w:rsidR="002817B4">
              <w:t>DHHS service</w:t>
            </w:r>
            <w:r>
              <w:t>s</w:t>
            </w:r>
            <w:r w:rsidR="002817B4">
              <w:t>: no fare</w:t>
            </w:r>
            <w:r>
              <w:t xml:space="preserve"> from the client.</w:t>
            </w:r>
          </w:p>
        </w:tc>
      </w:tr>
      <w:tr w:rsidR="003F060D" w:rsidRPr="007A748D" w:rsidTr="006E4E5A">
        <w:tc>
          <w:tcPr>
            <w:tcW w:w="2790" w:type="dxa"/>
          </w:tcPr>
          <w:p w:rsidR="003F060D" w:rsidRPr="00242550" w:rsidRDefault="003F060D" w:rsidP="006E4E5A">
            <w:pPr>
              <w:rPr>
                <w:b/>
                <w:color w:val="000000" w:themeColor="text1"/>
              </w:rPr>
            </w:pPr>
            <w:r>
              <w:rPr>
                <w:b/>
                <w:color w:val="000000" w:themeColor="text1"/>
              </w:rPr>
              <w:t>Exact Fare Required?</w:t>
            </w:r>
          </w:p>
        </w:tc>
        <w:tc>
          <w:tcPr>
            <w:tcW w:w="6318" w:type="dxa"/>
          </w:tcPr>
          <w:p w:rsidR="003F060D" w:rsidRPr="00AC3473" w:rsidRDefault="00341D82" w:rsidP="00AC3473">
            <w:pPr>
              <w:jc w:val="both"/>
            </w:pPr>
            <w:r>
              <w:t>Yes</w:t>
            </w:r>
          </w:p>
        </w:tc>
      </w:tr>
      <w:tr w:rsidR="003F060D" w:rsidRPr="00242550" w:rsidTr="006E4E5A">
        <w:tc>
          <w:tcPr>
            <w:tcW w:w="2790" w:type="dxa"/>
          </w:tcPr>
          <w:p w:rsidR="003F060D" w:rsidRPr="00242550" w:rsidRDefault="003F060D" w:rsidP="006E4E5A">
            <w:pPr>
              <w:rPr>
                <w:b/>
                <w:color w:val="000000" w:themeColor="text1"/>
              </w:rPr>
            </w:pPr>
            <w:r>
              <w:rPr>
                <w:b/>
                <w:color w:val="000000" w:themeColor="text1"/>
              </w:rPr>
              <w:t>Electronic Fare?</w:t>
            </w:r>
          </w:p>
        </w:tc>
        <w:tc>
          <w:tcPr>
            <w:tcW w:w="6318" w:type="dxa"/>
          </w:tcPr>
          <w:p w:rsidR="003F060D" w:rsidRPr="00242550" w:rsidRDefault="003F060D" w:rsidP="006E4E5A">
            <w:pPr>
              <w:rPr>
                <w:color w:val="000000" w:themeColor="text1"/>
              </w:rPr>
            </w:pPr>
            <w:r>
              <w:rPr>
                <w:color w:val="000000" w:themeColor="text1"/>
              </w:rPr>
              <w:t>No</w:t>
            </w:r>
          </w:p>
        </w:tc>
      </w:tr>
      <w:tr w:rsidR="003F060D" w:rsidTr="006E4E5A">
        <w:tc>
          <w:tcPr>
            <w:tcW w:w="2790" w:type="dxa"/>
          </w:tcPr>
          <w:p w:rsidR="003F060D" w:rsidRDefault="003F060D" w:rsidP="006E4E5A">
            <w:pPr>
              <w:rPr>
                <w:b/>
                <w:color w:val="000000" w:themeColor="text1"/>
              </w:rPr>
            </w:pPr>
            <w:r>
              <w:rPr>
                <w:b/>
                <w:color w:val="000000" w:themeColor="text1"/>
              </w:rPr>
              <w:t>Senior/disabled Half fare available?</w:t>
            </w:r>
          </w:p>
        </w:tc>
        <w:tc>
          <w:tcPr>
            <w:tcW w:w="6318" w:type="dxa"/>
          </w:tcPr>
          <w:p w:rsidR="003F060D" w:rsidRDefault="00A648C6" w:rsidP="006E4E5A">
            <w:pPr>
              <w:rPr>
                <w:color w:val="000000" w:themeColor="text1"/>
              </w:rPr>
            </w:pPr>
            <w:r>
              <w:rPr>
                <w:color w:val="000000" w:themeColor="text1"/>
              </w:rPr>
              <w:t>Yes</w:t>
            </w:r>
          </w:p>
        </w:tc>
      </w:tr>
      <w:tr w:rsidR="003F060D" w:rsidTr="006E4E5A">
        <w:tc>
          <w:tcPr>
            <w:tcW w:w="2790" w:type="dxa"/>
          </w:tcPr>
          <w:p w:rsidR="003F060D" w:rsidRDefault="003F060D" w:rsidP="006E4E5A">
            <w:pPr>
              <w:rPr>
                <w:b/>
                <w:color w:val="000000" w:themeColor="text1"/>
              </w:rPr>
            </w:pPr>
            <w:r>
              <w:rPr>
                <w:b/>
                <w:color w:val="000000" w:themeColor="text1"/>
              </w:rPr>
              <w:t>Senior/disabled half fare pass required?</w:t>
            </w:r>
          </w:p>
        </w:tc>
        <w:tc>
          <w:tcPr>
            <w:tcW w:w="6318" w:type="dxa"/>
          </w:tcPr>
          <w:p w:rsidR="003F060D" w:rsidRDefault="00341D82" w:rsidP="006E4E5A">
            <w:pPr>
              <w:rPr>
                <w:color w:val="000000" w:themeColor="text1"/>
              </w:rPr>
            </w:pPr>
            <w:r>
              <w:rPr>
                <w:color w:val="000000" w:themeColor="text1"/>
              </w:rPr>
              <w:t>n/a</w:t>
            </w:r>
          </w:p>
        </w:tc>
      </w:tr>
      <w:tr w:rsidR="003F060D" w:rsidRPr="00242550" w:rsidTr="006E4E5A">
        <w:tc>
          <w:tcPr>
            <w:tcW w:w="2790" w:type="dxa"/>
          </w:tcPr>
          <w:p w:rsidR="003F060D" w:rsidRPr="00242550" w:rsidRDefault="003F060D" w:rsidP="006E4E5A">
            <w:pPr>
              <w:rPr>
                <w:b/>
                <w:color w:val="000000" w:themeColor="text1"/>
              </w:rPr>
            </w:pPr>
            <w:r>
              <w:rPr>
                <w:b/>
                <w:color w:val="000000" w:themeColor="text1"/>
              </w:rPr>
              <w:t>Other discounts?</w:t>
            </w:r>
          </w:p>
        </w:tc>
        <w:tc>
          <w:tcPr>
            <w:tcW w:w="6318" w:type="dxa"/>
          </w:tcPr>
          <w:p w:rsidR="003F060D" w:rsidRPr="00242550" w:rsidRDefault="003F060D" w:rsidP="00735AA1">
            <w:pPr>
              <w:rPr>
                <w:color w:val="000000" w:themeColor="text1"/>
              </w:rPr>
            </w:pPr>
            <w:r>
              <w:rPr>
                <w:color w:val="000000" w:themeColor="text1"/>
              </w:rPr>
              <w:t xml:space="preserve">Children under </w:t>
            </w:r>
            <w:r w:rsidR="00A648C6">
              <w:rPr>
                <w:color w:val="000000" w:themeColor="text1"/>
              </w:rPr>
              <w:t xml:space="preserve">12 </w:t>
            </w:r>
            <w:r w:rsidR="00B57860">
              <w:rPr>
                <w:color w:val="000000" w:themeColor="text1"/>
              </w:rPr>
              <w:t xml:space="preserve">pay </w:t>
            </w:r>
            <w:r w:rsidR="00A648C6">
              <w:rPr>
                <w:color w:val="000000" w:themeColor="text1"/>
              </w:rPr>
              <w:t>half far</w:t>
            </w:r>
            <w:r w:rsidR="00A0432D">
              <w:rPr>
                <w:color w:val="000000" w:themeColor="text1"/>
              </w:rPr>
              <w:t>e</w:t>
            </w:r>
          </w:p>
        </w:tc>
      </w:tr>
      <w:tr w:rsidR="003F060D" w:rsidTr="006E4E5A">
        <w:tc>
          <w:tcPr>
            <w:tcW w:w="2790" w:type="dxa"/>
          </w:tcPr>
          <w:p w:rsidR="003F060D" w:rsidRDefault="003748D3" w:rsidP="006E4E5A">
            <w:pPr>
              <w:rPr>
                <w:b/>
                <w:color w:val="000000" w:themeColor="text1"/>
              </w:rPr>
            </w:pPr>
            <w:r>
              <w:rPr>
                <w:b/>
                <w:color w:val="000000" w:themeColor="text1"/>
              </w:rPr>
              <w:t>Multi-ride prepayment</w:t>
            </w:r>
            <w:r w:rsidR="003F060D">
              <w:rPr>
                <w:b/>
                <w:color w:val="000000" w:themeColor="text1"/>
              </w:rPr>
              <w:t>?</w:t>
            </w:r>
          </w:p>
        </w:tc>
        <w:tc>
          <w:tcPr>
            <w:tcW w:w="6318" w:type="dxa"/>
          </w:tcPr>
          <w:p w:rsidR="003F060D" w:rsidRPr="00341D82" w:rsidRDefault="00A0432D" w:rsidP="00735AA1">
            <w:pPr>
              <w:rPr>
                <w:rFonts w:cs="Arial"/>
                <w:color w:val="000000"/>
              </w:rPr>
            </w:pPr>
            <w:r>
              <w:rPr>
                <w:rFonts w:cs="Arial"/>
                <w:color w:val="000000"/>
              </w:rPr>
              <w:t>Book tickets (10 tickets</w:t>
            </w:r>
            <w:r w:rsidR="00735AA1">
              <w:rPr>
                <w:rFonts w:cs="Arial"/>
                <w:color w:val="000000"/>
              </w:rPr>
              <w:t xml:space="preserve"> for $20)</w:t>
            </w:r>
          </w:p>
        </w:tc>
      </w:tr>
      <w:tr w:rsidR="003F060D" w:rsidRPr="00242550" w:rsidTr="006E4E5A">
        <w:tc>
          <w:tcPr>
            <w:tcW w:w="2790" w:type="dxa"/>
          </w:tcPr>
          <w:p w:rsidR="003F060D" w:rsidRPr="00242550" w:rsidRDefault="003F060D" w:rsidP="006E4E5A">
            <w:pPr>
              <w:rPr>
                <w:b/>
                <w:color w:val="000000" w:themeColor="text1"/>
              </w:rPr>
            </w:pPr>
            <w:r>
              <w:rPr>
                <w:b/>
                <w:color w:val="000000" w:themeColor="text1"/>
              </w:rPr>
              <w:t>Monthly pass prepayment?</w:t>
            </w:r>
          </w:p>
        </w:tc>
        <w:tc>
          <w:tcPr>
            <w:tcW w:w="6318" w:type="dxa"/>
          </w:tcPr>
          <w:p w:rsidR="003F060D" w:rsidRPr="00341D82" w:rsidRDefault="0031519B" w:rsidP="006E4E5A">
            <w:pPr>
              <w:rPr>
                <w:color w:val="000000" w:themeColor="text1"/>
              </w:rPr>
            </w:pPr>
            <w:r w:rsidRPr="00341D82">
              <w:rPr>
                <w:rFonts w:cs="Arial"/>
                <w:color w:val="000000"/>
              </w:rPr>
              <w:t>No</w:t>
            </w:r>
          </w:p>
        </w:tc>
      </w:tr>
      <w:tr w:rsidR="003F060D" w:rsidRPr="007A748D" w:rsidTr="006E4E5A">
        <w:tc>
          <w:tcPr>
            <w:tcW w:w="2790" w:type="dxa"/>
          </w:tcPr>
          <w:p w:rsidR="003F060D" w:rsidRDefault="003F060D" w:rsidP="006E4E5A">
            <w:pPr>
              <w:rPr>
                <w:b/>
                <w:color w:val="000000" w:themeColor="text1"/>
              </w:rPr>
            </w:pPr>
            <w:r>
              <w:rPr>
                <w:b/>
                <w:color w:val="000000" w:themeColor="text1"/>
              </w:rPr>
              <w:t>Passes available from:</w:t>
            </w:r>
          </w:p>
        </w:tc>
        <w:tc>
          <w:tcPr>
            <w:tcW w:w="6318" w:type="dxa"/>
          </w:tcPr>
          <w:p w:rsidR="003F060D" w:rsidRPr="00341D82" w:rsidRDefault="008A232E" w:rsidP="006E4E5A">
            <w:pPr>
              <w:rPr>
                <w:rFonts w:cs="Arial"/>
                <w:color w:val="000000" w:themeColor="text1"/>
              </w:rPr>
            </w:pPr>
            <w:r>
              <w:rPr>
                <w:rFonts w:cs="Arial"/>
                <w:color w:val="000000" w:themeColor="text1"/>
              </w:rPr>
              <w:t>ARTS office</w:t>
            </w:r>
          </w:p>
        </w:tc>
      </w:tr>
    </w:tbl>
    <w:p w:rsidR="003F060D" w:rsidRDefault="003F060D" w:rsidP="00502062">
      <w:pPr>
        <w:spacing w:after="0" w:line="240" w:lineRule="auto"/>
        <w:jc w:val="both"/>
      </w:pPr>
    </w:p>
    <w:p w:rsidR="00C91434" w:rsidRPr="00176B4B" w:rsidRDefault="00C91434" w:rsidP="00502062">
      <w:pPr>
        <w:spacing w:after="0" w:line="240" w:lineRule="auto"/>
        <w:jc w:val="both"/>
        <w:rPr>
          <w:b/>
          <w:sz w:val="28"/>
          <w:szCs w:val="28"/>
        </w:rPr>
      </w:pPr>
      <w:r w:rsidRPr="00176B4B">
        <w:rPr>
          <w:b/>
          <w:sz w:val="28"/>
          <w:szCs w:val="28"/>
        </w:rPr>
        <w:t>Buses/Facilities</w:t>
      </w:r>
    </w:p>
    <w:p w:rsidR="0019466F" w:rsidRDefault="0019466F" w:rsidP="00502062">
      <w:pPr>
        <w:spacing w:after="0" w:line="240" w:lineRule="auto"/>
        <w:jc w:val="both"/>
      </w:pPr>
    </w:p>
    <w:p w:rsidR="00AC0104" w:rsidRPr="00502062" w:rsidRDefault="00176B4B" w:rsidP="00502062">
      <w:pPr>
        <w:spacing w:after="0" w:line="240" w:lineRule="auto"/>
        <w:jc w:val="both"/>
      </w:pPr>
      <w:r>
        <w:t xml:space="preserve">All bus maintenance is undertaken </w:t>
      </w:r>
      <w:r w:rsidR="003748D3">
        <w:t>by ARTS mechanic</w:t>
      </w:r>
      <w:r w:rsidR="0059406F">
        <w:t xml:space="preserve"> </w:t>
      </w:r>
      <w:r>
        <w:t>at the ARTS headquarter building in Presque Isle</w:t>
      </w:r>
      <w:r w:rsidR="00A0432D">
        <w:t>.  All bus</w:t>
      </w:r>
      <w:r w:rsidR="00B02DB7">
        <w:t>es</w:t>
      </w:r>
      <w:r w:rsidR="00A0432D">
        <w:t xml:space="preserve"> are stored at the ARTS headquarter building except for one bus</w:t>
      </w:r>
      <w:r w:rsidR="00735AA1">
        <w:t xml:space="preserve"> that</w:t>
      </w:r>
      <w:r w:rsidR="00A0432D">
        <w:t xml:space="preserve"> is stored at the M</w:t>
      </w:r>
      <w:r w:rsidR="00735AA1">
        <w:t>aine</w:t>
      </w:r>
      <w:r w:rsidR="00A0432D">
        <w:t xml:space="preserve">DOT garage in Fort Kent and two vehicles </w:t>
      </w:r>
      <w:r w:rsidR="00735AA1">
        <w:t xml:space="preserve">that </w:t>
      </w:r>
      <w:r w:rsidR="00A0432D">
        <w:t>are stored at the Houlton Fire Stat</w:t>
      </w:r>
      <w:r w:rsidR="00B02DB7">
        <w:t>ion</w:t>
      </w:r>
      <w:r w:rsidR="00A0432D">
        <w:t xml:space="preserve">.  </w:t>
      </w:r>
      <w:r w:rsidR="007D42B9">
        <w:t xml:space="preserve">The Thomas buses are not very user-friendly </w:t>
      </w:r>
      <w:r w:rsidR="0026079C">
        <w:t xml:space="preserve">or comfortable, especially for seniors, </w:t>
      </w:r>
      <w:r w:rsidR="007D42B9">
        <w:t xml:space="preserve">and have not been as reliable as other brands. </w:t>
      </w:r>
      <w:r w:rsidR="003748D3">
        <w:t>However,</w:t>
      </w:r>
      <w:r w:rsidR="003B3D18">
        <w:t xml:space="preserve"> they are not yet past their useful lives so remain in service.  </w:t>
      </w:r>
      <w:proofErr w:type="spellStart"/>
      <w:r w:rsidR="0026079C">
        <w:t>Glaval</w:t>
      </w:r>
      <w:proofErr w:type="spellEnd"/>
      <w:r w:rsidR="0026079C">
        <w:t xml:space="preserve"> Titan</w:t>
      </w:r>
      <w:r w:rsidR="00B02DB7">
        <w:t xml:space="preserve"> II will be </w:t>
      </w:r>
      <w:r w:rsidR="0026079C">
        <w:t xml:space="preserve">considered </w:t>
      </w:r>
      <w:r w:rsidR="00B02DB7">
        <w:t xml:space="preserve">in future for </w:t>
      </w:r>
      <w:r w:rsidR="0026079C">
        <w:t>replacements</w:t>
      </w:r>
      <w:r w:rsidR="00B02DB7">
        <w:t xml:space="preserve">.  </w:t>
      </w:r>
      <w:r w:rsidR="00AC0104" w:rsidRPr="00502062">
        <w:t>Drivers</w:t>
      </w:r>
      <w:r w:rsidR="007D42B9">
        <w:t xml:space="preserve"> are responsible for</w:t>
      </w:r>
      <w:r w:rsidR="00AC0104" w:rsidRPr="00502062">
        <w:t xml:space="preserve"> clean</w:t>
      </w:r>
      <w:r w:rsidR="007D42B9">
        <w:t>ing</w:t>
      </w:r>
      <w:r w:rsidR="00B02DB7">
        <w:t xml:space="preserve"> </w:t>
      </w:r>
      <w:r w:rsidR="007D42B9">
        <w:t xml:space="preserve">their </w:t>
      </w:r>
      <w:r w:rsidR="00AC0104" w:rsidRPr="00502062">
        <w:t>buses</w:t>
      </w:r>
      <w:r w:rsidR="00B02DB7">
        <w:t xml:space="preserve"> inside and out</w:t>
      </w:r>
      <w:r w:rsidR="00AC0104" w:rsidRPr="00502062">
        <w:t xml:space="preserve">. </w:t>
      </w:r>
      <w:r w:rsidR="0059406F">
        <w:t xml:space="preserve"> </w:t>
      </w:r>
    </w:p>
    <w:p w:rsidR="00AC0104" w:rsidRDefault="00AC0104" w:rsidP="00502062">
      <w:pPr>
        <w:spacing w:after="0" w:line="240" w:lineRule="auto"/>
        <w:jc w:val="both"/>
      </w:pPr>
    </w:p>
    <w:p w:rsidR="00D42CBC" w:rsidRDefault="0026079C" w:rsidP="00D42CBC">
      <w:pPr>
        <w:spacing w:after="0" w:line="240" w:lineRule="auto"/>
        <w:jc w:val="both"/>
      </w:pPr>
      <w:r>
        <w:t xml:space="preserve">MaineDOT owns the building </w:t>
      </w:r>
      <w:r w:rsidR="00735AA1">
        <w:t xml:space="preserve">that is </w:t>
      </w:r>
      <w:r>
        <w:t xml:space="preserve">leased to ARTS; it is in very good condition. ARTS </w:t>
      </w:r>
      <w:proofErr w:type="gramStart"/>
      <w:r>
        <w:t>covers</w:t>
      </w:r>
      <w:proofErr w:type="gramEnd"/>
      <w:r>
        <w:t xml:space="preserve"> all routine maintenance. Capital needs are reported to the MaineDOT rural grant manager.  </w:t>
      </w:r>
      <w:r w:rsidR="00735AA1">
        <w:t xml:space="preserve">ARTS </w:t>
      </w:r>
      <w:proofErr w:type="gramStart"/>
      <w:r w:rsidR="00735AA1">
        <w:t>has</w:t>
      </w:r>
      <w:proofErr w:type="gramEnd"/>
      <w:r w:rsidR="00735AA1">
        <w:t xml:space="preserve"> recently acquired a number of new vehicles. </w:t>
      </w:r>
      <w:r w:rsidR="00D42CBC">
        <w:t xml:space="preserve">These vehicles have replaced units that were past their useful life. ARTS </w:t>
      </w:r>
      <w:proofErr w:type="gramStart"/>
      <w:r w:rsidR="00C525FC">
        <w:t>submits</w:t>
      </w:r>
      <w:proofErr w:type="gramEnd"/>
      <w:r w:rsidR="00C525FC">
        <w:t xml:space="preserve"> </w:t>
      </w:r>
      <w:r w:rsidR="00735AA1">
        <w:t xml:space="preserve">a </w:t>
      </w:r>
      <w:r w:rsidR="00C525FC">
        <w:t xml:space="preserve">yearly 5310 </w:t>
      </w:r>
      <w:r w:rsidR="00D42CBC">
        <w:t xml:space="preserve">application </w:t>
      </w:r>
      <w:r w:rsidR="006058B2">
        <w:t xml:space="preserve">in July </w:t>
      </w:r>
      <w:r w:rsidR="00D42CBC">
        <w:t xml:space="preserve">to </w:t>
      </w:r>
      <w:r w:rsidR="006058B2">
        <w:t xml:space="preserve">purchase vehicles that </w:t>
      </w:r>
      <w:r w:rsidR="00D42CBC">
        <w:t xml:space="preserve">replace </w:t>
      </w:r>
      <w:r w:rsidR="006058B2">
        <w:t>vehicles</w:t>
      </w:r>
      <w:r w:rsidR="00D42CBC">
        <w:t xml:space="preserve"> that are past their useful lives.</w:t>
      </w:r>
    </w:p>
    <w:p w:rsidR="00A51DFD" w:rsidRDefault="00A51DFD" w:rsidP="00D42CBC">
      <w:pPr>
        <w:spacing w:after="0" w:line="240" w:lineRule="auto"/>
        <w:jc w:val="both"/>
      </w:pPr>
    </w:p>
    <w:p w:rsidR="00A51DFD" w:rsidRDefault="00A51DFD" w:rsidP="00A51DFD">
      <w:pPr>
        <w:pStyle w:val="ListParagraph"/>
        <w:spacing w:after="0" w:line="240" w:lineRule="auto"/>
        <w:ind w:left="0"/>
        <w:jc w:val="both"/>
      </w:pPr>
      <w:r w:rsidRPr="0026079C">
        <w:t xml:space="preserve">ARTS </w:t>
      </w:r>
      <w:proofErr w:type="gramStart"/>
      <w:r w:rsidRPr="0026079C">
        <w:t>has</w:t>
      </w:r>
      <w:proofErr w:type="gramEnd"/>
      <w:r w:rsidRPr="0026079C">
        <w:t xml:space="preserve"> been using </w:t>
      </w:r>
      <w:proofErr w:type="spellStart"/>
      <w:r w:rsidRPr="0026079C">
        <w:t>EasyRides</w:t>
      </w:r>
      <w:proofErr w:type="spellEnd"/>
      <w:r w:rsidRPr="0026079C">
        <w:t xml:space="preserve"> </w:t>
      </w:r>
      <w:r w:rsidR="00735AA1">
        <w:t xml:space="preserve">software </w:t>
      </w:r>
      <w:r w:rsidRPr="0026079C">
        <w:t xml:space="preserve">for </w:t>
      </w:r>
      <w:r w:rsidR="006058B2">
        <w:t xml:space="preserve">about 13 </w:t>
      </w:r>
      <w:r w:rsidRPr="0026079C">
        <w:t xml:space="preserve">years. </w:t>
      </w:r>
      <w:r w:rsidR="00735AA1">
        <w:t xml:space="preserve">The </w:t>
      </w:r>
      <w:r w:rsidR="006058B2">
        <w:t xml:space="preserve">one-time cost of </w:t>
      </w:r>
      <w:r w:rsidR="00735AA1">
        <w:t xml:space="preserve">this software was </w:t>
      </w:r>
      <w:r w:rsidRPr="0026079C">
        <w:t>$8</w:t>
      </w:r>
      <w:r w:rsidR="00735AA1">
        <w:t>,</w:t>
      </w:r>
      <w:r w:rsidRPr="0026079C">
        <w:t>000</w:t>
      </w:r>
      <w:r w:rsidR="006058B2">
        <w:t xml:space="preserve">. </w:t>
      </w:r>
      <w:r w:rsidR="00735AA1">
        <w:t xml:space="preserve">Entering data is </w:t>
      </w:r>
      <w:r>
        <w:t xml:space="preserve">time-consuming as it requires many keystrokes, but </w:t>
      </w:r>
      <w:r w:rsidR="00735AA1">
        <w:t xml:space="preserve">the software </w:t>
      </w:r>
      <w:r>
        <w:t xml:space="preserve">delivers quick reports. </w:t>
      </w:r>
    </w:p>
    <w:p w:rsidR="00A51DFD" w:rsidRDefault="00A51DFD" w:rsidP="00A51DFD">
      <w:pPr>
        <w:pStyle w:val="ListParagraph"/>
        <w:spacing w:after="0" w:line="240" w:lineRule="auto"/>
        <w:ind w:left="0"/>
        <w:jc w:val="both"/>
      </w:pPr>
    </w:p>
    <w:p w:rsidR="00A51DFD" w:rsidRPr="00CF2EB4" w:rsidRDefault="00A51DFD" w:rsidP="00A51DFD">
      <w:pPr>
        <w:spacing w:after="0" w:line="240" w:lineRule="auto"/>
        <w:jc w:val="both"/>
        <w:rPr>
          <w:color w:val="000000" w:themeColor="text1"/>
        </w:rPr>
      </w:pPr>
      <w:r w:rsidRPr="00CF2EB4">
        <w:rPr>
          <w:color w:val="000000" w:themeColor="text1"/>
        </w:rPr>
        <w:lastRenderedPageBreak/>
        <w:t>Due to the remote nature of much of Aroostook County, ART</w:t>
      </w:r>
      <w:r>
        <w:rPr>
          <w:color w:val="000000" w:themeColor="text1"/>
        </w:rPr>
        <w:t>S</w:t>
      </w:r>
      <w:r w:rsidRPr="00CF2EB4">
        <w:rPr>
          <w:color w:val="000000" w:themeColor="text1"/>
        </w:rPr>
        <w:t xml:space="preserve"> </w:t>
      </w:r>
      <w:proofErr w:type="gramStart"/>
      <w:r w:rsidRPr="00CF2EB4">
        <w:rPr>
          <w:color w:val="000000" w:themeColor="text1"/>
        </w:rPr>
        <w:t>uses</w:t>
      </w:r>
      <w:proofErr w:type="gramEnd"/>
      <w:r w:rsidRPr="00CF2EB4">
        <w:rPr>
          <w:color w:val="000000" w:themeColor="text1"/>
        </w:rPr>
        <w:t xml:space="preserve"> two-way radios to communicate with its drivers.  </w:t>
      </w:r>
      <w:r>
        <w:rPr>
          <w:color w:val="000000" w:themeColor="text1"/>
        </w:rPr>
        <w:t xml:space="preserve">It does not foresee a need to change its on-bus technology </w:t>
      </w:r>
      <w:proofErr w:type="gramStart"/>
      <w:r>
        <w:rPr>
          <w:color w:val="000000" w:themeColor="text1"/>
        </w:rPr>
        <w:t>in the near future</w:t>
      </w:r>
      <w:proofErr w:type="gramEnd"/>
      <w:r>
        <w:rPr>
          <w:color w:val="000000" w:themeColor="text1"/>
        </w:rPr>
        <w:t xml:space="preserve">. </w:t>
      </w:r>
    </w:p>
    <w:p w:rsidR="00FE0F4B" w:rsidRDefault="00FE0F4B" w:rsidP="00502062">
      <w:pPr>
        <w:spacing w:after="0" w:line="240" w:lineRule="auto"/>
        <w:jc w:val="both"/>
        <w:rPr>
          <w:b/>
          <w:sz w:val="28"/>
          <w:szCs w:val="28"/>
        </w:rPr>
      </w:pPr>
    </w:p>
    <w:p w:rsidR="0019466F" w:rsidRPr="007D42B9" w:rsidRDefault="00A51DFD" w:rsidP="00502062">
      <w:pPr>
        <w:spacing w:after="0" w:line="240" w:lineRule="auto"/>
        <w:jc w:val="both"/>
        <w:rPr>
          <w:b/>
          <w:sz w:val="28"/>
          <w:szCs w:val="28"/>
        </w:rPr>
      </w:pPr>
      <w:r>
        <w:rPr>
          <w:b/>
          <w:sz w:val="28"/>
          <w:szCs w:val="28"/>
        </w:rPr>
        <w:t xml:space="preserve">Agency </w:t>
      </w:r>
      <w:r w:rsidR="0019466F" w:rsidRPr="007D42B9">
        <w:rPr>
          <w:b/>
          <w:sz w:val="28"/>
          <w:szCs w:val="28"/>
        </w:rPr>
        <w:t>Volunteers</w:t>
      </w:r>
    </w:p>
    <w:p w:rsidR="007D42B9" w:rsidRDefault="007D42B9" w:rsidP="007D42B9">
      <w:pPr>
        <w:pStyle w:val="ListParagraph"/>
        <w:spacing w:after="0" w:line="240" w:lineRule="auto"/>
        <w:jc w:val="both"/>
      </w:pPr>
    </w:p>
    <w:p w:rsidR="007D42B9" w:rsidRDefault="00CC2C12" w:rsidP="00CC2C12">
      <w:pPr>
        <w:pStyle w:val="ListParagraph"/>
        <w:spacing w:after="0" w:line="240" w:lineRule="auto"/>
        <w:ind w:left="0"/>
        <w:jc w:val="both"/>
      </w:pPr>
      <w:r>
        <w:t xml:space="preserve">ARTS </w:t>
      </w:r>
      <w:proofErr w:type="gramStart"/>
      <w:r>
        <w:t>has</w:t>
      </w:r>
      <w:proofErr w:type="gramEnd"/>
      <w:r>
        <w:t xml:space="preserve"> about </w:t>
      </w:r>
      <w:r w:rsidR="006058B2">
        <w:t xml:space="preserve">5 </w:t>
      </w:r>
      <w:r>
        <w:t xml:space="preserve">volunteers, although this number </w:t>
      </w:r>
      <w:r w:rsidR="0064236B">
        <w:t>fluctuates over time. Some of the volunteer drive</w:t>
      </w:r>
      <w:r w:rsidR="00A90C6A">
        <w:t>rs</w:t>
      </w:r>
      <w:r w:rsidR="0064236B">
        <w:t xml:space="preserve"> </w:t>
      </w:r>
      <w:r w:rsidR="006058B2">
        <w:t xml:space="preserve">will only transport DHHS clients and some of the volunteer </w:t>
      </w:r>
      <w:r w:rsidR="00A90C6A">
        <w:t xml:space="preserve">drivers </w:t>
      </w:r>
      <w:r w:rsidR="006058B2">
        <w:t>will drive both the DHHS and LogistiCare (MaineCare) clients.</w:t>
      </w:r>
    </w:p>
    <w:p w:rsidR="0026079C" w:rsidRDefault="0026079C" w:rsidP="00CC2C12">
      <w:pPr>
        <w:pStyle w:val="ListParagraph"/>
        <w:spacing w:after="0" w:line="240" w:lineRule="auto"/>
        <w:ind w:left="0"/>
        <w:jc w:val="both"/>
      </w:pPr>
    </w:p>
    <w:p w:rsidR="0050297A" w:rsidRPr="0064236B" w:rsidRDefault="0050297A" w:rsidP="00502062">
      <w:pPr>
        <w:spacing w:after="0" w:line="240" w:lineRule="auto"/>
        <w:jc w:val="both"/>
        <w:rPr>
          <w:b/>
          <w:sz w:val="28"/>
          <w:szCs w:val="28"/>
        </w:rPr>
      </w:pPr>
      <w:r w:rsidRPr="0064236B">
        <w:rPr>
          <w:b/>
          <w:sz w:val="28"/>
          <w:szCs w:val="28"/>
        </w:rPr>
        <w:t>Coordination/Outreach</w:t>
      </w:r>
      <w:r w:rsidR="00C91434" w:rsidRPr="0064236B">
        <w:rPr>
          <w:b/>
          <w:sz w:val="28"/>
          <w:szCs w:val="28"/>
        </w:rPr>
        <w:t>/Partnerships/Unmet Needs</w:t>
      </w:r>
    </w:p>
    <w:p w:rsidR="00C91434" w:rsidRPr="00502062" w:rsidRDefault="00C91434" w:rsidP="0064236B">
      <w:pPr>
        <w:pStyle w:val="ListParagraph"/>
        <w:spacing w:after="0" w:line="240" w:lineRule="auto"/>
        <w:jc w:val="both"/>
      </w:pPr>
    </w:p>
    <w:p w:rsidR="00D42CBC" w:rsidRDefault="00894287" w:rsidP="0064236B">
      <w:pPr>
        <w:pStyle w:val="ListParagraph"/>
        <w:spacing w:after="0" w:line="240" w:lineRule="auto"/>
        <w:ind w:left="0"/>
        <w:jc w:val="both"/>
      </w:pPr>
      <w:r>
        <w:t xml:space="preserve">ARTS </w:t>
      </w:r>
      <w:proofErr w:type="gramStart"/>
      <w:r w:rsidR="00735AA1">
        <w:t>provides</w:t>
      </w:r>
      <w:proofErr w:type="gramEnd"/>
      <w:r w:rsidR="00735AA1">
        <w:t xml:space="preserve"> </w:t>
      </w:r>
      <w:r w:rsidR="006058B2">
        <w:t xml:space="preserve">transportation for </w:t>
      </w:r>
      <w:proofErr w:type="spellStart"/>
      <w:r w:rsidR="00735AA1">
        <w:t>Logisticare</w:t>
      </w:r>
      <w:proofErr w:type="spellEnd"/>
      <w:r w:rsidR="006058B2">
        <w:t xml:space="preserve"> clients only </w:t>
      </w:r>
      <w:r w:rsidR="00735AA1">
        <w:t xml:space="preserve">when transportation can be provided within ARTS’ existing </w:t>
      </w:r>
      <w:r w:rsidR="006058B2">
        <w:t>demand response system</w:t>
      </w:r>
      <w:r w:rsidR="009621D8">
        <w:t xml:space="preserve">.  </w:t>
      </w:r>
      <w:r w:rsidR="00735AA1">
        <w:t>A</w:t>
      </w:r>
      <w:r w:rsidR="009621D8">
        <w:t xml:space="preserve"> DHHS representative serves on the board, which is helpful for coordination and cross-understanding of what each agency needs to </w:t>
      </w:r>
      <w:proofErr w:type="gramStart"/>
      <w:r w:rsidR="009621D8">
        <w:t>make arrangements</w:t>
      </w:r>
      <w:proofErr w:type="gramEnd"/>
      <w:r w:rsidR="009621D8">
        <w:t xml:space="preserve"> work.  The representative is not involved in any contract discussions.  DHHS provides about $</w:t>
      </w:r>
      <w:r w:rsidR="006058B2">
        <w:t>330,</w:t>
      </w:r>
      <w:r w:rsidR="009621D8">
        <w:t xml:space="preserve">000 to support general low income </w:t>
      </w:r>
      <w:r w:rsidR="006058B2">
        <w:t xml:space="preserve">and the child welfare </w:t>
      </w:r>
      <w:r w:rsidR="009621D8">
        <w:t>riders</w:t>
      </w:r>
      <w:r w:rsidR="006058B2">
        <w:t xml:space="preserve">.  This contract </w:t>
      </w:r>
      <w:r w:rsidR="009621D8">
        <w:t xml:space="preserve">pays for both loaded and deadhead miles.  </w:t>
      </w:r>
      <w:r w:rsidR="006058B2">
        <w:t xml:space="preserve">LogistiCare </w:t>
      </w:r>
      <w:r w:rsidR="009621D8">
        <w:t>reimbursement only covers loaded miles.</w:t>
      </w:r>
    </w:p>
    <w:p w:rsidR="009621D8" w:rsidRDefault="009621D8" w:rsidP="0064236B">
      <w:pPr>
        <w:pStyle w:val="ListParagraph"/>
        <w:spacing w:after="0" w:line="240" w:lineRule="auto"/>
        <w:ind w:left="0"/>
        <w:jc w:val="both"/>
      </w:pPr>
    </w:p>
    <w:p w:rsidR="00D42CBC" w:rsidRDefault="000224E3" w:rsidP="000224E3">
      <w:pPr>
        <w:spacing w:after="0" w:line="240" w:lineRule="auto"/>
        <w:jc w:val="both"/>
      </w:pPr>
      <w:r>
        <w:t xml:space="preserve">ARTS </w:t>
      </w:r>
      <w:proofErr w:type="gramStart"/>
      <w:r>
        <w:t>works</w:t>
      </w:r>
      <w:proofErr w:type="gramEnd"/>
      <w:r>
        <w:t xml:space="preserve"> closely with Aroostook Area on Aging (AAA) to provide service</w:t>
      </w:r>
      <w:r w:rsidR="00D42CBC">
        <w:t xml:space="preserve">.  </w:t>
      </w:r>
      <w:r>
        <w:t>AAA’s</w:t>
      </w:r>
      <w:r w:rsidR="00D42CBC">
        <w:t xml:space="preserve"> volunteer drivers have received training by an ARTS PASS trainer to help assist and secure passengers in the vehicle.  Last year, this program provided </w:t>
      </w:r>
      <w:r w:rsidR="00AD523C">
        <w:t>3</w:t>
      </w:r>
      <w:r w:rsidR="00735AA1">
        <w:t>,</w:t>
      </w:r>
      <w:r w:rsidR="00AD523C">
        <w:t>020</w:t>
      </w:r>
      <w:r w:rsidR="00D42CBC">
        <w:t xml:space="preserve"> </w:t>
      </w:r>
      <w:r w:rsidR="00AD523C">
        <w:t xml:space="preserve">one-way </w:t>
      </w:r>
      <w:r w:rsidR="0020344E">
        <w:t>trips</w:t>
      </w:r>
      <w:r w:rsidR="00D42CBC">
        <w:t xml:space="preserve"> to</w:t>
      </w:r>
      <w:r w:rsidR="00AD523C">
        <w:t xml:space="preserve"> and/or </w:t>
      </w:r>
      <w:r w:rsidR="00D42CBC">
        <w:t>from me</w:t>
      </w:r>
      <w:r w:rsidR="008F09D9">
        <w:t>dical appointments.  ARTS and A</w:t>
      </w:r>
      <w:r w:rsidR="00D42CBC">
        <w:t xml:space="preserve">AA continue to work together </w:t>
      </w:r>
      <w:r w:rsidR="001522CF">
        <w:t xml:space="preserve">to </w:t>
      </w:r>
      <w:r w:rsidR="00D42CBC">
        <w:t xml:space="preserve">recruit volunteers throughout Aroostook County.  </w:t>
      </w:r>
    </w:p>
    <w:p w:rsidR="00894287" w:rsidRDefault="00894287" w:rsidP="00502062">
      <w:pPr>
        <w:pStyle w:val="ListParagraph"/>
        <w:spacing w:after="0" w:line="240" w:lineRule="auto"/>
        <w:ind w:left="0"/>
        <w:jc w:val="both"/>
      </w:pPr>
    </w:p>
    <w:p w:rsidR="00FE0448" w:rsidRDefault="00894287" w:rsidP="00906185">
      <w:pPr>
        <w:spacing w:after="0" w:line="240" w:lineRule="auto"/>
        <w:jc w:val="both"/>
        <w:rPr>
          <w:color w:val="000000" w:themeColor="text1"/>
        </w:rPr>
      </w:pPr>
      <w:r w:rsidRPr="00433A61">
        <w:rPr>
          <w:color w:val="000000" w:themeColor="text1"/>
        </w:rPr>
        <w:t xml:space="preserve">ARTS </w:t>
      </w:r>
      <w:proofErr w:type="gramStart"/>
      <w:r w:rsidR="000224E3">
        <w:rPr>
          <w:color w:val="000000" w:themeColor="text1"/>
        </w:rPr>
        <w:t>has</w:t>
      </w:r>
      <w:proofErr w:type="gramEnd"/>
      <w:r w:rsidR="000224E3">
        <w:rPr>
          <w:color w:val="000000" w:themeColor="text1"/>
        </w:rPr>
        <w:t xml:space="preserve"> </w:t>
      </w:r>
      <w:r w:rsidR="00FE0448">
        <w:rPr>
          <w:color w:val="000000" w:themeColor="text1"/>
        </w:rPr>
        <w:t>participated in</w:t>
      </w:r>
      <w:r w:rsidRPr="00433A61">
        <w:rPr>
          <w:color w:val="000000" w:themeColor="text1"/>
        </w:rPr>
        <w:t xml:space="preserve"> annual “expos” for elderly people in Presque Isle for the past </w:t>
      </w:r>
      <w:r w:rsidR="00FE0448">
        <w:rPr>
          <w:color w:val="000000" w:themeColor="text1"/>
        </w:rPr>
        <w:t>six</w:t>
      </w:r>
      <w:r w:rsidRPr="00433A61">
        <w:rPr>
          <w:color w:val="000000" w:themeColor="text1"/>
        </w:rPr>
        <w:t xml:space="preserve"> years which are aimed at </w:t>
      </w:r>
      <w:r w:rsidR="002446A0" w:rsidRPr="00433A61">
        <w:rPr>
          <w:color w:val="000000" w:themeColor="text1"/>
        </w:rPr>
        <w:t xml:space="preserve">helping people become familiar with riding the bus. </w:t>
      </w:r>
      <w:r w:rsidRPr="00433A61">
        <w:rPr>
          <w:color w:val="000000" w:themeColor="text1"/>
        </w:rPr>
        <w:t xml:space="preserve">Another expo </w:t>
      </w:r>
      <w:r w:rsidR="002446A0" w:rsidRPr="00433A61">
        <w:rPr>
          <w:color w:val="000000" w:themeColor="text1"/>
        </w:rPr>
        <w:t xml:space="preserve">was held </w:t>
      </w:r>
      <w:r w:rsidRPr="00433A61">
        <w:rPr>
          <w:color w:val="000000" w:themeColor="text1"/>
        </w:rPr>
        <w:t xml:space="preserve">with </w:t>
      </w:r>
      <w:r w:rsidR="002446A0" w:rsidRPr="00433A61">
        <w:rPr>
          <w:color w:val="000000" w:themeColor="text1"/>
        </w:rPr>
        <w:t xml:space="preserve">the </w:t>
      </w:r>
      <w:r w:rsidR="00433A61" w:rsidRPr="00433A61">
        <w:rPr>
          <w:color w:val="000000" w:themeColor="text1"/>
        </w:rPr>
        <w:t xml:space="preserve">Aroostook Band of </w:t>
      </w:r>
      <w:r w:rsidRPr="00433A61">
        <w:rPr>
          <w:color w:val="000000" w:themeColor="text1"/>
        </w:rPr>
        <w:t xml:space="preserve">Micmac </w:t>
      </w:r>
      <w:r w:rsidR="002446A0" w:rsidRPr="00433A61">
        <w:rPr>
          <w:color w:val="000000" w:themeColor="text1"/>
        </w:rPr>
        <w:t>Indian</w:t>
      </w:r>
      <w:r w:rsidR="00433A61" w:rsidRPr="00433A61">
        <w:rPr>
          <w:color w:val="000000" w:themeColor="text1"/>
        </w:rPr>
        <w:t>s</w:t>
      </w:r>
      <w:r w:rsidR="002446A0" w:rsidRPr="00433A61">
        <w:rPr>
          <w:color w:val="000000" w:themeColor="text1"/>
        </w:rPr>
        <w:t xml:space="preserve"> </w:t>
      </w:r>
      <w:r w:rsidR="00433A61" w:rsidRPr="00433A61">
        <w:rPr>
          <w:color w:val="000000" w:themeColor="text1"/>
        </w:rPr>
        <w:t>i</w:t>
      </w:r>
      <w:r w:rsidR="002446A0" w:rsidRPr="00433A61">
        <w:rPr>
          <w:color w:val="000000" w:themeColor="text1"/>
        </w:rPr>
        <w:t xml:space="preserve">n </w:t>
      </w:r>
      <w:r w:rsidR="0020344E" w:rsidRPr="00433A61">
        <w:rPr>
          <w:color w:val="000000" w:themeColor="text1"/>
        </w:rPr>
        <w:t>June</w:t>
      </w:r>
      <w:r w:rsidR="002446A0" w:rsidRPr="00433A61">
        <w:rPr>
          <w:color w:val="000000" w:themeColor="text1"/>
        </w:rPr>
        <w:t xml:space="preserve"> 2018</w:t>
      </w:r>
      <w:r w:rsidR="0059406F">
        <w:rPr>
          <w:color w:val="000000" w:themeColor="text1"/>
        </w:rPr>
        <w:t xml:space="preserve"> at their Health Fair</w:t>
      </w:r>
      <w:r w:rsidR="002446A0" w:rsidRPr="00433A61">
        <w:rPr>
          <w:color w:val="000000" w:themeColor="text1"/>
        </w:rPr>
        <w:t xml:space="preserve">. </w:t>
      </w:r>
      <w:r w:rsidR="00906185">
        <w:rPr>
          <w:color w:val="000000" w:themeColor="text1"/>
        </w:rPr>
        <w:t xml:space="preserve">ARTS </w:t>
      </w:r>
      <w:proofErr w:type="gramStart"/>
      <w:r w:rsidR="00906185">
        <w:rPr>
          <w:color w:val="000000" w:themeColor="text1"/>
        </w:rPr>
        <w:t>is</w:t>
      </w:r>
      <w:proofErr w:type="gramEnd"/>
      <w:r w:rsidR="00906185">
        <w:rPr>
          <w:color w:val="000000" w:themeColor="text1"/>
        </w:rPr>
        <w:t xml:space="preserve"> currently working with the </w:t>
      </w:r>
      <w:proofErr w:type="spellStart"/>
      <w:r w:rsidR="00906185">
        <w:rPr>
          <w:color w:val="000000" w:themeColor="text1"/>
        </w:rPr>
        <w:t>Micmacs</w:t>
      </w:r>
      <w:proofErr w:type="spellEnd"/>
      <w:r w:rsidR="00906185">
        <w:rPr>
          <w:color w:val="000000" w:themeColor="text1"/>
        </w:rPr>
        <w:t xml:space="preserve"> on plans to provide bus service </w:t>
      </w:r>
      <w:r w:rsidR="0059406F">
        <w:rPr>
          <w:color w:val="000000" w:themeColor="text1"/>
        </w:rPr>
        <w:t>for the elderly</w:t>
      </w:r>
      <w:r w:rsidR="00FE0448">
        <w:rPr>
          <w:color w:val="000000" w:themeColor="text1"/>
        </w:rPr>
        <w:t xml:space="preserve">/disabled </w:t>
      </w:r>
      <w:r w:rsidR="0059406F">
        <w:rPr>
          <w:color w:val="000000" w:themeColor="text1"/>
        </w:rPr>
        <w:t>living at</w:t>
      </w:r>
      <w:r w:rsidR="00906185">
        <w:rPr>
          <w:color w:val="000000" w:themeColor="text1"/>
        </w:rPr>
        <w:t xml:space="preserve"> their housing development </w:t>
      </w:r>
      <w:r w:rsidR="00FE0448">
        <w:rPr>
          <w:color w:val="000000" w:themeColor="text1"/>
        </w:rPr>
        <w:t xml:space="preserve">in </w:t>
      </w:r>
      <w:r w:rsidR="00735AA1">
        <w:rPr>
          <w:color w:val="000000" w:themeColor="text1"/>
        </w:rPr>
        <w:t xml:space="preserve">the </w:t>
      </w:r>
      <w:r w:rsidR="00FE0448">
        <w:rPr>
          <w:color w:val="000000" w:themeColor="text1"/>
        </w:rPr>
        <w:t>New Sweden, Caribou and Presque Isle area</w:t>
      </w:r>
      <w:r w:rsidR="002E60AB">
        <w:rPr>
          <w:color w:val="000000" w:themeColor="text1"/>
        </w:rPr>
        <w:t>s</w:t>
      </w:r>
      <w:r w:rsidR="00906185">
        <w:rPr>
          <w:color w:val="000000" w:themeColor="text1"/>
        </w:rPr>
        <w:t>.</w:t>
      </w:r>
      <w:r w:rsidR="00FE0448">
        <w:rPr>
          <w:color w:val="000000" w:themeColor="text1"/>
        </w:rPr>
        <w:t xml:space="preserve">  </w:t>
      </w:r>
    </w:p>
    <w:p w:rsidR="00FE0448" w:rsidRDefault="00FE0448" w:rsidP="00906185">
      <w:pPr>
        <w:spacing w:after="0" w:line="240" w:lineRule="auto"/>
        <w:jc w:val="both"/>
      </w:pPr>
    </w:p>
    <w:p w:rsidR="003B3D18" w:rsidRPr="00201553" w:rsidRDefault="003B3D18" w:rsidP="00906185">
      <w:pPr>
        <w:spacing w:after="0" w:line="240" w:lineRule="auto"/>
        <w:jc w:val="both"/>
      </w:pPr>
      <w:r w:rsidRPr="00201553">
        <w:t xml:space="preserve">The Houlton Band of Maliseet Indians has drivers and vans traveling from Littleton to Houlton </w:t>
      </w:r>
      <w:r w:rsidR="00201553">
        <w:t xml:space="preserve">and Presque Isle </w:t>
      </w:r>
      <w:r w:rsidR="00201553" w:rsidRPr="00201553">
        <w:t xml:space="preserve">supported with FTA funding.  </w:t>
      </w:r>
      <w:r w:rsidR="00201553">
        <w:t>While primarily serving tribal members, t</w:t>
      </w:r>
      <w:r w:rsidR="00201553" w:rsidRPr="00201553">
        <w:t xml:space="preserve">his service is open to the </w:t>
      </w:r>
      <w:proofErr w:type="gramStart"/>
      <w:r w:rsidR="00201553" w:rsidRPr="00201553">
        <w:t>general public</w:t>
      </w:r>
      <w:proofErr w:type="gramEnd"/>
      <w:r w:rsidR="00201553">
        <w:t>,</w:t>
      </w:r>
      <w:r w:rsidR="00201553" w:rsidRPr="00201553">
        <w:t xml:space="preserve"> but is not well advertised or coordinated with ARTS.  </w:t>
      </w:r>
    </w:p>
    <w:p w:rsidR="00906185" w:rsidRDefault="00906185" w:rsidP="00502062">
      <w:pPr>
        <w:pStyle w:val="ListParagraph"/>
        <w:spacing w:after="0" w:line="240" w:lineRule="auto"/>
        <w:ind w:left="0"/>
        <w:jc w:val="both"/>
      </w:pPr>
    </w:p>
    <w:p w:rsidR="00403D9D" w:rsidRDefault="00906185" w:rsidP="00906185">
      <w:pPr>
        <w:pStyle w:val="ListParagraph"/>
        <w:spacing w:after="0" w:line="240" w:lineRule="auto"/>
        <w:ind w:left="0"/>
        <w:jc w:val="both"/>
      </w:pPr>
      <w:r>
        <w:t xml:space="preserve">There currently are no </w:t>
      </w:r>
      <w:r w:rsidR="00403D9D" w:rsidRPr="00502062">
        <w:t>employers making contributions</w:t>
      </w:r>
      <w:r>
        <w:t xml:space="preserve"> to the bus service.</w:t>
      </w:r>
      <w:r w:rsidR="00403D9D" w:rsidRPr="00502062">
        <w:t xml:space="preserve"> </w:t>
      </w:r>
      <w:r w:rsidR="0059406F">
        <w:t xml:space="preserve"> ARTS had approached both UMPI and UMFK about providing services for students and employees but no interest has been shown.  </w:t>
      </w:r>
    </w:p>
    <w:p w:rsidR="00607B38" w:rsidRDefault="00607B38" w:rsidP="00906185">
      <w:pPr>
        <w:pStyle w:val="ListParagraph"/>
        <w:spacing w:after="0" w:line="240" w:lineRule="auto"/>
        <w:ind w:left="0"/>
        <w:jc w:val="both"/>
      </w:pPr>
    </w:p>
    <w:p w:rsidR="00607B38" w:rsidRDefault="00607B38" w:rsidP="00906185">
      <w:pPr>
        <w:pStyle w:val="ListParagraph"/>
        <w:spacing w:after="0" w:line="240" w:lineRule="auto"/>
        <w:ind w:left="0"/>
        <w:jc w:val="both"/>
      </w:pPr>
      <w:r>
        <w:t xml:space="preserve">ARTS </w:t>
      </w:r>
      <w:proofErr w:type="gramStart"/>
      <w:r>
        <w:t>works</w:t>
      </w:r>
      <w:proofErr w:type="gramEnd"/>
      <w:r>
        <w:t xml:space="preserve"> with Downeast Community Partners </w:t>
      </w:r>
      <w:r w:rsidR="003B3D18">
        <w:t xml:space="preserve">to </w:t>
      </w:r>
      <w:r w:rsidR="002E60AB">
        <w:t xml:space="preserve">provide transportation in </w:t>
      </w:r>
      <w:r w:rsidR="003B3D18">
        <w:t xml:space="preserve">Danforth and </w:t>
      </w:r>
      <w:r w:rsidR="002E60AB">
        <w:t xml:space="preserve">from </w:t>
      </w:r>
      <w:r w:rsidR="003B3D18">
        <w:t>Marshfield to Houlton</w:t>
      </w:r>
      <w:r w:rsidR="002E60AB">
        <w:t>,</w:t>
      </w:r>
      <w:r w:rsidR="003B3D18">
        <w:t xml:space="preserve"> </w:t>
      </w:r>
      <w:r>
        <w:t xml:space="preserve">and </w:t>
      </w:r>
      <w:r w:rsidR="003B3D18">
        <w:t xml:space="preserve">with </w:t>
      </w:r>
      <w:r>
        <w:t>Penqu</w:t>
      </w:r>
      <w:r w:rsidR="0026079C">
        <w:t>is to</w:t>
      </w:r>
      <w:r w:rsidR="003B3D18">
        <w:t xml:space="preserve"> coordinate transportation from Patten to Lincoln.  </w:t>
      </w:r>
      <w:r w:rsidR="002E60AB">
        <w:t>In b</w:t>
      </w:r>
      <w:r w:rsidR="00FE0448">
        <w:t xml:space="preserve">oth </w:t>
      </w:r>
      <w:r w:rsidR="002E60AB">
        <w:t xml:space="preserve">cases, </w:t>
      </w:r>
      <w:r w:rsidR="00FE0448">
        <w:t>coordinati</w:t>
      </w:r>
      <w:r w:rsidR="002E60AB">
        <w:t>on is undertaken</w:t>
      </w:r>
      <w:r w:rsidR="00FE0448">
        <w:t xml:space="preserve"> through DHHS contract</w:t>
      </w:r>
      <w:r w:rsidR="002E60AB">
        <w:t xml:space="preserve">s - </w:t>
      </w:r>
      <w:r w:rsidR="00FE0448">
        <w:t>one for low income and the other for child welfare.  ARTS will refer clients to Cyr Bus Line and/or angel flight if transportation is needed downstate which is covered under a contract.</w:t>
      </w:r>
    </w:p>
    <w:p w:rsidR="0020344E" w:rsidRDefault="0020344E" w:rsidP="00502062">
      <w:pPr>
        <w:spacing w:after="0" w:line="240" w:lineRule="auto"/>
        <w:jc w:val="both"/>
        <w:rPr>
          <w:b/>
        </w:rPr>
      </w:pPr>
    </w:p>
    <w:p w:rsidR="0050297A" w:rsidRPr="00906185" w:rsidRDefault="0050297A" w:rsidP="00502062">
      <w:pPr>
        <w:spacing w:after="0" w:line="240" w:lineRule="auto"/>
        <w:jc w:val="both"/>
        <w:rPr>
          <w:b/>
          <w:sz w:val="28"/>
          <w:szCs w:val="28"/>
        </w:rPr>
      </w:pPr>
      <w:r w:rsidRPr="00906185">
        <w:rPr>
          <w:b/>
          <w:sz w:val="28"/>
          <w:szCs w:val="28"/>
        </w:rPr>
        <w:t>Innovations/Creative Approaches</w:t>
      </w:r>
    </w:p>
    <w:p w:rsidR="002E60AB" w:rsidRDefault="002E60AB" w:rsidP="00D42CBC">
      <w:pPr>
        <w:spacing w:after="0" w:line="240" w:lineRule="auto"/>
        <w:jc w:val="both"/>
      </w:pPr>
    </w:p>
    <w:p w:rsidR="00D42CBC" w:rsidRDefault="00D42CBC" w:rsidP="00D42CBC">
      <w:pPr>
        <w:spacing w:after="0" w:line="240" w:lineRule="auto"/>
        <w:jc w:val="both"/>
      </w:pPr>
      <w:r>
        <w:t xml:space="preserve">ARTS </w:t>
      </w:r>
      <w:proofErr w:type="gramStart"/>
      <w:r>
        <w:t>has</w:t>
      </w:r>
      <w:proofErr w:type="gramEnd"/>
      <w:r>
        <w:t xml:space="preserve"> promoted service to a broader community which includes non-traditional </w:t>
      </w:r>
      <w:r w:rsidR="001522CF">
        <w:t>riders suc</w:t>
      </w:r>
      <w:r>
        <w:t>h as the Amish population. This promotion has increased ridership from Fort Fairfield to Caribou/Presque Isle and Smyrna/Sherman to Houlton.</w:t>
      </w:r>
    </w:p>
    <w:p w:rsidR="009621D8" w:rsidRDefault="009621D8" w:rsidP="00D42CBC">
      <w:pPr>
        <w:spacing w:after="0" w:line="240" w:lineRule="auto"/>
        <w:jc w:val="both"/>
      </w:pPr>
    </w:p>
    <w:p w:rsidR="00460E80" w:rsidRPr="00275798" w:rsidRDefault="009621D8" w:rsidP="000224E3">
      <w:pPr>
        <w:spacing w:after="0" w:line="240" w:lineRule="auto"/>
        <w:jc w:val="both"/>
      </w:pPr>
      <w:r>
        <w:t xml:space="preserve">ARTS </w:t>
      </w:r>
      <w:proofErr w:type="gramStart"/>
      <w:r>
        <w:t>supports</w:t>
      </w:r>
      <w:proofErr w:type="gramEnd"/>
      <w:r>
        <w:t xml:space="preserve"> new riders by providing a free first ride to both the rider and a caregiver.  </w:t>
      </w:r>
    </w:p>
    <w:p w:rsidR="00403D9D" w:rsidRPr="000224E3" w:rsidRDefault="00403D9D" w:rsidP="00502062">
      <w:pPr>
        <w:spacing w:after="0" w:line="240" w:lineRule="auto"/>
        <w:jc w:val="both"/>
        <w:rPr>
          <w:color w:val="000000" w:themeColor="text1"/>
          <w:sz w:val="28"/>
          <w:szCs w:val="28"/>
        </w:rPr>
      </w:pPr>
    </w:p>
    <w:p w:rsidR="0050297A" w:rsidRPr="00607B38" w:rsidRDefault="0050297A" w:rsidP="00502062">
      <w:pPr>
        <w:spacing w:after="0" w:line="240" w:lineRule="auto"/>
        <w:jc w:val="both"/>
        <w:rPr>
          <w:b/>
          <w:sz w:val="28"/>
          <w:szCs w:val="28"/>
        </w:rPr>
      </w:pPr>
      <w:r w:rsidRPr="00607B38">
        <w:rPr>
          <w:b/>
          <w:sz w:val="28"/>
          <w:szCs w:val="28"/>
        </w:rPr>
        <w:t xml:space="preserve">Major Challenges </w:t>
      </w:r>
    </w:p>
    <w:p w:rsidR="0050297A" w:rsidRDefault="0050297A" w:rsidP="00502062">
      <w:pPr>
        <w:spacing w:after="0" w:line="240" w:lineRule="auto"/>
        <w:jc w:val="both"/>
      </w:pPr>
    </w:p>
    <w:p w:rsidR="00607B38" w:rsidRDefault="00607B38" w:rsidP="00607B38">
      <w:pPr>
        <w:pStyle w:val="ListParagraph"/>
        <w:numPr>
          <w:ilvl w:val="0"/>
          <w:numId w:val="27"/>
        </w:numPr>
        <w:spacing w:after="0" w:line="240" w:lineRule="auto"/>
        <w:jc w:val="both"/>
      </w:pPr>
      <w:r w:rsidRPr="00607B38">
        <w:rPr>
          <w:b/>
        </w:rPr>
        <w:t>Drivers.</w:t>
      </w:r>
      <w:r>
        <w:t xml:space="preserve"> Finding and retaining drivers has been a challenge. </w:t>
      </w:r>
    </w:p>
    <w:p w:rsidR="00607B38" w:rsidRDefault="00607B38" w:rsidP="00607B38">
      <w:pPr>
        <w:pStyle w:val="ListParagraph"/>
        <w:spacing w:after="0" w:line="240" w:lineRule="auto"/>
        <w:jc w:val="both"/>
      </w:pPr>
    </w:p>
    <w:p w:rsidR="00607B38" w:rsidRDefault="00607B38" w:rsidP="00607B38">
      <w:pPr>
        <w:pStyle w:val="ListParagraph"/>
        <w:numPr>
          <w:ilvl w:val="0"/>
          <w:numId w:val="27"/>
        </w:numPr>
        <w:spacing w:after="0" w:line="240" w:lineRule="auto"/>
        <w:jc w:val="both"/>
      </w:pPr>
      <w:r w:rsidRPr="00607B38">
        <w:rPr>
          <w:b/>
        </w:rPr>
        <w:t>Buses.</w:t>
      </w:r>
      <w:r>
        <w:t xml:space="preserve"> The Thomas buses have had reliability problems and are not very comfortable for riders.</w:t>
      </w:r>
    </w:p>
    <w:p w:rsidR="00CF2EB4" w:rsidRDefault="00CF2EB4" w:rsidP="00502062">
      <w:pPr>
        <w:spacing w:after="0" w:line="240" w:lineRule="auto"/>
        <w:jc w:val="both"/>
        <w:rPr>
          <w:b/>
          <w:sz w:val="28"/>
          <w:szCs w:val="28"/>
        </w:rPr>
      </w:pPr>
    </w:p>
    <w:p w:rsidR="00D61E70" w:rsidRDefault="00A90907" w:rsidP="00502062">
      <w:pPr>
        <w:spacing w:after="0" w:line="240" w:lineRule="auto"/>
        <w:jc w:val="both"/>
        <w:rPr>
          <w:b/>
          <w:sz w:val="28"/>
          <w:szCs w:val="28"/>
        </w:rPr>
      </w:pPr>
      <w:r w:rsidRPr="00A90907">
        <w:rPr>
          <w:b/>
          <w:sz w:val="28"/>
          <w:szCs w:val="28"/>
        </w:rPr>
        <w:t xml:space="preserve">Public </w:t>
      </w:r>
      <w:r w:rsidR="00D65ADD">
        <w:rPr>
          <w:b/>
          <w:sz w:val="28"/>
          <w:szCs w:val="28"/>
        </w:rPr>
        <w:t>Participation Summary</w:t>
      </w:r>
    </w:p>
    <w:p w:rsidR="00A90907" w:rsidRDefault="00A90907" w:rsidP="00502062">
      <w:pPr>
        <w:spacing w:after="0" w:line="240" w:lineRule="auto"/>
        <w:jc w:val="both"/>
        <w:rPr>
          <w:b/>
          <w:sz w:val="28"/>
          <w:szCs w:val="28"/>
        </w:rPr>
      </w:pPr>
    </w:p>
    <w:p w:rsidR="00873FD6" w:rsidRDefault="00873FD6" w:rsidP="00490CFE">
      <w:pPr>
        <w:pStyle w:val="ListParagraph"/>
        <w:numPr>
          <w:ilvl w:val="0"/>
          <w:numId w:val="34"/>
        </w:numPr>
        <w:spacing w:after="0" w:line="240" w:lineRule="auto"/>
        <w:jc w:val="both"/>
        <w:rPr>
          <w:rFonts w:ascii="Calibri" w:hAnsi="Calibri"/>
        </w:rPr>
      </w:pPr>
      <w:r>
        <w:rPr>
          <w:rFonts w:ascii="Calibri" w:hAnsi="Calibri"/>
        </w:rPr>
        <w:t>Talked with SAGE representative regarding transportation for seniors go</w:t>
      </w:r>
      <w:r w:rsidR="002E60AB">
        <w:rPr>
          <w:rFonts w:ascii="Calibri" w:hAnsi="Calibri"/>
        </w:rPr>
        <w:t>ing</w:t>
      </w:r>
      <w:r>
        <w:rPr>
          <w:rFonts w:ascii="Calibri" w:hAnsi="Calibri"/>
        </w:rPr>
        <w:t xml:space="preserve"> to college. (April 2018)</w:t>
      </w:r>
    </w:p>
    <w:p w:rsidR="00873FD6" w:rsidRPr="00873FD6" w:rsidRDefault="00873FD6" w:rsidP="00873FD6">
      <w:pPr>
        <w:spacing w:after="0" w:line="240" w:lineRule="auto"/>
        <w:jc w:val="both"/>
        <w:rPr>
          <w:rFonts w:ascii="Calibri" w:hAnsi="Calibri"/>
        </w:rPr>
      </w:pPr>
    </w:p>
    <w:p w:rsidR="00873FD6" w:rsidRDefault="00873FD6" w:rsidP="00490CFE">
      <w:pPr>
        <w:pStyle w:val="ListParagraph"/>
        <w:numPr>
          <w:ilvl w:val="0"/>
          <w:numId w:val="34"/>
        </w:numPr>
        <w:spacing w:after="0" w:line="240" w:lineRule="auto"/>
        <w:jc w:val="both"/>
        <w:rPr>
          <w:rFonts w:ascii="Calibri" w:hAnsi="Calibri"/>
        </w:rPr>
      </w:pPr>
      <w:r>
        <w:rPr>
          <w:rFonts w:ascii="Calibri" w:hAnsi="Calibri"/>
        </w:rPr>
        <w:t>Talked with Parish of Precious Catholic Church to see if we can transport seniors to church sessions during the day. (April 2018)</w:t>
      </w:r>
    </w:p>
    <w:p w:rsidR="00873FD6" w:rsidRPr="00873FD6" w:rsidRDefault="00873FD6" w:rsidP="00873FD6">
      <w:pPr>
        <w:spacing w:after="0" w:line="240" w:lineRule="auto"/>
        <w:jc w:val="both"/>
        <w:rPr>
          <w:rFonts w:ascii="Calibri" w:hAnsi="Calibri"/>
        </w:rPr>
      </w:pPr>
    </w:p>
    <w:p w:rsidR="00873FD6" w:rsidRDefault="00873FD6" w:rsidP="00490CFE">
      <w:pPr>
        <w:pStyle w:val="ListParagraph"/>
        <w:numPr>
          <w:ilvl w:val="0"/>
          <w:numId w:val="34"/>
        </w:numPr>
        <w:spacing w:after="0" w:line="240" w:lineRule="auto"/>
        <w:jc w:val="both"/>
        <w:rPr>
          <w:rFonts w:ascii="Calibri" w:hAnsi="Calibri"/>
        </w:rPr>
      </w:pPr>
      <w:r>
        <w:rPr>
          <w:rFonts w:ascii="Calibri" w:hAnsi="Calibri"/>
        </w:rPr>
        <w:t>Talked with Houlton Higher Education to see if we can transport students to Adult Ed.  (April 2018)</w:t>
      </w:r>
    </w:p>
    <w:p w:rsidR="00873FD6" w:rsidRPr="00873FD6" w:rsidRDefault="00873FD6" w:rsidP="00873FD6">
      <w:pPr>
        <w:pStyle w:val="ListParagraph"/>
        <w:rPr>
          <w:rFonts w:ascii="Calibri" w:hAnsi="Calibri"/>
        </w:rPr>
      </w:pPr>
    </w:p>
    <w:p w:rsidR="00873FD6" w:rsidRDefault="00873FD6" w:rsidP="00490CFE">
      <w:pPr>
        <w:pStyle w:val="ListParagraph"/>
        <w:numPr>
          <w:ilvl w:val="0"/>
          <w:numId w:val="34"/>
        </w:numPr>
        <w:spacing w:after="0" w:line="240" w:lineRule="auto"/>
        <w:jc w:val="both"/>
        <w:rPr>
          <w:rFonts w:ascii="Calibri" w:hAnsi="Calibri"/>
        </w:rPr>
      </w:pPr>
      <w:r>
        <w:rPr>
          <w:rFonts w:ascii="Calibri" w:hAnsi="Calibri"/>
        </w:rPr>
        <w:t xml:space="preserve">Met with Aroostook Bad of </w:t>
      </w:r>
      <w:proofErr w:type="spellStart"/>
      <w:r>
        <w:rPr>
          <w:rFonts w:ascii="Calibri" w:hAnsi="Calibri"/>
        </w:rPr>
        <w:t>MicMacs</w:t>
      </w:r>
      <w:proofErr w:type="spellEnd"/>
      <w:r>
        <w:rPr>
          <w:rFonts w:ascii="Calibri" w:hAnsi="Calibri"/>
        </w:rPr>
        <w:t xml:space="preserve"> and Community </w:t>
      </w:r>
      <w:proofErr w:type="spellStart"/>
      <w:r>
        <w:rPr>
          <w:rFonts w:ascii="Calibri" w:hAnsi="Calibri"/>
        </w:rPr>
        <w:t>Transportaiton</w:t>
      </w:r>
      <w:proofErr w:type="spellEnd"/>
      <w:r>
        <w:rPr>
          <w:rFonts w:ascii="Calibri" w:hAnsi="Calibri"/>
        </w:rPr>
        <w:t xml:space="preserve"> Association of America regarding </w:t>
      </w:r>
      <w:proofErr w:type="spellStart"/>
      <w:r>
        <w:rPr>
          <w:rFonts w:ascii="Calibri" w:hAnsi="Calibri"/>
        </w:rPr>
        <w:t>MicMac</w:t>
      </w:r>
      <w:proofErr w:type="spellEnd"/>
      <w:r>
        <w:rPr>
          <w:rFonts w:ascii="Calibri" w:hAnsi="Calibri"/>
        </w:rPr>
        <w:t xml:space="preserve"> eligib</w:t>
      </w:r>
      <w:r w:rsidR="002E60AB">
        <w:rPr>
          <w:rFonts w:ascii="Calibri" w:hAnsi="Calibri"/>
        </w:rPr>
        <w:t>ility</w:t>
      </w:r>
      <w:r>
        <w:rPr>
          <w:rFonts w:ascii="Calibri" w:hAnsi="Calibri"/>
        </w:rPr>
        <w:t xml:space="preserve"> for </w:t>
      </w:r>
      <w:r w:rsidR="002E60AB">
        <w:rPr>
          <w:rFonts w:ascii="Calibri" w:hAnsi="Calibri"/>
        </w:rPr>
        <w:t xml:space="preserve">a </w:t>
      </w:r>
      <w:r>
        <w:rPr>
          <w:rFonts w:ascii="Calibri" w:hAnsi="Calibri"/>
        </w:rPr>
        <w:t>transportation</w:t>
      </w:r>
      <w:r w:rsidR="002E60AB">
        <w:rPr>
          <w:rFonts w:ascii="Calibri" w:hAnsi="Calibri"/>
        </w:rPr>
        <w:t xml:space="preserve"> grant</w:t>
      </w:r>
      <w:r>
        <w:rPr>
          <w:rFonts w:ascii="Calibri" w:hAnsi="Calibri"/>
        </w:rPr>
        <w:t>. (April 2018)</w:t>
      </w:r>
    </w:p>
    <w:p w:rsidR="00873FD6" w:rsidRPr="00873FD6" w:rsidRDefault="00873FD6" w:rsidP="00873FD6">
      <w:pPr>
        <w:pStyle w:val="ListParagraph"/>
        <w:rPr>
          <w:rFonts w:ascii="Calibri" w:hAnsi="Calibri"/>
        </w:rPr>
      </w:pPr>
    </w:p>
    <w:p w:rsidR="00CF2EB4" w:rsidRDefault="00CF2EB4" w:rsidP="00490CFE">
      <w:pPr>
        <w:pStyle w:val="ListParagraph"/>
        <w:numPr>
          <w:ilvl w:val="0"/>
          <w:numId w:val="34"/>
        </w:numPr>
        <w:spacing w:after="0" w:line="240" w:lineRule="auto"/>
        <w:jc w:val="both"/>
        <w:rPr>
          <w:rFonts w:ascii="Calibri" w:hAnsi="Calibri"/>
        </w:rPr>
      </w:pPr>
      <w:r w:rsidRPr="00CF2EB4">
        <w:rPr>
          <w:rFonts w:ascii="Calibri" w:hAnsi="Calibri"/>
        </w:rPr>
        <w:t>P</w:t>
      </w:r>
      <w:r w:rsidR="00A90907" w:rsidRPr="00CF2EB4">
        <w:rPr>
          <w:rFonts w:ascii="Calibri" w:hAnsi="Calibri"/>
        </w:rPr>
        <w:t>articipate</w:t>
      </w:r>
      <w:r w:rsidR="001522CF">
        <w:rPr>
          <w:rFonts w:ascii="Calibri" w:hAnsi="Calibri"/>
        </w:rPr>
        <w:t>d</w:t>
      </w:r>
      <w:r w:rsidR="00A90907" w:rsidRPr="00CF2EB4">
        <w:rPr>
          <w:rFonts w:ascii="Calibri" w:hAnsi="Calibri"/>
        </w:rPr>
        <w:t xml:space="preserve"> in a yearly seni</w:t>
      </w:r>
      <w:r w:rsidR="008F09D9">
        <w:rPr>
          <w:rFonts w:ascii="Calibri" w:hAnsi="Calibri"/>
        </w:rPr>
        <w:t>or expo put on by Aroostook</w:t>
      </w:r>
      <w:r w:rsidR="00A90907" w:rsidRPr="00CF2EB4">
        <w:rPr>
          <w:rFonts w:ascii="Calibri" w:hAnsi="Calibri"/>
        </w:rPr>
        <w:t xml:space="preserve"> Agency on Aging </w:t>
      </w:r>
      <w:r w:rsidR="001522CF">
        <w:rPr>
          <w:rFonts w:ascii="Calibri" w:hAnsi="Calibri"/>
        </w:rPr>
        <w:t xml:space="preserve">that </w:t>
      </w:r>
      <w:r w:rsidR="00FE0448">
        <w:rPr>
          <w:rFonts w:ascii="Calibri" w:hAnsi="Calibri"/>
        </w:rPr>
        <w:t>i</w:t>
      </w:r>
      <w:r w:rsidR="00A90907" w:rsidRPr="00CF2EB4">
        <w:rPr>
          <w:rFonts w:ascii="Calibri" w:hAnsi="Calibri"/>
        </w:rPr>
        <w:t>ncludes discussions o</w:t>
      </w:r>
      <w:r w:rsidR="0020344E">
        <w:rPr>
          <w:rFonts w:ascii="Calibri" w:hAnsi="Calibri"/>
        </w:rPr>
        <w:t>f</w:t>
      </w:r>
      <w:r w:rsidR="00A90907" w:rsidRPr="00CF2EB4">
        <w:rPr>
          <w:rFonts w:ascii="Calibri" w:hAnsi="Calibri"/>
        </w:rPr>
        <w:t xml:space="preserve"> elderly transportation needs</w:t>
      </w:r>
      <w:r>
        <w:rPr>
          <w:rFonts w:ascii="Calibri" w:hAnsi="Calibri"/>
        </w:rPr>
        <w:t xml:space="preserve"> (May</w:t>
      </w:r>
      <w:r w:rsidR="00FE0448">
        <w:rPr>
          <w:rFonts w:ascii="Calibri" w:hAnsi="Calibri"/>
        </w:rPr>
        <w:t xml:space="preserve"> 2018</w:t>
      </w:r>
      <w:r>
        <w:rPr>
          <w:rFonts w:ascii="Calibri" w:hAnsi="Calibri"/>
        </w:rPr>
        <w:t>)</w:t>
      </w:r>
      <w:r w:rsidR="00490CFE">
        <w:rPr>
          <w:rFonts w:ascii="Calibri" w:hAnsi="Calibri"/>
        </w:rPr>
        <w:t>.</w:t>
      </w:r>
    </w:p>
    <w:p w:rsidR="00490CFE" w:rsidRPr="00490CFE" w:rsidRDefault="00490CFE" w:rsidP="00490CFE">
      <w:pPr>
        <w:pStyle w:val="ListParagraph"/>
        <w:rPr>
          <w:rFonts w:ascii="Calibri" w:hAnsi="Calibri"/>
        </w:rPr>
      </w:pPr>
    </w:p>
    <w:p w:rsidR="00A90907" w:rsidRDefault="00490CFE" w:rsidP="00490CFE">
      <w:pPr>
        <w:pStyle w:val="ListParagraph"/>
        <w:numPr>
          <w:ilvl w:val="0"/>
          <w:numId w:val="34"/>
        </w:numPr>
        <w:spacing w:after="0" w:line="240" w:lineRule="auto"/>
        <w:ind w:hanging="450"/>
        <w:jc w:val="both"/>
        <w:rPr>
          <w:rFonts w:ascii="Calibri" w:hAnsi="Calibri"/>
        </w:rPr>
      </w:pPr>
      <w:r w:rsidRPr="00490CFE">
        <w:rPr>
          <w:rFonts w:ascii="Calibri" w:hAnsi="Calibri"/>
        </w:rPr>
        <w:t>A</w:t>
      </w:r>
      <w:r w:rsidR="00A90907" w:rsidRPr="00490CFE">
        <w:rPr>
          <w:rFonts w:ascii="Calibri" w:hAnsi="Calibri"/>
        </w:rPr>
        <w:t>ttend</w:t>
      </w:r>
      <w:r w:rsidR="001522CF">
        <w:rPr>
          <w:rFonts w:ascii="Calibri" w:hAnsi="Calibri"/>
        </w:rPr>
        <w:t>ed</w:t>
      </w:r>
      <w:r w:rsidR="00A90907" w:rsidRPr="00490CFE">
        <w:rPr>
          <w:rFonts w:ascii="Calibri" w:hAnsi="Calibri"/>
        </w:rPr>
        <w:t xml:space="preserve"> monthly meetings with a Thriving in Place group to discuss senior problems and solutions</w:t>
      </w:r>
      <w:r w:rsidR="001522CF">
        <w:rPr>
          <w:rFonts w:ascii="Calibri" w:hAnsi="Calibri"/>
        </w:rPr>
        <w:t xml:space="preserve"> including </w:t>
      </w:r>
      <w:r w:rsidR="00A90907" w:rsidRPr="00490CFE">
        <w:rPr>
          <w:rFonts w:ascii="Calibri" w:hAnsi="Calibri"/>
        </w:rPr>
        <w:t xml:space="preserve">transportation options </w:t>
      </w:r>
      <w:r>
        <w:rPr>
          <w:rFonts w:ascii="Calibri" w:hAnsi="Calibri"/>
        </w:rPr>
        <w:t>(May 2015-201</w:t>
      </w:r>
      <w:r w:rsidR="00FE0448">
        <w:rPr>
          <w:rFonts w:ascii="Calibri" w:hAnsi="Calibri"/>
        </w:rPr>
        <w:t>8</w:t>
      </w:r>
      <w:r>
        <w:rPr>
          <w:rFonts w:ascii="Calibri" w:hAnsi="Calibri"/>
        </w:rPr>
        <w:t>).</w:t>
      </w:r>
    </w:p>
    <w:p w:rsidR="00FE0448" w:rsidRPr="00FE0448" w:rsidRDefault="00FE0448" w:rsidP="00FE0448">
      <w:pPr>
        <w:pStyle w:val="ListParagraph"/>
        <w:rPr>
          <w:rFonts w:ascii="Calibri" w:hAnsi="Calibri"/>
        </w:rPr>
      </w:pPr>
    </w:p>
    <w:p w:rsidR="00FE0448" w:rsidRDefault="00BE4ACB" w:rsidP="00490CFE">
      <w:pPr>
        <w:pStyle w:val="ListParagraph"/>
        <w:numPr>
          <w:ilvl w:val="0"/>
          <w:numId w:val="34"/>
        </w:numPr>
        <w:spacing w:after="0" w:line="240" w:lineRule="auto"/>
        <w:ind w:hanging="450"/>
        <w:jc w:val="both"/>
        <w:rPr>
          <w:rFonts w:ascii="Calibri" w:hAnsi="Calibri"/>
        </w:rPr>
      </w:pPr>
      <w:r>
        <w:rPr>
          <w:rFonts w:ascii="Calibri" w:hAnsi="Calibri"/>
        </w:rPr>
        <w:t>Participated in an Inclusive Planning Impact Framework grant with Northern Maine Development Comm</w:t>
      </w:r>
      <w:r w:rsidR="008F09D9">
        <w:rPr>
          <w:rFonts w:ascii="Calibri" w:hAnsi="Calibri"/>
        </w:rPr>
        <w:t>ission (NMDC) and Aroostook</w:t>
      </w:r>
      <w:r>
        <w:rPr>
          <w:rFonts w:ascii="Calibri" w:hAnsi="Calibri"/>
        </w:rPr>
        <w:t xml:space="preserve"> Agency on Aging. (May 2018)</w:t>
      </w:r>
    </w:p>
    <w:p w:rsidR="00BE4ACB" w:rsidRPr="00BE4ACB" w:rsidRDefault="00BE4ACB" w:rsidP="00BE4ACB">
      <w:pPr>
        <w:pStyle w:val="ListParagraph"/>
        <w:rPr>
          <w:rFonts w:ascii="Calibri" w:hAnsi="Calibri"/>
        </w:rPr>
      </w:pPr>
    </w:p>
    <w:p w:rsidR="00BE4ACB" w:rsidRDefault="00BE4ACB" w:rsidP="00490CFE">
      <w:pPr>
        <w:pStyle w:val="ListParagraph"/>
        <w:numPr>
          <w:ilvl w:val="0"/>
          <w:numId w:val="34"/>
        </w:numPr>
        <w:spacing w:after="0" w:line="240" w:lineRule="auto"/>
        <w:ind w:hanging="450"/>
        <w:jc w:val="both"/>
        <w:rPr>
          <w:rFonts w:ascii="Calibri" w:hAnsi="Calibri"/>
        </w:rPr>
      </w:pPr>
      <w:r>
        <w:rPr>
          <w:rFonts w:ascii="Calibri" w:hAnsi="Calibri"/>
        </w:rPr>
        <w:t xml:space="preserve">Met with Aroostook Area on Aging regarding having </w:t>
      </w:r>
      <w:r w:rsidR="002E60AB">
        <w:rPr>
          <w:rFonts w:ascii="Calibri" w:hAnsi="Calibri"/>
        </w:rPr>
        <w:t xml:space="preserve">a </w:t>
      </w:r>
      <w:r>
        <w:rPr>
          <w:rFonts w:ascii="Calibri" w:hAnsi="Calibri"/>
        </w:rPr>
        <w:t xml:space="preserve">Mobility Manager within </w:t>
      </w:r>
      <w:proofErr w:type="gramStart"/>
      <w:r>
        <w:rPr>
          <w:rFonts w:ascii="Calibri" w:hAnsi="Calibri"/>
        </w:rPr>
        <w:t xml:space="preserve">Aroostook  </w:t>
      </w:r>
      <w:r w:rsidR="002E60AB">
        <w:rPr>
          <w:rFonts w:ascii="Calibri" w:hAnsi="Calibri"/>
        </w:rPr>
        <w:t>C</w:t>
      </w:r>
      <w:r>
        <w:rPr>
          <w:rFonts w:ascii="Calibri" w:hAnsi="Calibri"/>
        </w:rPr>
        <w:t>ounty</w:t>
      </w:r>
      <w:proofErr w:type="gramEnd"/>
      <w:r>
        <w:rPr>
          <w:rFonts w:ascii="Calibri" w:hAnsi="Calibri"/>
        </w:rPr>
        <w:t>. (June 2018).</w:t>
      </w:r>
    </w:p>
    <w:p w:rsidR="00BE4ACB" w:rsidRPr="00BE4ACB" w:rsidRDefault="00BE4ACB" w:rsidP="00BE4ACB">
      <w:pPr>
        <w:pStyle w:val="ListParagraph"/>
        <w:rPr>
          <w:rFonts w:ascii="Calibri" w:hAnsi="Calibri"/>
        </w:rPr>
      </w:pPr>
    </w:p>
    <w:p w:rsidR="00BE4ACB" w:rsidRDefault="00BE4ACB" w:rsidP="00490CFE">
      <w:pPr>
        <w:pStyle w:val="ListParagraph"/>
        <w:numPr>
          <w:ilvl w:val="0"/>
          <w:numId w:val="34"/>
        </w:numPr>
        <w:spacing w:after="0" w:line="240" w:lineRule="auto"/>
        <w:ind w:hanging="450"/>
        <w:jc w:val="both"/>
        <w:rPr>
          <w:rFonts w:ascii="Calibri" w:hAnsi="Calibri"/>
        </w:rPr>
      </w:pPr>
      <w:r>
        <w:rPr>
          <w:rFonts w:ascii="Calibri" w:hAnsi="Calibri"/>
        </w:rPr>
        <w:t>Talked with Presque Isle Recre</w:t>
      </w:r>
      <w:r w:rsidR="00537CE8">
        <w:rPr>
          <w:rFonts w:ascii="Calibri" w:hAnsi="Calibri"/>
        </w:rPr>
        <w:t>a</w:t>
      </w:r>
      <w:r>
        <w:rPr>
          <w:rFonts w:ascii="Calibri" w:hAnsi="Calibri"/>
        </w:rPr>
        <w:t>t</w:t>
      </w:r>
      <w:r w:rsidR="00537CE8">
        <w:rPr>
          <w:rFonts w:ascii="Calibri" w:hAnsi="Calibri"/>
        </w:rPr>
        <w:t>ion D</w:t>
      </w:r>
      <w:r>
        <w:rPr>
          <w:rFonts w:ascii="Calibri" w:hAnsi="Calibri"/>
        </w:rPr>
        <w:t xml:space="preserve">epartment </w:t>
      </w:r>
      <w:r w:rsidR="002E60AB">
        <w:rPr>
          <w:rFonts w:ascii="Calibri" w:hAnsi="Calibri"/>
        </w:rPr>
        <w:t>about</w:t>
      </w:r>
      <w:r>
        <w:rPr>
          <w:rFonts w:ascii="Calibri" w:hAnsi="Calibri"/>
        </w:rPr>
        <w:t xml:space="preserve"> transporting </w:t>
      </w:r>
      <w:r w:rsidR="002E60AB">
        <w:rPr>
          <w:rFonts w:ascii="Calibri" w:hAnsi="Calibri"/>
        </w:rPr>
        <w:t>children</w:t>
      </w:r>
      <w:r>
        <w:rPr>
          <w:rFonts w:ascii="Calibri" w:hAnsi="Calibri"/>
        </w:rPr>
        <w:t xml:space="preserve"> to summer programs. (June 2018)</w:t>
      </w:r>
    </w:p>
    <w:p w:rsidR="00BE4ACB" w:rsidRPr="00BE4ACB" w:rsidRDefault="00BE4ACB" w:rsidP="00BE4ACB">
      <w:pPr>
        <w:pStyle w:val="ListParagraph"/>
        <w:rPr>
          <w:rFonts w:ascii="Calibri" w:hAnsi="Calibri"/>
        </w:rPr>
      </w:pPr>
    </w:p>
    <w:p w:rsidR="00BE4ACB" w:rsidRDefault="00D14B94" w:rsidP="00490CFE">
      <w:pPr>
        <w:pStyle w:val="ListParagraph"/>
        <w:numPr>
          <w:ilvl w:val="0"/>
          <w:numId w:val="34"/>
        </w:numPr>
        <w:spacing w:after="0" w:line="240" w:lineRule="auto"/>
        <w:ind w:hanging="450"/>
        <w:jc w:val="both"/>
        <w:rPr>
          <w:rFonts w:ascii="Calibri" w:hAnsi="Calibri"/>
        </w:rPr>
      </w:pPr>
      <w:r>
        <w:rPr>
          <w:rFonts w:ascii="Calibri" w:hAnsi="Calibri"/>
        </w:rPr>
        <w:t xml:space="preserve">Participated in a yearly </w:t>
      </w:r>
      <w:proofErr w:type="spellStart"/>
      <w:r>
        <w:rPr>
          <w:rFonts w:ascii="Calibri" w:hAnsi="Calibri"/>
        </w:rPr>
        <w:t>MicMac</w:t>
      </w:r>
      <w:proofErr w:type="spellEnd"/>
      <w:r>
        <w:rPr>
          <w:rFonts w:ascii="Calibri" w:hAnsi="Calibri"/>
        </w:rPr>
        <w:t xml:space="preserve"> Service Unit Annual Health Fair that includes discussions on transportation needs. (June 2018)</w:t>
      </w:r>
    </w:p>
    <w:p w:rsidR="00D14B94" w:rsidRPr="00D14B94" w:rsidRDefault="00D14B94" w:rsidP="00D14B94">
      <w:pPr>
        <w:pStyle w:val="ListParagraph"/>
        <w:rPr>
          <w:rFonts w:ascii="Calibri" w:hAnsi="Calibri"/>
        </w:rPr>
      </w:pPr>
    </w:p>
    <w:p w:rsidR="00D14B94" w:rsidRDefault="00D14B94" w:rsidP="00490CFE">
      <w:pPr>
        <w:pStyle w:val="ListParagraph"/>
        <w:numPr>
          <w:ilvl w:val="0"/>
          <w:numId w:val="34"/>
        </w:numPr>
        <w:spacing w:after="0" w:line="240" w:lineRule="auto"/>
        <w:ind w:hanging="450"/>
        <w:jc w:val="both"/>
        <w:rPr>
          <w:rFonts w:ascii="Calibri" w:hAnsi="Calibri"/>
        </w:rPr>
      </w:pPr>
      <w:r>
        <w:rPr>
          <w:rFonts w:ascii="Calibri" w:hAnsi="Calibri"/>
        </w:rPr>
        <w:t xml:space="preserve">Talked with </w:t>
      </w:r>
      <w:proofErr w:type="spellStart"/>
      <w:r>
        <w:rPr>
          <w:rFonts w:ascii="Calibri" w:hAnsi="Calibri"/>
        </w:rPr>
        <w:t>FedCap</w:t>
      </w:r>
      <w:proofErr w:type="spellEnd"/>
      <w:r>
        <w:rPr>
          <w:rFonts w:ascii="Calibri" w:hAnsi="Calibri"/>
        </w:rPr>
        <w:t xml:space="preserve"> </w:t>
      </w:r>
      <w:r w:rsidR="002E60AB">
        <w:rPr>
          <w:rFonts w:ascii="Calibri" w:hAnsi="Calibri"/>
        </w:rPr>
        <w:t xml:space="preserve">about </w:t>
      </w:r>
      <w:r>
        <w:rPr>
          <w:rFonts w:ascii="Calibri" w:hAnsi="Calibri"/>
        </w:rPr>
        <w:t>helping TANF clients get to work</w:t>
      </w:r>
      <w:r w:rsidR="0020344E">
        <w:rPr>
          <w:rFonts w:ascii="Calibri" w:hAnsi="Calibri"/>
        </w:rPr>
        <w:t xml:space="preserve">.  (July </w:t>
      </w:r>
      <w:r>
        <w:rPr>
          <w:rFonts w:ascii="Calibri" w:hAnsi="Calibri"/>
        </w:rPr>
        <w:t>2</w:t>
      </w:r>
      <w:r w:rsidR="0020344E">
        <w:rPr>
          <w:rFonts w:ascii="Calibri" w:hAnsi="Calibri"/>
        </w:rPr>
        <w:t>018</w:t>
      </w:r>
      <w:r>
        <w:rPr>
          <w:rFonts w:ascii="Calibri" w:hAnsi="Calibri"/>
        </w:rPr>
        <w:t>)</w:t>
      </w:r>
    </w:p>
    <w:sectPr w:rsidR="00D14B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75A" w:rsidRDefault="0020375A" w:rsidP="00E273D2">
      <w:pPr>
        <w:spacing w:after="0" w:line="240" w:lineRule="auto"/>
      </w:pPr>
      <w:r>
        <w:separator/>
      </w:r>
    </w:p>
  </w:endnote>
  <w:endnote w:type="continuationSeparator" w:id="0">
    <w:p w:rsidR="0020375A" w:rsidRDefault="0020375A" w:rsidP="00E2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77789"/>
      <w:docPartObj>
        <w:docPartGallery w:val="Page Numbers (Bottom of Page)"/>
        <w:docPartUnique/>
      </w:docPartObj>
    </w:sdtPr>
    <w:sdtEndPr>
      <w:rPr>
        <w:noProof/>
      </w:rPr>
    </w:sdtEndPr>
    <w:sdtContent>
      <w:p w:rsidR="0026079C" w:rsidRDefault="00FE0F4B">
        <w:pPr>
          <w:pStyle w:val="Footer"/>
        </w:pPr>
        <w:r>
          <w:t>Aroostook Regional Transportation System, Inc.</w:t>
        </w:r>
        <w:r>
          <w:tab/>
        </w:r>
        <w:r>
          <w:tab/>
        </w:r>
        <w:r w:rsidR="0026079C">
          <w:fldChar w:fldCharType="begin"/>
        </w:r>
        <w:r w:rsidR="0026079C">
          <w:instrText xml:space="preserve"> PAGE   \* MERGEFORMAT </w:instrText>
        </w:r>
        <w:r w:rsidR="0026079C">
          <w:fldChar w:fldCharType="separate"/>
        </w:r>
        <w:r w:rsidR="00587265">
          <w:rPr>
            <w:noProof/>
          </w:rPr>
          <w:t>1</w:t>
        </w:r>
        <w:r w:rsidR="0026079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75A" w:rsidRDefault="0020375A" w:rsidP="00E273D2">
      <w:pPr>
        <w:spacing w:after="0" w:line="240" w:lineRule="auto"/>
      </w:pPr>
      <w:r>
        <w:separator/>
      </w:r>
    </w:p>
  </w:footnote>
  <w:footnote w:type="continuationSeparator" w:id="0">
    <w:p w:rsidR="0020375A" w:rsidRDefault="0020375A" w:rsidP="00E27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4F8"/>
    <w:multiLevelType w:val="hybridMultilevel"/>
    <w:tmpl w:val="57249B68"/>
    <w:lvl w:ilvl="0" w:tplc="A634BB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313D8"/>
    <w:multiLevelType w:val="hybridMultilevel"/>
    <w:tmpl w:val="FDA2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712E5"/>
    <w:multiLevelType w:val="hybridMultilevel"/>
    <w:tmpl w:val="6A6A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F471D"/>
    <w:multiLevelType w:val="hybridMultilevel"/>
    <w:tmpl w:val="C5A8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A5302"/>
    <w:multiLevelType w:val="hybridMultilevel"/>
    <w:tmpl w:val="55E23EA2"/>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47891"/>
    <w:multiLevelType w:val="hybridMultilevel"/>
    <w:tmpl w:val="4972E960"/>
    <w:lvl w:ilvl="0" w:tplc="BFC6845C">
      <w:start w:val="1"/>
      <w:numFmt w:val="lowerLetter"/>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A1C69F7"/>
    <w:multiLevelType w:val="hybridMultilevel"/>
    <w:tmpl w:val="1B806F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A4430F"/>
    <w:multiLevelType w:val="hybridMultilevel"/>
    <w:tmpl w:val="97EEF50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74406"/>
    <w:multiLevelType w:val="hybridMultilevel"/>
    <w:tmpl w:val="6CB0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C652D"/>
    <w:multiLevelType w:val="hybridMultilevel"/>
    <w:tmpl w:val="728A912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33590"/>
    <w:multiLevelType w:val="hybridMultilevel"/>
    <w:tmpl w:val="3A8EEC78"/>
    <w:lvl w:ilvl="0" w:tplc="608E9F9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344B0"/>
    <w:multiLevelType w:val="hybridMultilevel"/>
    <w:tmpl w:val="AFEA5ABE"/>
    <w:lvl w:ilvl="0" w:tplc="0409000F">
      <w:start w:val="1"/>
      <w:numFmt w:val="decimal"/>
      <w:lvlText w:val="%1."/>
      <w:lvlJc w:val="left"/>
      <w:pPr>
        <w:ind w:left="720" w:hanging="360"/>
      </w:pPr>
      <w:rPr>
        <w:rFonts w:hint="default"/>
        <w:b/>
        <w:i w:val="0"/>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61236"/>
    <w:multiLevelType w:val="hybridMultilevel"/>
    <w:tmpl w:val="D03629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5867F2"/>
    <w:multiLevelType w:val="hybridMultilevel"/>
    <w:tmpl w:val="D2F23A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9731D3"/>
    <w:multiLevelType w:val="hybridMultilevel"/>
    <w:tmpl w:val="54B65474"/>
    <w:lvl w:ilvl="0" w:tplc="8B40783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FF13EE"/>
    <w:multiLevelType w:val="hybridMultilevel"/>
    <w:tmpl w:val="DDFCCDE4"/>
    <w:lvl w:ilvl="0" w:tplc="608E9F9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0583D"/>
    <w:multiLevelType w:val="hybridMultilevel"/>
    <w:tmpl w:val="FDEA9834"/>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67AF6"/>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51F35"/>
    <w:multiLevelType w:val="hybridMultilevel"/>
    <w:tmpl w:val="C122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B494E"/>
    <w:multiLevelType w:val="hybridMultilevel"/>
    <w:tmpl w:val="0160076E"/>
    <w:lvl w:ilvl="0" w:tplc="E88C09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255CB3"/>
    <w:multiLevelType w:val="hybridMultilevel"/>
    <w:tmpl w:val="0E3EB282"/>
    <w:lvl w:ilvl="0" w:tplc="608E9F9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65D7A"/>
    <w:multiLevelType w:val="hybridMultilevel"/>
    <w:tmpl w:val="C0B8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75D84"/>
    <w:multiLevelType w:val="hybridMultilevel"/>
    <w:tmpl w:val="B07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804B1"/>
    <w:multiLevelType w:val="hybridMultilevel"/>
    <w:tmpl w:val="6110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B25C2"/>
    <w:multiLevelType w:val="hybridMultilevel"/>
    <w:tmpl w:val="8EFC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70876"/>
    <w:multiLevelType w:val="hybridMultilevel"/>
    <w:tmpl w:val="113EB95A"/>
    <w:lvl w:ilvl="0" w:tplc="F15CF5F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B177F1"/>
    <w:multiLevelType w:val="hybridMultilevel"/>
    <w:tmpl w:val="5052AA28"/>
    <w:lvl w:ilvl="0" w:tplc="75D02C28">
      <w:start w:val="1"/>
      <w:numFmt w:val="lowerLetter"/>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60A017AE"/>
    <w:multiLevelType w:val="hybridMultilevel"/>
    <w:tmpl w:val="55B4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B5349"/>
    <w:multiLevelType w:val="hybridMultilevel"/>
    <w:tmpl w:val="AC26E0C8"/>
    <w:lvl w:ilvl="0" w:tplc="A42464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BF3C2C"/>
    <w:multiLevelType w:val="hybridMultilevel"/>
    <w:tmpl w:val="42DEB6E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D64C0"/>
    <w:multiLevelType w:val="hybridMultilevel"/>
    <w:tmpl w:val="BBE86B44"/>
    <w:lvl w:ilvl="0" w:tplc="608E9F9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10D5D"/>
    <w:multiLevelType w:val="hybridMultilevel"/>
    <w:tmpl w:val="94A0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425BC0"/>
    <w:multiLevelType w:val="hybridMultilevel"/>
    <w:tmpl w:val="1CC623C0"/>
    <w:lvl w:ilvl="0" w:tplc="E88C09C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7E722C"/>
    <w:multiLevelType w:val="hybridMultilevel"/>
    <w:tmpl w:val="872C4876"/>
    <w:lvl w:ilvl="0" w:tplc="BFC68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577BED"/>
    <w:multiLevelType w:val="hybridMultilevel"/>
    <w:tmpl w:val="291ED5C6"/>
    <w:lvl w:ilvl="0" w:tplc="D9F29676">
      <w:start w:val="1"/>
      <w:numFmt w:val="decimal"/>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4124E"/>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917256"/>
    <w:multiLevelType w:val="hybridMultilevel"/>
    <w:tmpl w:val="5576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A26805"/>
    <w:multiLevelType w:val="hybridMultilevel"/>
    <w:tmpl w:val="9404CD78"/>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D609C"/>
    <w:multiLevelType w:val="hybridMultilevel"/>
    <w:tmpl w:val="12F00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6"/>
  </w:num>
  <w:num w:numId="3">
    <w:abstractNumId w:val="1"/>
  </w:num>
  <w:num w:numId="4">
    <w:abstractNumId w:val="3"/>
  </w:num>
  <w:num w:numId="5">
    <w:abstractNumId w:val="23"/>
  </w:num>
  <w:num w:numId="6">
    <w:abstractNumId w:val="18"/>
  </w:num>
  <w:num w:numId="7">
    <w:abstractNumId w:val="21"/>
  </w:num>
  <w:num w:numId="8">
    <w:abstractNumId w:val="24"/>
  </w:num>
  <w:num w:numId="9">
    <w:abstractNumId w:val="8"/>
  </w:num>
  <w:num w:numId="10">
    <w:abstractNumId w:val="31"/>
  </w:num>
  <w:num w:numId="11">
    <w:abstractNumId w:val="38"/>
  </w:num>
  <w:num w:numId="12">
    <w:abstractNumId w:val="6"/>
  </w:num>
  <w:num w:numId="13">
    <w:abstractNumId w:val="32"/>
  </w:num>
  <w:num w:numId="14">
    <w:abstractNumId w:val="9"/>
  </w:num>
  <w:num w:numId="15">
    <w:abstractNumId w:val="29"/>
  </w:num>
  <w:num w:numId="16">
    <w:abstractNumId w:val="4"/>
  </w:num>
  <w:num w:numId="17">
    <w:abstractNumId w:val="25"/>
  </w:num>
  <w:num w:numId="18">
    <w:abstractNumId w:val="37"/>
  </w:num>
  <w:num w:numId="19">
    <w:abstractNumId w:val="17"/>
  </w:num>
  <w:num w:numId="20">
    <w:abstractNumId w:val="33"/>
  </w:num>
  <w:num w:numId="21">
    <w:abstractNumId w:val="5"/>
  </w:num>
  <w:num w:numId="22">
    <w:abstractNumId w:val="7"/>
  </w:num>
  <w:num w:numId="23">
    <w:abstractNumId w:val="19"/>
  </w:num>
  <w:num w:numId="24">
    <w:abstractNumId w:val="35"/>
  </w:num>
  <w:num w:numId="25">
    <w:abstractNumId w:val="16"/>
  </w:num>
  <w:num w:numId="26">
    <w:abstractNumId w:val="26"/>
  </w:num>
  <w:num w:numId="27">
    <w:abstractNumId w:val="15"/>
  </w:num>
  <w:num w:numId="28">
    <w:abstractNumId w:val="11"/>
  </w:num>
  <w:num w:numId="29">
    <w:abstractNumId w:val="27"/>
  </w:num>
  <w:num w:numId="30">
    <w:abstractNumId w:val="10"/>
  </w:num>
  <w:num w:numId="31">
    <w:abstractNumId w:val="30"/>
  </w:num>
  <w:num w:numId="32">
    <w:abstractNumId w:val="20"/>
  </w:num>
  <w:num w:numId="33">
    <w:abstractNumId w:val="34"/>
  </w:num>
  <w:num w:numId="34">
    <w:abstractNumId w:val="0"/>
  </w:num>
  <w:num w:numId="35">
    <w:abstractNumId w:val="2"/>
  </w:num>
  <w:num w:numId="36">
    <w:abstractNumId w:val="28"/>
  </w:num>
  <w:num w:numId="37">
    <w:abstractNumId w:val="13"/>
  </w:num>
  <w:num w:numId="38">
    <w:abstractNumId w:val="1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5A"/>
    <w:rsid w:val="000146BD"/>
    <w:rsid w:val="000224E3"/>
    <w:rsid w:val="000312D5"/>
    <w:rsid w:val="00080627"/>
    <w:rsid w:val="00122EA4"/>
    <w:rsid w:val="00135627"/>
    <w:rsid w:val="0014003D"/>
    <w:rsid w:val="001407E4"/>
    <w:rsid w:val="00143161"/>
    <w:rsid w:val="00147DC4"/>
    <w:rsid w:val="001522CF"/>
    <w:rsid w:val="00176B4B"/>
    <w:rsid w:val="00194088"/>
    <w:rsid w:val="0019466F"/>
    <w:rsid w:val="0019682A"/>
    <w:rsid w:val="001B5041"/>
    <w:rsid w:val="001F565A"/>
    <w:rsid w:val="00201553"/>
    <w:rsid w:val="0020344E"/>
    <w:rsid w:val="0020375A"/>
    <w:rsid w:val="00236AA9"/>
    <w:rsid w:val="002446A0"/>
    <w:rsid w:val="00251CA3"/>
    <w:rsid w:val="0026079C"/>
    <w:rsid w:val="00270CCA"/>
    <w:rsid w:val="00275798"/>
    <w:rsid w:val="002817B4"/>
    <w:rsid w:val="00291ECE"/>
    <w:rsid w:val="00292A25"/>
    <w:rsid w:val="002A3EE1"/>
    <w:rsid w:val="002A77C9"/>
    <w:rsid w:val="002B4162"/>
    <w:rsid w:val="002D19D6"/>
    <w:rsid w:val="002E60AB"/>
    <w:rsid w:val="00307702"/>
    <w:rsid w:val="0031519B"/>
    <w:rsid w:val="0031654F"/>
    <w:rsid w:val="00317300"/>
    <w:rsid w:val="003259D7"/>
    <w:rsid w:val="00341D82"/>
    <w:rsid w:val="003748D3"/>
    <w:rsid w:val="003B3420"/>
    <w:rsid w:val="003B3D18"/>
    <w:rsid w:val="003D06E7"/>
    <w:rsid w:val="003F060D"/>
    <w:rsid w:val="00400D9B"/>
    <w:rsid w:val="00403D9D"/>
    <w:rsid w:val="00404915"/>
    <w:rsid w:val="004319EE"/>
    <w:rsid w:val="00433A61"/>
    <w:rsid w:val="00450BB0"/>
    <w:rsid w:val="00453560"/>
    <w:rsid w:val="00460E80"/>
    <w:rsid w:val="00490CFE"/>
    <w:rsid w:val="004A4946"/>
    <w:rsid w:val="004B1A91"/>
    <w:rsid w:val="004B5C09"/>
    <w:rsid w:val="004B7043"/>
    <w:rsid w:val="004F21A5"/>
    <w:rsid w:val="00502062"/>
    <w:rsid w:val="0050297A"/>
    <w:rsid w:val="00516CF2"/>
    <w:rsid w:val="00537CE8"/>
    <w:rsid w:val="00540245"/>
    <w:rsid w:val="00556CDB"/>
    <w:rsid w:val="00580909"/>
    <w:rsid w:val="00587265"/>
    <w:rsid w:val="0059406F"/>
    <w:rsid w:val="005A3039"/>
    <w:rsid w:val="005B4533"/>
    <w:rsid w:val="005C6CC2"/>
    <w:rsid w:val="005E5C25"/>
    <w:rsid w:val="00602C32"/>
    <w:rsid w:val="006058B2"/>
    <w:rsid w:val="00607B38"/>
    <w:rsid w:val="00620320"/>
    <w:rsid w:val="00627CD6"/>
    <w:rsid w:val="00631E74"/>
    <w:rsid w:val="0064236B"/>
    <w:rsid w:val="00647930"/>
    <w:rsid w:val="00664278"/>
    <w:rsid w:val="006800E8"/>
    <w:rsid w:val="006E0869"/>
    <w:rsid w:val="0071234F"/>
    <w:rsid w:val="0073039C"/>
    <w:rsid w:val="00735AA1"/>
    <w:rsid w:val="007941D8"/>
    <w:rsid w:val="00794D39"/>
    <w:rsid w:val="007C51F0"/>
    <w:rsid w:val="007D42B9"/>
    <w:rsid w:val="007E68EB"/>
    <w:rsid w:val="00826E8D"/>
    <w:rsid w:val="008270AF"/>
    <w:rsid w:val="00867243"/>
    <w:rsid w:val="00873FD6"/>
    <w:rsid w:val="00894287"/>
    <w:rsid w:val="008A232E"/>
    <w:rsid w:val="008A3A3B"/>
    <w:rsid w:val="008C6F62"/>
    <w:rsid w:val="008E3B8C"/>
    <w:rsid w:val="008F09D9"/>
    <w:rsid w:val="00906185"/>
    <w:rsid w:val="00916AEB"/>
    <w:rsid w:val="00922254"/>
    <w:rsid w:val="00922E8D"/>
    <w:rsid w:val="00950D4A"/>
    <w:rsid w:val="009621D8"/>
    <w:rsid w:val="00975A88"/>
    <w:rsid w:val="00976A96"/>
    <w:rsid w:val="009F73C9"/>
    <w:rsid w:val="00A0432D"/>
    <w:rsid w:val="00A22F96"/>
    <w:rsid w:val="00A46D38"/>
    <w:rsid w:val="00A51DFD"/>
    <w:rsid w:val="00A648C6"/>
    <w:rsid w:val="00A90907"/>
    <w:rsid w:val="00A90C6A"/>
    <w:rsid w:val="00AB42B5"/>
    <w:rsid w:val="00AB73C2"/>
    <w:rsid w:val="00AC0104"/>
    <w:rsid w:val="00AC3473"/>
    <w:rsid w:val="00AC4693"/>
    <w:rsid w:val="00AD523C"/>
    <w:rsid w:val="00B02DB7"/>
    <w:rsid w:val="00B10138"/>
    <w:rsid w:val="00B15788"/>
    <w:rsid w:val="00B314F4"/>
    <w:rsid w:val="00B34EF1"/>
    <w:rsid w:val="00B45E31"/>
    <w:rsid w:val="00B56069"/>
    <w:rsid w:val="00B573F0"/>
    <w:rsid w:val="00B57860"/>
    <w:rsid w:val="00B64C77"/>
    <w:rsid w:val="00B67153"/>
    <w:rsid w:val="00B7387D"/>
    <w:rsid w:val="00BB4C6C"/>
    <w:rsid w:val="00BC0ECB"/>
    <w:rsid w:val="00BE4ACB"/>
    <w:rsid w:val="00C22018"/>
    <w:rsid w:val="00C223B2"/>
    <w:rsid w:val="00C30584"/>
    <w:rsid w:val="00C35941"/>
    <w:rsid w:val="00C43A6F"/>
    <w:rsid w:val="00C525FC"/>
    <w:rsid w:val="00C82534"/>
    <w:rsid w:val="00C91434"/>
    <w:rsid w:val="00CB4096"/>
    <w:rsid w:val="00CC2C12"/>
    <w:rsid w:val="00CF2EB4"/>
    <w:rsid w:val="00D14B94"/>
    <w:rsid w:val="00D34174"/>
    <w:rsid w:val="00D420BC"/>
    <w:rsid w:val="00D42CBC"/>
    <w:rsid w:val="00D50F0A"/>
    <w:rsid w:val="00D56376"/>
    <w:rsid w:val="00D60E94"/>
    <w:rsid w:val="00D61E70"/>
    <w:rsid w:val="00D65ADD"/>
    <w:rsid w:val="00D73496"/>
    <w:rsid w:val="00D759C4"/>
    <w:rsid w:val="00D95ACB"/>
    <w:rsid w:val="00DA463A"/>
    <w:rsid w:val="00DB6BFB"/>
    <w:rsid w:val="00DC429F"/>
    <w:rsid w:val="00DC6DB1"/>
    <w:rsid w:val="00DD62EF"/>
    <w:rsid w:val="00E273D2"/>
    <w:rsid w:val="00E40066"/>
    <w:rsid w:val="00E95957"/>
    <w:rsid w:val="00EB0333"/>
    <w:rsid w:val="00EC7414"/>
    <w:rsid w:val="00EE5522"/>
    <w:rsid w:val="00F32421"/>
    <w:rsid w:val="00F32E04"/>
    <w:rsid w:val="00F41EA5"/>
    <w:rsid w:val="00F73FDF"/>
    <w:rsid w:val="00F92099"/>
    <w:rsid w:val="00FD57D1"/>
    <w:rsid w:val="00FE0448"/>
    <w:rsid w:val="00FE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5F811-3CC9-4606-A983-7829187F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D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7123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43A6F"/>
    <w:pPr>
      <w:ind w:left="720"/>
      <w:contextualSpacing/>
    </w:pPr>
  </w:style>
  <w:style w:type="paragraph" w:styleId="Header">
    <w:name w:val="header"/>
    <w:basedOn w:val="Normal"/>
    <w:link w:val="HeaderChar"/>
    <w:uiPriority w:val="99"/>
    <w:unhideWhenUsed/>
    <w:rsid w:val="00E27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3D2"/>
  </w:style>
  <w:style w:type="paragraph" w:styleId="Footer">
    <w:name w:val="footer"/>
    <w:basedOn w:val="Normal"/>
    <w:link w:val="FooterChar"/>
    <w:uiPriority w:val="99"/>
    <w:unhideWhenUsed/>
    <w:rsid w:val="00E27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3D2"/>
  </w:style>
  <w:style w:type="character" w:customStyle="1" w:styleId="Heading1Char">
    <w:name w:val="Heading 1 Char"/>
    <w:basedOn w:val="DefaultParagraphFont"/>
    <w:link w:val="Heading1"/>
    <w:uiPriority w:val="9"/>
    <w:rsid w:val="00950D4A"/>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71234F"/>
    <w:rPr>
      <w:rFonts w:asciiTheme="majorHAnsi" w:eastAsiaTheme="majorEastAsia" w:hAnsiTheme="majorHAnsi" w:cstheme="majorBidi"/>
      <w:b/>
      <w:bCs/>
      <w:i/>
      <w:iCs/>
      <w:color w:val="4F81BD" w:themeColor="accent1"/>
    </w:rPr>
  </w:style>
  <w:style w:type="character" w:styleId="Hyperlink">
    <w:name w:val="Hyperlink"/>
    <w:unhideWhenUsed/>
    <w:rsid w:val="0071234F"/>
    <w:rPr>
      <w:color w:val="0000FF"/>
      <w:u w:val="single"/>
    </w:rPr>
  </w:style>
  <w:style w:type="paragraph" w:styleId="BalloonText">
    <w:name w:val="Balloon Text"/>
    <w:basedOn w:val="Normal"/>
    <w:link w:val="BalloonTextChar"/>
    <w:uiPriority w:val="99"/>
    <w:semiHidden/>
    <w:unhideWhenUsed/>
    <w:rsid w:val="009F7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3C9"/>
    <w:rPr>
      <w:rFonts w:ascii="Tahoma" w:hAnsi="Tahoma" w:cs="Tahoma"/>
      <w:sz w:val="16"/>
      <w:szCs w:val="16"/>
    </w:rPr>
  </w:style>
  <w:style w:type="table" w:styleId="TableGrid">
    <w:name w:val="Table Grid"/>
    <w:basedOn w:val="TableNormal"/>
    <w:uiPriority w:val="59"/>
    <w:rsid w:val="003F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gagnon@artsm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Brann, Lori</cp:lastModifiedBy>
  <cp:revision>4</cp:revision>
  <cp:lastPrinted>2019-01-31T13:53:00Z</cp:lastPrinted>
  <dcterms:created xsi:type="dcterms:W3CDTF">2019-03-18T18:39:00Z</dcterms:created>
  <dcterms:modified xsi:type="dcterms:W3CDTF">2019-03-19T14:51:00Z</dcterms:modified>
</cp:coreProperties>
</file>