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9488" w14:textId="23A9EC76" w:rsidR="00CF4DDA" w:rsidRPr="009B6DAB" w:rsidRDefault="00C3743D">
      <w:pPr>
        <w:pStyle w:val="Title"/>
        <w:rPr>
          <w:color w:val="0764A8"/>
          <w:spacing w:val="-4"/>
          <w:sz w:val="24"/>
          <w:szCs w:val="24"/>
        </w:rPr>
      </w:pPr>
      <w:bookmarkStart w:id="0" w:name="Model_Grading_Specifications_for_Roads"/>
      <w:bookmarkEnd w:id="0"/>
      <w:r w:rsidRPr="009B6DAB">
        <w:rPr>
          <w:color w:val="0764A8"/>
          <w:sz w:val="24"/>
          <w:szCs w:val="24"/>
        </w:rPr>
        <w:t>Model</w:t>
      </w:r>
      <w:r w:rsidRPr="009B6DAB">
        <w:rPr>
          <w:color w:val="0764A8"/>
          <w:spacing w:val="-3"/>
          <w:sz w:val="24"/>
          <w:szCs w:val="24"/>
        </w:rPr>
        <w:t xml:space="preserve"> </w:t>
      </w:r>
      <w:r w:rsidRPr="009B6DAB">
        <w:rPr>
          <w:color w:val="0764A8"/>
          <w:sz w:val="24"/>
          <w:szCs w:val="24"/>
        </w:rPr>
        <w:t>Grading</w:t>
      </w:r>
      <w:r w:rsidRPr="009B6DAB">
        <w:rPr>
          <w:color w:val="0764A8"/>
          <w:spacing w:val="-4"/>
          <w:sz w:val="24"/>
          <w:szCs w:val="24"/>
        </w:rPr>
        <w:t xml:space="preserve"> </w:t>
      </w:r>
      <w:r w:rsidRPr="009B6DAB">
        <w:rPr>
          <w:color w:val="0764A8"/>
          <w:sz w:val="24"/>
          <w:szCs w:val="24"/>
        </w:rPr>
        <w:t>Specifications</w:t>
      </w:r>
      <w:r w:rsidRPr="009B6DAB">
        <w:rPr>
          <w:color w:val="0764A8"/>
          <w:spacing w:val="-6"/>
          <w:sz w:val="24"/>
          <w:szCs w:val="24"/>
        </w:rPr>
        <w:t xml:space="preserve"> </w:t>
      </w:r>
      <w:r w:rsidRPr="009B6DAB">
        <w:rPr>
          <w:color w:val="0764A8"/>
          <w:sz w:val="24"/>
          <w:szCs w:val="24"/>
        </w:rPr>
        <w:t>for</w:t>
      </w:r>
      <w:r w:rsidRPr="009B6DAB">
        <w:rPr>
          <w:color w:val="0764A8"/>
          <w:spacing w:val="-2"/>
          <w:sz w:val="24"/>
          <w:szCs w:val="24"/>
        </w:rPr>
        <w:t xml:space="preserve"> </w:t>
      </w:r>
      <w:r w:rsidRPr="009B6DAB">
        <w:rPr>
          <w:color w:val="0764A8"/>
          <w:spacing w:val="-4"/>
          <w:sz w:val="24"/>
          <w:szCs w:val="24"/>
        </w:rPr>
        <w:t>Roads</w:t>
      </w:r>
    </w:p>
    <w:p w14:paraId="48E11DE5" w14:textId="37FD88D1" w:rsidR="009B6DAB" w:rsidRPr="009B6DAB" w:rsidRDefault="009B6DAB">
      <w:pPr>
        <w:pStyle w:val="Title"/>
        <w:rPr>
          <w:b w:val="0"/>
          <w:bCs w:val="0"/>
          <w:sz w:val="20"/>
          <w:szCs w:val="20"/>
        </w:rPr>
      </w:pPr>
      <w:r w:rsidRPr="009B6DAB">
        <w:rPr>
          <w:b w:val="0"/>
          <w:bCs w:val="0"/>
          <w:sz w:val="20"/>
          <w:szCs w:val="20"/>
        </w:rPr>
        <w:t xml:space="preserve">(This sample set of specifications should be reviewed by </w:t>
      </w:r>
      <w:r>
        <w:rPr>
          <w:b w:val="0"/>
          <w:bCs w:val="0"/>
          <w:sz w:val="20"/>
          <w:szCs w:val="20"/>
        </w:rPr>
        <w:t>municipal officials</w:t>
      </w:r>
      <w:r w:rsidRPr="009B6DAB">
        <w:rPr>
          <w:b w:val="0"/>
          <w:bCs w:val="0"/>
          <w:sz w:val="20"/>
          <w:szCs w:val="20"/>
        </w:rPr>
        <w:t xml:space="preserve"> before actual use. These specifications focus more on the technical aspects of specifying </w:t>
      </w:r>
      <w:r>
        <w:rPr>
          <w:b w:val="0"/>
          <w:bCs w:val="0"/>
          <w:sz w:val="20"/>
          <w:szCs w:val="20"/>
        </w:rPr>
        <w:t>grading of gravel roads</w:t>
      </w:r>
      <w:r w:rsidRPr="009B6DAB">
        <w:rPr>
          <w:b w:val="0"/>
          <w:bCs w:val="0"/>
          <w:sz w:val="20"/>
          <w:szCs w:val="20"/>
        </w:rPr>
        <w:t xml:space="preserve"> rather than the legal aspects. Sole responsibility for the performance and ultimate quality of the </w:t>
      </w:r>
      <w:r>
        <w:rPr>
          <w:b w:val="0"/>
          <w:bCs w:val="0"/>
          <w:sz w:val="20"/>
          <w:szCs w:val="20"/>
        </w:rPr>
        <w:t>grading work</w:t>
      </w:r>
      <w:r w:rsidRPr="009B6DAB">
        <w:rPr>
          <w:b w:val="0"/>
          <w:bCs w:val="0"/>
          <w:sz w:val="20"/>
          <w:szCs w:val="20"/>
        </w:rPr>
        <w:t xml:space="preserve"> rests with the municipality. In addition, there are probable sections of this </w:t>
      </w:r>
      <w:r>
        <w:rPr>
          <w:b w:val="0"/>
          <w:bCs w:val="0"/>
          <w:sz w:val="20"/>
          <w:szCs w:val="20"/>
        </w:rPr>
        <w:t>document</w:t>
      </w:r>
      <w:r w:rsidRPr="009B6DAB">
        <w:rPr>
          <w:b w:val="0"/>
          <w:bCs w:val="0"/>
          <w:sz w:val="20"/>
          <w:szCs w:val="20"/>
        </w:rPr>
        <w:t xml:space="preserve"> which need to be adjusted to fit local preferences.)</w:t>
      </w:r>
    </w:p>
    <w:p w14:paraId="1782058B" w14:textId="77777777" w:rsidR="00CF4DDA" w:rsidRDefault="00CF4DDA">
      <w:pPr>
        <w:pStyle w:val="BodyText"/>
        <w:spacing w:before="5"/>
        <w:ind w:left="0" w:firstLine="0"/>
        <w:rPr>
          <w:b/>
          <w:sz w:val="23"/>
        </w:rPr>
      </w:pPr>
    </w:p>
    <w:p w14:paraId="721B5AB1" w14:textId="0CD61D1D" w:rsidR="00CF4DDA" w:rsidRDefault="00C3743D">
      <w:pPr>
        <w:pStyle w:val="ListParagraph"/>
        <w:numPr>
          <w:ilvl w:val="0"/>
          <w:numId w:val="1"/>
        </w:numPr>
        <w:tabs>
          <w:tab w:val="left" w:pos="820"/>
        </w:tabs>
        <w:spacing w:before="0" w:line="235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9B6DAB">
        <w:rPr>
          <w:rFonts w:ascii="Times New Roman" w:hAnsi="Times New Roman" w:cs="Times New Roman"/>
          <w:sz w:val="24"/>
          <w:szCs w:val="24"/>
        </w:rPr>
        <w:t>All travel lanes on</w:t>
      </w:r>
      <w:r w:rsidRPr="009B6D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gravel roads will be graded with</w:t>
      </w:r>
      <w:r w:rsidRPr="009B6D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 cross-slope of</w:t>
      </w:r>
      <w:r w:rsidRPr="009B6D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½”-per-foot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B6DAB">
        <w:rPr>
          <w:rFonts w:ascii="Times New Roman" w:hAnsi="Times New Roman" w:cs="Times New Roman"/>
          <w:spacing w:val="-2"/>
          <w:sz w:val="24"/>
          <w:szCs w:val="24"/>
        </w:rPr>
        <w:t xml:space="preserve">(4%) </w:t>
      </w:r>
      <w:r w:rsidRPr="009B6DAB">
        <w:rPr>
          <w:rFonts w:ascii="Times New Roman" w:hAnsi="Times New Roman" w:cs="Times New Roman"/>
          <w:sz w:val="24"/>
          <w:szCs w:val="24"/>
        </w:rPr>
        <w:t>of</w:t>
      </w:r>
      <w:r w:rsidRPr="009B6D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lane width from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centerline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to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shoulder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6DAB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10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ft.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lane will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have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crown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of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5”).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Shoulders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will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lower and graded at a slightly steeper cross-slope to provide positive drainage toward the ditch.</w:t>
      </w:r>
    </w:p>
    <w:p w14:paraId="4B11F2CB" w14:textId="77777777" w:rsidR="002F47DC" w:rsidRPr="002F47DC" w:rsidRDefault="002F47DC" w:rsidP="002F47DC">
      <w:pPr>
        <w:pStyle w:val="ListParagraph"/>
        <w:numPr>
          <w:ilvl w:val="0"/>
          <w:numId w:val="1"/>
        </w:numPr>
        <w:spacing w:before="0" w:line="235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2F47DC">
        <w:rPr>
          <w:rFonts w:ascii="Times New Roman" w:hAnsi="Times New Roman" w:cs="Times New Roman"/>
          <w:sz w:val="24"/>
          <w:szCs w:val="24"/>
        </w:rPr>
        <w:t>All potholes shall be undercut and not simply filled.</w:t>
      </w:r>
    </w:p>
    <w:p w14:paraId="0A9C3E20" w14:textId="77777777" w:rsidR="002F47DC" w:rsidRPr="002F47DC" w:rsidRDefault="002F47DC" w:rsidP="002F47DC">
      <w:pPr>
        <w:pStyle w:val="ListParagraph"/>
        <w:numPr>
          <w:ilvl w:val="0"/>
          <w:numId w:val="1"/>
        </w:numPr>
        <w:spacing w:before="0" w:line="235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2F47DC">
        <w:rPr>
          <w:rFonts w:ascii="Times New Roman" w:hAnsi="Times New Roman" w:cs="Times New Roman"/>
          <w:sz w:val="24"/>
          <w:szCs w:val="24"/>
        </w:rPr>
        <w:t>No gravel or sod berm or windrow will be left in-between the road and the ditch slope.</w:t>
      </w:r>
    </w:p>
    <w:p w14:paraId="0D27AAF8" w14:textId="03D40E5A" w:rsidR="002F47DC" w:rsidRPr="002F47DC" w:rsidRDefault="002F47DC" w:rsidP="002F47DC">
      <w:pPr>
        <w:pStyle w:val="ListParagraph"/>
        <w:numPr>
          <w:ilvl w:val="0"/>
          <w:numId w:val="1"/>
        </w:numPr>
        <w:spacing w:before="0" w:line="235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2F47DC">
        <w:rPr>
          <w:rFonts w:ascii="Times New Roman" w:hAnsi="Times New Roman" w:cs="Times New Roman"/>
          <w:sz w:val="24"/>
          <w:szCs w:val="24"/>
        </w:rPr>
        <w:t>Prior to any grading, the Contractor or Town will call the Dig-Safe number 8-1-1 or 1-888-DIG SAFE (344-7233</w:t>
      </w:r>
      <w:proofErr w:type="gramStart"/>
      <w:r w:rsidRPr="002F47DC">
        <w:rPr>
          <w:rFonts w:ascii="Times New Roman" w:hAnsi="Times New Roman" w:cs="Times New Roman"/>
          <w:sz w:val="24"/>
          <w:szCs w:val="24"/>
        </w:rPr>
        <w:t>), or</w:t>
      </w:r>
      <w:proofErr w:type="gramEnd"/>
      <w:r w:rsidRPr="002F47DC">
        <w:rPr>
          <w:rFonts w:ascii="Times New Roman" w:hAnsi="Times New Roman" w:cs="Times New Roman"/>
          <w:sz w:val="24"/>
          <w:szCs w:val="24"/>
        </w:rPr>
        <w:t xml:space="preserve"> use their online service to protect against possible damage. The 72-hour waiting period will be adhered to in ALL CASES, except emergencies.  All other non-member utilities will be contacted too at the same time.</w:t>
      </w:r>
    </w:p>
    <w:p w14:paraId="1E733728" w14:textId="77777777" w:rsidR="00CF4DDA" w:rsidRPr="009B6DAB" w:rsidRDefault="00C3743D">
      <w:pPr>
        <w:pStyle w:val="ListParagraph"/>
        <w:numPr>
          <w:ilvl w:val="0"/>
          <w:numId w:val="1"/>
        </w:numPr>
        <w:tabs>
          <w:tab w:val="left" w:pos="820"/>
        </w:tabs>
        <w:spacing w:before="99" w:line="232" w:lineRule="auto"/>
        <w:ind w:left="820" w:right="284"/>
        <w:jc w:val="both"/>
        <w:rPr>
          <w:rFonts w:ascii="Times New Roman" w:hAnsi="Times New Roman" w:cs="Times New Roman"/>
          <w:sz w:val="24"/>
          <w:szCs w:val="24"/>
        </w:rPr>
      </w:pPr>
      <w:r w:rsidRPr="009B6DAB">
        <w:rPr>
          <w:rFonts w:ascii="Times New Roman" w:hAnsi="Times New Roman" w:cs="Times New Roman"/>
          <w:sz w:val="24"/>
          <w:szCs w:val="24"/>
        </w:rPr>
        <w:t>If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possible,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all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slopes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will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no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steeper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than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2:1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(horizontal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to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vertical)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and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all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backslopes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will be no steeper than 1:1.</w:t>
      </w:r>
    </w:p>
    <w:p w14:paraId="4517C0F0" w14:textId="77777777" w:rsidR="00CF4DDA" w:rsidRPr="009B6DAB" w:rsidRDefault="00C3743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37" w:lineRule="auto"/>
        <w:ind w:left="820" w:right="280"/>
        <w:rPr>
          <w:rFonts w:ascii="Times New Roman" w:hAnsi="Times New Roman" w:cs="Times New Roman"/>
          <w:sz w:val="24"/>
          <w:szCs w:val="24"/>
        </w:rPr>
      </w:pPr>
      <w:r w:rsidRPr="009B6DAB">
        <w:rPr>
          <w:rFonts w:ascii="Times New Roman" w:hAnsi="Times New Roman" w:cs="Times New Roman"/>
          <w:sz w:val="24"/>
          <w:szCs w:val="24"/>
        </w:rPr>
        <w:t xml:space="preserve">The depth of ditch should be at least 12” below the </w:t>
      </w:r>
      <w:r w:rsidRPr="009B6DAB">
        <w:rPr>
          <w:rFonts w:ascii="Times New Roman" w:hAnsi="Times New Roman" w:cs="Times New Roman"/>
          <w:i/>
          <w:sz w:val="24"/>
          <w:szCs w:val="24"/>
        </w:rPr>
        <w:t xml:space="preserve">bottom </w:t>
      </w:r>
      <w:r w:rsidRPr="009B6DAB">
        <w:rPr>
          <w:rFonts w:ascii="Times New Roman" w:hAnsi="Times New Roman" w:cs="Times New Roman"/>
          <w:sz w:val="24"/>
          <w:szCs w:val="24"/>
        </w:rPr>
        <w:t>of the roadway base gravel. If the depth of base gravel is unknown, then the ditch should be a minimum of 18” below the shoulder elevation.</w:t>
      </w:r>
      <w:r w:rsidRPr="009B6D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Care should be given</w:t>
      </w:r>
      <w:r w:rsidRPr="009B6D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to avoid excessively</w:t>
      </w:r>
      <w:r w:rsidRPr="009B6D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deep ditches which</w:t>
      </w:r>
      <w:r w:rsidRPr="009B6D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could create safety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and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liability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concerns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to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motorists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and/or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pedestrians,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especially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with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steep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side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slopes.</w:t>
      </w:r>
    </w:p>
    <w:p w14:paraId="3B519500" w14:textId="77777777" w:rsidR="00CF4DDA" w:rsidRPr="009B6DAB" w:rsidRDefault="00C3743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32" w:lineRule="auto"/>
        <w:ind w:right="697"/>
        <w:rPr>
          <w:rFonts w:ascii="Times New Roman" w:hAnsi="Times New Roman" w:cs="Times New Roman"/>
          <w:sz w:val="24"/>
          <w:szCs w:val="24"/>
        </w:rPr>
      </w:pPr>
      <w:r w:rsidRPr="009B6DAB">
        <w:rPr>
          <w:rFonts w:ascii="Times New Roman" w:hAnsi="Times New Roman" w:cs="Times New Roman"/>
          <w:sz w:val="24"/>
          <w:szCs w:val="24"/>
        </w:rPr>
        <w:t>All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ditches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will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shaped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with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no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hard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transitions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in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slopes.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The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shape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should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be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rounded (parabolic) to minimize erosion and water velocities. V-ditches should be avoided.</w:t>
      </w:r>
    </w:p>
    <w:p w14:paraId="43CDE45C" w14:textId="77777777" w:rsidR="00CF4DDA" w:rsidRPr="009B6DAB" w:rsidRDefault="00C3743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91"/>
        <w:ind w:left="820"/>
        <w:rPr>
          <w:rFonts w:ascii="Times New Roman" w:hAnsi="Times New Roman" w:cs="Times New Roman"/>
          <w:sz w:val="24"/>
          <w:szCs w:val="24"/>
        </w:rPr>
      </w:pPr>
      <w:r w:rsidRPr="009B6DAB">
        <w:rPr>
          <w:rFonts w:ascii="Times New Roman" w:hAnsi="Times New Roman" w:cs="Times New Roman"/>
          <w:sz w:val="24"/>
          <w:szCs w:val="24"/>
        </w:rPr>
        <w:t>The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grade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of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ditch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flowlines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should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have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minimum</w:t>
      </w:r>
      <w:r w:rsidRPr="009B6D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of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1%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and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never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less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than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>0.5%.</w:t>
      </w:r>
    </w:p>
    <w:p w14:paraId="054E3688" w14:textId="44A71625" w:rsidR="00CF4DDA" w:rsidRPr="009B6DAB" w:rsidRDefault="00C3743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35" w:lineRule="auto"/>
        <w:ind w:left="820" w:right="732"/>
        <w:rPr>
          <w:rFonts w:ascii="Times New Roman" w:hAnsi="Times New Roman" w:cs="Times New Roman"/>
          <w:sz w:val="24"/>
          <w:szCs w:val="24"/>
        </w:rPr>
      </w:pPr>
      <w:r w:rsidRPr="009B6DAB">
        <w:rPr>
          <w:rFonts w:ascii="Times New Roman" w:hAnsi="Times New Roman" w:cs="Times New Roman"/>
          <w:sz w:val="24"/>
          <w:szCs w:val="24"/>
        </w:rPr>
        <w:t>All work will be protected by proper work zone devices and procedures. The standards presented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in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the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latest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edition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of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Part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B6DAB">
        <w:rPr>
          <w:rFonts w:ascii="Times New Roman" w:hAnsi="Times New Roman" w:cs="Times New Roman"/>
          <w:sz w:val="24"/>
          <w:szCs w:val="24"/>
        </w:rPr>
        <w:t>VI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of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the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Manual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on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Uniform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Traffic</w:t>
      </w:r>
      <w:r w:rsidRPr="009B6D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Control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Devices (MUTCD) will serve as minimum standards.</w:t>
      </w:r>
    </w:p>
    <w:p w14:paraId="248EAA1E" w14:textId="77777777" w:rsidR="00CF4DDA" w:rsidRPr="009B6DAB" w:rsidRDefault="00C3743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99" w:line="232" w:lineRule="auto"/>
        <w:ind w:left="820" w:right="353"/>
        <w:rPr>
          <w:rFonts w:ascii="Times New Roman" w:hAnsi="Times New Roman" w:cs="Times New Roman"/>
          <w:sz w:val="24"/>
          <w:szCs w:val="24"/>
        </w:rPr>
      </w:pPr>
      <w:r w:rsidRPr="009B6DAB">
        <w:rPr>
          <w:rFonts w:ascii="Times New Roman" w:hAnsi="Times New Roman" w:cs="Times New Roman"/>
          <w:sz w:val="24"/>
          <w:szCs w:val="24"/>
        </w:rPr>
        <w:t>All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culverts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or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obstructions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will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flagged</w:t>
      </w:r>
      <w:r w:rsidRPr="009B6D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or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marked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prior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to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grading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to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ensure no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damage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to the culverts or equipment.</w:t>
      </w:r>
    </w:p>
    <w:p w14:paraId="102108E8" w14:textId="5909563E" w:rsidR="00CF4DDA" w:rsidRPr="009B6DAB" w:rsidRDefault="00C3743D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before="97" w:line="232" w:lineRule="auto"/>
        <w:ind w:left="820" w:right="253" w:hanging="361"/>
        <w:rPr>
          <w:rFonts w:ascii="Times New Roman" w:hAnsi="Times New Roman" w:cs="Times New Roman"/>
          <w:sz w:val="24"/>
          <w:szCs w:val="24"/>
        </w:rPr>
      </w:pPr>
      <w:r w:rsidRPr="009B6DAB">
        <w:rPr>
          <w:rFonts w:ascii="Times New Roman" w:hAnsi="Times New Roman" w:cs="Times New Roman"/>
          <w:sz w:val="24"/>
          <w:szCs w:val="24"/>
        </w:rPr>
        <w:t>All</w:t>
      </w:r>
      <w:r w:rsidRPr="009B6D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“ditch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spoils”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will</w:t>
      </w:r>
      <w:r w:rsidRPr="009B6D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be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properly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disposed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of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by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the operator.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If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possible,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an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easement</w:t>
      </w:r>
      <w:r w:rsidRPr="009B6D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will</w:t>
      </w:r>
      <w:r w:rsidRPr="009B6D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be obtained to dump excavated material onto private property.</w:t>
      </w:r>
    </w:p>
    <w:p w14:paraId="5E5F751C" w14:textId="77777777" w:rsidR="00CF4DDA" w:rsidRPr="009B6DAB" w:rsidRDefault="00C3743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2" w:line="230" w:lineRule="auto"/>
        <w:ind w:left="820" w:right="471"/>
        <w:rPr>
          <w:rFonts w:ascii="Times New Roman" w:hAnsi="Times New Roman" w:cs="Times New Roman"/>
          <w:sz w:val="24"/>
          <w:szCs w:val="24"/>
        </w:rPr>
      </w:pPr>
      <w:r w:rsidRPr="009B6DAB">
        <w:rPr>
          <w:rFonts w:ascii="Times New Roman" w:hAnsi="Times New Roman" w:cs="Times New Roman"/>
          <w:sz w:val="24"/>
          <w:szCs w:val="24"/>
        </w:rPr>
        <w:t>Any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ditch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drainage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onto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private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property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will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only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occur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after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drainage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easement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has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been signed by the land/</w:t>
      </w:r>
      <w:proofErr w:type="gramStart"/>
      <w:r w:rsidRPr="009B6DAB">
        <w:rPr>
          <w:rFonts w:ascii="Times New Roman" w:hAnsi="Times New Roman" w:cs="Times New Roman"/>
          <w:sz w:val="24"/>
          <w:szCs w:val="24"/>
        </w:rPr>
        <w:t>home owner</w:t>
      </w:r>
      <w:proofErr w:type="gramEnd"/>
      <w:r w:rsidRPr="009B6DAB">
        <w:rPr>
          <w:rFonts w:ascii="Times New Roman" w:hAnsi="Times New Roman" w:cs="Times New Roman"/>
          <w:sz w:val="24"/>
          <w:szCs w:val="24"/>
        </w:rPr>
        <w:t>.</w:t>
      </w:r>
    </w:p>
    <w:p w14:paraId="0F1CA24B" w14:textId="77777777" w:rsidR="00CF4DDA" w:rsidRPr="009B6DAB" w:rsidRDefault="00C3743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2" w:line="230" w:lineRule="auto"/>
        <w:ind w:left="820" w:right="529"/>
        <w:rPr>
          <w:rFonts w:ascii="Times New Roman" w:hAnsi="Times New Roman" w:cs="Times New Roman"/>
          <w:sz w:val="24"/>
          <w:szCs w:val="24"/>
        </w:rPr>
      </w:pPr>
      <w:r w:rsidRPr="009B6DAB">
        <w:rPr>
          <w:rFonts w:ascii="Times New Roman" w:hAnsi="Times New Roman" w:cs="Times New Roman"/>
          <w:sz w:val="24"/>
          <w:szCs w:val="24"/>
        </w:rPr>
        <w:t>All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work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will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performed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under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the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direction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of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the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Road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Commissioner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(Town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Manager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or Board of Selectmen).</w:t>
      </w:r>
    </w:p>
    <w:p w14:paraId="588AD908" w14:textId="77777777" w:rsidR="00CF4DDA" w:rsidRPr="009B6DAB" w:rsidRDefault="00C3743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94"/>
        <w:ind w:left="820"/>
        <w:rPr>
          <w:rFonts w:ascii="Times New Roman" w:hAnsi="Times New Roman" w:cs="Times New Roman"/>
          <w:sz w:val="24"/>
          <w:szCs w:val="24"/>
        </w:rPr>
      </w:pPr>
      <w:r w:rsidRPr="009B6DAB">
        <w:rPr>
          <w:rFonts w:ascii="Times New Roman" w:hAnsi="Times New Roman" w:cs="Times New Roman"/>
          <w:sz w:val="24"/>
          <w:szCs w:val="24"/>
        </w:rPr>
        <w:t>Any</w:t>
      </w:r>
      <w:r w:rsidRPr="009B6D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inconvenience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to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residents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or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adjacent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driveways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shall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be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avoided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by</w:t>
      </w:r>
      <w:r w:rsidRPr="009B6D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prior</w:t>
      </w:r>
      <w:r w:rsidRPr="009B6DA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>notification.</w:t>
      </w:r>
    </w:p>
    <w:p w14:paraId="61B4F42D" w14:textId="77777777" w:rsidR="00CF4DDA" w:rsidRPr="009B6DAB" w:rsidRDefault="00C3743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92" w:line="230" w:lineRule="auto"/>
        <w:ind w:left="820" w:right="257"/>
        <w:rPr>
          <w:rFonts w:ascii="Times New Roman" w:hAnsi="Times New Roman" w:cs="Times New Roman"/>
          <w:sz w:val="24"/>
          <w:szCs w:val="24"/>
        </w:rPr>
      </w:pPr>
      <w:r w:rsidRPr="009B6DAB">
        <w:rPr>
          <w:rFonts w:ascii="Times New Roman" w:hAnsi="Times New Roman" w:cs="Times New Roman"/>
          <w:sz w:val="24"/>
          <w:szCs w:val="24"/>
        </w:rPr>
        <w:t>All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culverts,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geotextiles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and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erosion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control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materials</w:t>
      </w:r>
      <w:r w:rsidRPr="009B6D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will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approved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of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and/or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bought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by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the Town prior to placement.</w:t>
      </w:r>
    </w:p>
    <w:p w14:paraId="76084E3E" w14:textId="77777777" w:rsidR="00CF4DDA" w:rsidRPr="009B6DAB" w:rsidRDefault="00C3743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0" w:line="232" w:lineRule="auto"/>
        <w:ind w:left="820" w:right="1240"/>
        <w:rPr>
          <w:rFonts w:ascii="Times New Roman" w:hAnsi="Times New Roman" w:cs="Times New Roman"/>
          <w:sz w:val="24"/>
          <w:szCs w:val="24"/>
        </w:rPr>
      </w:pPr>
      <w:r w:rsidRPr="009B6DAB">
        <w:rPr>
          <w:rFonts w:ascii="Times New Roman" w:hAnsi="Times New Roman" w:cs="Times New Roman"/>
          <w:sz w:val="24"/>
          <w:szCs w:val="24"/>
        </w:rPr>
        <w:t>If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B6DAB">
        <w:rPr>
          <w:rFonts w:ascii="Times New Roman" w:hAnsi="Times New Roman" w:cs="Times New Roman"/>
          <w:sz w:val="24"/>
          <w:szCs w:val="24"/>
        </w:rPr>
        <w:t>regraveling</w:t>
      </w:r>
      <w:proofErr w:type="spellEnd"/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road,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the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“old”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road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surface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will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crowned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prior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to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any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new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 xml:space="preserve">gravel 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>placement.</w:t>
      </w:r>
    </w:p>
    <w:p w14:paraId="37AE8FF1" w14:textId="77777777" w:rsidR="00CF4DDA" w:rsidRPr="009B6DAB" w:rsidRDefault="00C3743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93" w:line="237" w:lineRule="auto"/>
        <w:ind w:left="820" w:right="333"/>
        <w:rPr>
          <w:rFonts w:ascii="Times New Roman" w:hAnsi="Times New Roman" w:cs="Times New Roman"/>
          <w:sz w:val="24"/>
          <w:szCs w:val="24"/>
        </w:rPr>
      </w:pPr>
      <w:r w:rsidRPr="009B6DAB">
        <w:rPr>
          <w:rFonts w:ascii="Times New Roman" w:hAnsi="Times New Roman" w:cs="Times New Roman"/>
          <w:sz w:val="24"/>
          <w:szCs w:val="24"/>
        </w:rPr>
        <w:t xml:space="preserve">All </w:t>
      </w:r>
      <w:r w:rsidRPr="009B6DAB">
        <w:rPr>
          <w:rFonts w:ascii="Times New Roman" w:hAnsi="Times New Roman" w:cs="Times New Roman"/>
          <w:sz w:val="24"/>
          <w:szCs w:val="24"/>
          <w:u w:val="single"/>
        </w:rPr>
        <w:t>subbase</w:t>
      </w:r>
      <w:r w:rsidRPr="009B6DAB">
        <w:rPr>
          <w:rFonts w:ascii="Times New Roman" w:hAnsi="Times New Roman" w:cs="Times New Roman"/>
          <w:sz w:val="24"/>
          <w:szCs w:val="24"/>
        </w:rPr>
        <w:t xml:space="preserve"> gravel will meet standard MDOT Subbase Gravel specs for Type D. Maximum lifts of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9”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will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placed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and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thoroughly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compacted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to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95%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maximum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density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and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shaped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with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 xml:space="preserve">the proper crown. Samples of all gravel may be obtained by the Town </w:t>
      </w:r>
      <w:r w:rsidRPr="009B6DAB">
        <w:rPr>
          <w:rFonts w:ascii="Times New Roman" w:hAnsi="Times New Roman" w:cs="Times New Roman"/>
          <w:sz w:val="24"/>
          <w:szCs w:val="24"/>
        </w:rPr>
        <w:lastRenderedPageBreak/>
        <w:t>at any time to ensure quality and for periodic testing.</w:t>
      </w:r>
    </w:p>
    <w:p w14:paraId="3ED4EE49" w14:textId="77777777" w:rsidR="00CF4DDA" w:rsidRPr="009B6DAB" w:rsidRDefault="00C3743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0" w:line="230" w:lineRule="auto"/>
        <w:ind w:left="820" w:right="707"/>
        <w:rPr>
          <w:rFonts w:ascii="Times New Roman" w:hAnsi="Times New Roman" w:cs="Times New Roman"/>
          <w:sz w:val="24"/>
          <w:szCs w:val="24"/>
        </w:rPr>
      </w:pPr>
      <w:r w:rsidRPr="009B6DAB">
        <w:rPr>
          <w:rFonts w:ascii="Times New Roman" w:hAnsi="Times New Roman" w:cs="Times New Roman"/>
          <w:sz w:val="24"/>
          <w:szCs w:val="24"/>
        </w:rPr>
        <w:t>All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  <w:u w:val="single"/>
        </w:rPr>
        <w:t>surface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gravel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should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be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a</w:t>
      </w:r>
      <w:r w:rsidRPr="009B6D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“tighter”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consistency</w:t>
      </w:r>
      <w:r w:rsidRPr="009B6D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than</w:t>
      </w:r>
      <w:r w:rsidRPr="009B6D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the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subbase</w:t>
      </w:r>
      <w:r w:rsidRPr="009B6D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gravel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by</w:t>
      </w:r>
      <w:r w:rsidRPr="009B6D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6DAB">
        <w:rPr>
          <w:rFonts w:ascii="Times New Roman" w:hAnsi="Times New Roman" w:cs="Times New Roman"/>
          <w:sz w:val="24"/>
          <w:szCs w:val="24"/>
        </w:rPr>
        <w:t>containing more “fines” and meet the following gradation:</w:t>
      </w:r>
    </w:p>
    <w:p w14:paraId="09C64947" w14:textId="77777777" w:rsidR="00CF4DDA" w:rsidRPr="009B6DAB" w:rsidRDefault="00CF4DDA">
      <w:pPr>
        <w:pStyle w:val="BodyText"/>
        <w:spacing w:before="8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4611"/>
      </w:tblGrid>
      <w:tr w:rsidR="00CF4DDA" w:rsidRPr="009B6DAB" w14:paraId="4DA1A587" w14:textId="77777777">
        <w:trPr>
          <w:trHeight w:val="398"/>
        </w:trPr>
        <w:tc>
          <w:tcPr>
            <w:tcW w:w="4606" w:type="dxa"/>
          </w:tcPr>
          <w:p w14:paraId="16F5EBB5" w14:textId="77777777" w:rsidR="00CF4DDA" w:rsidRPr="009B6DAB" w:rsidRDefault="00C3743D">
            <w:pPr>
              <w:pStyle w:val="TableParagraph"/>
              <w:ind w:left="1824" w:right="1819"/>
              <w:rPr>
                <w:rFonts w:ascii="Times New Roman" w:hAnsi="Times New Roman" w:cs="Times New Roman"/>
                <w:sz w:val="24"/>
                <w:szCs w:val="24"/>
              </w:rPr>
            </w:pPr>
            <w:r w:rsidRPr="009B6DAB">
              <w:rPr>
                <w:rFonts w:ascii="Times New Roman" w:hAnsi="Times New Roman" w:cs="Times New Roman"/>
                <w:sz w:val="24"/>
                <w:szCs w:val="24"/>
              </w:rPr>
              <w:t>Sieve</w:t>
            </w:r>
            <w:r w:rsidRPr="009B6D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6D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Size</w:t>
            </w:r>
          </w:p>
        </w:tc>
        <w:tc>
          <w:tcPr>
            <w:tcW w:w="4611" w:type="dxa"/>
          </w:tcPr>
          <w:p w14:paraId="73603A18" w14:textId="77777777" w:rsidR="00CF4DDA" w:rsidRPr="009B6DAB" w:rsidRDefault="00C3743D">
            <w:pPr>
              <w:pStyle w:val="TableParagraph"/>
              <w:ind w:right="1332"/>
              <w:rPr>
                <w:rFonts w:ascii="Times New Roman" w:hAnsi="Times New Roman" w:cs="Times New Roman"/>
                <w:sz w:val="24"/>
                <w:szCs w:val="24"/>
              </w:rPr>
            </w:pPr>
            <w:r w:rsidRPr="009B6D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B6D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B6DAB">
              <w:rPr>
                <w:rFonts w:ascii="Times New Roman" w:hAnsi="Times New Roman" w:cs="Times New Roman"/>
                <w:sz w:val="24"/>
                <w:szCs w:val="24"/>
              </w:rPr>
              <w:t>Passing</w:t>
            </w:r>
            <w:r w:rsidRPr="009B6D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B6DA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9B6D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B6D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Weight</w:t>
            </w:r>
          </w:p>
        </w:tc>
      </w:tr>
      <w:tr w:rsidR="00CF4DDA" w:rsidRPr="009B6DAB" w14:paraId="1931CD81" w14:textId="77777777">
        <w:trPr>
          <w:trHeight w:val="400"/>
        </w:trPr>
        <w:tc>
          <w:tcPr>
            <w:tcW w:w="4606" w:type="dxa"/>
          </w:tcPr>
          <w:p w14:paraId="4D57FACB" w14:textId="77777777" w:rsidR="00CF4DDA" w:rsidRPr="009B6DAB" w:rsidRDefault="00C3743D">
            <w:pPr>
              <w:pStyle w:val="TableParagraph"/>
              <w:ind w:left="1824" w:right="1817"/>
              <w:rPr>
                <w:rFonts w:ascii="Times New Roman" w:hAnsi="Times New Roman" w:cs="Times New Roman"/>
                <w:sz w:val="24"/>
                <w:szCs w:val="24"/>
              </w:rPr>
            </w:pPr>
            <w:r w:rsidRPr="009B6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6D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6D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inches</w:t>
            </w:r>
          </w:p>
        </w:tc>
        <w:tc>
          <w:tcPr>
            <w:tcW w:w="4611" w:type="dxa"/>
          </w:tcPr>
          <w:p w14:paraId="433D13EA" w14:textId="77777777" w:rsidR="00CF4DDA" w:rsidRPr="009B6DAB" w:rsidRDefault="00C3743D">
            <w:pPr>
              <w:pStyle w:val="TableParagraph"/>
              <w:ind w:right="1329"/>
              <w:rPr>
                <w:rFonts w:ascii="Times New Roman" w:hAnsi="Times New Roman" w:cs="Times New Roman"/>
                <w:sz w:val="24"/>
                <w:szCs w:val="24"/>
              </w:rPr>
            </w:pPr>
            <w:r w:rsidRPr="009B6DAB">
              <w:rPr>
                <w:rFonts w:ascii="Times New Roman" w:hAnsi="Times New Roman" w:cs="Times New Roman"/>
                <w:w w:val="95"/>
                <w:sz w:val="24"/>
                <w:szCs w:val="24"/>
              </w:rPr>
              <w:t>95-</w:t>
            </w:r>
            <w:r w:rsidRPr="009B6D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100%</w:t>
            </w:r>
          </w:p>
        </w:tc>
      </w:tr>
      <w:tr w:rsidR="00CF4DDA" w:rsidRPr="009B6DAB" w14:paraId="22A8B115" w14:textId="77777777">
        <w:trPr>
          <w:trHeight w:val="398"/>
        </w:trPr>
        <w:tc>
          <w:tcPr>
            <w:tcW w:w="4606" w:type="dxa"/>
          </w:tcPr>
          <w:p w14:paraId="26A58B02" w14:textId="77777777" w:rsidR="00CF4DDA" w:rsidRPr="009B6DAB" w:rsidRDefault="00C3743D">
            <w:pPr>
              <w:pStyle w:val="TableParagraph"/>
              <w:ind w:left="1824" w:right="1819"/>
              <w:rPr>
                <w:rFonts w:ascii="Times New Roman" w:hAnsi="Times New Roman" w:cs="Times New Roman"/>
                <w:sz w:val="24"/>
                <w:szCs w:val="24"/>
              </w:rPr>
            </w:pPr>
            <w:r w:rsidRPr="009B6DAB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  <w:r w:rsidRPr="009B6D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6D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inch</w:t>
            </w:r>
          </w:p>
        </w:tc>
        <w:tc>
          <w:tcPr>
            <w:tcW w:w="4611" w:type="dxa"/>
          </w:tcPr>
          <w:p w14:paraId="37D28798" w14:textId="77777777" w:rsidR="00CF4DDA" w:rsidRPr="009B6DAB" w:rsidRDefault="00C374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B6DAB">
              <w:rPr>
                <w:rFonts w:ascii="Times New Roman" w:hAnsi="Times New Roman" w:cs="Times New Roman"/>
                <w:w w:val="95"/>
                <w:sz w:val="24"/>
                <w:szCs w:val="24"/>
              </w:rPr>
              <w:t>30-</w:t>
            </w:r>
            <w:r w:rsidRPr="009B6D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65%</w:t>
            </w:r>
          </w:p>
        </w:tc>
      </w:tr>
      <w:tr w:rsidR="00CF4DDA" w:rsidRPr="009B6DAB" w14:paraId="2B3A4D7B" w14:textId="77777777">
        <w:trPr>
          <w:trHeight w:val="397"/>
        </w:trPr>
        <w:tc>
          <w:tcPr>
            <w:tcW w:w="4606" w:type="dxa"/>
          </w:tcPr>
          <w:p w14:paraId="3C9E2475" w14:textId="77777777" w:rsidR="00CF4DDA" w:rsidRPr="009B6DAB" w:rsidRDefault="00C3743D">
            <w:pPr>
              <w:pStyle w:val="TableParagraph"/>
              <w:ind w:left="1824" w:right="1815"/>
              <w:rPr>
                <w:rFonts w:ascii="Times New Roman" w:hAnsi="Times New Roman" w:cs="Times New Roman"/>
                <w:sz w:val="24"/>
                <w:szCs w:val="24"/>
              </w:rPr>
            </w:pPr>
            <w:r w:rsidRPr="009B6D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#200</w:t>
            </w:r>
          </w:p>
        </w:tc>
        <w:tc>
          <w:tcPr>
            <w:tcW w:w="4611" w:type="dxa"/>
          </w:tcPr>
          <w:p w14:paraId="19E96E54" w14:textId="77777777" w:rsidR="00CF4DDA" w:rsidRPr="009B6DAB" w:rsidRDefault="00C374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B6DAB">
              <w:rPr>
                <w:rFonts w:ascii="Times New Roman" w:hAnsi="Times New Roman" w:cs="Times New Roman"/>
                <w:w w:val="95"/>
                <w:sz w:val="24"/>
                <w:szCs w:val="24"/>
              </w:rPr>
              <w:t>7-</w:t>
            </w:r>
            <w:r w:rsidRPr="009B6D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12%</w:t>
            </w:r>
          </w:p>
        </w:tc>
      </w:tr>
    </w:tbl>
    <w:p w14:paraId="76BB2DAA" w14:textId="77777777" w:rsidR="00CF4DDA" w:rsidRPr="009B6DAB" w:rsidRDefault="00CF4DDA">
      <w:pPr>
        <w:rPr>
          <w:rFonts w:ascii="Times New Roman" w:hAnsi="Times New Roman" w:cs="Times New Roman"/>
          <w:sz w:val="24"/>
          <w:szCs w:val="24"/>
        </w:rPr>
        <w:sectPr w:rsidR="00CF4DDA" w:rsidRPr="009B6DAB">
          <w:type w:val="continuous"/>
          <w:pgSz w:w="12240" w:h="15840"/>
          <w:pgMar w:top="1360" w:right="1220" w:bottom="280" w:left="1340" w:header="720" w:footer="720" w:gutter="0"/>
          <w:cols w:space="720"/>
        </w:sectPr>
      </w:pPr>
    </w:p>
    <w:p w14:paraId="05D3C5A0" w14:textId="77777777" w:rsidR="00CF4DDA" w:rsidRDefault="00C3743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87" w:line="235" w:lineRule="auto"/>
        <w:ind w:left="820" w:right="356"/>
        <w:rPr>
          <w:sz w:val="18"/>
        </w:rPr>
      </w:pPr>
      <w:r>
        <w:rPr>
          <w:sz w:val="18"/>
        </w:rPr>
        <w:lastRenderedPageBreak/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gravel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properly</w:t>
      </w:r>
      <w:r>
        <w:rPr>
          <w:spacing w:val="-4"/>
          <w:sz w:val="18"/>
        </w:rPr>
        <w:t xml:space="preserve"> </w:t>
      </w:r>
      <w:r>
        <w:rPr>
          <w:sz w:val="18"/>
        </w:rPr>
        <w:t>shaped</w:t>
      </w:r>
      <w:r>
        <w:rPr>
          <w:spacing w:val="-3"/>
          <w:sz w:val="18"/>
        </w:rPr>
        <w:t xml:space="preserve"> </w:t>
      </w:r>
      <w:r>
        <w:rPr>
          <w:sz w:val="18"/>
        </w:rPr>
        <w:t>and compacted</w:t>
      </w:r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placement.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the surface</w:t>
      </w:r>
      <w:r>
        <w:rPr>
          <w:spacing w:val="-3"/>
          <w:sz w:val="18"/>
        </w:rPr>
        <w:t xml:space="preserve"> </w:t>
      </w:r>
      <w:r>
        <w:rPr>
          <w:sz w:val="18"/>
        </w:rPr>
        <w:t>gravel</w:t>
      </w:r>
      <w:r>
        <w:rPr>
          <w:spacing w:val="-2"/>
          <w:sz w:val="18"/>
        </w:rPr>
        <w:t xml:space="preserve"> </w:t>
      </w:r>
      <w:r>
        <w:rPr>
          <w:sz w:val="18"/>
        </w:rPr>
        <w:t>is to be paved, then the gradation must be “cleaner” than the above spec and meet MDOT Standard Spec. 703.06 (a) - Type A.</w:t>
      </w:r>
    </w:p>
    <w:p w14:paraId="28515023" w14:textId="77777777" w:rsidR="00CF4DDA" w:rsidRDefault="00C3743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94" w:line="235" w:lineRule="auto"/>
        <w:ind w:left="820" w:right="358"/>
        <w:rPr>
          <w:sz w:val="18"/>
        </w:rPr>
      </w:pP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unstable</w:t>
      </w:r>
      <w:r>
        <w:rPr>
          <w:spacing w:val="-3"/>
          <w:sz w:val="18"/>
        </w:rPr>
        <w:t xml:space="preserve"> </w:t>
      </w:r>
      <w:r>
        <w:rPr>
          <w:sz w:val="18"/>
        </w:rPr>
        <w:t>ditches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slopes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properly</w:t>
      </w:r>
      <w:r>
        <w:rPr>
          <w:spacing w:val="-4"/>
          <w:sz w:val="18"/>
        </w:rPr>
        <w:t xml:space="preserve"> </w:t>
      </w:r>
      <w:r>
        <w:rPr>
          <w:sz w:val="18"/>
        </w:rPr>
        <w:t>protected</w:t>
      </w:r>
      <w:r>
        <w:rPr>
          <w:spacing w:val="-3"/>
          <w:sz w:val="18"/>
        </w:rPr>
        <w:t xml:space="preserve"> </w:t>
      </w:r>
      <w:r>
        <w:rPr>
          <w:sz w:val="18"/>
        </w:rPr>
        <w:t>against</w:t>
      </w:r>
      <w:r>
        <w:rPr>
          <w:spacing w:val="-2"/>
          <w:sz w:val="18"/>
        </w:rPr>
        <w:t xml:space="preserve"> </w:t>
      </w:r>
      <w:r>
        <w:rPr>
          <w:sz w:val="18"/>
        </w:rPr>
        <w:t>erosion</w:t>
      </w:r>
      <w:r>
        <w:rPr>
          <w:spacing w:val="-4"/>
          <w:sz w:val="18"/>
        </w:rPr>
        <w:t xml:space="preserve"> </w:t>
      </w:r>
      <w:r>
        <w:rPr>
          <w:sz w:val="18"/>
        </w:rPr>
        <w:t>according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current best management practices. Timely protection and proper materials will be primary considerations to proper erosion control.</w:t>
      </w:r>
    </w:p>
    <w:sectPr w:rsidR="00CF4DDA">
      <w:pgSz w:w="12240" w:h="15840"/>
      <w:pgMar w:top="136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477F1"/>
    <w:multiLevelType w:val="hybridMultilevel"/>
    <w:tmpl w:val="3170E17A"/>
    <w:lvl w:ilvl="0" w:tplc="98D6D7F0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DB67D4C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53100A9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F3C0A014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 w:tplc="C66CB496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8B4202D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8F10DC94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B1A0ED88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 w:tplc="3D1A5910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DA"/>
    <w:rsid w:val="002F47DC"/>
    <w:rsid w:val="00376A87"/>
    <w:rsid w:val="0065639D"/>
    <w:rsid w:val="0071713F"/>
    <w:rsid w:val="009B6DAB"/>
    <w:rsid w:val="00C3743D"/>
    <w:rsid w:val="00C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3033"/>
  <w15:docId w15:val="{2BDEC1F9-2286-47A5-A93A-E465C7C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6"/>
      <w:ind w:left="820" w:hanging="36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9"/>
      <w:ind w:left="100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96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90"/>
      <w:ind w:left="1339" w:right="13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Kip</dc:creator>
  <cp:lastModifiedBy>Coughlan, Peter</cp:lastModifiedBy>
  <cp:revision>3</cp:revision>
  <dcterms:created xsi:type="dcterms:W3CDTF">2022-06-14T18:28:00Z</dcterms:created>
  <dcterms:modified xsi:type="dcterms:W3CDTF">2022-06-14T18:30:00Z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2022-06-14T00:00:00Z</vt:filetime>
  </property>
</Properties>
</file>