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A915" w14:textId="0024F0FB" w:rsidR="00641F27" w:rsidRDefault="0064670A">
      <w:r>
        <w:t xml:space="preserve">Meeting of the Paid Family and Medical Leave Benefits Authority </w:t>
      </w:r>
    </w:p>
    <w:p w14:paraId="22EC7F31" w14:textId="03022B22" w:rsidR="00641F27" w:rsidRDefault="00641F27">
      <w:r>
        <w:t xml:space="preserve">Tuesday March 12, </w:t>
      </w:r>
      <w:proofErr w:type="gramStart"/>
      <w:r>
        <w:t>2024</w:t>
      </w:r>
      <w:proofErr w:type="gramEnd"/>
      <w:r>
        <w:t xml:space="preserve"> 9:00am</w:t>
      </w:r>
      <w:r w:rsidR="00957F7C">
        <w:t xml:space="preserve">   </w:t>
      </w:r>
      <w:r w:rsidR="0019268E">
        <w:t xml:space="preserve">Champlain A Room, 45 Commerce Drive, Augusta, ME </w:t>
      </w:r>
    </w:p>
    <w:p w14:paraId="034BE622" w14:textId="77777777" w:rsidR="008D1B20" w:rsidRDefault="008D1B20"/>
    <w:p w14:paraId="70E1805E" w14:textId="053D58D9" w:rsidR="0019268E" w:rsidRDefault="0019268E">
      <w:r>
        <w:t>Authority members in attendance</w:t>
      </w:r>
      <w:r w:rsidR="00957F7C">
        <w:t>:</w:t>
      </w:r>
    </w:p>
    <w:p w14:paraId="54CA28BD" w14:textId="77777777" w:rsidR="00942E19" w:rsidRDefault="00942E19" w:rsidP="00A5362F">
      <w:pPr>
        <w:pStyle w:val="ListParagraph"/>
        <w:numPr>
          <w:ilvl w:val="0"/>
          <w:numId w:val="3"/>
        </w:numPr>
      </w:pPr>
      <w:r>
        <w:t>Maria Fox</w:t>
      </w:r>
    </w:p>
    <w:p w14:paraId="61E0320A" w14:textId="77777777" w:rsidR="00942E19" w:rsidRDefault="00942E19" w:rsidP="00A5362F">
      <w:pPr>
        <w:pStyle w:val="ListParagraph"/>
        <w:numPr>
          <w:ilvl w:val="0"/>
          <w:numId w:val="3"/>
        </w:numPr>
      </w:pPr>
      <w:r>
        <w:t xml:space="preserve">Jay </w:t>
      </w:r>
      <w:proofErr w:type="spellStart"/>
      <w:r>
        <w:t>Naliboff</w:t>
      </w:r>
      <w:proofErr w:type="spellEnd"/>
    </w:p>
    <w:p w14:paraId="3E1A7802" w14:textId="3BC700DC" w:rsidR="00942E19" w:rsidRDefault="00070836" w:rsidP="00A5362F">
      <w:pPr>
        <w:pStyle w:val="ListParagraph"/>
        <w:numPr>
          <w:ilvl w:val="0"/>
          <w:numId w:val="3"/>
        </w:numPr>
      </w:pPr>
      <w:r>
        <w:t>Christopher Washburn</w:t>
      </w:r>
    </w:p>
    <w:p w14:paraId="7E7E234C" w14:textId="7FE47692" w:rsidR="001B50F7" w:rsidRDefault="001B50F7" w:rsidP="00A5362F">
      <w:pPr>
        <w:pStyle w:val="ListParagraph"/>
        <w:numPr>
          <w:ilvl w:val="0"/>
          <w:numId w:val="3"/>
        </w:numPr>
      </w:pPr>
      <w:r>
        <w:t>David Barber</w:t>
      </w:r>
    </w:p>
    <w:p w14:paraId="353031E7" w14:textId="6E57447E" w:rsidR="00942E19" w:rsidRDefault="00070836" w:rsidP="00A5362F">
      <w:pPr>
        <w:pStyle w:val="ListParagraph"/>
        <w:numPr>
          <w:ilvl w:val="0"/>
          <w:numId w:val="3"/>
        </w:numPr>
      </w:pPr>
      <w:r>
        <w:t>Sarah Conroy</w:t>
      </w:r>
    </w:p>
    <w:p w14:paraId="79AC6E9B" w14:textId="6D119E2A" w:rsidR="00070836" w:rsidRDefault="00070836" w:rsidP="00A5362F">
      <w:pPr>
        <w:pStyle w:val="ListParagraph"/>
        <w:numPr>
          <w:ilvl w:val="0"/>
          <w:numId w:val="3"/>
        </w:numPr>
      </w:pPr>
      <w:r>
        <w:t>Michelle Corry</w:t>
      </w:r>
    </w:p>
    <w:p w14:paraId="529306A6" w14:textId="4792609B" w:rsidR="00070836" w:rsidRDefault="001B50F7" w:rsidP="00A5362F">
      <w:pPr>
        <w:pStyle w:val="ListParagraph"/>
        <w:numPr>
          <w:ilvl w:val="0"/>
          <w:numId w:val="3"/>
        </w:numPr>
      </w:pPr>
      <w:r>
        <w:t>Samuel Hight</w:t>
      </w:r>
    </w:p>
    <w:p w14:paraId="2E612F53" w14:textId="7DD9063C" w:rsidR="001B50F7" w:rsidRDefault="001B50F7" w:rsidP="00A5362F">
      <w:pPr>
        <w:pStyle w:val="ListParagraph"/>
        <w:numPr>
          <w:ilvl w:val="0"/>
          <w:numId w:val="3"/>
        </w:numPr>
      </w:pPr>
      <w:r>
        <w:t>R</w:t>
      </w:r>
      <w:r w:rsidR="00E61974">
        <w:t xml:space="preserve">anae </w:t>
      </w:r>
      <w:proofErr w:type="spellStart"/>
      <w:r w:rsidR="00E61974">
        <w:t>L’Italien</w:t>
      </w:r>
      <w:proofErr w:type="spellEnd"/>
    </w:p>
    <w:p w14:paraId="35503341" w14:textId="78DC148E" w:rsidR="00E61974" w:rsidRDefault="00E61974" w:rsidP="00A5362F">
      <w:pPr>
        <w:pStyle w:val="ListParagraph"/>
        <w:numPr>
          <w:ilvl w:val="0"/>
          <w:numId w:val="3"/>
        </w:numPr>
      </w:pPr>
      <w:r>
        <w:t>Jenni Tilton-Flood</w:t>
      </w:r>
    </w:p>
    <w:p w14:paraId="0BEAD2D5" w14:textId="73DD0B59" w:rsidR="00B2034E" w:rsidRDefault="00E61974" w:rsidP="00A5362F">
      <w:pPr>
        <w:pStyle w:val="ListParagraph"/>
        <w:numPr>
          <w:ilvl w:val="0"/>
          <w:numId w:val="3"/>
        </w:numPr>
      </w:pPr>
      <w:r>
        <w:t>Benjamin Grant</w:t>
      </w:r>
      <w:r w:rsidR="00AF38A1">
        <w:t xml:space="preserve"> </w:t>
      </w:r>
    </w:p>
    <w:p w14:paraId="5C7176BB" w14:textId="29D872E6" w:rsidR="00AF38A1" w:rsidRDefault="00AF38A1" w:rsidP="00A5362F">
      <w:pPr>
        <w:pStyle w:val="ListParagraph"/>
        <w:numPr>
          <w:ilvl w:val="0"/>
          <w:numId w:val="3"/>
        </w:numPr>
      </w:pPr>
      <w:r>
        <w:t xml:space="preserve">Kim Smith </w:t>
      </w:r>
    </w:p>
    <w:p w14:paraId="70A4A302" w14:textId="7C8D0FFB" w:rsidR="00AF38A1" w:rsidRDefault="00AF38A1" w:rsidP="00A5362F">
      <w:pPr>
        <w:pStyle w:val="ListParagraph"/>
        <w:numPr>
          <w:ilvl w:val="0"/>
          <w:numId w:val="3"/>
        </w:numPr>
      </w:pPr>
      <w:r>
        <w:t>Joan Cohen</w:t>
      </w:r>
    </w:p>
    <w:p w14:paraId="6D873E96" w14:textId="77777777" w:rsidR="006037FE" w:rsidRDefault="006037FE" w:rsidP="00A5362F">
      <w:pPr>
        <w:pStyle w:val="ListParagraph"/>
        <w:numPr>
          <w:ilvl w:val="0"/>
          <w:numId w:val="3"/>
        </w:numPr>
      </w:pPr>
      <w:r>
        <w:t>Brieanna Guttierez</w:t>
      </w:r>
    </w:p>
    <w:p w14:paraId="1751261A" w14:textId="0A815320" w:rsidR="00A5362F" w:rsidRDefault="00A5362F" w:rsidP="00A5362F">
      <w:pPr>
        <w:pStyle w:val="ListParagraph"/>
        <w:numPr>
          <w:ilvl w:val="0"/>
          <w:numId w:val="3"/>
        </w:numPr>
      </w:pPr>
      <w:r>
        <w:t>Douglas Cotnoir</w:t>
      </w:r>
    </w:p>
    <w:p w14:paraId="6A45EDFA" w14:textId="6B359F87" w:rsidR="00AF38A1" w:rsidRDefault="00AF38A1"/>
    <w:p w14:paraId="4C310273" w14:textId="592B7323" w:rsidR="008D1B20" w:rsidRDefault="008D1B20">
      <w:r>
        <w:t>DOL staff in attendance</w:t>
      </w:r>
      <w:r w:rsidR="00A5362F">
        <w:t>:</w:t>
      </w:r>
    </w:p>
    <w:p w14:paraId="46668671" w14:textId="77777777" w:rsidR="008D1B20" w:rsidRDefault="008D1B20" w:rsidP="00A5362F">
      <w:pPr>
        <w:pStyle w:val="ListParagraph"/>
        <w:numPr>
          <w:ilvl w:val="0"/>
          <w:numId w:val="4"/>
        </w:numPr>
      </w:pPr>
      <w:r>
        <w:t>Commissioner Laura Fortman</w:t>
      </w:r>
    </w:p>
    <w:p w14:paraId="00D70627" w14:textId="28F10D22" w:rsidR="008D1B20" w:rsidRDefault="00402229" w:rsidP="00A5362F">
      <w:pPr>
        <w:pStyle w:val="ListParagraph"/>
        <w:numPr>
          <w:ilvl w:val="0"/>
          <w:numId w:val="4"/>
        </w:numPr>
      </w:pPr>
      <w:r>
        <w:t xml:space="preserve">Director </w:t>
      </w:r>
      <w:r w:rsidR="008D1B20">
        <w:t>Luke Monahan</w:t>
      </w:r>
    </w:p>
    <w:p w14:paraId="36D3A989" w14:textId="5E80C856" w:rsidR="00402229" w:rsidRDefault="00402229" w:rsidP="00A5362F">
      <w:pPr>
        <w:pStyle w:val="ListParagraph"/>
        <w:numPr>
          <w:ilvl w:val="0"/>
          <w:numId w:val="4"/>
        </w:numPr>
      </w:pPr>
      <w:r>
        <w:t>Deputy Director Reggie Parson</w:t>
      </w:r>
    </w:p>
    <w:p w14:paraId="6DB99DF4" w14:textId="390F599B" w:rsidR="00806689" w:rsidRDefault="00806689" w:rsidP="00A5362F">
      <w:pPr>
        <w:pStyle w:val="ListParagraph"/>
        <w:numPr>
          <w:ilvl w:val="0"/>
          <w:numId w:val="4"/>
        </w:numPr>
      </w:pPr>
      <w:r>
        <w:t>Program Manager Sarah Brydon</w:t>
      </w:r>
    </w:p>
    <w:p w14:paraId="451CDE37" w14:textId="200A4735" w:rsidR="00402229" w:rsidRDefault="00402229" w:rsidP="00A5362F">
      <w:pPr>
        <w:pStyle w:val="ListParagraph"/>
        <w:numPr>
          <w:ilvl w:val="0"/>
          <w:numId w:val="4"/>
        </w:numPr>
      </w:pPr>
      <w:r>
        <w:t xml:space="preserve">AAG Nancy </w:t>
      </w:r>
      <w:proofErr w:type="spellStart"/>
      <w:r>
        <w:t>Maci</w:t>
      </w:r>
      <w:r w:rsidR="00D21C9A">
        <w:t>rowski</w:t>
      </w:r>
      <w:proofErr w:type="spellEnd"/>
    </w:p>
    <w:p w14:paraId="57BA2D13" w14:textId="32E85A35" w:rsidR="00806689" w:rsidRDefault="00263D3E" w:rsidP="00A5362F">
      <w:pPr>
        <w:pStyle w:val="ListParagraph"/>
        <w:numPr>
          <w:ilvl w:val="0"/>
          <w:numId w:val="4"/>
        </w:numPr>
      </w:pPr>
      <w:r>
        <w:t>Communications Director Jessica Picard</w:t>
      </w:r>
    </w:p>
    <w:p w14:paraId="4191822B" w14:textId="77777777" w:rsidR="008D1B20" w:rsidRDefault="008D1B20"/>
    <w:p w14:paraId="559CCD6F" w14:textId="2156CF5E" w:rsidR="00A01D90" w:rsidRDefault="00A01D90">
      <w:r>
        <w:t xml:space="preserve">Commissioner Fortman welcomed attendees and introduced DOL staff members. </w:t>
      </w:r>
    </w:p>
    <w:p w14:paraId="6F224ABF" w14:textId="2F8E8F2F" w:rsidR="00AF38A1" w:rsidRDefault="00A01D90">
      <w:r>
        <w:t>AAG</w:t>
      </w:r>
      <w:r w:rsidR="00AF38A1">
        <w:t xml:space="preserve"> </w:t>
      </w:r>
      <w:proofErr w:type="spellStart"/>
      <w:r w:rsidR="00AF38A1">
        <w:t>Macirowski</w:t>
      </w:r>
      <w:proofErr w:type="spellEnd"/>
      <w:r w:rsidR="00AF38A1">
        <w:t xml:space="preserve"> explained </w:t>
      </w:r>
      <w:r>
        <w:t xml:space="preserve">the </w:t>
      </w:r>
      <w:r w:rsidR="00AF38A1">
        <w:t xml:space="preserve">remote meeting policy. </w:t>
      </w:r>
      <w:r w:rsidR="000131D3">
        <w:t>R</w:t>
      </w:r>
      <w:r w:rsidR="00AF38A1">
        <w:t xml:space="preserve">emote participation is allowed </w:t>
      </w:r>
      <w:proofErr w:type="gramStart"/>
      <w:r w:rsidR="000131D3">
        <w:t>as long as</w:t>
      </w:r>
      <w:proofErr w:type="gramEnd"/>
      <w:r w:rsidR="000131D3">
        <w:t xml:space="preserve"> the </w:t>
      </w:r>
      <w:r w:rsidR="00AF38A1">
        <w:t>authority adopt</w:t>
      </w:r>
      <w:r w:rsidR="000131D3">
        <w:t>s</w:t>
      </w:r>
      <w:r w:rsidR="00AF38A1">
        <w:t xml:space="preserve"> a written </w:t>
      </w:r>
      <w:r w:rsidR="000131D3">
        <w:t xml:space="preserve">remote participation </w:t>
      </w:r>
      <w:r w:rsidR="00AF38A1">
        <w:t xml:space="preserve">policy.  </w:t>
      </w:r>
      <w:r w:rsidR="000131D3">
        <w:t xml:space="preserve">AAG </w:t>
      </w:r>
      <w:proofErr w:type="spellStart"/>
      <w:r w:rsidR="000131D3">
        <w:t>Macirowski</w:t>
      </w:r>
      <w:proofErr w:type="spellEnd"/>
      <w:r w:rsidR="000131D3">
        <w:t xml:space="preserve"> shared a proposed policy</w:t>
      </w:r>
      <w:r w:rsidR="00D80CB6">
        <w:t xml:space="preserve"> stating that i</w:t>
      </w:r>
      <w:r w:rsidR="00AF38A1">
        <w:t>ndividual</w:t>
      </w:r>
      <w:r w:rsidR="00D80CB6">
        <w:t xml:space="preserve"> authority</w:t>
      </w:r>
      <w:r w:rsidR="00AF38A1">
        <w:t xml:space="preserve"> members can join remotely if physical presence</w:t>
      </w:r>
      <w:r w:rsidR="00D80CB6">
        <w:t xml:space="preserve"> at a meeting</w:t>
      </w:r>
      <w:r w:rsidR="00AF38A1">
        <w:t xml:space="preserve"> is not practicable. </w:t>
      </w:r>
      <w:r w:rsidR="00D80CB6">
        <w:t>The policy further states that i</w:t>
      </w:r>
      <w:r w:rsidR="002F518C">
        <w:t xml:space="preserve">f any board member </w:t>
      </w:r>
      <w:r w:rsidR="00D80CB6">
        <w:t>participates</w:t>
      </w:r>
      <w:r w:rsidR="002F518C">
        <w:t xml:space="preserve"> remote</w:t>
      </w:r>
      <w:r w:rsidR="00D80CB6">
        <w:t>ly</w:t>
      </w:r>
      <w:r w:rsidR="002F518C">
        <w:t xml:space="preserve">, the public </w:t>
      </w:r>
      <w:r w:rsidR="00D80CB6">
        <w:t>can also</w:t>
      </w:r>
      <w:r w:rsidR="002F518C">
        <w:t xml:space="preserve"> access the meeting remotely.</w:t>
      </w:r>
      <w:r w:rsidR="00D80CB6">
        <w:t xml:space="preserve"> At future authority meetings</w:t>
      </w:r>
      <w:r w:rsidR="004958A1">
        <w:t>, if remote participation is available and</w:t>
      </w:r>
      <w:r w:rsidR="00D80CB6">
        <w:t xml:space="preserve"> if the pu</w:t>
      </w:r>
      <w:r w:rsidR="00F42166">
        <w:t xml:space="preserve">blic is allowed to provide </w:t>
      </w:r>
      <w:proofErr w:type="gramStart"/>
      <w:r w:rsidR="00F42166">
        <w:t>comment</w:t>
      </w:r>
      <w:proofErr w:type="gramEnd"/>
      <w:r w:rsidR="00F42166">
        <w:t xml:space="preserve">, there </w:t>
      </w:r>
      <w:r w:rsidR="004958A1">
        <w:t>must</w:t>
      </w:r>
      <w:r w:rsidR="00F42166">
        <w:t xml:space="preserve"> be a mechanism to provide </w:t>
      </w:r>
      <w:r w:rsidR="004958A1">
        <w:t xml:space="preserve">such </w:t>
      </w:r>
      <w:r w:rsidR="00F42166">
        <w:t>comment remotely</w:t>
      </w:r>
      <w:r w:rsidR="009201DB">
        <w:t xml:space="preserve"> as well</w:t>
      </w:r>
      <w:r w:rsidR="004958A1">
        <w:t>.</w:t>
      </w:r>
    </w:p>
    <w:p w14:paraId="5B6F7955" w14:textId="1A0ED618" w:rsidR="002F518C" w:rsidRDefault="009201DB">
      <w:r>
        <w:lastRenderedPageBreak/>
        <w:t>Authority Member</w:t>
      </w:r>
      <w:r w:rsidR="002F518C">
        <w:t xml:space="preserve"> Barber made a motion to approve the policy as drafted, seconded by </w:t>
      </w:r>
      <w:r>
        <w:t>Authority Member</w:t>
      </w:r>
      <w:r w:rsidR="002F518C">
        <w:t xml:space="preserve"> Tilton-Flood</w:t>
      </w:r>
      <w:r>
        <w:t>.</w:t>
      </w:r>
      <w:r w:rsidR="000A1EC6">
        <w:t xml:space="preserve"> There was no d</w:t>
      </w:r>
      <w:r w:rsidR="002F518C">
        <w:t>iscussion on the motion</w:t>
      </w:r>
      <w:r w:rsidR="000A1EC6">
        <w:t xml:space="preserve">. </w:t>
      </w:r>
      <w:r w:rsidR="00E67A22">
        <w:t xml:space="preserve">The </w:t>
      </w:r>
      <w:r w:rsidR="000A1EC6">
        <w:t>A</w:t>
      </w:r>
      <w:r w:rsidR="00E67A22">
        <w:t>uthority voted unanimously to approve the</w:t>
      </w:r>
      <w:r w:rsidR="002F518C">
        <w:t xml:space="preserve"> remote </w:t>
      </w:r>
      <w:r w:rsidR="00E67A22">
        <w:t>participation</w:t>
      </w:r>
      <w:r w:rsidR="002F518C">
        <w:t xml:space="preserve"> policy</w:t>
      </w:r>
      <w:r w:rsidR="00E67A22">
        <w:t>.</w:t>
      </w:r>
    </w:p>
    <w:p w14:paraId="6E1116C3" w14:textId="42F1BD71" w:rsidR="002F518C" w:rsidRDefault="00E67A22">
      <w:r>
        <w:t xml:space="preserve">Director Monahan gave an overview of the meeting </w:t>
      </w:r>
      <w:r w:rsidR="00A91EE5">
        <w:t xml:space="preserve">agenda. </w:t>
      </w:r>
    </w:p>
    <w:p w14:paraId="7845F81D" w14:textId="0C14683F" w:rsidR="002F518C" w:rsidRDefault="00A91EE5">
      <w:r>
        <w:t>Deputy Director Parson gave an</w:t>
      </w:r>
      <w:r w:rsidR="002F518C">
        <w:t xml:space="preserve"> overview of the </w:t>
      </w:r>
      <w:r>
        <w:t xml:space="preserve">PFML </w:t>
      </w:r>
      <w:r w:rsidR="002F518C">
        <w:t>implementation process</w:t>
      </w:r>
      <w:r w:rsidR="00703526">
        <w:t>, including work done to date and key dates to be aware of moving forward</w:t>
      </w:r>
      <w:r w:rsidR="009D6A69">
        <w:t>.</w:t>
      </w:r>
    </w:p>
    <w:p w14:paraId="7B571373" w14:textId="77777777" w:rsidR="009D6A69" w:rsidRDefault="009D6A69">
      <w:r>
        <w:t xml:space="preserve">Work done to date: </w:t>
      </w:r>
    </w:p>
    <w:p w14:paraId="3BF94F86" w14:textId="3E1C9894" w:rsidR="009D6A69" w:rsidRDefault="007F4BAE" w:rsidP="00011466">
      <w:pPr>
        <w:pStyle w:val="ListParagraph"/>
        <w:numPr>
          <w:ilvl w:val="0"/>
          <w:numId w:val="1"/>
        </w:numPr>
      </w:pPr>
      <w:r>
        <w:t xml:space="preserve">PFML legislation </w:t>
      </w:r>
      <w:proofErr w:type="gramStart"/>
      <w:r>
        <w:t>signed</w:t>
      </w:r>
      <w:proofErr w:type="gramEnd"/>
      <w:r>
        <w:t xml:space="preserve"> into law July 2023 and effective October 25, 2023</w:t>
      </w:r>
      <w:r w:rsidR="00011466">
        <w:t>.</w:t>
      </w:r>
    </w:p>
    <w:p w14:paraId="7128BF46" w14:textId="35CE789E" w:rsidR="00011466" w:rsidRDefault="007F4BAE" w:rsidP="00011466">
      <w:pPr>
        <w:pStyle w:val="ListParagraph"/>
        <w:numPr>
          <w:ilvl w:val="0"/>
          <w:numId w:val="1"/>
        </w:numPr>
      </w:pPr>
      <w:r>
        <w:t>PFML Authority appointed January 1, 2024</w:t>
      </w:r>
      <w:r w:rsidR="00011466">
        <w:t>.</w:t>
      </w:r>
    </w:p>
    <w:p w14:paraId="6F28CEA8" w14:textId="4C5838C0" w:rsidR="00326399" w:rsidRDefault="00326399" w:rsidP="00011466">
      <w:pPr>
        <w:pStyle w:val="ListParagraph"/>
        <w:numPr>
          <w:ilvl w:val="0"/>
          <w:numId w:val="1"/>
        </w:numPr>
      </w:pPr>
      <w:r>
        <w:t xml:space="preserve">Listening sessions </w:t>
      </w:r>
      <w:proofErr w:type="gramStart"/>
      <w:r>
        <w:t>conducted</w:t>
      </w:r>
      <w:proofErr w:type="gramEnd"/>
      <w:r>
        <w:t xml:space="preserve"> in January and February of 2024.</w:t>
      </w:r>
    </w:p>
    <w:p w14:paraId="1A49EB20" w14:textId="3ADC26DB" w:rsidR="00011466" w:rsidRDefault="00011466">
      <w:r>
        <w:t xml:space="preserve">Key dates to be aware of moving forward: </w:t>
      </w:r>
    </w:p>
    <w:p w14:paraId="184D627E" w14:textId="56920C93" w:rsidR="00B12E01" w:rsidRDefault="00B12E01" w:rsidP="00011466">
      <w:pPr>
        <w:pStyle w:val="ListParagraph"/>
        <w:numPr>
          <w:ilvl w:val="0"/>
          <w:numId w:val="2"/>
        </w:numPr>
      </w:pPr>
      <w:r>
        <w:t>Rules must be adopted by MDOL by January 1, 2025.</w:t>
      </w:r>
    </w:p>
    <w:p w14:paraId="139D4F31" w14:textId="70939293" w:rsidR="00B12E01" w:rsidRDefault="00E22DFD" w:rsidP="00011466">
      <w:pPr>
        <w:pStyle w:val="ListParagraph"/>
        <w:numPr>
          <w:ilvl w:val="0"/>
          <w:numId w:val="2"/>
        </w:numPr>
      </w:pPr>
      <w:r>
        <w:t xml:space="preserve">Contributions to the PFML fund begin on January 1, 2025. </w:t>
      </w:r>
    </w:p>
    <w:p w14:paraId="6B114133" w14:textId="787BA862" w:rsidR="00E22DFD" w:rsidRDefault="00E22DFD" w:rsidP="00011466">
      <w:pPr>
        <w:pStyle w:val="ListParagraph"/>
        <w:numPr>
          <w:ilvl w:val="0"/>
          <w:numId w:val="2"/>
        </w:numPr>
      </w:pPr>
      <w:r>
        <w:t xml:space="preserve">Benefits will be available on May 1, 2026. </w:t>
      </w:r>
    </w:p>
    <w:p w14:paraId="0E3BE2A6" w14:textId="7D571F52" w:rsidR="009D6A69" w:rsidRDefault="00D54315">
      <w:r>
        <w:t xml:space="preserve">The rulemaking process will begin in the spring of 2024. </w:t>
      </w:r>
    </w:p>
    <w:p w14:paraId="1248E997" w14:textId="67A5DCA6" w:rsidR="00D54315" w:rsidRDefault="006D0968">
      <w:r>
        <w:t xml:space="preserve">When draft rules are made available, the public can comment </w:t>
      </w:r>
      <w:r w:rsidR="009B2AA7">
        <w:t xml:space="preserve">on them.  The law requires a </w:t>
      </w:r>
      <w:proofErr w:type="gramStart"/>
      <w:r w:rsidR="009B2AA7">
        <w:t>30 day</w:t>
      </w:r>
      <w:proofErr w:type="gramEnd"/>
      <w:r w:rsidR="009B2AA7">
        <w:t xml:space="preserve"> public comment period but </w:t>
      </w:r>
      <w:proofErr w:type="gramStart"/>
      <w:r w:rsidR="009B2AA7">
        <w:t>staff</w:t>
      </w:r>
      <w:proofErr w:type="gramEnd"/>
      <w:r w:rsidR="009B2AA7">
        <w:t xml:space="preserve"> intends to provide a 45-day public comment period.</w:t>
      </w:r>
    </w:p>
    <w:p w14:paraId="35B13EDC" w14:textId="754A7F88" w:rsidR="00187643" w:rsidRDefault="00187643">
      <w:r>
        <w:t>Deputy Director Parson also provided an overview of how the PFML program will operate</w:t>
      </w:r>
      <w:r w:rsidR="00202ED5">
        <w:t xml:space="preserve">, including covered leave reasons and calculation of benefits. Authority Member Washburn </w:t>
      </w:r>
      <w:r w:rsidR="00D157FE">
        <w:t xml:space="preserve">asked how the State Average Weekly Wage is calculated and AAG </w:t>
      </w:r>
      <w:proofErr w:type="spellStart"/>
      <w:r w:rsidR="00D157FE">
        <w:t>Macirowski</w:t>
      </w:r>
      <w:proofErr w:type="spellEnd"/>
      <w:r w:rsidR="00D157FE">
        <w:t xml:space="preserve"> indicated a state economist would be better able to </w:t>
      </w:r>
      <w:r w:rsidR="00D3127C">
        <w:t>answer that.</w:t>
      </w:r>
    </w:p>
    <w:p w14:paraId="4924011C" w14:textId="77777777" w:rsidR="00301585" w:rsidRDefault="00423B84">
      <w:r>
        <w:t>Director Monahan listed three staff</w:t>
      </w:r>
      <w:r w:rsidR="00E93259">
        <w:t xml:space="preserve"> priorities</w:t>
      </w:r>
      <w:r w:rsidR="00CD1AD3">
        <w:t xml:space="preserve"> for this year</w:t>
      </w:r>
      <w:r w:rsidR="00E93259">
        <w:t xml:space="preserve">: </w:t>
      </w:r>
    </w:p>
    <w:p w14:paraId="161E0DB0" w14:textId="6D076F87" w:rsidR="00E93259" w:rsidRDefault="00423B84" w:rsidP="00552DA0">
      <w:pPr>
        <w:pStyle w:val="ListParagraph"/>
        <w:numPr>
          <w:ilvl w:val="0"/>
          <w:numId w:val="5"/>
        </w:numPr>
      </w:pPr>
      <w:r>
        <w:t>R</w:t>
      </w:r>
      <w:r w:rsidR="00301585">
        <w:t xml:space="preserve">ulemaking activity culminating in formal </w:t>
      </w:r>
      <w:r w:rsidR="00E93259">
        <w:t>adoption</w:t>
      </w:r>
      <w:r w:rsidR="00301585">
        <w:t xml:space="preserve"> of rules by January 1, 2025.</w:t>
      </w:r>
    </w:p>
    <w:p w14:paraId="626F3766" w14:textId="2A06BEF4" w:rsidR="00E93259" w:rsidRDefault="00301585" w:rsidP="00552DA0">
      <w:pPr>
        <w:pStyle w:val="ListParagraph"/>
        <w:numPr>
          <w:ilvl w:val="0"/>
          <w:numId w:val="5"/>
        </w:numPr>
      </w:pPr>
      <w:r>
        <w:t>C</w:t>
      </w:r>
      <w:r w:rsidR="00E93259">
        <w:t>reate new technology to track contributions as they come in</w:t>
      </w:r>
      <w:r w:rsidR="0023233A">
        <w:t xml:space="preserve">.  Existing technology is not suited to PFML needs, so an RFP will be needed, and that will be made public </w:t>
      </w:r>
      <w:r w:rsidR="00656C36">
        <w:t>within approximately the next month.</w:t>
      </w:r>
      <w:r w:rsidR="00E93259">
        <w:t xml:space="preserve">  </w:t>
      </w:r>
    </w:p>
    <w:p w14:paraId="053E2516" w14:textId="3B7C4035" w:rsidR="00CD1AD3" w:rsidRDefault="00656C36" w:rsidP="00552DA0">
      <w:pPr>
        <w:pStyle w:val="ListParagraph"/>
        <w:numPr>
          <w:ilvl w:val="0"/>
          <w:numId w:val="5"/>
        </w:numPr>
      </w:pPr>
      <w:r>
        <w:t>P</w:t>
      </w:r>
      <w:r w:rsidR="00CD1AD3">
        <w:t>ublic education</w:t>
      </w:r>
      <w:r>
        <w:t xml:space="preserve"> effort</w:t>
      </w:r>
      <w:r w:rsidR="000E387A">
        <w:t xml:space="preserve">, initially to </w:t>
      </w:r>
      <w:r w:rsidR="00CD1AD3">
        <w:t>explain contributions and eventually</w:t>
      </w:r>
      <w:r w:rsidR="0070533B">
        <w:t xml:space="preserve"> to explain</w:t>
      </w:r>
      <w:r w:rsidR="00CD1AD3">
        <w:t xml:space="preserve"> benefits as well</w:t>
      </w:r>
      <w:r w:rsidR="0070533B">
        <w:t xml:space="preserve">.  </w:t>
      </w:r>
      <w:r w:rsidR="00187643">
        <w:t>There is an RFP for this as well.</w:t>
      </w:r>
      <w:r w:rsidR="00CD1AD3">
        <w:t xml:space="preserve"> </w:t>
      </w:r>
    </w:p>
    <w:p w14:paraId="74DBA3D6" w14:textId="4B2879C0" w:rsidR="00CD1AD3" w:rsidRDefault="00D3127C">
      <w:r>
        <w:t xml:space="preserve">Authority Member </w:t>
      </w:r>
      <w:proofErr w:type="spellStart"/>
      <w:r>
        <w:t>N</w:t>
      </w:r>
      <w:r w:rsidR="00F456EF">
        <w:t>aliboff</w:t>
      </w:r>
      <w:proofErr w:type="spellEnd"/>
      <w:r w:rsidR="00F456EF">
        <w:t xml:space="preserve"> asked what authority members should do when members of the community ask them questions.  Director Monahan indicated that the FAQ page of the MDOL’s PFML website will continue to provide more detailed information</w:t>
      </w:r>
      <w:r w:rsidR="00C07687">
        <w:t xml:space="preserve"> as rulemaking activity progresses.</w:t>
      </w:r>
    </w:p>
    <w:p w14:paraId="4CECABEF" w14:textId="3C59227F" w:rsidR="00C07687" w:rsidRDefault="00C07687">
      <w:r>
        <w:t xml:space="preserve">AAG </w:t>
      </w:r>
      <w:proofErr w:type="spellStart"/>
      <w:r>
        <w:t>Ma</w:t>
      </w:r>
      <w:r w:rsidR="00781A65">
        <w:t>c</w:t>
      </w:r>
      <w:r>
        <w:t>irowski</w:t>
      </w:r>
      <w:proofErr w:type="spellEnd"/>
      <w:r>
        <w:t xml:space="preserve"> provided an overview of </w:t>
      </w:r>
      <w:r w:rsidR="001275D3">
        <w:t xml:space="preserve">the PFML Authority.  There are 14 members, and there must be a quorum of 8 </w:t>
      </w:r>
      <w:proofErr w:type="gramStart"/>
      <w:r w:rsidR="001275D3">
        <w:t>in order to</w:t>
      </w:r>
      <w:proofErr w:type="gramEnd"/>
      <w:r w:rsidR="001275D3">
        <w:t xml:space="preserve"> act. </w:t>
      </w:r>
      <w:r w:rsidR="00BD07F8">
        <w:t xml:space="preserve">Members elect a chair and a vice chair.  The chair is responsible for running meetings, and for setting and distributing the agenda, with staff support. </w:t>
      </w:r>
      <w:r w:rsidR="001275D3">
        <w:t xml:space="preserve">Meetings must be held at least once a quarter, but members can decide to meet more frequently. </w:t>
      </w:r>
      <w:r w:rsidR="00BD07F8">
        <w:t>At least once per year there must be a meeting to solicit comment</w:t>
      </w:r>
      <w:r w:rsidR="00135124">
        <w:t>ary</w:t>
      </w:r>
      <w:r w:rsidR="00BD07F8">
        <w:t xml:space="preserve"> from the public. </w:t>
      </w:r>
    </w:p>
    <w:p w14:paraId="2E36D0CD" w14:textId="2DB5DDA1" w:rsidR="00CD1AD3" w:rsidRDefault="00DF6595">
      <w:r>
        <w:lastRenderedPageBreak/>
        <w:t xml:space="preserve">AAG </w:t>
      </w:r>
      <w:proofErr w:type="spellStart"/>
      <w:r>
        <w:t>Macirowski</w:t>
      </w:r>
      <w:proofErr w:type="spellEnd"/>
      <w:r>
        <w:t xml:space="preserve"> listed the two main duties of the Authority as follows: </w:t>
      </w:r>
    </w:p>
    <w:p w14:paraId="7FE55BB1" w14:textId="73FB9403" w:rsidR="00DF6595" w:rsidRDefault="00DF6595" w:rsidP="00135124">
      <w:pPr>
        <w:pStyle w:val="ListParagraph"/>
        <w:numPr>
          <w:ilvl w:val="0"/>
          <w:numId w:val="6"/>
        </w:numPr>
      </w:pPr>
      <w:r>
        <w:t>To advise MDOL staff</w:t>
      </w:r>
      <w:r w:rsidR="004677D8">
        <w:t xml:space="preserve"> (by providing policy oversight, making recommendation</w:t>
      </w:r>
      <w:r w:rsidR="00135124">
        <w:t>s</w:t>
      </w:r>
      <w:r w:rsidR="004677D8">
        <w:t>, and proposing changes)</w:t>
      </w:r>
    </w:p>
    <w:p w14:paraId="2308A118" w14:textId="572B7648" w:rsidR="004677D8" w:rsidRDefault="003C2C1B" w:rsidP="00135124">
      <w:pPr>
        <w:pStyle w:val="ListParagraph"/>
        <w:numPr>
          <w:ilvl w:val="0"/>
          <w:numId w:val="6"/>
        </w:numPr>
      </w:pPr>
      <w:r>
        <w:t xml:space="preserve">Fiduciary role: the Authority must conduct an actuarial study by February 1, </w:t>
      </w:r>
      <w:proofErr w:type="gramStart"/>
      <w:r>
        <w:t>2026</w:t>
      </w:r>
      <w:proofErr w:type="gramEnd"/>
      <w:r>
        <w:t xml:space="preserve"> to ensure solvency of the fund. If </w:t>
      </w:r>
      <w:r w:rsidR="00600625">
        <w:t xml:space="preserve">additional contributions are required based on the findings of that actuarial study, then the Authority can, by majority vote of the members, </w:t>
      </w:r>
      <w:r w:rsidR="00D87139">
        <w:t>delay</w:t>
      </w:r>
      <w:r w:rsidR="00600625">
        <w:t xml:space="preserve"> the program’s benefit start date from May 1</w:t>
      </w:r>
      <w:r w:rsidR="00D87139">
        <w:t>,</w:t>
      </w:r>
      <w:r w:rsidR="00600625">
        <w:t xml:space="preserve"> </w:t>
      </w:r>
      <w:proofErr w:type="gramStart"/>
      <w:r w:rsidR="00600625">
        <w:t>2026</w:t>
      </w:r>
      <w:proofErr w:type="gramEnd"/>
      <w:r w:rsidR="00600625">
        <w:t xml:space="preserve"> to a date as late as August 1, 2026.  By January 1, </w:t>
      </w:r>
      <w:proofErr w:type="gramStart"/>
      <w:r w:rsidR="00600625">
        <w:t>2027</w:t>
      </w:r>
      <w:proofErr w:type="gramEnd"/>
      <w:r w:rsidR="00600625">
        <w:t xml:space="preserve"> and annually thereafter, the Authority can also recommend to MDOL that the maximum Weekly Benefit Amount be adjusted </w:t>
      </w:r>
      <w:r w:rsidR="00D87139">
        <w:t xml:space="preserve">if that is necessary </w:t>
      </w:r>
      <w:r w:rsidR="00600625">
        <w:t xml:space="preserve">to maintain solvency of the PFML fund. </w:t>
      </w:r>
    </w:p>
    <w:p w14:paraId="79B5B13E" w14:textId="1263C06B" w:rsidR="00CD1AD3" w:rsidRDefault="00600625">
      <w:r>
        <w:t xml:space="preserve">Authority Member </w:t>
      </w:r>
      <w:proofErr w:type="spellStart"/>
      <w:r>
        <w:t>Naliboff</w:t>
      </w:r>
      <w:proofErr w:type="spellEnd"/>
      <w:r>
        <w:t xml:space="preserve"> asked</w:t>
      </w:r>
      <w:r w:rsidR="00C00F0E">
        <w:t xml:space="preserve">, with respect to the question of claims administration being done by public staff or by a </w:t>
      </w:r>
      <w:proofErr w:type="gramStart"/>
      <w:r w:rsidR="00C00F0E">
        <w:t>third party</w:t>
      </w:r>
      <w:proofErr w:type="gramEnd"/>
      <w:r w:rsidR="00C00F0E">
        <w:t xml:space="preserve"> vendor, what the role of the Authority would be</w:t>
      </w:r>
      <w:r w:rsidR="008B4D34">
        <w:t xml:space="preserve"> in reviewing a contract for a third party vendor</w:t>
      </w:r>
      <w:r w:rsidR="00C00F0E">
        <w:t>.  Authority Member Fox sought to clarify specifically whether the Authority will de</w:t>
      </w:r>
      <w:r w:rsidR="008B4D34">
        <w:t xml:space="preserve">cide </w:t>
      </w:r>
      <w:r w:rsidR="00E845B2">
        <w:t xml:space="preserve">whether to use a </w:t>
      </w:r>
      <w:proofErr w:type="gramStart"/>
      <w:r w:rsidR="00E845B2">
        <w:t>third party</w:t>
      </w:r>
      <w:proofErr w:type="gramEnd"/>
      <w:r w:rsidR="00E845B2">
        <w:t xml:space="preserve"> vendor.  Director Monahan clarified that this will be a staff decision. </w:t>
      </w:r>
      <w:r w:rsidR="00752A66">
        <w:t xml:space="preserve"> </w:t>
      </w:r>
    </w:p>
    <w:p w14:paraId="1AD0B6E7" w14:textId="684098AC" w:rsidR="00CA7D85" w:rsidRDefault="005D2229">
      <w:r>
        <w:t xml:space="preserve">AAG </w:t>
      </w:r>
      <w:proofErr w:type="spellStart"/>
      <w:r>
        <w:t>Macirowski</w:t>
      </w:r>
      <w:proofErr w:type="spellEnd"/>
      <w:r w:rsidR="002168F4">
        <w:t xml:space="preserve"> explained that </w:t>
      </w:r>
      <w:r>
        <w:t>Authority members</w:t>
      </w:r>
      <w:r w:rsidR="002168F4">
        <w:t xml:space="preserve"> can’t conduct business outside of meetings.  Business can only be done </w:t>
      </w:r>
      <w:r>
        <w:t>during</w:t>
      </w:r>
      <w:r w:rsidR="002168F4">
        <w:t xml:space="preserve"> </w:t>
      </w:r>
      <w:proofErr w:type="gramStart"/>
      <w:r w:rsidR="002168F4">
        <w:t>the public</w:t>
      </w:r>
      <w:proofErr w:type="gramEnd"/>
      <w:r w:rsidR="002168F4">
        <w:t xml:space="preserve"> meetings. </w:t>
      </w:r>
      <w:r>
        <w:t xml:space="preserve">Authority members can have conversations with community </w:t>
      </w:r>
      <w:proofErr w:type="gramStart"/>
      <w:r>
        <w:t>members, but</w:t>
      </w:r>
      <w:proofErr w:type="gramEnd"/>
      <w:r>
        <w:t xml:space="preserve"> cannot do </w:t>
      </w:r>
      <w:r w:rsidR="002168F4">
        <w:t xml:space="preserve">substantial business </w:t>
      </w:r>
      <w:r>
        <w:t xml:space="preserve">with other Authority members </w:t>
      </w:r>
      <w:r w:rsidR="002168F4">
        <w:t>between meetings</w:t>
      </w:r>
      <w:r w:rsidR="00270F41">
        <w:t>, including via email</w:t>
      </w:r>
      <w:r w:rsidR="002168F4">
        <w:t>.  Exception</w:t>
      </w:r>
      <w:r>
        <w:t xml:space="preserve">s </w:t>
      </w:r>
      <w:r w:rsidR="002C5532">
        <w:t xml:space="preserve">where emails between meetings would be permissible </w:t>
      </w:r>
      <w:r>
        <w:t>include</w:t>
      </w:r>
      <w:r w:rsidR="002168F4">
        <w:t xml:space="preserve"> scheduling </w:t>
      </w:r>
      <w:r w:rsidR="00BD33FF">
        <w:t>of meetings and raising a potential conflict of interest to determine whether a conflict is indeed present</w:t>
      </w:r>
      <w:r w:rsidR="002168F4">
        <w:t>.</w:t>
      </w:r>
      <w:r w:rsidR="00960D82">
        <w:t xml:space="preserve"> </w:t>
      </w:r>
      <w:r w:rsidR="00BD33FF">
        <w:t xml:space="preserve">AAG </w:t>
      </w:r>
      <w:proofErr w:type="spellStart"/>
      <w:r w:rsidR="00BD33FF">
        <w:t>Macirowski</w:t>
      </w:r>
      <w:proofErr w:type="spellEnd"/>
      <w:r w:rsidR="00BD33FF">
        <w:t xml:space="preserve"> explained</w:t>
      </w:r>
      <w:r w:rsidR="00960D82">
        <w:t xml:space="preserve"> that </w:t>
      </w:r>
      <w:r w:rsidR="00CA7D85">
        <w:t xml:space="preserve">conflict of interest </w:t>
      </w:r>
      <w:r w:rsidR="00960D82">
        <w:t xml:space="preserve">means, for example, that an Authority member could not </w:t>
      </w:r>
      <w:r w:rsidR="00CA7D85">
        <w:t xml:space="preserve">recommend </w:t>
      </w:r>
      <w:proofErr w:type="spellStart"/>
      <w:r w:rsidR="00CA7D85">
        <w:t>a</w:t>
      </w:r>
      <w:proofErr w:type="spellEnd"/>
      <w:r w:rsidR="00960D82">
        <w:t xml:space="preserve"> vendor (e.g., an</w:t>
      </w:r>
      <w:r w:rsidR="00CA7D85">
        <w:t xml:space="preserve"> actuarial firm) </w:t>
      </w:r>
      <w:r w:rsidR="00D54B63">
        <w:t>if the Authority member has an ownership interest in the vendor company or would otherwise benefit personally</w:t>
      </w:r>
      <w:r w:rsidR="00CA7D85">
        <w:t xml:space="preserve">.  </w:t>
      </w:r>
      <w:r w:rsidR="00D54B63">
        <w:t>If a conflict is present, the Authority member would be allowed to participate in conversation but would</w:t>
      </w:r>
      <w:r w:rsidR="00CA7D85">
        <w:t xml:space="preserve"> abstain from </w:t>
      </w:r>
      <w:r w:rsidR="00356C8D">
        <w:t>voting on the matter.</w:t>
      </w:r>
      <w:r w:rsidR="00CA7D85">
        <w:t xml:space="preserve"> </w:t>
      </w:r>
    </w:p>
    <w:p w14:paraId="108F837B" w14:textId="392FC108" w:rsidR="00CA7D85" w:rsidRDefault="00356C8D">
      <w:r>
        <w:t xml:space="preserve">AAG </w:t>
      </w:r>
      <w:proofErr w:type="spellStart"/>
      <w:r>
        <w:t>Macirowski</w:t>
      </w:r>
      <w:proofErr w:type="spellEnd"/>
      <w:r>
        <w:t xml:space="preserve"> explained the rulemaking process</w:t>
      </w:r>
      <w:r w:rsidR="00C60040">
        <w:t xml:space="preserve">. </w:t>
      </w:r>
      <w:r>
        <w:t xml:space="preserve"> MDOL staff will post a draft rule</w:t>
      </w:r>
      <w:r w:rsidR="006F0DA3">
        <w:t xml:space="preserve">.  All Authority members are on the Interested Persons list and so will be emailed when the Secretary of State posts the draft rule. </w:t>
      </w:r>
      <w:r w:rsidR="002E25D7">
        <w:t xml:space="preserve"> The public can submit written comments during a 45-day comment period.  Authority members can submit public </w:t>
      </w:r>
      <w:proofErr w:type="gramStart"/>
      <w:r w:rsidR="002E25D7">
        <w:t>comment</w:t>
      </w:r>
      <w:proofErr w:type="gramEnd"/>
      <w:r w:rsidR="002E25D7">
        <w:t xml:space="preserve"> in this manner in their capacity as individuals. </w:t>
      </w:r>
      <w:r w:rsidR="00A41A19">
        <w:t xml:space="preserve">The Department will hold a public hearing on the draft rule as well. The Department is required to respond to all comments received (although they can be grouped by topic).  </w:t>
      </w:r>
      <w:r w:rsidR="00736AFA">
        <w:t>The Authority can choose to make a comment as a body, but that would have to be done during a</w:t>
      </w:r>
      <w:r w:rsidR="00C4233E">
        <w:t xml:space="preserve">n Authority meeting.  </w:t>
      </w:r>
    </w:p>
    <w:p w14:paraId="1274E1F2" w14:textId="0A361EEB" w:rsidR="00870942" w:rsidRDefault="00C45390">
      <w:r>
        <w:t xml:space="preserve">The Department must finalize the rule within 120 days of the close of the 45-day comment period. If there are substantial changes at that point, the rule can be reposted with an additional 30-day comment period. </w:t>
      </w:r>
    </w:p>
    <w:p w14:paraId="6F695645" w14:textId="2B6B847F" w:rsidR="00CA7D85" w:rsidRDefault="00880BC5">
      <w:r>
        <w:t>Authority Member</w:t>
      </w:r>
      <w:r w:rsidR="00CA7D85">
        <w:t xml:space="preserve"> Fox</w:t>
      </w:r>
      <w:r>
        <w:t xml:space="preserve"> asked </w:t>
      </w:r>
      <w:r w:rsidR="00CA7D85">
        <w:t xml:space="preserve">whether the </w:t>
      </w:r>
      <w:r>
        <w:t>A</w:t>
      </w:r>
      <w:r w:rsidR="00CA7D85">
        <w:t xml:space="preserve">uthority </w:t>
      </w:r>
      <w:proofErr w:type="gramStart"/>
      <w:r>
        <w:t>will</w:t>
      </w:r>
      <w:proofErr w:type="gramEnd"/>
      <w:r w:rsidR="00CA7D85">
        <w:t xml:space="preserve"> have to vote on </w:t>
      </w:r>
      <w:r w:rsidR="003B797F">
        <w:t>comments</w:t>
      </w:r>
      <w:r w:rsidR="00CA7D85">
        <w:t xml:space="preserve"> as a body.</w:t>
      </w:r>
      <w:r>
        <w:t xml:space="preserve"> AAG </w:t>
      </w:r>
      <w:proofErr w:type="spellStart"/>
      <w:r>
        <w:t>Macirowski</w:t>
      </w:r>
      <w:proofErr w:type="spellEnd"/>
      <w:r>
        <w:t xml:space="preserve"> answered that no, the Authority does not have </w:t>
      </w:r>
      <w:r w:rsidR="003B797F">
        <w:t>to submit comments as a body, but it can</w:t>
      </w:r>
      <w:r>
        <w:t xml:space="preserve">. </w:t>
      </w:r>
      <w:r w:rsidR="00641AC9">
        <w:t xml:space="preserve">AAG </w:t>
      </w:r>
      <w:proofErr w:type="spellStart"/>
      <w:r w:rsidR="00641AC9">
        <w:t>Macirowski</w:t>
      </w:r>
      <w:proofErr w:type="spellEnd"/>
      <w:r w:rsidR="00641AC9">
        <w:t xml:space="preserve"> also indicated that i</w:t>
      </w:r>
      <w:r>
        <w:t xml:space="preserve">f Authority members have opinions and choose to discuss them during a meeting, that can be helpful for staff to hear. </w:t>
      </w:r>
    </w:p>
    <w:p w14:paraId="4EF9890E" w14:textId="4ACA0A60" w:rsidR="00CA7D85" w:rsidRDefault="003B797F">
      <w:r>
        <w:lastRenderedPageBreak/>
        <w:t xml:space="preserve">Authority Member </w:t>
      </w:r>
      <w:proofErr w:type="spellStart"/>
      <w:r>
        <w:t>Naliboff</w:t>
      </w:r>
      <w:proofErr w:type="spellEnd"/>
      <w:r>
        <w:t xml:space="preserve"> asked whether the Authority votes on final adoption of the rule.  AAG </w:t>
      </w:r>
      <w:proofErr w:type="spellStart"/>
      <w:r>
        <w:t>Macirowski</w:t>
      </w:r>
      <w:proofErr w:type="spellEnd"/>
      <w:r>
        <w:t xml:space="preserve"> answered tha</w:t>
      </w:r>
      <w:r w:rsidR="00922E72">
        <w:t xml:space="preserve">t </w:t>
      </w:r>
      <w:r w:rsidR="009755F3">
        <w:t>no, the Authority does not vote on final adoption of the rule.  F</w:t>
      </w:r>
      <w:r w:rsidR="00922E72">
        <w:t xml:space="preserve">inal adoption of rules is a staff responsibility as dictated by statute. </w:t>
      </w:r>
    </w:p>
    <w:p w14:paraId="1F365D2A" w14:textId="5E2849FA" w:rsidR="00C5537B" w:rsidRDefault="00C5537B">
      <w:r>
        <w:t xml:space="preserve">AAG </w:t>
      </w:r>
      <w:proofErr w:type="spellStart"/>
      <w:r>
        <w:t>Macirowski</w:t>
      </w:r>
      <w:proofErr w:type="spellEnd"/>
      <w:r>
        <w:t xml:space="preserve"> asked for a motion to </w:t>
      </w:r>
      <w:r w:rsidR="00F7396B">
        <w:t>nominate a chair</w:t>
      </w:r>
      <w:r>
        <w:t xml:space="preserve"> of the Authority. Authority Member </w:t>
      </w:r>
      <w:proofErr w:type="spellStart"/>
      <w:r>
        <w:t>Naliboff</w:t>
      </w:r>
      <w:proofErr w:type="spellEnd"/>
      <w:r>
        <w:t xml:space="preserve"> made a motion to nominate Authority Member Fox as chair.  Authority Member Fox accepted the nomination</w:t>
      </w:r>
      <w:r w:rsidR="009755F3">
        <w:t xml:space="preserve">. </w:t>
      </w:r>
      <w:r>
        <w:t xml:space="preserve">The Authority voted unanimously to approve Authority Member Fox as chair. </w:t>
      </w:r>
    </w:p>
    <w:p w14:paraId="2A89D2EB" w14:textId="28898BE3" w:rsidR="00F7396B" w:rsidRDefault="00C5537B">
      <w:r>
        <w:t xml:space="preserve">Authority Member </w:t>
      </w:r>
      <w:r w:rsidR="00F7396B">
        <w:t xml:space="preserve">Tilton-Flood nominated </w:t>
      </w:r>
      <w:r>
        <w:t>Authority Member</w:t>
      </w:r>
      <w:r w:rsidR="00F7396B">
        <w:t xml:space="preserve"> Hight as vice chair</w:t>
      </w:r>
      <w:r w:rsidR="00A07098">
        <w:t xml:space="preserve">. </w:t>
      </w:r>
      <w:r>
        <w:t>Authority Member Hight</w:t>
      </w:r>
      <w:r w:rsidR="00F7396B">
        <w:t xml:space="preserve"> accepted the nomination</w:t>
      </w:r>
      <w:r w:rsidR="00A07098">
        <w:t>.</w:t>
      </w:r>
      <w:r w:rsidR="00F7396B">
        <w:t xml:space="preserve"> </w:t>
      </w:r>
      <w:r>
        <w:t>The Authority voted u</w:t>
      </w:r>
      <w:r w:rsidR="00F7396B">
        <w:t>nanimous</w:t>
      </w:r>
      <w:r>
        <w:t>ly to approve Authority Member Hight as vice chair.</w:t>
      </w:r>
      <w:r w:rsidR="00F7396B">
        <w:t xml:space="preserve"> </w:t>
      </w:r>
    </w:p>
    <w:p w14:paraId="5F21374D" w14:textId="30D5C171" w:rsidR="00AF47C1" w:rsidRDefault="00B243D2">
      <w:r>
        <w:t>Authority Member</w:t>
      </w:r>
      <w:r w:rsidR="00AF47C1">
        <w:t xml:space="preserve"> Tilton-Flood </w:t>
      </w:r>
      <w:r>
        <w:t>asked w</w:t>
      </w:r>
      <w:r w:rsidR="00800DB0">
        <w:t xml:space="preserve">hat would be best for the </w:t>
      </w:r>
      <w:r>
        <w:t>A</w:t>
      </w:r>
      <w:r w:rsidR="004D1C7F">
        <w:t>uthority members to focus on</w:t>
      </w:r>
      <w:r w:rsidR="00A07098">
        <w:t>,</w:t>
      </w:r>
      <w:r w:rsidR="004D1C7F">
        <w:t xml:space="preserve"> </w:t>
      </w:r>
      <w:proofErr w:type="gramStart"/>
      <w:r w:rsidR="006A6974">
        <w:t>in order to</w:t>
      </w:r>
      <w:proofErr w:type="gramEnd"/>
      <w:r w:rsidR="006A6974">
        <w:t xml:space="preserve"> be</w:t>
      </w:r>
      <w:r w:rsidR="004D1C7F">
        <w:t xml:space="preserve"> prep</w:t>
      </w:r>
      <w:r w:rsidR="006A6974">
        <w:t xml:space="preserve">ared for future meetings.  Director Monahan answered that key areas of focus would be the ME PFML statute, federal FMLA, </w:t>
      </w:r>
      <w:r w:rsidR="00A07098">
        <w:t xml:space="preserve">and </w:t>
      </w:r>
      <w:r w:rsidR="006A6974">
        <w:t xml:space="preserve">other states’ PFML programs. </w:t>
      </w:r>
    </w:p>
    <w:p w14:paraId="7FB7C438" w14:textId="77777777" w:rsidR="00205A0C" w:rsidRDefault="00205A0C" w:rsidP="00205A0C">
      <w:r>
        <w:t>Chair Fox set the day and time of the next</w:t>
      </w:r>
      <w:r>
        <w:t xml:space="preserve"> two</w:t>
      </w:r>
      <w:r>
        <w:t xml:space="preserve"> meeting</w:t>
      </w:r>
      <w:r>
        <w:t>s</w:t>
      </w:r>
      <w:r>
        <w:t xml:space="preserve">: </w:t>
      </w:r>
    </w:p>
    <w:p w14:paraId="4B8B7DC0" w14:textId="585B4776" w:rsidR="00205A0C" w:rsidRDefault="00205A0C" w:rsidP="00A07098">
      <w:pPr>
        <w:pStyle w:val="ListParagraph"/>
        <w:numPr>
          <w:ilvl w:val="0"/>
          <w:numId w:val="7"/>
        </w:numPr>
      </w:pPr>
      <w:r>
        <w:t>Tuesday May 7 9:00am – 11:00am</w:t>
      </w:r>
    </w:p>
    <w:p w14:paraId="4A359657" w14:textId="47EF89EF" w:rsidR="00205A0C" w:rsidRDefault="00205A0C" w:rsidP="00A07098">
      <w:pPr>
        <w:pStyle w:val="ListParagraph"/>
        <w:numPr>
          <w:ilvl w:val="0"/>
          <w:numId w:val="7"/>
        </w:numPr>
      </w:pPr>
      <w:r>
        <w:t>Tuesday June 11 9:00am – 11:00am</w:t>
      </w:r>
    </w:p>
    <w:p w14:paraId="22C2D0DD" w14:textId="6B6B0CB6" w:rsidR="00C21178" w:rsidRDefault="00205A0C">
      <w:r>
        <w:t>Deputy Director Parson</w:t>
      </w:r>
      <w:r w:rsidR="001D71E9">
        <w:t xml:space="preserve"> provided forms </w:t>
      </w:r>
      <w:r w:rsidR="00C21178">
        <w:t xml:space="preserve">for </w:t>
      </w:r>
      <w:r w:rsidR="004E36C5">
        <w:t xml:space="preserve">Authority members to have their travel to meetings reimbursed. </w:t>
      </w:r>
    </w:p>
    <w:p w14:paraId="1B64ED72" w14:textId="76D90FF3" w:rsidR="00C21178" w:rsidRDefault="004E36C5">
      <w:r>
        <w:t xml:space="preserve">Vice Chair </w:t>
      </w:r>
      <w:r w:rsidR="00C21178">
        <w:t>Hight moved to adjourn, seconded by Michelle Corry</w:t>
      </w:r>
      <w:r w:rsidR="0010740D">
        <w:t>.  The Authority voted to adjourn by a u</w:t>
      </w:r>
      <w:r w:rsidR="00C21178">
        <w:t>nanimous show of hands</w:t>
      </w:r>
      <w:r w:rsidR="0010740D">
        <w:t>.</w:t>
      </w:r>
    </w:p>
    <w:p w14:paraId="6382EA40" w14:textId="77777777" w:rsidR="00C21178" w:rsidRDefault="00C21178"/>
    <w:p w14:paraId="29F59813" w14:textId="77777777" w:rsidR="00C21178" w:rsidRDefault="00C21178"/>
    <w:p w14:paraId="1C8F86CD" w14:textId="77777777" w:rsidR="00616594" w:rsidRDefault="00616594"/>
    <w:p w14:paraId="562BEC66" w14:textId="77777777" w:rsidR="00AF47C1" w:rsidRDefault="00AF47C1"/>
    <w:sectPr w:rsidR="00AF4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2008"/>
    <w:multiLevelType w:val="hybridMultilevel"/>
    <w:tmpl w:val="1CC6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52C95"/>
    <w:multiLevelType w:val="hybridMultilevel"/>
    <w:tmpl w:val="1F3A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6486F"/>
    <w:multiLevelType w:val="hybridMultilevel"/>
    <w:tmpl w:val="F734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A56D8"/>
    <w:multiLevelType w:val="hybridMultilevel"/>
    <w:tmpl w:val="D116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970FA"/>
    <w:multiLevelType w:val="hybridMultilevel"/>
    <w:tmpl w:val="DBE0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A0E73"/>
    <w:multiLevelType w:val="hybridMultilevel"/>
    <w:tmpl w:val="2E8A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674E3"/>
    <w:multiLevelType w:val="hybridMultilevel"/>
    <w:tmpl w:val="199A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065101">
    <w:abstractNumId w:val="4"/>
  </w:num>
  <w:num w:numId="2" w16cid:durableId="2091006304">
    <w:abstractNumId w:val="5"/>
  </w:num>
  <w:num w:numId="3" w16cid:durableId="794833562">
    <w:abstractNumId w:val="6"/>
  </w:num>
  <w:num w:numId="4" w16cid:durableId="779106094">
    <w:abstractNumId w:val="0"/>
  </w:num>
  <w:num w:numId="5" w16cid:durableId="2023630287">
    <w:abstractNumId w:val="2"/>
  </w:num>
  <w:num w:numId="6" w16cid:durableId="1282956138">
    <w:abstractNumId w:val="3"/>
  </w:num>
  <w:num w:numId="7" w16cid:durableId="119218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A1"/>
    <w:rsid w:val="00011466"/>
    <w:rsid w:val="000131D3"/>
    <w:rsid w:val="00070836"/>
    <w:rsid w:val="00094FE6"/>
    <w:rsid w:val="000A1EC6"/>
    <w:rsid w:val="000E387A"/>
    <w:rsid w:val="0010740D"/>
    <w:rsid w:val="001275D3"/>
    <w:rsid w:val="00135124"/>
    <w:rsid w:val="00187643"/>
    <w:rsid w:val="0019268E"/>
    <w:rsid w:val="001B50F7"/>
    <w:rsid w:val="001D71E9"/>
    <w:rsid w:val="00202ED5"/>
    <w:rsid w:val="00205A0C"/>
    <w:rsid w:val="00207DE2"/>
    <w:rsid w:val="002168F4"/>
    <w:rsid w:val="0023233A"/>
    <w:rsid w:val="00242E98"/>
    <w:rsid w:val="00253C5F"/>
    <w:rsid w:val="00263D3E"/>
    <w:rsid w:val="00270F41"/>
    <w:rsid w:val="002C5532"/>
    <w:rsid w:val="002E25D7"/>
    <w:rsid w:val="002F518C"/>
    <w:rsid w:val="00301585"/>
    <w:rsid w:val="00314F99"/>
    <w:rsid w:val="00326399"/>
    <w:rsid w:val="00333BF9"/>
    <w:rsid w:val="00356C8D"/>
    <w:rsid w:val="003905DD"/>
    <w:rsid w:val="003B797F"/>
    <w:rsid w:val="003C2C1B"/>
    <w:rsid w:val="003F760E"/>
    <w:rsid w:val="00402229"/>
    <w:rsid w:val="00423B84"/>
    <w:rsid w:val="004677D8"/>
    <w:rsid w:val="004958A1"/>
    <w:rsid w:val="004C2C54"/>
    <w:rsid w:val="004D1C7F"/>
    <w:rsid w:val="004E36C5"/>
    <w:rsid w:val="00523800"/>
    <w:rsid w:val="00552DA0"/>
    <w:rsid w:val="005B7B91"/>
    <w:rsid w:val="005D2229"/>
    <w:rsid w:val="005D375A"/>
    <w:rsid w:val="00600625"/>
    <w:rsid w:val="006037FE"/>
    <w:rsid w:val="00616594"/>
    <w:rsid w:val="00641AC9"/>
    <w:rsid w:val="00641F27"/>
    <w:rsid w:val="0064670A"/>
    <w:rsid w:val="00656C36"/>
    <w:rsid w:val="006907DD"/>
    <w:rsid w:val="006A6974"/>
    <w:rsid w:val="006D0968"/>
    <w:rsid w:val="006F0DA3"/>
    <w:rsid w:val="00703526"/>
    <w:rsid w:val="0070533B"/>
    <w:rsid w:val="00736AFA"/>
    <w:rsid w:val="00752A66"/>
    <w:rsid w:val="00781A65"/>
    <w:rsid w:val="007F4BAE"/>
    <w:rsid w:val="00800DB0"/>
    <w:rsid w:val="00806689"/>
    <w:rsid w:val="00830D8B"/>
    <w:rsid w:val="00870942"/>
    <w:rsid w:val="00880BC5"/>
    <w:rsid w:val="008B4D34"/>
    <w:rsid w:val="008D1B20"/>
    <w:rsid w:val="009201DB"/>
    <w:rsid w:val="00922E72"/>
    <w:rsid w:val="00942E19"/>
    <w:rsid w:val="00957F7C"/>
    <w:rsid w:val="00960D82"/>
    <w:rsid w:val="009755F3"/>
    <w:rsid w:val="009B2AA7"/>
    <w:rsid w:val="009D6A69"/>
    <w:rsid w:val="009F3140"/>
    <w:rsid w:val="00A01D90"/>
    <w:rsid w:val="00A07098"/>
    <w:rsid w:val="00A41A19"/>
    <w:rsid w:val="00A5362F"/>
    <w:rsid w:val="00A9100F"/>
    <w:rsid w:val="00A91EE5"/>
    <w:rsid w:val="00AF38A1"/>
    <w:rsid w:val="00AF47C1"/>
    <w:rsid w:val="00B12E01"/>
    <w:rsid w:val="00B2034E"/>
    <w:rsid w:val="00B243D2"/>
    <w:rsid w:val="00B3272E"/>
    <w:rsid w:val="00B3432F"/>
    <w:rsid w:val="00BD07F8"/>
    <w:rsid w:val="00BD33FF"/>
    <w:rsid w:val="00BD4F3F"/>
    <w:rsid w:val="00BE2B3C"/>
    <w:rsid w:val="00C00F0E"/>
    <w:rsid w:val="00C07687"/>
    <w:rsid w:val="00C21178"/>
    <w:rsid w:val="00C4233E"/>
    <w:rsid w:val="00C45390"/>
    <w:rsid w:val="00C5537B"/>
    <w:rsid w:val="00C60040"/>
    <w:rsid w:val="00CA7D85"/>
    <w:rsid w:val="00CD1AD3"/>
    <w:rsid w:val="00D157FE"/>
    <w:rsid w:val="00D21C9A"/>
    <w:rsid w:val="00D3127C"/>
    <w:rsid w:val="00D54315"/>
    <w:rsid w:val="00D54B63"/>
    <w:rsid w:val="00D80CB6"/>
    <w:rsid w:val="00D87139"/>
    <w:rsid w:val="00DF6595"/>
    <w:rsid w:val="00E22DFD"/>
    <w:rsid w:val="00E61974"/>
    <w:rsid w:val="00E66523"/>
    <w:rsid w:val="00E67A22"/>
    <w:rsid w:val="00E845B2"/>
    <w:rsid w:val="00E93259"/>
    <w:rsid w:val="00F42166"/>
    <w:rsid w:val="00F456EF"/>
    <w:rsid w:val="00F7396B"/>
    <w:rsid w:val="00FC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CFC2"/>
  <w15:chartTrackingRefBased/>
  <w15:docId w15:val="{FEFD1811-1F0D-4C0B-BBE0-4902E0BD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8A1"/>
    <w:rPr>
      <w:rFonts w:eastAsiaTheme="majorEastAsia" w:cstheme="majorBidi"/>
      <w:color w:val="272727" w:themeColor="text1" w:themeTint="D8"/>
    </w:rPr>
  </w:style>
  <w:style w:type="paragraph" w:styleId="Title">
    <w:name w:val="Title"/>
    <w:basedOn w:val="Normal"/>
    <w:next w:val="Normal"/>
    <w:link w:val="TitleChar"/>
    <w:uiPriority w:val="10"/>
    <w:qFormat/>
    <w:rsid w:val="00AF3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8A1"/>
    <w:pPr>
      <w:spacing w:before="160"/>
      <w:jc w:val="center"/>
    </w:pPr>
    <w:rPr>
      <w:i/>
      <w:iCs/>
      <w:color w:val="404040" w:themeColor="text1" w:themeTint="BF"/>
    </w:rPr>
  </w:style>
  <w:style w:type="character" w:customStyle="1" w:styleId="QuoteChar">
    <w:name w:val="Quote Char"/>
    <w:basedOn w:val="DefaultParagraphFont"/>
    <w:link w:val="Quote"/>
    <w:uiPriority w:val="29"/>
    <w:rsid w:val="00AF38A1"/>
    <w:rPr>
      <w:i/>
      <w:iCs/>
      <w:color w:val="404040" w:themeColor="text1" w:themeTint="BF"/>
    </w:rPr>
  </w:style>
  <w:style w:type="paragraph" w:styleId="ListParagraph">
    <w:name w:val="List Paragraph"/>
    <w:basedOn w:val="Normal"/>
    <w:uiPriority w:val="34"/>
    <w:qFormat/>
    <w:rsid w:val="00AF38A1"/>
    <w:pPr>
      <w:ind w:left="720"/>
      <w:contextualSpacing/>
    </w:pPr>
  </w:style>
  <w:style w:type="character" w:styleId="IntenseEmphasis">
    <w:name w:val="Intense Emphasis"/>
    <w:basedOn w:val="DefaultParagraphFont"/>
    <w:uiPriority w:val="21"/>
    <w:qFormat/>
    <w:rsid w:val="00AF38A1"/>
    <w:rPr>
      <w:i/>
      <w:iCs/>
      <w:color w:val="0F4761" w:themeColor="accent1" w:themeShade="BF"/>
    </w:rPr>
  </w:style>
  <w:style w:type="paragraph" w:styleId="IntenseQuote">
    <w:name w:val="Intense Quote"/>
    <w:basedOn w:val="Normal"/>
    <w:next w:val="Normal"/>
    <w:link w:val="IntenseQuoteChar"/>
    <w:uiPriority w:val="30"/>
    <w:qFormat/>
    <w:rsid w:val="00AF3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8A1"/>
    <w:rPr>
      <w:i/>
      <w:iCs/>
      <w:color w:val="0F4761" w:themeColor="accent1" w:themeShade="BF"/>
    </w:rPr>
  </w:style>
  <w:style w:type="character" w:styleId="IntenseReference">
    <w:name w:val="Intense Reference"/>
    <w:basedOn w:val="DefaultParagraphFont"/>
    <w:uiPriority w:val="32"/>
    <w:qFormat/>
    <w:rsid w:val="00AF38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Brydon, Sarah</dc:creator>
  <cp:keywords/>
  <dc:description/>
  <cp:lastModifiedBy>Brydon, Sarah</cp:lastModifiedBy>
  <cp:revision>98</cp:revision>
  <dcterms:created xsi:type="dcterms:W3CDTF">2024-03-12T14:32:00Z</dcterms:created>
  <dcterms:modified xsi:type="dcterms:W3CDTF">2024-03-12T16:43:00Z</dcterms:modified>
</cp:coreProperties>
</file>