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DC" w:rsidRPr="00554E8E" w:rsidRDefault="000800DC" w:rsidP="000800DC">
      <w:pPr>
        <w:jc w:val="center"/>
        <w:rPr>
          <w:rFonts w:ascii="Arial" w:hAnsi="Arial" w:cs="Arial"/>
          <w:sz w:val="36"/>
          <w:szCs w:val="36"/>
        </w:rPr>
      </w:pPr>
      <w:r w:rsidRPr="00554E8E">
        <w:rPr>
          <w:rFonts w:ascii="Arial" w:hAnsi="Arial" w:cs="Arial"/>
          <w:sz w:val="36"/>
          <w:szCs w:val="36"/>
        </w:rPr>
        <w:t xml:space="preserve">HYDRAULIC JACK INSPECTION </w:t>
      </w:r>
    </w:p>
    <w:p w:rsidR="000800DC" w:rsidRPr="00481A8C" w:rsidRDefault="000800DC" w:rsidP="000800DC">
      <w:pPr>
        <w:rPr>
          <w:rFonts w:ascii="Arial" w:hAnsi="Arial" w:cs="Arial"/>
          <w:sz w:val="28"/>
          <w:szCs w:val="28"/>
        </w:rPr>
      </w:pPr>
      <w:proofErr w:type="gramStart"/>
      <w:r w:rsidRPr="00481A8C">
        <w:rPr>
          <w:rFonts w:ascii="Arial" w:hAnsi="Arial" w:cs="Arial"/>
          <w:sz w:val="28"/>
          <w:szCs w:val="28"/>
        </w:rPr>
        <w:t>DATE:_</w:t>
      </w:r>
      <w:proofErr w:type="gramEnd"/>
      <w:r w:rsidRPr="00481A8C">
        <w:rPr>
          <w:rFonts w:ascii="Arial" w:hAnsi="Arial" w:cs="Arial"/>
          <w:sz w:val="28"/>
          <w:szCs w:val="28"/>
        </w:rPr>
        <w:t>_____________</w:t>
      </w:r>
      <w:r w:rsidR="00554E8E">
        <w:rPr>
          <w:rFonts w:ascii="Arial" w:hAnsi="Arial" w:cs="Arial"/>
          <w:sz w:val="28"/>
          <w:szCs w:val="28"/>
        </w:rPr>
        <w:tab/>
      </w:r>
      <w:r w:rsidR="00554E8E">
        <w:rPr>
          <w:rFonts w:ascii="Arial" w:hAnsi="Arial" w:cs="Arial"/>
          <w:sz w:val="28"/>
          <w:szCs w:val="28"/>
        </w:rPr>
        <w:tab/>
      </w:r>
      <w:r w:rsidR="00DA1EE1">
        <w:rPr>
          <w:rFonts w:ascii="Arial" w:hAnsi="Arial" w:cs="Arial"/>
          <w:sz w:val="28"/>
          <w:szCs w:val="28"/>
        </w:rPr>
        <w:tab/>
      </w:r>
      <w:r w:rsidR="00DA1EE1">
        <w:rPr>
          <w:rFonts w:ascii="Arial" w:hAnsi="Arial" w:cs="Arial"/>
          <w:sz w:val="28"/>
          <w:szCs w:val="28"/>
        </w:rPr>
        <w:tab/>
      </w:r>
      <w:r w:rsidR="00DA1EE1">
        <w:rPr>
          <w:rFonts w:ascii="Arial" w:hAnsi="Arial" w:cs="Arial"/>
          <w:sz w:val="28"/>
          <w:szCs w:val="28"/>
        </w:rPr>
        <w:tab/>
      </w:r>
      <w:r w:rsidR="00DA1EE1">
        <w:rPr>
          <w:rFonts w:ascii="Arial" w:hAnsi="Arial" w:cs="Arial"/>
          <w:sz w:val="28"/>
          <w:szCs w:val="28"/>
        </w:rPr>
        <w:tab/>
      </w:r>
      <w:r w:rsidRPr="00481A8C">
        <w:rPr>
          <w:rFonts w:ascii="Arial" w:hAnsi="Arial" w:cs="Arial"/>
          <w:sz w:val="28"/>
          <w:szCs w:val="28"/>
        </w:rPr>
        <w:t>JACK # _____________</w:t>
      </w:r>
    </w:p>
    <w:p w:rsidR="000800DC" w:rsidRPr="0073072F" w:rsidRDefault="000800DC" w:rsidP="000800DC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 w:rsidR="00554E8E">
        <w:t xml:space="preserve">                                       </w:t>
      </w:r>
      <w:r w:rsidRPr="0073072F">
        <w:rPr>
          <w:sz w:val="16"/>
          <w:szCs w:val="16"/>
        </w:rPr>
        <w:t>Circle Answer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65"/>
        <w:gridCol w:w="1497"/>
      </w:tblGrid>
      <w:tr w:rsidR="000800DC" w:rsidTr="00DA1EE1">
        <w:trPr>
          <w:trHeight w:val="683"/>
        </w:trPr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Do jacks in use have a rating </w:t>
            </w:r>
            <w:proofErr w:type="gramStart"/>
            <w:r w:rsidRPr="00007446">
              <w:rPr>
                <w:rFonts w:ascii="Arial" w:hAnsi="Arial" w:cs="Arial"/>
                <w:sz w:val="24"/>
                <w:szCs w:val="24"/>
              </w:rPr>
              <w:t>sufficient</w:t>
            </w:r>
            <w:proofErr w:type="gramEnd"/>
            <w:r w:rsidRPr="00007446">
              <w:rPr>
                <w:rFonts w:ascii="Arial" w:hAnsi="Arial" w:cs="Arial"/>
                <w:sz w:val="24"/>
                <w:szCs w:val="24"/>
              </w:rPr>
              <w:t xml:space="preserve"> to lift and sustain the loads?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1910.244(a)(1)(</w:t>
            </w:r>
            <w:proofErr w:type="spellStart"/>
            <w:r w:rsidRPr="0000744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07446">
              <w:rPr>
                <w:rFonts w:ascii="Arial" w:hAnsi="Arial" w:cs="Arial"/>
                <w:sz w:val="24"/>
                <w:szCs w:val="24"/>
              </w:rPr>
              <w:t>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>Y   N   N/A 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Is the rated load legibly and permanently marked in a prominent location on the jack by casting, stamping, or other suitable means?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1910.244(a)(1)(ii) and 1926.305(a)(1)]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>Y   N   N/A 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>Do all jacks h</w:t>
            </w:r>
            <w:bookmarkStart w:id="0" w:name="_GoBack"/>
            <w:bookmarkEnd w:id="0"/>
            <w:r w:rsidRPr="00007446">
              <w:rPr>
                <w:rFonts w:ascii="Arial" w:hAnsi="Arial" w:cs="Arial"/>
                <w:sz w:val="24"/>
                <w:szCs w:val="24"/>
              </w:rPr>
              <w:t xml:space="preserve">ave a positive stop to prevent over-travel?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1926.305(a)(2)]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>Y   N   N/A  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hydraulic jacks that are exposed to freezing temperatures supplied with adequate antifreeze liquid?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1910.244(a)(2)(iv) and 1926.305(d)(1)(ii)]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all jacks properly lubricated at regular intervals?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1910.244(a)(2)(v) and 1926.305(d)(1)(iii)]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Is each jack thoroughly inspected?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1910.244(a)(2)(vi) and 1926.305(d)(1)(iv)]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jacks that are used constantly or intermittently at one locality thoroughly inspected at least every six months?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1910.244(a)(2)(vi)(a) and 1926.305(d)(1)(iv)(a)]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jacks that are sent out thoroughly inspected when they are returned?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1910.244(a)(2)(vi)(b) and 1926.305(d)(1)(iv)(b)]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jacks that are subjected to abnormal load or shock thoroughly inspected immediately before and immediately after use?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1910.244(a)(2)(vi)(c) and 1926.305(d)(1)(iv)(c)]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repair or replacement parts examined for defects?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>[29 CFR 1910.244(a)(2)(vii) and 1926.305(d)(1)(v)]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  <w:tr w:rsidR="000800DC" w:rsidTr="00554E8E">
        <w:tc>
          <w:tcPr>
            <w:tcW w:w="9265" w:type="dxa"/>
          </w:tcPr>
          <w:p w:rsidR="000800DC" w:rsidRPr="00007446" w:rsidRDefault="000800DC" w:rsidP="00554E8E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before="100" w:beforeAutospacing="1" w:after="100" w:afterAutospacing="1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sz w:val="24"/>
                <w:szCs w:val="24"/>
              </w:rPr>
              <w:t xml:space="preserve">Are repairs made on disabled jacks before they are used again? </w:t>
            </w:r>
            <w:r w:rsidRPr="00007446">
              <w:rPr>
                <w:rFonts w:ascii="Arial" w:hAnsi="Arial" w:cs="Arial"/>
                <w:sz w:val="24"/>
                <w:szCs w:val="24"/>
              </w:rPr>
              <w:br/>
              <w:t xml:space="preserve">           [29 CFR 1910.244(a)(2)(viii) and 1926.305(d)(1)(vi)]</w:t>
            </w:r>
          </w:p>
        </w:tc>
        <w:tc>
          <w:tcPr>
            <w:tcW w:w="384" w:type="dxa"/>
          </w:tcPr>
          <w:p w:rsidR="000800DC" w:rsidRPr="00007446" w:rsidRDefault="000800DC" w:rsidP="00AB7639">
            <w:pPr>
              <w:rPr>
                <w:rFonts w:ascii="Arial" w:hAnsi="Arial" w:cs="Arial"/>
                <w:sz w:val="24"/>
                <w:szCs w:val="24"/>
              </w:rPr>
            </w:pPr>
            <w:r w:rsidRPr="00007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   N   N/A   </w:t>
            </w:r>
          </w:p>
        </w:tc>
      </w:tr>
    </w:tbl>
    <w:p w:rsidR="00FA38A8" w:rsidRDefault="00FA38A8" w:rsidP="00554E8E"/>
    <w:sectPr w:rsidR="00FA38A8" w:rsidSect="001F156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DC" w:rsidRDefault="000800DC" w:rsidP="00B32FB3">
      <w:pPr>
        <w:spacing w:after="0" w:line="240" w:lineRule="auto"/>
      </w:pPr>
      <w:r>
        <w:separator/>
      </w:r>
    </w:p>
  </w:endnote>
  <w:endnote w:type="continuationSeparator" w:id="0">
    <w:p w:rsidR="000800DC" w:rsidRDefault="000800DC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DC" w:rsidRDefault="000800DC" w:rsidP="00B32FB3">
      <w:pPr>
        <w:spacing w:after="0" w:line="240" w:lineRule="auto"/>
      </w:pPr>
      <w:r>
        <w:separator/>
      </w:r>
    </w:p>
  </w:footnote>
  <w:footnote w:type="continuationSeparator" w:id="0">
    <w:p w:rsidR="000800DC" w:rsidRDefault="000800DC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82E6C"/>
    <w:multiLevelType w:val="hybridMultilevel"/>
    <w:tmpl w:val="58529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DC"/>
    <w:rsid w:val="00007446"/>
    <w:rsid w:val="000800DC"/>
    <w:rsid w:val="001F1566"/>
    <w:rsid w:val="003C31AD"/>
    <w:rsid w:val="00421680"/>
    <w:rsid w:val="00554E8E"/>
    <w:rsid w:val="00836D78"/>
    <w:rsid w:val="00B32FB3"/>
    <w:rsid w:val="00B67D02"/>
    <w:rsid w:val="00B86938"/>
    <w:rsid w:val="00BD1DBA"/>
    <w:rsid w:val="00CC1DFA"/>
    <w:rsid w:val="00DA1EE1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5593E"/>
  <w15:chartTrackingRefBased/>
  <w15:docId w15:val="{426F8466-8F31-4B5D-8546-C736F968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table" w:styleId="TableGrid">
    <w:name w:val="Table Grid"/>
    <w:basedOn w:val="TableNormal"/>
    <w:rsid w:val="0008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E429-7C76-4426-9CCC-24B20D6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20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King, Michele</cp:lastModifiedBy>
  <cp:revision>4</cp:revision>
  <dcterms:created xsi:type="dcterms:W3CDTF">2020-10-27T15:31:00Z</dcterms:created>
  <dcterms:modified xsi:type="dcterms:W3CDTF">2020-10-30T12:42:00Z</dcterms:modified>
</cp:coreProperties>
</file>