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617FC" w14:textId="77777777" w:rsidR="00EF0A98" w:rsidRDefault="00EF0A98" w:rsidP="00B85FFC">
      <w:pPr>
        <w:pStyle w:val="Heading1"/>
        <w:spacing w:before="0"/>
        <w:jc w:val="center"/>
      </w:pPr>
      <w:r>
        <w:t>Lock Out Tag Out</w:t>
      </w:r>
    </w:p>
    <w:p w14:paraId="2D42FCCF" w14:textId="77777777" w:rsidR="00EF0A98" w:rsidRDefault="00EF0A98" w:rsidP="00B85FFC">
      <w:pPr>
        <w:pStyle w:val="Heading1"/>
        <w:spacing w:before="0"/>
        <w:jc w:val="center"/>
      </w:pPr>
      <w:r>
        <w:t>Lock Removal Procedures</w:t>
      </w:r>
    </w:p>
    <w:p w14:paraId="7DE95801" w14:textId="77777777" w:rsidR="00EF0A98" w:rsidRDefault="00EF0A98" w:rsidP="00EF0A98">
      <w:pPr>
        <w:rPr>
          <w:rFonts w:ascii="Tahoma" w:hAnsi="Tahoma" w:cs="Tahoma"/>
          <w:sz w:val="24"/>
          <w:szCs w:val="24"/>
        </w:rPr>
      </w:pPr>
    </w:p>
    <w:p w14:paraId="7BE21126" w14:textId="77777777" w:rsidR="00EF0A98" w:rsidRPr="00EF0A98" w:rsidRDefault="00EF0A98" w:rsidP="00EF0A98">
      <w:pPr>
        <w:pStyle w:val="BodyText"/>
        <w:rPr>
          <w:rFonts w:asciiTheme="minorHAnsi" w:hAnsiTheme="minorHAnsi" w:cstheme="minorHAnsi"/>
          <w:sz w:val="24"/>
        </w:rPr>
      </w:pPr>
      <w:r w:rsidRPr="00EF0A98">
        <w:rPr>
          <w:rFonts w:asciiTheme="minorHAnsi" w:hAnsiTheme="minorHAnsi" w:cstheme="minorHAnsi"/>
          <w:sz w:val="24"/>
        </w:rPr>
        <w:t>Policy:  Lock Out / Tag Out Devices shall be removed from energy isolating device only by the employee who applied it, EXCEPT only once the following criteria are met.</w:t>
      </w:r>
    </w:p>
    <w:p w14:paraId="2AB8E980" w14:textId="77777777" w:rsidR="00EF0A98" w:rsidRPr="00EF0A98" w:rsidRDefault="00EF0A98" w:rsidP="00EF0A98">
      <w:pPr>
        <w:rPr>
          <w:rFonts w:asciiTheme="minorHAnsi" w:hAnsiTheme="minorHAnsi" w:cstheme="minorHAnsi"/>
          <w:sz w:val="24"/>
          <w:szCs w:val="24"/>
        </w:rPr>
      </w:pPr>
    </w:p>
    <w:p w14:paraId="12E28F5F" w14:textId="77777777" w:rsidR="00EF0A98" w:rsidRDefault="00EF0A98" w:rsidP="00EF0A98">
      <w:pPr>
        <w:rPr>
          <w:rFonts w:asciiTheme="minorHAnsi" w:hAnsiTheme="minorHAnsi" w:cstheme="minorHAnsi"/>
          <w:sz w:val="24"/>
          <w:szCs w:val="24"/>
        </w:rPr>
      </w:pPr>
      <w:r w:rsidRPr="00EF0A98">
        <w:rPr>
          <w:rFonts w:asciiTheme="minorHAnsi" w:hAnsiTheme="minorHAnsi" w:cstheme="minorHAnsi"/>
          <w:sz w:val="24"/>
          <w:szCs w:val="24"/>
        </w:rPr>
        <w:t>The Lock Out / Tag Out device may only be removed by the authorized employee’s supervisor once;</w:t>
      </w:r>
    </w:p>
    <w:p w14:paraId="18A2E803" w14:textId="77777777" w:rsidR="00EF0A98" w:rsidRPr="00EF0A98" w:rsidRDefault="00EF0A98" w:rsidP="00EF0A98">
      <w:pPr>
        <w:rPr>
          <w:rFonts w:asciiTheme="minorHAnsi" w:hAnsiTheme="minorHAnsi" w:cstheme="minorHAnsi"/>
          <w:sz w:val="24"/>
          <w:szCs w:val="24"/>
        </w:rPr>
      </w:pPr>
      <w:bookmarkStart w:id="0" w:name="_GoBack"/>
      <w:bookmarkEnd w:id="0"/>
    </w:p>
    <w:p w14:paraId="3CAB6CEB" w14:textId="77777777" w:rsidR="00EF0A98" w:rsidRPr="00EF0A98" w:rsidRDefault="00EF0A98" w:rsidP="00EF0A98">
      <w:pPr>
        <w:numPr>
          <w:ilvl w:val="0"/>
          <w:numId w:val="1"/>
        </w:numPr>
        <w:rPr>
          <w:rFonts w:asciiTheme="minorHAnsi" w:hAnsiTheme="minorHAnsi" w:cstheme="minorHAnsi"/>
          <w:sz w:val="24"/>
          <w:szCs w:val="24"/>
        </w:rPr>
      </w:pPr>
      <w:r w:rsidRPr="00EF0A98">
        <w:rPr>
          <w:rFonts w:asciiTheme="minorHAnsi" w:hAnsiTheme="minorHAnsi" w:cstheme="minorHAnsi"/>
          <w:sz w:val="24"/>
          <w:szCs w:val="24"/>
        </w:rPr>
        <w:t>It is verified that the authorized employee is not at the facility:</w:t>
      </w:r>
    </w:p>
    <w:p w14:paraId="177E4532" w14:textId="77777777" w:rsidR="00EF0A98" w:rsidRPr="00EF0A98" w:rsidRDefault="00EF0A98" w:rsidP="00EF0A98">
      <w:pPr>
        <w:numPr>
          <w:ilvl w:val="0"/>
          <w:numId w:val="1"/>
        </w:numPr>
        <w:rPr>
          <w:rFonts w:asciiTheme="minorHAnsi" w:hAnsiTheme="minorHAnsi" w:cstheme="minorHAnsi"/>
          <w:sz w:val="24"/>
          <w:szCs w:val="24"/>
        </w:rPr>
      </w:pPr>
      <w:r w:rsidRPr="00EF0A98">
        <w:rPr>
          <w:rFonts w:asciiTheme="minorHAnsi" w:hAnsiTheme="minorHAnsi" w:cstheme="minorHAnsi"/>
          <w:sz w:val="24"/>
          <w:szCs w:val="24"/>
        </w:rPr>
        <w:t>After contacting the authorized employee or after making reasonable efforts to contact the authorized employee and were unable to, the authorized employee’s supervisor shall personally inspect the complete machine for the following, other employees, tools, proper guarding and completeness of the job.  If any questions as to the status of the job, the supervisor shall apply his or her lock until the authorized employee is contacted.</w:t>
      </w:r>
    </w:p>
    <w:p w14:paraId="62315020" w14:textId="77777777" w:rsidR="00EF0A98" w:rsidRPr="00EF0A98" w:rsidRDefault="00EF0A98" w:rsidP="00EF0A98">
      <w:pPr>
        <w:numPr>
          <w:ilvl w:val="0"/>
          <w:numId w:val="1"/>
        </w:numPr>
        <w:rPr>
          <w:rFonts w:asciiTheme="minorHAnsi" w:hAnsiTheme="minorHAnsi" w:cstheme="minorHAnsi"/>
          <w:sz w:val="24"/>
          <w:szCs w:val="24"/>
        </w:rPr>
      </w:pPr>
      <w:r w:rsidRPr="00EF0A98">
        <w:rPr>
          <w:rFonts w:asciiTheme="minorHAnsi" w:hAnsiTheme="minorHAnsi" w:cstheme="minorHAnsi"/>
          <w:sz w:val="24"/>
          <w:szCs w:val="24"/>
        </w:rPr>
        <w:t>If the supervisor has removed the lock to put machine back into production, the form below shall be filled out.</w:t>
      </w:r>
    </w:p>
    <w:p w14:paraId="18DBC7F9" w14:textId="77777777" w:rsidR="00EF0A98" w:rsidRPr="00EF0A98" w:rsidRDefault="00EF0A98" w:rsidP="00EF0A98">
      <w:pPr>
        <w:numPr>
          <w:ilvl w:val="0"/>
          <w:numId w:val="1"/>
        </w:numPr>
        <w:rPr>
          <w:rFonts w:asciiTheme="minorHAnsi" w:hAnsiTheme="minorHAnsi" w:cstheme="minorHAnsi"/>
          <w:sz w:val="24"/>
          <w:szCs w:val="24"/>
        </w:rPr>
      </w:pPr>
      <w:r w:rsidRPr="00EF0A98">
        <w:rPr>
          <w:rFonts w:asciiTheme="minorHAnsi" w:hAnsiTheme="minorHAnsi" w:cstheme="minorHAnsi"/>
          <w:sz w:val="24"/>
          <w:szCs w:val="24"/>
        </w:rPr>
        <w:t>Prior to the authorized employee whose lock out tag out device was removed returning to work, the supervisor will have the authorized employee sign this form.</w:t>
      </w:r>
    </w:p>
    <w:p w14:paraId="429367F6" w14:textId="77777777" w:rsidR="00EF0A98" w:rsidRPr="00EF0A98" w:rsidRDefault="00EF0A98" w:rsidP="00EF0A98">
      <w:pPr>
        <w:rPr>
          <w:rFonts w:asciiTheme="minorHAnsi" w:hAnsiTheme="minorHAnsi" w:cstheme="minorHAnsi"/>
          <w:sz w:val="24"/>
          <w:szCs w:val="24"/>
        </w:rPr>
      </w:pPr>
    </w:p>
    <w:p w14:paraId="2C080D4E" w14:textId="77777777" w:rsidR="00EF0A98" w:rsidRPr="00EF0A98" w:rsidRDefault="00EF0A98" w:rsidP="00EF0A98">
      <w:pPr>
        <w:rPr>
          <w:rFonts w:asciiTheme="minorHAnsi" w:hAnsiTheme="minorHAnsi" w:cstheme="minorHAnsi"/>
          <w:sz w:val="24"/>
          <w:szCs w:val="24"/>
        </w:rPr>
      </w:pPr>
      <w:r w:rsidRPr="00EF0A98">
        <w:rPr>
          <w:rFonts w:asciiTheme="minorHAnsi" w:hAnsiTheme="minorHAnsi" w:cstheme="minorHAnsi"/>
          <w:sz w:val="24"/>
          <w:szCs w:val="24"/>
        </w:rPr>
        <w:t>Employee’s Name:  ____________________________ Date of Removal:  ____________________</w:t>
      </w:r>
    </w:p>
    <w:p w14:paraId="4BF32102" w14:textId="77777777" w:rsidR="00EF0A98" w:rsidRPr="00EF0A98" w:rsidRDefault="00EF0A98" w:rsidP="00EF0A98">
      <w:pPr>
        <w:rPr>
          <w:rFonts w:asciiTheme="minorHAnsi" w:hAnsiTheme="minorHAnsi" w:cstheme="minorHAnsi"/>
          <w:sz w:val="24"/>
          <w:szCs w:val="24"/>
        </w:rPr>
      </w:pPr>
    </w:p>
    <w:p w14:paraId="494621FE" w14:textId="77777777" w:rsidR="00EF0A98" w:rsidRPr="00EF0A98" w:rsidRDefault="00EF0A98" w:rsidP="00EF0A98">
      <w:pPr>
        <w:rPr>
          <w:rFonts w:asciiTheme="minorHAnsi" w:hAnsiTheme="minorHAnsi" w:cstheme="minorHAnsi"/>
          <w:sz w:val="24"/>
          <w:szCs w:val="24"/>
        </w:rPr>
      </w:pPr>
      <w:r w:rsidRPr="00EF0A98">
        <w:rPr>
          <w:rFonts w:asciiTheme="minorHAnsi" w:hAnsiTheme="minorHAnsi" w:cstheme="minorHAnsi"/>
          <w:sz w:val="24"/>
          <w:szCs w:val="24"/>
        </w:rPr>
        <w:t>Phone Number(s) Called: ________________________________________________________________</w:t>
      </w:r>
      <w:r>
        <w:rPr>
          <w:rFonts w:asciiTheme="minorHAnsi" w:hAnsiTheme="minorHAnsi" w:cstheme="minorHAnsi"/>
          <w:sz w:val="24"/>
          <w:szCs w:val="24"/>
        </w:rPr>
        <w:t>_______________</w:t>
      </w:r>
      <w:r w:rsidRPr="00EF0A98">
        <w:rPr>
          <w:rFonts w:asciiTheme="minorHAnsi" w:hAnsiTheme="minorHAnsi" w:cstheme="minorHAnsi"/>
          <w:sz w:val="24"/>
          <w:szCs w:val="24"/>
        </w:rPr>
        <w:t xml:space="preserve">  </w:t>
      </w:r>
    </w:p>
    <w:p w14:paraId="2292E611" w14:textId="77777777" w:rsidR="00EF0A98" w:rsidRPr="00EF0A98" w:rsidRDefault="00EF0A98" w:rsidP="00EF0A98">
      <w:pPr>
        <w:rPr>
          <w:rFonts w:asciiTheme="minorHAnsi" w:hAnsiTheme="minorHAnsi" w:cstheme="minorHAnsi"/>
          <w:sz w:val="24"/>
          <w:szCs w:val="24"/>
        </w:rPr>
      </w:pPr>
    </w:p>
    <w:p w14:paraId="7890D704" w14:textId="77777777" w:rsidR="00EF0A98" w:rsidRPr="00EF0A98" w:rsidRDefault="00EF0A98" w:rsidP="00EF0A98">
      <w:pPr>
        <w:rPr>
          <w:rFonts w:asciiTheme="minorHAnsi" w:hAnsiTheme="minorHAnsi" w:cstheme="minorHAnsi"/>
          <w:sz w:val="24"/>
          <w:szCs w:val="24"/>
        </w:rPr>
      </w:pPr>
      <w:r w:rsidRPr="00EF0A98">
        <w:rPr>
          <w:rFonts w:asciiTheme="minorHAnsi" w:hAnsiTheme="minorHAnsi" w:cstheme="minorHAnsi"/>
          <w:sz w:val="24"/>
          <w:szCs w:val="24"/>
        </w:rPr>
        <w:t>Time Called: _____________AM/ PM Person Spoken to:  _________________________________</w:t>
      </w:r>
    </w:p>
    <w:p w14:paraId="6795A12C" w14:textId="77777777" w:rsidR="00EF0A98" w:rsidRPr="00EF0A98" w:rsidRDefault="00EF0A98" w:rsidP="00EF0A98">
      <w:pPr>
        <w:rPr>
          <w:rFonts w:asciiTheme="minorHAnsi" w:hAnsiTheme="minorHAnsi" w:cstheme="minorHAnsi"/>
          <w:sz w:val="24"/>
          <w:szCs w:val="24"/>
        </w:rPr>
      </w:pPr>
    </w:p>
    <w:p w14:paraId="72550466" w14:textId="77777777" w:rsidR="00EF0A98" w:rsidRPr="00EF0A98" w:rsidRDefault="00EF0A98" w:rsidP="00EF0A98">
      <w:pPr>
        <w:rPr>
          <w:rFonts w:asciiTheme="minorHAnsi" w:hAnsiTheme="minorHAnsi" w:cstheme="minorHAnsi"/>
          <w:sz w:val="24"/>
          <w:szCs w:val="24"/>
        </w:rPr>
      </w:pPr>
      <w:r w:rsidRPr="00EF0A98">
        <w:rPr>
          <w:rFonts w:asciiTheme="minorHAnsi" w:hAnsiTheme="minorHAnsi" w:cstheme="minorHAnsi"/>
          <w:sz w:val="24"/>
          <w:szCs w:val="24"/>
        </w:rPr>
        <w:t>Energy Source(s) locked out:  _____________________________________________________________</w:t>
      </w:r>
      <w:r>
        <w:rPr>
          <w:rFonts w:asciiTheme="minorHAnsi" w:hAnsiTheme="minorHAnsi" w:cstheme="minorHAnsi"/>
          <w:sz w:val="24"/>
          <w:szCs w:val="24"/>
        </w:rPr>
        <w:t>___________________</w:t>
      </w:r>
    </w:p>
    <w:p w14:paraId="4296C114" w14:textId="77777777" w:rsidR="00EF0A98" w:rsidRPr="00EF0A98" w:rsidRDefault="00EF0A98" w:rsidP="00EF0A98">
      <w:pPr>
        <w:rPr>
          <w:rFonts w:asciiTheme="minorHAnsi" w:hAnsiTheme="minorHAnsi" w:cstheme="minorHAnsi"/>
          <w:sz w:val="24"/>
          <w:szCs w:val="24"/>
        </w:rPr>
      </w:pPr>
    </w:p>
    <w:p w14:paraId="2C79F834" w14:textId="77777777" w:rsidR="00EF0A98" w:rsidRPr="00EF0A98" w:rsidRDefault="00EF0A98" w:rsidP="00EF0A98">
      <w:pPr>
        <w:ind w:right="90"/>
        <w:rPr>
          <w:rFonts w:asciiTheme="minorHAnsi" w:hAnsiTheme="minorHAnsi" w:cstheme="minorHAnsi"/>
          <w:sz w:val="24"/>
          <w:szCs w:val="24"/>
        </w:rPr>
      </w:pPr>
      <w:r w:rsidRPr="00EF0A98">
        <w:rPr>
          <w:rFonts w:asciiTheme="minorHAnsi" w:hAnsiTheme="minorHAnsi" w:cstheme="minorHAnsi"/>
          <w:sz w:val="24"/>
          <w:szCs w:val="24"/>
        </w:rPr>
        <w:t>________________________________________________________________________________</w:t>
      </w:r>
    </w:p>
    <w:p w14:paraId="5E33B7DC" w14:textId="77777777" w:rsidR="00EF0A98" w:rsidRPr="00EF0A98" w:rsidRDefault="00EF0A98" w:rsidP="00EF0A98">
      <w:pPr>
        <w:rPr>
          <w:rFonts w:asciiTheme="minorHAnsi" w:hAnsiTheme="minorHAnsi" w:cstheme="minorHAnsi"/>
          <w:sz w:val="24"/>
          <w:szCs w:val="24"/>
        </w:rPr>
      </w:pPr>
    </w:p>
    <w:p w14:paraId="01214C04" w14:textId="77777777" w:rsidR="00EF0A98" w:rsidRDefault="00EF0A98" w:rsidP="00EF0A98">
      <w:pPr>
        <w:rPr>
          <w:rFonts w:asciiTheme="minorHAnsi" w:hAnsiTheme="minorHAnsi" w:cstheme="minorHAnsi"/>
          <w:sz w:val="24"/>
          <w:szCs w:val="24"/>
        </w:rPr>
      </w:pPr>
      <w:r w:rsidRPr="00EF0A98">
        <w:rPr>
          <w:rFonts w:asciiTheme="minorHAnsi" w:hAnsiTheme="minorHAnsi" w:cstheme="minorHAnsi"/>
          <w:b/>
          <w:bCs/>
          <w:sz w:val="24"/>
          <w:szCs w:val="24"/>
          <w:u w:val="single"/>
        </w:rPr>
        <w:t>Supervisors Signature</w:t>
      </w:r>
      <w:r w:rsidRPr="00EF0A98">
        <w:rPr>
          <w:rFonts w:asciiTheme="minorHAnsi" w:hAnsiTheme="minorHAnsi" w:cstheme="minorHAnsi"/>
          <w:sz w:val="24"/>
          <w:szCs w:val="24"/>
        </w:rPr>
        <w:t xml:space="preserve"> that machine was inspected and approved to be put into production: </w:t>
      </w:r>
    </w:p>
    <w:p w14:paraId="756DE7CD" w14:textId="77777777" w:rsidR="00EF0A98" w:rsidRPr="00EF0A98" w:rsidRDefault="00EF0A98" w:rsidP="00EF0A98">
      <w:pPr>
        <w:rPr>
          <w:rFonts w:asciiTheme="minorHAnsi" w:hAnsiTheme="minorHAnsi" w:cstheme="minorHAnsi"/>
          <w:sz w:val="24"/>
          <w:szCs w:val="24"/>
        </w:rPr>
      </w:pPr>
    </w:p>
    <w:p w14:paraId="1462A614" w14:textId="77777777" w:rsidR="00EF0A98" w:rsidRPr="00EF0A98" w:rsidRDefault="00EF0A98" w:rsidP="00EF0A98">
      <w:pPr>
        <w:rPr>
          <w:rFonts w:asciiTheme="minorHAnsi" w:hAnsiTheme="minorHAnsi" w:cstheme="minorHAnsi"/>
          <w:sz w:val="24"/>
          <w:szCs w:val="24"/>
        </w:rPr>
      </w:pPr>
      <w:r w:rsidRPr="00EF0A98">
        <w:rPr>
          <w:rFonts w:asciiTheme="minorHAnsi" w:hAnsiTheme="minorHAnsi" w:cstheme="minorHAnsi"/>
          <w:sz w:val="24"/>
          <w:szCs w:val="24"/>
        </w:rPr>
        <w:t xml:space="preserve">___________________________________________________ Date: ______________ Time: </w:t>
      </w:r>
    </w:p>
    <w:p w14:paraId="2789FCFF" w14:textId="77777777" w:rsidR="00EF0A98" w:rsidRDefault="00EF0A98" w:rsidP="00EF0A98">
      <w:pPr>
        <w:rPr>
          <w:rFonts w:asciiTheme="minorHAnsi" w:hAnsiTheme="minorHAnsi" w:cstheme="minorHAnsi"/>
          <w:sz w:val="24"/>
          <w:szCs w:val="24"/>
        </w:rPr>
      </w:pPr>
    </w:p>
    <w:p w14:paraId="73BB9129" w14:textId="77777777" w:rsidR="00EF0A98" w:rsidRDefault="00EF0A98" w:rsidP="00EF0A98">
      <w:pPr>
        <w:rPr>
          <w:rFonts w:asciiTheme="minorHAnsi" w:hAnsiTheme="minorHAnsi" w:cstheme="minorHAnsi"/>
          <w:sz w:val="24"/>
          <w:szCs w:val="24"/>
        </w:rPr>
      </w:pPr>
      <w:r w:rsidRPr="00EF0A98">
        <w:rPr>
          <w:rFonts w:asciiTheme="minorHAnsi" w:hAnsiTheme="minorHAnsi" w:cstheme="minorHAnsi"/>
          <w:b/>
          <w:bCs/>
          <w:sz w:val="24"/>
          <w:szCs w:val="24"/>
          <w:u w:val="single"/>
        </w:rPr>
        <w:t>Employee’s Signature</w:t>
      </w:r>
      <w:r w:rsidRPr="00EF0A98">
        <w:rPr>
          <w:rFonts w:asciiTheme="minorHAnsi" w:hAnsiTheme="minorHAnsi" w:cstheme="minorHAnsi"/>
          <w:sz w:val="24"/>
          <w:szCs w:val="24"/>
        </w:rPr>
        <w:t xml:space="preserve"> acknowledging lock was removed.</w:t>
      </w:r>
    </w:p>
    <w:p w14:paraId="7DBCB984" w14:textId="77777777" w:rsidR="00EF0A98" w:rsidRPr="00EF0A98" w:rsidRDefault="00EF0A98" w:rsidP="00EF0A98">
      <w:pPr>
        <w:rPr>
          <w:rFonts w:asciiTheme="minorHAnsi" w:hAnsiTheme="minorHAnsi" w:cstheme="minorHAnsi"/>
          <w:sz w:val="24"/>
          <w:szCs w:val="24"/>
        </w:rPr>
      </w:pPr>
    </w:p>
    <w:p w14:paraId="4C26053F" w14:textId="77777777" w:rsidR="00EF0A98" w:rsidRPr="00EF0A98" w:rsidRDefault="00EF0A98" w:rsidP="00EF0A98">
      <w:pPr>
        <w:rPr>
          <w:rFonts w:asciiTheme="minorHAnsi" w:hAnsiTheme="minorHAnsi" w:cstheme="minorHAnsi"/>
          <w:sz w:val="24"/>
          <w:szCs w:val="24"/>
        </w:rPr>
      </w:pPr>
      <w:r w:rsidRPr="00EF0A98">
        <w:rPr>
          <w:rFonts w:asciiTheme="minorHAnsi" w:hAnsiTheme="minorHAnsi" w:cstheme="minorHAnsi"/>
          <w:sz w:val="24"/>
          <w:szCs w:val="24"/>
        </w:rPr>
        <w:t xml:space="preserve">___________________________________________________ Date: ______________ Time: </w:t>
      </w:r>
    </w:p>
    <w:p w14:paraId="69A42B4F" w14:textId="77777777" w:rsidR="00EF0A98" w:rsidRPr="00EF0A98" w:rsidRDefault="00EF0A98" w:rsidP="00EF0A98">
      <w:pPr>
        <w:rPr>
          <w:rFonts w:asciiTheme="minorHAnsi" w:hAnsiTheme="minorHAnsi" w:cstheme="minorHAnsi"/>
          <w:sz w:val="24"/>
          <w:szCs w:val="24"/>
        </w:rPr>
      </w:pPr>
    </w:p>
    <w:p w14:paraId="5A1E6557" w14:textId="77777777" w:rsidR="00EF0A98" w:rsidRDefault="00EF0A98" w:rsidP="00EF0A98"/>
    <w:sectPr w:rsidR="00EF0A98" w:rsidSect="00EF0A98">
      <w:headerReference w:type="default" r:id="rId11"/>
      <w:footerReference w:type="default" r:id="rId12"/>
      <w:pgSz w:w="12240" w:h="15840"/>
      <w:pgMar w:top="720" w:right="63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175B4" w14:textId="77777777" w:rsidR="00EF0A98" w:rsidRDefault="00EF0A98" w:rsidP="00B32FB3">
      <w:r>
        <w:separator/>
      </w:r>
    </w:p>
  </w:endnote>
  <w:endnote w:type="continuationSeparator" w:id="0">
    <w:p w14:paraId="369FC022" w14:textId="77777777" w:rsidR="00EF0A98" w:rsidRDefault="00EF0A98" w:rsidP="00B32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D4ED9" w14:textId="77777777" w:rsidR="001F1566" w:rsidRDefault="001F1566">
    <w:pPr>
      <w:pStyle w:val="Footer"/>
      <w:rPr>
        <w:rFonts w:ascii="Arial" w:hAnsi="Arial" w:cs="Arial"/>
      </w:rPr>
    </w:pPr>
    <w:r w:rsidRPr="001F1566">
      <w:rPr>
        <w:rFonts w:ascii="Arial" w:hAnsi="Arial" w:cs="Arial"/>
      </w:rPr>
      <w:t>SafetyWorks!</w:t>
    </w:r>
    <w:r>
      <w:rPr>
        <w:rFonts w:ascii="Arial" w:hAnsi="Arial" w:cs="Arial"/>
      </w:rPr>
      <w:t xml:space="preserve"> Maine Department of Labor</w:t>
    </w:r>
    <w:r w:rsidRPr="001F1566">
      <w:rPr>
        <w:rFonts w:ascii="Arial" w:hAnsi="Arial" w:cs="Arial"/>
      </w:rPr>
      <w:tab/>
    </w:r>
    <w:r>
      <w:rPr>
        <w:rFonts w:ascii="Arial" w:hAnsi="Arial" w:cs="Arial"/>
      </w:rPr>
      <w:tab/>
    </w:r>
    <w:r w:rsidRPr="001F1566">
      <w:rPr>
        <w:rFonts w:ascii="Arial" w:hAnsi="Arial" w:cs="Arial"/>
      </w:rPr>
      <w:t xml:space="preserve">1-877-SAFE-345               </w:t>
    </w:r>
  </w:p>
  <w:p w14:paraId="4126A29D" w14:textId="77777777" w:rsidR="001F1566" w:rsidRPr="001F1566" w:rsidRDefault="001F1566">
    <w:pPr>
      <w:pStyle w:val="Footer"/>
      <w:rPr>
        <w:rFonts w:ascii="Arial" w:hAnsi="Arial" w:cs="Arial"/>
      </w:rPr>
    </w:pPr>
    <w:r w:rsidRPr="001F1566">
      <w:rPr>
        <w:rFonts w:ascii="Arial" w:hAnsi="Arial" w:cs="Arial"/>
      </w:rPr>
      <w:t>general.bls-safetyworks@maine.gov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CDFA0" w14:textId="77777777" w:rsidR="00EF0A98" w:rsidRDefault="00EF0A98" w:rsidP="00B32FB3">
      <w:r>
        <w:separator/>
      </w:r>
    </w:p>
  </w:footnote>
  <w:footnote w:type="continuationSeparator" w:id="0">
    <w:p w14:paraId="0B0FD2D1" w14:textId="77777777" w:rsidR="00EF0A98" w:rsidRDefault="00EF0A98" w:rsidP="00B32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DD694" w14:textId="77777777" w:rsidR="00836D78" w:rsidRDefault="00836D78" w:rsidP="00836D78">
    <w:pPr>
      <w:pStyle w:val="DefaultText"/>
      <w:framePr w:hSpace="72" w:vSpace="72" w:wrap="auto" w:vAnchor="page" w:hAnchor="page" w:x="5545" w:y="1265"/>
      <w:jc w:val="both"/>
    </w:pPr>
  </w:p>
  <w:p w14:paraId="46CDB4F8" w14:textId="77777777" w:rsidR="00836D78" w:rsidRPr="00836D78" w:rsidRDefault="001F1566" w:rsidP="001F1566">
    <w:pPr>
      <w:pStyle w:val="Header"/>
      <w:tabs>
        <w:tab w:val="clear" w:pos="4680"/>
        <w:tab w:val="center" w:pos="9360"/>
      </w:tabs>
      <w:ind w:left="360"/>
      <w:jc w:val="both"/>
    </w:pPr>
    <w:r>
      <w:rPr>
        <w:noProof/>
      </w:rPr>
      <w:drawing>
        <wp:inline distT="0" distB="0" distL="0" distR="0" wp14:anchorId="1EBFC690" wp14:editId="3E313CE8">
          <wp:extent cx="1202499" cy="914400"/>
          <wp:effectExtent l="0" t="0" r="0" b="0"/>
          <wp:docPr id="17" name="Picture 17" descr="Maine Department of Labor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ine Department of Labor | LinkedIn"/>
                  <pic:cNvPicPr>
                    <a:picLocks noChangeAspect="1" noChangeArrowheads="1"/>
                  </pic:cNvPicPr>
                </pic:nvPicPr>
                <pic:blipFill rotWithShape="1">
                  <a:blip r:embed="rId1">
                    <a:extLst>
                      <a:ext uri="{28A0092B-C50C-407E-A947-70E740481C1C}">
                        <a14:useLocalDpi xmlns:a14="http://schemas.microsoft.com/office/drawing/2010/main" val="0"/>
                      </a:ext>
                    </a:extLst>
                  </a:blip>
                  <a:srcRect t="13543" b="10416"/>
                  <a:stretch/>
                </pic:blipFill>
                <pic:spPr bwMode="auto">
                  <a:xfrm>
                    <a:off x="0" y="0"/>
                    <a:ext cx="1202499" cy="91440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tab/>
    </w:r>
    <w:r>
      <w:rPr>
        <w:noProof/>
      </w:rPr>
      <w:drawing>
        <wp:inline distT="0" distB="0" distL="0" distR="0" wp14:anchorId="01FA6BC6" wp14:editId="7F053616">
          <wp:extent cx="1189318" cy="914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4346" t="-4623" r="-3073" b="-12491"/>
                  <a:stretch>
                    <a:fillRect/>
                  </a:stretch>
                </pic:blipFill>
                <pic:spPr bwMode="auto">
                  <a:xfrm>
                    <a:off x="0" y="0"/>
                    <a:ext cx="1189318" cy="91440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768CD"/>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A98"/>
    <w:rsid w:val="001F1566"/>
    <w:rsid w:val="003C31AD"/>
    <w:rsid w:val="00421680"/>
    <w:rsid w:val="00836D78"/>
    <w:rsid w:val="00B32FB3"/>
    <w:rsid w:val="00B67D02"/>
    <w:rsid w:val="00B85FFC"/>
    <w:rsid w:val="00B86938"/>
    <w:rsid w:val="00BD1DBA"/>
    <w:rsid w:val="00EF0A98"/>
    <w:rsid w:val="00FA38A8"/>
    <w:rsid w:val="00FD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F8DBD1"/>
  <w15:chartTrackingRefBased/>
  <w15:docId w15:val="{EFEB60BC-A366-4D20-8F90-58925A232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F0A98"/>
    <w:pPr>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D7FBF"/>
    <w:pPr>
      <w:keepNext/>
      <w:keepLines/>
      <w:spacing w:before="400" w:after="40"/>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FD7FBF"/>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7FBF"/>
    <w:pPr>
      <w:keepNext/>
      <w:keepLines/>
      <w:spacing w:before="40"/>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7FBF"/>
    <w:pPr>
      <w:keepNext/>
      <w:keepLines/>
      <w:spacing w:before="4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FD7FBF"/>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FD7FBF"/>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FD7FBF"/>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FD7FBF"/>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FD7FBF"/>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FB3"/>
    <w:pPr>
      <w:tabs>
        <w:tab w:val="center" w:pos="4680"/>
        <w:tab w:val="right" w:pos="9360"/>
      </w:tabs>
    </w:pPr>
  </w:style>
  <w:style w:type="character" w:customStyle="1" w:styleId="HeaderChar">
    <w:name w:val="Header Char"/>
    <w:basedOn w:val="DefaultParagraphFont"/>
    <w:link w:val="Header"/>
    <w:uiPriority w:val="99"/>
    <w:rsid w:val="00B32FB3"/>
  </w:style>
  <w:style w:type="paragraph" w:styleId="Footer">
    <w:name w:val="footer"/>
    <w:basedOn w:val="Normal"/>
    <w:link w:val="FooterChar"/>
    <w:uiPriority w:val="99"/>
    <w:unhideWhenUsed/>
    <w:rsid w:val="00B32FB3"/>
    <w:pPr>
      <w:tabs>
        <w:tab w:val="center" w:pos="4680"/>
        <w:tab w:val="right" w:pos="9360"/>
      </w:tabs>
    </w:pPr>
  </w:style>
  <w:style w:type="character" w:customStyle="1" w:styleId="FooterChar">
    <w:name w:val="Footer Char"/>
    <w:basedOn w:val="DefaultParagraphFont"/>
    <w:link w:val="Footer"/>
    <w:uiPriority w:val="99"/>
    <w:rsid w:val="00B32FB3"/>
  </w:style>
  <w:style w:type="paragraph" w:customStyle="1" w:styleId="DefaultText">
    <w:name w:val="Default Text"/>
    <w:basedOn w:val="Normal"/>
    <w:rsid w:val="00836D78"/>
    <w:pPr>
      <w:overflowPunct w:val="0"/>
      <w:adjustRightInd w:val="0"/>
    </w:pPr>
    <w:rPr>
      <w:sz w:val="24"/>
    </w:rPr>
  </w:style>
  <w:style w:type="paragraph" w:styleId="BalloonText">
    <w:name w:val="Balloon Text"/>
    <w:basedOn w:val="Normal"/>
    <w:link w:val="BalloonTextChar"/>
    <w:uiPriority w:val="99"/>
    <w:semiHidden/>
    <w:unhideWhenUsed/>
    <w:rsid w:val="00836D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D78"/>
    <w:rPr>
      <w:rFonts w:ascii="Segoe UI" w:hAnsi="Segoe UI" w:cs="Segoe UI"/>
      <w:sz w:val="18"/>
      <w:szCs w:val="18"/>
    </w:rPr>
  </w:style>
  <w:style w:type="character" w:customStyle="1" w:styleId="Heading1Char">
    <w:name w:val="Heading 1 Char"/>
    <w:basedOn w:val="DefaultParagraphFont"/>
    <w:link w:val="Heading1"/>
    <w:uiPriority w:val="9"/>
    <w:rsid w:val="00FD7FBF"/>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FD7F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7FBF"/>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7FB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FD7FB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FD7FB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FD7FB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FD7FB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FD7FBF"/>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FD7FBF"/>
    <w:rPr>
      <w:b/>
      <w:bCs/>
      <w:smallCaps/>
      <w:color w:val="44546A" w:themeColor="text2"/>
    </w:rPr>
  </w:style>
  <w:style w:type="paragraph" w:styleId="Title">
    <w:name w:val="Title"/>
    <w:basedOn w:val="Normal"/>
    <w:next w:val="Normal"/>
    <w:link w:val="TitleChar"/>
    <w:uiPriority w:val="10"/>
    <w:qFormat/>
    <w:rsid w:val="00FD7FBF"/>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D7FB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FD7FBF"/>
    <w:pPr>
      <w:numPr>
        <w:ilvl w:val="1"/>
      </w:numPr>
      <w:spacing w:after="240"/>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FD7FBF"/>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FD7FBF"/>
    <w:rPr>
      <w:b/>
      <w:bCs/>
    </w:rPr>
  </w:style>
  <w:style w:type="character" w:styleId="Emphasis">
    <w:name w:val="Emphasis"/>
    <w:basedOn w:val="DefaultParagraphFont"/>
    <w:uiPriority w:val="20"/>
    <w:qFormat/>
    <w:rsid w:val="00FD7FBF"/>
    <w:rPr>
      <w:i/>
      <w:iCs/>
    </w:rPr>
  </w:style>
  <w:style w:type="paragraph" w:styleId="NoSpacing">
    <w:name w:val="No Spacing"/>
    <w:uiPriority w:val="1"/>
    <w:qFormat/>
    <w:rsid w:val="00FD7FBF"/>
    <w:pPr>
      <w:spacing w:after="0" w:line="240" w:lineRule="auto"/>
    </w:pPr>
  </w:style>
  <w:style w:type="paragraph" w:styleId="Quote">
    <w:name w:val="Quote"/>
    <w:basedOn w:val="Normal"/>
    <w:next w:val="Normal"/>
    <w:link w:val="QuoteChar"/>
    <w:uiPriority w:val="29"/>
    <w:qFormat/>
    <w:rsid w:val="00FD7FB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D7FBF"/>
    <w:rPr>
      <w:color w:val="44546A" w:themeColor="text2"/>
      <w:sz w:val="24"/>
      <w:szCs w:val="24"/>
    </w:rPr>
  </w:style>
  <w:style w:type="paragraph" w:styleId="IntenseQuote">
    <w:name w:val="Intense Quote"/>
    <w:basedOn w:val="Normal"/>
    <w:next w:val="Normal"/>
    <w:link w:val="IntenseQuoteChar"/>
    <w:uiPriority w:val="30"/>
    <w:qFormat/>
    <w:rsid w:val="00FD7FBF"/>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D7FB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D7FBF"/>
    <w:rPr>
      <w:i/>
      <w:iCs/>
      <w:color w:val="595959" w:themeColor="text1" w:themeTint="A6"/>
    </w:rPr>
  </w:style>
  <w:style w:type="character" w:styleId="IntenseEmphasis">
    <w:name w:val="Intense Emphasis"/>
    <w:basedOn w:val="DefaultParagraphFont"/>
    <w:uiPriority w:val="21"/>
    <w:qFormat/>
    <w:rsid w:val="00FD7FBF"/>
    <w:rPr>
      <w:b/>
      <w:bCs/>
      <w:i/>
      <w:iCs/>
    </w:rPr>
  </w:style>
  <w:style w:type="character" w:styleId="SubtleReference">
    <w:name w:val="Subtle Reference"/>
    <w:basedOn w:val="DefaultParagraphFont"/>
    <w:uiPriority w:val="31"/>
    <w:qFormat/>
    <w:rsid w:val="00FD7FB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D7FBF"/>
    <w:rPr>
      <w:b/>
      <w:bCs/>
      <w:smallCaps/>
      <w:color w:val="44546A" w:themeColor="text2"/>
      <w:u w:val="single"/>
    </w:rPr>
  </w:style>
  <w:style w:type="character" w:styleId="BookTitle">
    <w:name w:val="Book Title"/>
    <w:basedOn w:val="DefaultParagraphFont"/>
    <w:uiPriority w:val="33"/>
    <w:qFormat/>
    <w:rsid w:val="00FD7FBF"/>
    <w:rPr>
      <w:b/>
      <w:bCs/>
      <w:smallCaps/>
      <w:spacing w:val="10"/>
    </w:rPr>
  </w:style>
  <w:style w:type="paragraph" w:styleId="TOCHeading">
    <w:name w:val="TOC Heading"/>
    <w:basedOn w:val="Heading1"/>
    <w:next w:val="Normal"/>
    <w:uiPriority w:val="39"/>
    <w:semiHidden/>
    <w:unhideWhenUsed/>
    <w:qFormat/>
    <w:rsid w:val="00FD7FBF"/>
    <w:pPr>
      <w:outlineLvl w:val="9"/>
    </w:pPr>
  </w:style>
  <w:style w:type="paragraph" w:styleId="BodyText">
    <w:name w:val="Body Text"/>
    <w:basedOn w:val="Normal"/>
    <w:link w:val="BodyTextChar"/>
    <w:rsid w:val="00EF0A98"/>
    <w:rPr>
      <w:rFonts w:ascii="Tahoma" w:hAnsi="Tahoma" w:cs="Tahoma"/>
      <w:szCs w:val="24"/>
    </w:rPr>
  </w:style>
  <w:style w:type="character" w:customStyle="1" w:styleId="BodyTextChar">
    <w:name w:val="Body Text Char"/>
    <w:basedOn w:val="DefaultParagraphFont"/>
    <w:link w:val="BodyText"/>
    <w:rsid w:val="00EF0A98"/>
    <w:rPr>
      <w:rFonts w:ascii="Tahoma" w:eastAsia="Times New Roman" w:hAnsi="Tahoma" w:cs="Tahoma"/>
      <w:sz w:val="20"/>
      <w:szCs w:val="24"/>
    </w:rPr>
  </w:style>
  <w:style w:type="paragraph" w:styleId="ListParagraph">
    <w:name w:val="List Paragraph"/>
    <w:basedOn w:val="Normal"/>
    <w:uiPriority w:val="34"/>
    <w:qFormat/>
    <w:rsid w:val="00EF0A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25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WSHDiv\2020%20Website%20Documents\TEMPLATE%20-%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514182088A444698010025A7CA38C2" ma:contentTypeVersion="11" ma:contentTypeDescription="Create a new document." ma:contentTypeScope="" ma:versionID="6ee7eb221d2b31b8c67c0fc9a6776535">
  <xsd:schema xmlns:xsd="http://www.w3.org/2001/XMLSchema" xmlns:xs="http://www.w3.org/2001/XMLSchema" xmlns:p="http://schemas.microsoft.com/office/2006/metadata/properties" xmlns:ns3="d1a471a7-3e6b-4291-aaf0-4ab7b296483d" xmlns:ns4="0ef62a77-e389-4490-aa52-65b416fc09c9" targetNamespace="http://schemas.microsoft.com/office/2006/metadata/properties" ma:root="true" ma:fieldsID="2f6079e7a7a7c1d4ef1fbbf0b50af4a9" ns3:_="" ns4:_="">
    <xsd:import namespace="d1a471a7-3e6b-4291-aaf0-4ab7b296483d"/>
    <xsd:import namespace="0ef62a77-e389-4490-aa52-65b416fc09c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471a7-3e6b-4291-aaf0-4ab7b29648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f62a77-e389-4490-aa52-65b416fc09c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4D8A6-E112-47C0-B682-F6835F94CB80}">
  <ds:schemaRefs>
    <ds:schemaRef ds:uri="http://schemas.microsoft.com/sharepoint/v3/contenttype/forms"/>
  </ds:schemaRefs>
</ds:datastoreItem>
</file>

<file path=customXml/itemProps2.xml><?xml version="1.0" encoding="utf-8"?>
<ds:datastoreItem xmlns:ds="http://schemas.openxmlformats.org/officeDocument/2006/customXml" ds:itemID="{1788A493-96E5-491B-9289-3A6F67992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a471a7-3e6b-4291-aaf0-4ab7b296483d"/>
    <ds:schemaRef ds:uri="0ef62a77-e389-4490-aa52-65b416fc0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C7A69C-9AB1-4873-BE49-FADDBA88FC72}">
  <ds:schemaRefs>
    <ds:schemaRef ds:uri="http://schemas.openxmlformats.org/package/2006/metadata/core-properties"/>
    <ds:schemaRef ds:uri="http://schemas.microsoft.com/office/infopath/2007/PartnerControls"/>
    <ds:schemaRef ds:uri="http://purl.org/dc/terms/"/>
    <ds:schemaRef ds:uri="0ef62a77-e389-4490-aa52-65b416fc09c9"/>
    <ds:schemaRef ds:uri="http://schemas.microsoft.com/office/2006/documentManagement/types"/>
    <ds:schemaRef ds:uri="http://purl.org/dc/elements/1.1/"/>
    <ds:schemaRef ds:uri="http://schemas.microsoft.com/office/2006/metadata/properties"/>
    <ds:schemaRef ds:uri="d1a471a7-3e6b-4291-aaf0-4ab7b296483d"/>
    <ds:schemaRef ds:uri="http://www.w3.org/XML/1998/namespace"/>
    <ds:schemaRef ds:uri="http://purl.org/dc/dcmitype/"/>
  </ds:schemaRefs>
</ds:datastoreItem>
</file>

<file path=customXml/itemProps4.xml><?xml version="1.0" encoding="utf-8"?>
<ds:datastoreItem xmlns:ds="http://schemas.openxmlformats.org/officeDocument/2006/customXml" ds:itemID="{F5B03D99-7A25-48B5-B4BC-DA30765F9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Portrait.dotx</Template>
  <TotalTime>15</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Robert</dc:creator>
  <cp:keywords/>
  <dc:description/>
  <cp:lastModifiedBy>King, Michele</cp:lastModifiedBy>
  <cp:revision>2</cp:revision>
  <dcterms:created xsi:type="dcterms:W3CDTF">2020-10-14T17:39:00Z</dcterms:created>
  <dcterms:modified xsi:type="dcterms:W3CDTF">2020-10-30T11:43:00Z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0x01010084514182088A444698010025A7CA38C2</vt:lpwstr>
  </property>
</Properties>
</file>