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A39C0" w14:textId="77777777" w:rsidR="0016215B" w:rsidRPr="009261DD" w:rsidRDefault="0016215B" w:rsidP="0016215B">
      <w:pPr>
        <w:pStyle w:val="BodyA"/>
        <w:rPr>
          <w:rFonts w:ascii="Times New Roman" w:hAnsi="Times New Roman" w:cs="Times New Roman"/>
          <w:sz w:val="24"/>
          <w:szCs w:val="24"/>
        </w:rPr>
      </w:pPr>
    </w:p>
    <w:p w14:paraId="0556598A" w14:textId="77777777" w:rsidR="0016215B" w:rsidRPr="009261DD" w:rsidRDefault="0016215B" w:rsidP="0016215B">
      <w:pPr>
        <w:pStyle w:val="BodyA"/>
        <w:rPr>
          <w:rFonts w:ascii="Times New Roman" w:hAnsi="Times New Roman" w:cs="Times New Roman"/>
          <w:sz w:val="24"/>
          <w:szCs w:val="24"/>
        </w:rPr>
      </w:pPr>
    </w:p>
    <w:p w14:paraId="5CB5ADFE" w14:textId="77777777" w:rsidR="0016215B" w:rsidRPr="009261DD" w:rsidRDefault="0016215B" w:rsidP="0016215B">
      <w:pPr>
        <w:pStyle w:val="BodyA"/>
        <w:rPr>
          <w:rFonts w:ascii="Times New Roman" w:hAnsi="Times New Roman" w:cs="Times New Roman"/>
          <w:sz w:val="24"/>
          <w:szCs w:val="24"/>
        </w:rPr>
      </w:pPr>
    </w:p>
    <w:p w14:paraId="40E0BF37" w14:textId="77777777" w:rsidR="0016215B" w:rsidRPr="009261DD" w:rsidRDefault="0016215B" w:rsidP="0016215B">
      <w:pPr>
        <w:pStyle w:val="BodyA"/>
        <w:rPr>
          <w:rFonts w:ascii="Times New Roman" w:hAnsi="Times New Roman" w:cs="Times New Roman"/>
          <w:sz w:val="24"/>
          <w:szCs w:val="24"/>
        </w:rPr>
      </w:pPr>
    </w:p>
    <w:p w14:paraId="091487F0" w14:textId="77777777" w:rsidR="0016215B" w:rsidRPr="009261DD" w:rsidRDefault="0016215B" w:rsidP="0016215B">
      <w:pPr>
        <w:pStyle w:val="BodyA"/>
        <w:rPr>
          <w:rFonts w:ascii="Times New Roman" w:hAnsi="Times New Roman" w:cs="Times New Roman"/>
          <w:sz w:val="24"/>
          <w:szCs w:val="24"/>
        </w:rPr>
      </w:pPr>
    </w:p>
    <w:p w14:paraId="73AFA553" w14:textId="77777777" w:rsidR="0016215B" w:rsidRPr="009261DD" w:rsidRDefault="0016215B" w:rsidP="0016215B">
      <w:pPr>
        <w:pStyle w:val="BodyA"/>
        <w:rPr>
          <w:rFonts w:ascii="Times New Roman" w:hAnsi="Times New Roman" w:cs="Times New Roman"/>
          <w:sz w:val="24"/>
          <w:szCs w:val="24"/>
        </w:rPr>
      </w:pPr>
    </w:p>
    <w:p w14:paraId="346668A0" w14:textId="66BB73E6" w:rsidR="0016215B" w:rsidRPr="009261DD" w:rsidRDefault="0016215B" w:rsidP="0016215B">
      <w:pPr>
        <w:pStyle w:val="BodyA"/>
        <w:jc w:val="both"/>
        <w:rPr>
          <w:rFonts w:ascii="Times New Roman" w:hAnsi="Times New Roman" w:cs="Times New Roman"/>
          <w:sz w:val="24"/>
          <w:szCs w:val="24"/>
        </w:rPr>
      </w:pPr>
      <w:r w:rsidRPr="009261DD">
        <w:rPr>
          <w:rFonts w:ascii="Times New Roman" w:hAnsi="Times New Roman" w:cs="Times New Roman"/>
          <w:sz w:val="24"/>
          <w:szCs w:val="24"/>
        </w:rPr>
        <w:tab/>
      </w:r>
      <w:r w:rsidRPr="009261DD">
        <w:rPr>
          <w:rFonts w:ascii="Times New Roman" w:hAnsi="Times New Roman" w:cs="Times New Roman"/>
          <w:sz w:val="24"/>
          <w:szCs w:val="24"/>
        </w:rPr>
        <w:tab/>
      </w:r>
      <w:r w:rsidRPr="009261DD">
        <w:rPr>
          <w:rFonts w:ascii="Times New Roman" w:hAnsi="Times New Roman" w:cs="Times New Roman"/>
          <w:sz w:val="24"/>
          <w:szCs w:val="24"/>
        </w:rPr>
        <w:tab/>
      </w:r>
      <w:r w:rsidRPr="009261DD">
        <w:rPr>
          <w:rFonts w:ascii="Times New Roman" w:hAnsi="Times New Roman" w:cs="Times New Roman"/>
          <w:sz w:val="24"/>
          <w:szCs w:val="24"/>
        </w:rPr>
        <w:tab/>
      </w:r>
      <w:r w:rsidRPr="009261DD">
        <w:rPr>
          <w:rFonts w:ascii="Times New Roman" w:hAnsi="Times New Roman" w:cs="Times New Roman"/>
          <w:sz w:val="24"/>
          <w:szCs w:val="24"/>
        </w:rPr>
        <w:tab/>
      </w:r>
      <w:r w:rsidRPr="009261DD">
        <w:rPr>
          <w:rFonts w:ascii="Times New Roman" w:hAnsi="Times New Roman" w:cs="Times New Roman"/>
          <w:sz w:val="24"/>
          <w:szCs w:val="24"/>
        </w:rPr>
        <w:tab/>
      </w:r>
      <w:r w:rsidRPr="009261DD">
        <w:rPr>
          <w:rFonts w:ascii="Times New Roman" w:hAnsi="Times New Roman" w:cs="Times New Roman"/>
          <w:sz w:val="24"/>
          <w:szCs w:val="24"/>
        </w:rPr>
        <w:tab/>
      </w:r>
      <w:r w:rsidRPr="009261DD">
        <w:rPr>
          <w:rFonts w:ascii="Times New Roman" w:hAnsi="Times New Roman" w:cs="Times New Roman"/>
          <w:sz w:val="24"/>
          <w:szCs w:val="24"/>
        </w:rPr>
        <w:tab/>
      </w:r>
      <w:r w:rsidRPr="009261DD">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9261DD">
        <w:rPr>
          <w:rFonts w:ascii="Times New Roman" w:hAnsi="Times New Roman" w:cs="Times New Roman"/>
          <w:sz w:val="24"/>
          <w:szCs w:val="24"/>
        </w:rPr>
        <w:t xml:space="preserve"> </w:t>
      </w:r>
      <w:r>
        <w:rPr>
          <w:rFonts w:ascii="Times New Roman" w:hAnsi="Times New Roman" w:cs="Times New Roman"/>
          <w:sz w:val="24"/>
          <w:szCs w:val="24"/>
        </w:rPr>
        <w:t xml:space="preserve">     </w:t>
      </w:r>
      <w:r w:rsidR="0034097C">
        <w:rPr>
          <w:rFonts w:ascii="Times New Roman" w:hAnsi="Times New Roman" w:cs="Times New Roman"/>
          <w:sz w:val="24"/>
          <w:szCs w:val="24"/>
        </w:rPr>
        <w:t>1</w:t>
      </w:r>
      <w:r w:rsidR="00436D05">
        <w:rPr>
          <w:rFonts w:ascii="Times New Roman" w:hAnsi="Times New Roman" w:cs="Times New Roman"/>
          <w:sz w:val="24"/>
          <w:szCs w:val="24"/>
        </w:rPr>
        <w:t>1</w:t>
      </w:r>
      <w:r w:rsidRPr="009261DD">
        <w:rPr>
          <w:rFonts w:ascii="Times New Roman" w:hAnsi="Times New Roman" w:cs="Times New Roman"/>
          <w:sz w:val="24"/>
          <w:szCs w:val="24"/>
        </w:rPr>
        <w:t xml:space="preserve"> FY 19/20</w:t>
      </w:r>
    </w:p>
    <w:p w14:paraId="57C8852F" w14:textId="6103EBB3" w:rsidR="0016215B" w:rsidRPr="009261DD" w:rsidRDefault="0016215B" w:rsidP="0016215B">
      <w:pPr>
        <w:pStyle w:val="BodyA"/>
        <w:jc w:val="both"/>
        <w:rPr>
          <w:rFonts w:ascii="Times New Roman" w:hAnsi="Times New Roman" w:cs="Times New Roman"/>
          <w:sz w:val="24"/>
          <w:szCs w:val="24"/>
        </w:rPr>
      </w:pPr>
      <w:r w:rsidRPr="009261DD">
        <w:rPr>
          <w:rFonts w:ascii="Times New Roman" w:hAnsi="Times New Roman" w:cs="Times New Roman"/>
          <w:sz w:val="24"/>
          <w:szCs w:val="24"/>
        </w:rPr>
        <w:tab/>
      </w:r>
      <w:r w:rsidRPr="009261DD">
        <w:rPr>
          <w:rFonts w:ascii="Times New Roman" w:hAnsi="Times New Roman" w:cs="Times New Roman"/>
          <w:sz w:val="24"/>
          <w:szCs w:val="24"/>
        </w:rPr>
        <w:tab/>
      </w:r>
      <w:r w:rsidRPr="009261DD">
        <w:rPr>
          <w:rFonts w:ascii="Times New Roman" w:hAnsi="Times New Roman" w:cs="Times New Roman"/>
          <w:sz w:val="24"/>
          <w:szCs w:val="24"/>
        </w:rPr>
        <w:tab/>
      </w:r>
      <w:r w:rsidRPr="009261DD">
        <w:rPr>
          <w:rFonts w:ascii="Times New Roman" w:hAnsi="Times New Roman" w:cs="Times New Roman"/>
          <w:sz w:val="24"/>
          <w:szCs w:val="24"/>
        </w:rPr>
        <w:tab/>
      </w:r>
      <w:r w:rsidRPr="009261DD">
        <w:rPr>
          <w:rFonts w:ascii="Times New Roman" w:hAnsi="Times New Roman" w:cs="Times New Roman"/>
          <w:sz w:val="24"/>
          <w:szCs w:val="24"/>
        </w:rPr>
        <w:tab/>
      </w:r>
      <w:r w:rsidRPr="009261DD">
        <w:rPr>
          <w:rFonts w:ascii="Times New Roman" w:hAnsi="Times New Roman" w:cs="Times New Roman"/>
          <w:sz w:val="24"/>
          <w:szCs w:val="24"/>
        </w:rPr>
        <w:tab/>
      </w:r>
      <w:r w:rsidRPr="009261DD">
        <w:rPr>
          <w:rFonts w:ascii="Times New Roman" w:hAnsi="Times New Roman" w:cs="Times New Roman"/>
          <w:sz w:val="24"/>
          <w:szCs w:val="24"/>
        </w:rPr>
        <w:tab/>
        <w:t xml:space="preserve">    </w:t>
      </w:r>
      <w:r w:rsidRPr="009261DD">
        <w:rPr>
          <w:rFonts w:ascii="Times New Roman" w:hAnsi="Times New Roman" w:cs="Times New Roman"/>
          <w:sz w:val="24"/>
          <w:szCs w:val="24"/>
        </w:rPr>
        <w:tab/>
      </w:r>
      <w:r w:rsidRPr="009261DD">
        <w:rPr>
          <w:rFonts w:ascii="Times New Roman" w:hAnsi="Times New Roman" w:cs="Times New Roman"/>
          <w:sz w:val="24"/>
          <w:szCs w:val="24"/>
        </w:rPr>
        <w:tab/>
      </w:r>
      <w:r>
        <w:rPr>
          <w:rFonts w:ascii="Times New Roman" w:hAnsi="Times New Roman" w:cs="Times New Roman"/>
          <w:sz w:val="24"/>
          <w:szCs w:val="24"/>
        </w:rPr>
        <w:tab/>
        <w:t xml:space="preserve">    </w:t>
      </w:r>
      <w:r w:rsidR="00436D05">
        <w:rPr>
          <w:rFonts w:ascii="Times New Roman" w:hAnsi="Times New Roman" w:cs="Times New Roman"/>
          <w:sz w:val="24"/>
          <w:szCs w:val="24"/>
        </w:rPr>
        <w:t>October 23,</w:t>
      </w:r>
      <w:r w:rsidRPr="009261DD">
        <w:rPr>
          <w:rFonts w:ascii="Times New Roman" w:hAnsi="Times New Roman" w:cs="Times New Roman"/>
          <w:sz w:val="24"/>
          <w:szCs w:val="24"/>
        </w:rPr>
        <w:t xml:space="preserve"> 2019</w:t>
      </w:r>
    </w:p>
    <w:p w14:paraId="42AA4BB8" w14:textId="77777777" w:rsidR="0016215B" w:rsidRPr="009261DD" w:rsidRDefault="0016215B" w:rsidP="0016215B">
      <w:pPr>
        <w:pStyle w:val="BodyA"/>
        <w:jc w:val="center"/>
        <w:rPr>
          <w:rFonts w:ascii="Times New Roman" w:hAnsi="Times New Roman" w:cs="Times New Roman"/>
          <w:b/>
          <w:bCs/>
          <w:sz w:val="24"/>
          <w:szCs w:val="24"/>
        </w:rPr>
      </w:pPr>
    </w:p>
    <w:p w14:paraId="1A279E0C" w14:textId="77777777" w:rsidR="0016215B" w:rsidRDefault="0016215B" w:rsidP="0016215B">
      <w:pPr>
        <w:pStyle w:val="BodyA"/>
        <w:jc w:val="center"/>
        <w:rPr>
          <w:rFonts w:ascii="Times New Roman" w:hAnsi="Times New Roman" w:cs="Times New Roman"/>
          <w:b/>
          <w:bCs/>
          <w:sz w:val="24"/>
          <w:szCs w:val="24"/>
        </w:rPr>
      </w:pPr>
    </w:p>
    <w:p w14:paraId="7CE701C8" w14:textId="77777777" w:rsidR="0034097C" w:rsidRDefault="0016215B" w:rsidP="0034097C">
      <w:pPr>
        <w:widowControl w:val="0"/>
        <w:autoSpaceDE w:val="0"/>
        <w:autoSpaceDN w:val="0"/>
        <w:adjustRightInd w:val="0"/>
        <w:spacing w:line="235" w:lineRule="atLeast"/>
        <w:jc w:val="center"/>
        <w:rPr>
          <w:b/>
          <w:bCs/>
        </w:rPr>
      </w:pPr>
      <w:r w:rsidRPr="009261DD">
        <w:rPr>
          <w:b/>
          <w:bCs/>
        </w:rPr>
        <w:t>AN ORDER</w:t>
      </w:r>
      <w:r>
        <w:rPr>
          <w:b/>
          <w:bCs/>
        </w:rPr>
        <w:t xml:space="preserve"> </w:t>
      </w:r>
      <w:r w:rsidR="0034097C">
        <w:rPr>
          <w:b/>
          <w:bCs/>
        </w:rPr>
        <w:t xml:space="preserve">ESTABLISHING </w:t>
      </w:r>
      <w:r>
        <w:rPr>
          <w:b/>
          <w:bCs/>
        </w:rPr>
        <w:t xml:space="preserve">THE </w:t>
      </w:r>
    </w:p>
    <w:p w14:paraId="453C442D" w14:textId="77777777" w:rsidR="0034097C" w:rsidRDefault="0016215B" w:rsidP="0034097C">
      <w:pPr>
        <w:widowControl w:val="0"/>
        <w:autoSpaceDE w:val="0"/>
        <w:autoSpaceDN w:val="0"/>
        <w:adjustRightInd w:val="0"/>
        <w:spacing w:line="235" w:lineRule="atLeast"/>
        <w:jc w:val="center"/>
      </w:pPr>
      <w:r>
        <w:rPr>
          <w:b/>
          <w:bCs/>
        </w:rPr>
        <w:t>ELDER JUSTICE COORDINATING PARTNERSHIP</w:t>
      </w:r>
    </w:p>
    <w:p w14:paraId="34104931" w14:textId="77777777" w:rsidR="0034097C" w:rsidRDefault="0034097C" w:rsidP="0034097C">
      <w:pPr>
        <w:widowControl w:val="0"/>
        <w:autoSpaceDE w:val="0"/>
        <w:autoSpaceDN w:val="0"/>
        <w:adjustRightInd w:val="0"/>
        <w:spacing w:line="235" w:lineRule="atLeast"/>
        <w:rPr>
          <w:b/>
          <w:bCs/>
          <w:szCs w:val="22"/>
        </w:rPr>
      </w:pPr>
    </w:p>
    <w:p w14:paraId="6FD4A448" w14:textId="2A2B504C" w:rsidR="0034097C" w:rsidRDefault="0016215B" w:rsidP="0034097C">
      <w:pPr>
        <w:widowControl w:val="0"/>
        <w:autoSpaceDE w:val="0"/>
        <w:autoSpaceDN w:val="0"/>
        <w:adjustRightInd w:val="0"/>
        <w:spacing w:line="235" w:lineRule="atLeast"/>
        <w:jc w:val="both"/>
      </w:pPr>
      <w:r>
        <w:rPr>
          <w:b/>
          <w:bCs/>
          <w:szCs w:val="22"/>
        </w:rPr>
        <w:t>WHEREAS,</w:t>
      </w:r>
      <w:r>
        <w:rPr>
          <w:szCs w:val="22"/>
        </w:rPr>
        <w:t xml:space="preserve"> t</w:t>
      </w:r>
      <w:r>
        <w:t>he United States Department of Justice estimates that one in nine people over the age of 60 will be abused or exploited every year, for an estimated 33,000 victims of elder abuse in Maine alone</w:t>
      </w:r>
      <w:r w:rsidR="005D00A2">
        <w:t>;</w:t>
      </w:r>
      <w:r>
        <w:t xml:space="preserve"> </w:t>
      </w:r>
    </w:p>
    <w:p w14:paraId="4BAF42EF" w14:textId="77777777" w:rsidR="0034097C" w:rsidRDefault="0034097C" w:rsidP="0034097C">
      <w:pPr>
        <w:widowControl w:val="0"/>
        <w:autoSpaceDE w:val="0"/>
        <w:autoSpaceDN w:val="0"/>
        <w:adjustRightInd w:val="0"/>
        <w:spacing w:line="235" w:lineRule="atLeast"/>
        <w:jc w:val="both"/>
        <w:rPr>
          <w:b/>
        </w:rPr>
      </w:pPr>
    </w:p>
    <w:p w14:paraId="1DA7B081" w14:textId="50B8D5B5" w:rsidR="0034097C" w:rsidRDefault="0016215B" w:rsidP="0034097C">
      <w:pPr>
        <w:widowControl w:val="0"/>
        <w:autoSpaceDE w:val="0"/>
        <w:autoSpaceDN w:val="0"/>
        <w:adjustRightInd w:val="0"/>
        <w:spacing w:line="235" w:lineRule="atLeast"/>
        <w:jc w:val="both"/>
      </w:pPr>
      <w:r w:rsidRPr="00482B0D">
        <w:rPr>
          <w:b/>
        </w:rPr>
        <w:t>WHEREAS</w:t>
      </w:r>
      <w:r>
        <w:t>, most elder abuse is perpetrated by someone in a position that involves an expectation of trust</w:t>
      </w:r>
      <w:r w:rsidR="0074320D">
        <w:t>,</w:t>
      </w:r>
      <w:r>
        <w:t xml:space="preserve"> and most financial exploitation is perpetrated by family members</w:t>
      </w:r>
      <w:r w:rsidR="005D00A2">
        <w:t>;</w:t>
      </w:r>
    </w:p>
    <w:p w14:paraId="452B0AFF" w14:textId="77777777" w:rsidR="0034097C" w:rsidRDefault="0034097C" w:rsidP="0034097C">
      <w:pPr>
        <w:widowControl w:val="0"/>
        <w:autoSpaceDE w:val="0"/>
        <w:autoSpaceDN w:val="0"/>
        <w:adjustRightInd w:val="0"/>
        <w:spacing w:line="235" w:lineRule="atLeast"/>
        <w:jc w:val="both"/>
        <w:rPr>
          <w:b/>
        </w:rPr>
      </w:pPr>
    </w:p>
    <w:p w14:paraId="1F51B314" w14:textId="2CD09EEC" w:rsidR="0034097C" w:rsidRDefault="0016215B" w:rsidP="0034097C">
      <w:pPr>
        <w:widowControl w:val="0"/>
        <w:autoSpaceDE w:val="0"/>
        <w:autoSpaceDN w:val="0"/>
        <w:adjustRightInd w:val="0"/>
        <w:spacing w:line="235" w:lineRule="atLeast"/>
        <w:jc w:val="both"/>
      </w:pPr>
      <w:r w:rsidRPr="00F82861">
        <w:rPr>
          <w:b/>
        </w:rPr>
        <w:t>WHEREAS</w:t>
      </w:r>
      <w:r>
        <w:t>, older adults who are abused or mistreated are three times more likely to die within the next decade after the abuse than are adults in the same age group who are not subject to abuse</w:t>
      </w:r>
      <w:r w:rsidR="005D00A2">
        <w:t>;</w:t>
      </w:r>
      <w:r>
        <w:t xml:space="preserve"> </w:t>
      </w:r>
    </w:p>
    <w:p w14:paraId="1C4FC2F6" w14:textId="77777777" w:rsidR="0034097C" w:rsidRDefault="0034097C" w:rsidP="0034097C">
      <w:pPr>
        <w:widowControl w:val="0"/>
        <w:autoSpaceDE w:val="0"/>
        <w:autoSpaceDN w:val="0"/>
        <w:adjustRightInd w:val="0"/>
        <w:spacing w:line="235" w:lineRule="atLeast"/>
        <w:jc w:val="both"/>
        <w:rPr>
          <w:b/>
          <w:bCs/>
          <w:szCs w:val="22"/>
        </w:rPr>
      </w:pPr>
    </w:p>
    <w:p w14:paraId="3AF70FCA" w14:textId="372F4583" w:rsidR="0034097C" w:rsidRDefault="0016215B" w:rsidP="0034097C">
      <w:pPr>
        <w:widowControl w:val="0"/>
        <w:autoSpaceDE w:val="0"/>
        <w:autoSpaceDN w:val="0"/>
        <w:adjustRightInd w:val="0"/>
        <w:spacing w:line="235" w:lineRule="atLeast"/>
        <w:jc w:val="both"/>
        <w:rPr>
          <w:szCs w:val="22"/>
        </w:rPr>
      </w:pPr>
      <w:r>
        <w:rPr>
          <w:b/>
          <w:bCs/>
          <w:szCs w:val="22"/>
        </w:rPr>
        <w:t>WHEREAS,</w:t>
      </w:r>
      <w:r>
        <w:rPr>
          <w:szCs w:val="22"/>
        </w:rPr>
        <w:t xml:space="preserve"> a recent study of financial exploitation in Maine found that between $10.5 million and $64 million in savings and assets are lost by Maine seniors every year to financial exploitation</w:t>
      </w:r>
      <w:r w:rsidR="005D00A2">
        <w:rPr>
          <w:szCs w:val="22"/>
        </w:rPr>
        <w:t>;</w:t>
      </w:r>
    </w:p>
    <w:p w14:paraId="3325899B" w14:textId="77777777" w:rsidR="0034097C" w:rsidRDefault="0034097C" w:rsidP="0034097C">
      <w:pPr>
        <w:widowControl w:val="0"/>
        <w:autoSpaceDE w:val="0"/>
        <w:autoSpaceDN w:val="0"/>
        <w:adjustRightInd w:val="0"/>
        <w:spacing w:line="235" w:lineRule="atLeast"/>
        <w:jc w:val="both"/>
        <w:rPr>
          <w:b/>
          <w:szCs w:val="22"/>
        </w:rPr>
      </w:pPr>
    </w:p>
    <w:p w14:paraId="421CD540" w14:textId="79E74FE9" w:rsidR="0034097C" w:rsidRDefault="0016215B" w:rsidP="0034097C">
      <w:pPr>
        <w:widowControl w:val="0"/>
        <w:autoSpaceDE w:val="0"/>
        <w:autoSpaceDN w:val="0"/>
        <w:adjustRightInd w:val="0"/>
        <w:spacing w:line="235" w:lineRule="atLeast"/>
        <w:jc w:val="both"/>
      </w:pPr>
      <w:r w:rsidRPr="00907602">
        <w:rPr>
          <w:b/>
          <w:szCs w:val="22"/>
        </w:rPr>
        <w:t>WHER</w:t>
      </w:r>
      <w:r>
        <w:rPr>
          <w:b/>
          <w:szCs w:val="22"/>
        </w:rPr>
        <w:t>E</w:t>
      </w:r>
      <w:r w:rsidRPr="00907602">
        <w:rPr>
          <w:b/>
          <w:szCs w:val="22"/>
        </w:rPr>
        <w:t>AS,</w:t>
      </w:r>
      <w:r>
        <w:rPr>
          <w:szCs w:val="22"/>
        </w:rPr>
        <w:t xml:space="preserve"> to be effective in combating this growing </w:t>
      </w:r>
      <w:r>
        <w:t>health, justice, financial and social crisis Maine must set strategic priorities across the public and private sector</w:t>
      </w:r>
      <w:r w:rsidR="005D00A2">
        <w:t>;</w:t>
      </w:r>
      <w:r>
        <w:t xml:space="preserve">  </w:t>
      </w:r>
    </w:p>
    <w:p w14:paraId="672DDF33" w14:textId="77777777" w:rsidR="0034097C" w:rsidRDefault="0034097C" w:rsidP="0034097C">
      <w:pPr>
        <w:widowControl w:val="0"/>
        <w:autoSpaceDE w:val="0"/>
        <w:autoSpaceDN w:val="0"/>
        <w:adjustRightInd w:val="0"/>
        <w:spacing w:line="235" w:lineRule="atLeast"/>
        <w:jc w:val="both"/>
        <w:rPr>
          <w:b/>
          <w:szCs w:val="22"/>
        </w:rPr>
      </w:pPr>
    </w:p>
    <w:p w14:paraId="65D89765" w14:textId="0B7BFB89" w:rsidR="0034097C" w:rsidRDefault="0016215B" w:rsidP="0034097C">
      <w:pPr>
        <w:widowControl w:val="0"/>
        <w:autoSpaceDE w:val="0"/>
        <w:autoSpaceDN w:val="0"/>
        <w:adjustRightInd w:val="0"/>
        <w:spacing w:line="235" w:lineRule="atLeast"/>
        <w:jc w:val="both"/>
        <w:rPr>
          <w:szCs w:val="22"/>
        </w:rPr>
      </w:pPr>
      <w:r w:rsidRPr="00907602">
        <w:rPr>
          <w:b/>
          <w:szCs w:val="22"/>
        </w:rPr>
        <w:t>WHEREA</w:t>
      </w:r>
      <w:r>
        <w:rPr>
          <w:szCs w:val="22"/>
        </w:rPr>
        <w:t>S, research has shown that multi-disciplinary approaches are the most effective way to combat the pervasive problem of elder abuse</w:t>
      </w:r>
      <w:r w:rsidR="005D00A2">
        <w:rPr>
          <w:szCs w:val="22"/>
        </w:rPr>
        <w:t>;</w:t>
      </w:r>
      <w:r w:rsidR="002477E3">
        <w:rPr>
          <w:szCs w:val="22"/>
        </w:rPr>
        <w:t xml:space="preserve"> and</w:t>
      </w:r>
    </w:p>
    <w:p w14:paraId="4134DECC" w14:textId="77777777" w:rsidR="0034097C" w:rsidRDefault="0034097C" w:rsidP="0034097C">
      <w:pPr>
        <w:widowControl w:val="0"/>
        <w:autoSpaceDE w:val="0"/>
        <w:autoSpaceDN w:val="0"/>
        <w:adjustRightInd w:val="0"/>
        <w:spacing w:line="235" w:lineRule="atLeast"/>
        <w:jc w:val="both"/>
        <w:rPr>
          <w:b/>
          <w:szCs w:val="22"/>
        </w:rPr>
      </w:pPr>
    </w:p>
    <w:p w14:paraId="24542189" w14:textId="36162A1F" w:rsidR="0034097C" w:rsidRDefault="0016215B" w:rsidP="0034097C">
      <w:pPr>
        <w:widowControl w:val="0"/>
        <w:autoSpaceDE w:val="0"/>
        <w:autoSpaceDN w:val="0"/>
        <w:adjustRightInd w:val="0"/>
        <w:spacing w:line="235" w:lineRule="atLeast"/>
        <w:jc w:val="both"/>
        <w:rPr>
          <w:szCs w:val="22"/>
        </w:rPr>
      </w:pPr>
      <w:r w:rsidRPr="00912C59">
        <w:rPr>
          <w:b/>
          <w:szCs w:val="22"/>
        </w:rPr>
        <w:t>WHEREAS</w:t>
      </w:r>
      <w:r>
        <w:rPr>
          <w:szCs w:val="22"/>
        </w:rPr>
        <w:t>, Maine has a proven track record of success with multi-disciplinary efforts including the Maine Council for Elder Abuse Prevention, the Attorney General’s Elder Fraud Task Force that issued a report in 2015, and numerous local Elder Abuse Task Forces</w:t>
      </w:r>
      <w:r w:rsidR="002477E3">
        <w:rPr>
          <w:szCs w:val="22"/>
        </w:rPr>
        <w:t>;</w:t>
      </w:r>
    </w:p>
    <w:p w14:paraId="4A974E0D" w14:textId="77777777" w:rsidR="0034097C" w:rsidRDefault="0034097C" w:rsidP="0034097C">
      <w:pPr>
        <w:widowControl w:val="0"/>
        <w:autoSpaceDE w:val="0"/>
        <w:autoSpaceDN w:val="0"/>
        <w:adjustRightInd w:val="0"/>
        <w:spacing w:line="235" w:lineRule="atLeast"/>
        <w:jc w:val="both"/>
        <w:rPr>
          <w:b/>
          <w:bCs/>
        </w:rPr>
      </w:pPr>
    </w:p>
    <w:p w14:paraId="299A14ED" w14:textId="77777777" w:rsidR="0034097C" w:rsidRPr="0034097C" w:rsidRDefault="0034097C" w:rsidP="0034097C">
      <w:pPr>
        <w:widowControl w:val="0"/>
        <w:autoSpaceDE w:val="0"/>
        <w:autoSpaceDN w:val="0"/>
        <w:adjustRightInd w:val="0"/>
        <w:spacing w:line="235" w:lineRule="atLeast"/>
        <w:jc w:val="both"/>
        <w:rPr>
          <w:szCs w:val="22"/>
        </w:rPr>
      </w:pPr>
      <w:r w:rsidRPr="009261DD">
        <w:rPr>
          <w:b/>
          <w:bCs/>
        </w:rPr>
        <w:t>NOW, THEREFORE,</w:t>
      </w:r>
      <w:r w:rsidRPr="009261DD">
        <w:t xml:space="preserve"> I, Janet T. Mills, Governor of the State of Maine, pursuant to </w:t>
      </w:r>
      <w:r w:rsidRPr="009261DD">
        <w:rPr>
          <w:i/>
          <w:iCs/>
        </w:rPr>
        <w:t>Me. Const. Art V, Pt 1, secs. 1 and 12,</w:t>
      </w:r>
      <w:r w:rsidRPr="009261DD">
        <w:t xml:space="preserve"> do hereby Order as follows:</w:t>
      </w:r>
    </w:p>
    <w:p w14:paraId="17219786" w14:textId="77777777" w:rsidR="0034097C" w:rsidRDefault="0034097C" w:rsidP="0016215B">
      <w:pPr>
        <w:widowControl w:val="0"/>
        <w:autoSpaceDE w:val="0"/>
        <w:autoSpaceDN w:val="0"/>
        <w:adjustRightInd w:val="0"/>
        <w:spacing w:line="278" w:lineRule="atLeast"/>
        <w:ind w:firstLine="715"/>
        <w:jc w:val="both"/>
        <w:rPr>
          <w:b/>
          <w:bCs/>
        </w:rPr>
      </w:pPr>
    </w:p>
    <w:p w14:paraId="7EBEB7D5" w14:textId="5C994A83" w:rsidR="0034097C" w:rsidRDefault="003C2DE0" w:rsidP="003C2DE0">
      <w:pPr>
        <w:widowControl w:val="0"/>
        <w:tabs>
          <w:tab w:val="left" w:pos="540"/>
        </w:tabs>
        <w:autoSpaceDE w:val="0"/>
        <w:autoSpaceDN w:val="0"/>
        <w:adjustRightInd w:val="0"/>
        <w:spacing w:line="278" w:lineRule="atLeast"/>
        <w:jc w:val="both"/>
        <w:rPr>
          <w:b/>
          <w:bCs/>
          <w:szCs w:val="20"/>
        </w:rPr>
      </w:pPr>
      <w:r>
        <w:rPr>
          <w:b/>
          <w:bCs/>
          <w:szCs w:val="20"/>
        </w:rPr>
        <w:t>I.</w:t>
      </w:r>
      <w:r>
        <w:rPr>
          <w:b/>
          <w:bCs/>
          <w:szCs w:val="20"/>
        </w:rPr>
        <w:tab/>
      </w:r>
      <w:r w:rsidR="005F41A6">
        <w:rPr>
          <w:b/>
          <w:bCs/>
          <w:szCs w:val="20"/>
        </w:rPr>
        <w:t xml:space="preserve">ESTABLISHMENT AND </w:t>
      </w:r>
      <w:r w:rsidR="0034097C" w:rsidRPr="0034097C">
        <w:rPr>
          <w:b/>
          <w:bCs/>
          <w:szCs w:val="20"/>
        </w:rPr>
        <w:t>PURPOSE</w:t>
      </w:r>
    </w:p>
    <w:p w14:paraId="759F6382" w14:textId="77777777" w:rsidR="0034097C" w:rsidRDefault="0034097C" w:rsidP="0034097C">
      <w:pPr>
        <w:widowControl w:val="0"/>
        <w:tabs>
          <w:tab w:val="left" w:pos="540"/>
        </w:tabs>
        <w:autoSpaceDE w:val="0"/>
        <w:autoSpaceDN w:val="0"/>
        <w:adjustRightInd w:val="0"/>
        <w:spacing w:line="278" w:lineRule="atLeast"/>
        <w:ind w:left="432"/>
        <w:jc w:val="both"/>
        <w:rPr>
          <w:b/>
          <w:bCs/>
          <w:szCs w:val="20"/>
        </w:rPr>
      </w:pPr>
    </w:p>
    <w:p w14:paraId="5EE2078C" w14:textId="2C1388DC" w:rsidR="00B60EFE" w:rsidRDefault="0016215B" w:rsidP="00B60EFE">
      <w:pPr>
        <w:pStyle w:val="NoSpacing"/>
        <w:jc w:val="both"/>
      </w:pPr>
      <w:r w:rsidRPr="0034097C">
        <w:t xml:space="preserve">The Elder Justice Coordinating Partnership (“Partnership”) </w:t>
      </w:r>
      <w:r w:rsidR="0034097C">
        <w:t xml:space="preserve">is established </w:t>
      </w:r>
      <w:r w:rsidR="00D06378">
        <w:t xml:space="preserve">to </w:t>
      </w:r>
      <w:r w:rsidRPr="0034097C">
        <w:t>improve Maine’s prevention of and response to elder abuse</w:t>
      </w:r>
      <w:r w:rsidR="00016543">
        <w:t xml:space="preserve">. </w:t>
      </w:r>
      <w:r w:rsidRPr="0034097C">
        <w:t xml:space="preserve"> </w:t>
      </w:r>
      <w:r w:rsidR="005F41A6" w:rsidRPr="005F41A6">
        <w:t>The Partnership shall</w:t>
      </w:r>
      <w:r w:rsidR="00B60EFE">
        <w:t>:</w:t>
      </w:r>
    </w:p>
    <w:p w14:paraId="185A705A" w14:textId="77777777" w:rsidR="00B60EFE" w:rsidRDefault="00B60EFE" w:rsidP="00B60EFE">
      <w:pPr>
        <w:pStyle w:val="NoSpacing"/>
        <w:jc w:val="both"/>
      </w:pPr>
    </w:p>
    <w:p w14:paraId="1BF2E293" w14:textId="04761C18" w:rsidR="00E7327B" w:rsidRDefault="00B60EFE" w:rsidP="00E7327B">
      <w:pPr>
        <w:pStyle w:val="NoSpacing"/>
        <w:ind w:left="432"/>
        <w:jc w:val="both"/>
      </w:pPr>
      <w:r>
        <w:t>A.</w:t>
      </w:r>
      <w:r w:rsidR="003C2DE0">
        <w:tab/>
      </w:r>
      <w:r>
        <w:tab/>
        <w:t>I</w:t>
      </w:r>
      <w:r w:rsidR="005F41A6" w:rsidRPr="005F41A6">
        <w:t xml:space="preserve">dentify challenges to the prevention of, detection of, and response to elder </w:t>
      </w:r>
      <w:r>
        <w:tab/>
      </w:r>
      <w:r>
        <w:tab/>
      </w:r>
      <w:r w:rsidR="002D7DAE">
        <w:tab/>
      </w:r>
      <w:r w:rsidR="005F41A6" w:rsidRPr="005F41A6">
        <w:t>abuse</w:t>
      </w:r>
      <w:r w:rsidR="00B0741B">
        <w:t>;</w:t>
      </w:r>
    </w:p>
    <w:p w14:paraId="7E2F3655" w14:textId="77777777" w:rsidR="00E7327B" w:rsidRDefault="00E7327B" w:rsidP="00E7327B">
      <w:pPr>
        <w:pStyle w:val="NoSpacing"/>
        <w:ind w:left="432"/>
        <w:jc w:val="both"/>
      </w:pPr>
    </w:p>
    <w:p w14:paraId="0F86CC5C" w14:textId="4DFB96D4" w:rsidR="001F61B4" w:rsidRDefault="00E7327B" w:rsidP="00E7327B">
      <w:pPr>
        <w:pStyle w:val="NoSpacing"/>
        <w:ind w:left="432"/>
        <w:jc w:val="both"/>
      </w:pPr>
      <w:r>
        <w:t>B.</w:t>
      </w:r>
      <w:r>
        <w:tab/>
      </w:r>
      <w:r>
        <w:tab/>
      </w:r>
      <w:r w:rsidR="005F41A6" w:rsidRPr="005F41A6">
        <w:t xml:space="preserve">Develop strategic priorities across the public and private sectors </w:t>
      </w:r>
      <w:r w:rsidR="004414F0">
        <w:t>to</w:t>
      </w:r>
      <w:r w:rsidR="002D7DAE">
        <w:t xml:space="preserve"> </w:t>
      </w:r>
      <w:r w:rsidR="005F41A6" w:rsidRPr="005F41A6">
        <w:t>prevent</w:t>
      </w:r>
      <w:r w:rsidR="002D7DAE">
        <w:t xml:space="preserve"> a</w:t>
      </w:r>
      <w:r w:rsidR="001F61B4">
        <w:t xml:space="preserve">nd </w:t>
      </w:r>
      <w:r w:rsidR="002D7DAE">
        <w:tab/>
      </w:r>
      <w:r w:rsidR="002D7DAE">
        <w:tab/>
      </w:r>
      <w:r w:rsidR="002D7DAE">
        <w:tab/>
      </w:r>
      <w:r w:rsidR="001F61B4">
        <w:t>respond</w:t>
      </w:r>
      <w:r w:rsidR="002D7DAE">
        <w:t xml:space="preserve"> </w:t>
      </w:r>
      <w:r w:rsidR="001F61B4">
        <w:t xml:space="preserve">to </w:t>
      </w:r>
      <w:r w:rsidR="005F41A6" w:rsidRPr="005F41A6">
        <w:t>elder abuse</w:t>
      </w:r>
      <w:r w:rsidR="001F61B4">
        <w:t>; and</w:t>
      </w:r>
    </w:p>
    <w:p w14:paraId="4EECFB98" w14:textId="77777777" w:rsidR="001F61B4" w:rsidRDefault="001F61B4" w:rsidP="00E7327B">
      <w:pPr>
        <w:pStyle w:val="NoSpacing"/>
        <w:ind w:left="432"/>
        <w:jc w:val="both"/>
      </w:pPr>
    </w:p>
    <w:p w14:paraId="449686D2" w14:textId="47D63163" w:rsidR="005F41A6" w:rsidRPr="005F41A6" w:rsidRDefault="001F61B4" w:rsidP="00E7327B">
      <w:pPr>
        <w:pStyle w:val="NoSpacing"/>
        <w:ind w:left="432"/>
        <w:jc w:val="both"/>
      </w:pPr>
      <w:r>
        <w:t>C.</w:t>
      </w:r>
      <w:r>
        <w:tab/>
      </w:r>
      <w:r w:rsidR="00826865">
        <w:tab/>
        <w:t xml:space="preserve">Make </w:t>
      </w:r>
      <w:r w:rsidR="005F41A6" w:rsidRPr="005F41A6">
        <w:t>recommendations</w:t>
      </w:r>
      <w:r w:rsidR="00826865">
        <w:t xml:space="preserve"> regarding </w:t>
      </w:r>
      <w:r w:rsidR="005F41A6" w:rsidRPr="005F41A6">
        <w:t xml:space="preserve">direct services, education, public policy, and </w:t>
      </w:r>
      <w:r w:rsidR="00826865">
        <w:tab/>
      </w:r>
      <w:r w:rsidR="00826865">
        <w:tab/>
      </w:r>
      <w:r w:rsidR="00826865">
        <w:tab/>
      </w:r>
      <w:r w:rsidR="005F41A6" w:rsidRPr="005F41A6">
        <w:t>data collection and evaluation</w:t>
      </w:r>
      <w:r w:rsidR="00802CE3">
        <w:t>, including legislative changes</w:t>
      </w:r>
      <w:r w:rsidR="002D7DAE">
        <w:t>,</w:t>
      </w:r>
      <w:r w:rsidR="00802CE3">
        <w:t xml:space="preserve"> if any</w:t>
      </w:r>
      <w:r w:rsidR="005F41A6" w:rsidRPr="005F41A6">
        <w:t>.</w:t>
      </w:r>
    </w:p>
    <w:p w14:paraId="5DBF0E22" w14:textId="77777777" w:rsidR="005F41A6" w:rsidRPr="005F41A6" w:rsidRDefault="005F41A6" w:rsidP="005F41A6">
      <w:pPr>
        <w:pStyle w:val="NoSpacing"/>
      </w:pPr>
    </w:p>
    <w:p w14:paraId="7894C5A5" w14:textId="67767587" w:rsidR="00710BA3" w:rsidRDefault="00496A18" w:rsidP="005F41A6">
      <w:pPr>
        <w:pStyle w:val="NoSpacing"/>
        <w:jc w:val="both"/>
      </w:pPr>
      <w:r>
        <w:t>In response to this charge, t</w:t>
      </w:r>
      <w:r w:rsidR="005F41A6" w:rsidRPr="005F41A6">
        <w:t xml:space="preserve">he Partnership shall submit </w:t>
      </w:r>
      <w:r w:rsidR="00E7327B">
        <w:t>an</w:t>
      </w:r>
      <w:r w:rsidR="005F41A6" w:rsidRPr="005F41A6">
        <w:t xml:space="preserve"> </w:t>
      </w:r>
      <w:r w:rsidR="00566C98">
        <w:t>“</w:t>
      </w:r>
      <w:r w:rsidR="005F41A6" w:rsidRPr="005F41A6">
        <w:t>Elder Justice Roadmap</w:t>
      </w:r>
      <w:r w:rsidR="00566C98">
        <w:t>”</w:t>
      </w:r>
      <w:r w:rsidR="005F41A6" w:rsidRPr="005F41A6">
        <w:t xml:space="preserve"> to the Governor no later than December </w:t>
      </w:r>
      <w:r w:rsidR="00714B0E">
        <w:t>8</w:t>
      </w:r>
      <w:r w:rsidR="005F41A6" w:rsidRPr="005F41A6">
        <w:t>, 2021</w:t>
      </w:r>
      <w:r w:rsidR="00710BA3">
        <w:t>.</w:t>
      </w:r>
    </w:p>
    <w:p w14:paraId="0C0D79F0" w14:textId="77777777" w:rsidR="00710BA3" w:rsidRDefault="00710BA3" w:rsidP="005F41A6">
      <w:pPr>
        <w:pStyle w:val="NoSpacing"/>
        <w:jc w:val="both"/>
      </w:pPr>
    </w:p>
    <w:p w14:paraId="43FC6D61" w14:textId="11CCD31F" w:rsidR="0034097C" w:rsidRPr="0031346A" w:rsidRDefault="0031346A" w:rsidP="0031346A">
      <w:pPr>
        <w:pStyle w:val="NoSpacing"/>
        <w:rPr>
          <w:b/>
        </w:rPr>
      </w:pPr>
      <w:r w:rsidRPr="0031346A">
        <w:rPr>
          <w:b/>
        </w:rPr>
        <w:t>II.</w:t>
      </w:r>
      <w:r w:rsidRPr="0031346A">
        <w:rPr>
          <w:b/>
        </w:rPr>
        <w:tab/>
        <w:t>MEMBERSHIP</w:t>
      </w:r>
    </w:p>
    <w:p w14:paraId="45FD0A9D" w14:textId="77777777" w:rsidR="0034097C" w:rsidRDefault="0034097C" w:rsidP="0034097C">
      <w:pPr>
        <w:widowControl w:val="0"/>
        <w:autoSpaceDE w:val="0"/>
        <w:autoSpaceDN w:val="0"/>
        <w:adjustRightInd w:val="0"/>
        <w:spacing w:line="278" w:lineRule="atLeast"/>
        <w:ind w:left="432"/>
        <w:jc w:val="both"/>
        <w:rPr>
          <w:b/>
          <w:bCs/>
          <w:szCs w:val="20"/>
          <w:u w:val="single"/>
        </w:rPr>
      </w:pPr>
    </w:p>
    <w:p w14:paraId="178D03DA" w14:textId="1E796D19" w:rsidR="0034097C" w:rsidRDefault="0016215B" w:rsidP="0031346A">
      <w:pPr>
        <w:pStyle w:val="NoSpacing"/>
        <w:jc w:val="both"/>
      </w:pPr>
      <w:r w:rsidRPr="0034097C">
        <w:rPr>
          <w:szCs w:val="22"/>
        </w:rPr>
        <w:t xml:space="preserve">Members of the Partnership shall include the following key agency and office leaders or their designee:  </w:t>
      </w:r>
      <w:r>
        <w:t>Commissioner, Department of Health and Human Services (or designee); Associate Director, Adult Protective Services, Office of Aging and Disability Services; Associate Director, Aging and Long Term Service and Supports, Office of Aging and Disability Services; Director, Early Intervention and Prevention Services; Director, Division of Licensing and Certification;</w:t>
      </w:r>
      <w:r w:rsidRPr="00E647D3">
        <w:t xml:space="preserve"> </w:t>
      </w:r>
      <w:r>
        <w:t xml:space="preserve"> </w:t>
      </w:r>
      <w:r w:rsidRPr="00E647D3">
        <w:t>Director, Center for Disease Control</w:t>
      </w:r>
      <w:r>
        <w:t xml:space="preserve">; </w:t>
      </w:r>
      <w:r w:rsidRPr="009A21CD">
        <w:t xml:space="preserve"> </w:t>
      </w:r>
      <w:r>
        <w:t>Commissioner, Department of Public Safety (or designee); Colonel, Maine State Police; Administrator, Office of Securities; and Director, Office of Substance Abuse and Mental Health Services.</w:t>
      </w:r>
      <w:r w:rsidR="00860908">
        <w:t xml:space="preserve"> </w:t>
      </w:r>
      <w:r w:rsidR="00163A82">
        <w:t xml:space="preserve"> </w:t>
      </w:r>
    </w:p>
    <w:p w14:paraId="17D97B5E" w14:textId="77777777" w:rsidR="0034097C" w:rsidRDefault="0034097C" w:rsidP="0034097C">
      <w:pPr>
        <w:pStyle w:val="NoSpacing"/>
        <w:rPr>
          <w:szCs w:val="22"/>
        </w:rPr>
      </w:pPr>
    </w:p>
    <w:p w14:paraId="0D5E8F55" w14:textId="4666F46C" w:rsidR="0034097C" w:rsidRDefault="000D09F0" w:rsidP="00AB593E">
      <w:pPr>
        <w:pStyle w:val="NoSpacing"/>
        <w:jc w:val="both"/>
        <w:rPr>
          <w:szCs w:val="22"/>
        </w:rPr>
      </w:pPr>
      <w:r>
        <w:rPr>
          <w:szCs w:val="22"/>
        </w:rPr>
        <w:t>Th</w:t>
      </w:r>
      <w:r w:rsidR="0016215B">
        <w:rPr>
          <w:szCs w:val="22"/>
        </w:rPr>
        <w:t xml:space="preserve">e Governor </w:t>
      </w:r>
      <w:r w:rsidR="00566C98">
        <w:rPr>
          <w:szCs w:val="22"/>
        </w:rPr>
        <w:t>may</w:t>
      </w:r>
      <w:r w:rsidR="0016215B">
        <w:rPr>
          <w:szCs w:val="22"/>
        </w:rPr>
        <w:t xml:space="preserve"> </w:t>
      </w:r>
      <w:r w:rsidR="00D26F54">
        <w:rPr>
          <w:szCs w:val="22"/>
        </w:rPr>
        <w:t xml:space="preserve">also </w:t>
      </w:r>
      <w:r w:rsidR="0016215B">
        <w:rPr>
          <w:szCs w:val="22"/>
        </w:rPr>
        <w:t xml:space="preserve">appoint the following </w:t>
      </w:r>
      <w:r w:rsidR="00D26F54">
        <w:rPr>
          <w:szCs w:val="22"/>
        </w:rPr>
        <w:t xml:space="preserve">additional </w:t>
      </w:r>
      <w:r w:rsidR="0016215B">
        <w:rPr>
          <w:szCs w:val="22"/>
        </w:rPr>
        <w:t xml:space="preserve">members: the Executive Director of a statewide organization providing legal services to the elderly; the Executive Director of a statewide coalition of sexual violence service providers; the Executive Director of statewide coalition of domestic violence service providers; the Executive Director of an organization providing housing and other services to elder abuse victims; the Executive Director of an organization providing advocacy services for </w:t>
      </w:r>
      <w:r w:rsidR="0016215B">
        <w:rPr>
          <w:bCs/>
        </w:rPr>
        <w:t>residents in nursing homes, assisted housing, assisted living, and recipient</w:t>
      </w:r>
      <w:r w:rsidR="00FC6DB8">
        <w:rPr>
          <w:bCs/>
        </w:rPr>
        <w:t>(</w:t>
      </w:r>
      <w:r w:rsidR="0016215B">
        <w:rPr>
          <w:bCs/>
        </w:rPr>
        <w:t>s</w:t>
      </w:r>
      <w:r w:rsidR="00FC6DB8">
        <w:rPr>
          <w:bCs/>
        </w:rPr>
        <w:t>)</w:t>
      </w:r>
      <w:r w:rsidR="0016215B">
        <w:rPr>
          <w:bCs/>
        </w:rPr>
        <w:t xml:space="preserve"> of home care services and patients in hospitals that experience barriers in accessing long-term services and supports when ready for discharge; </w:t>
      </w:r>
      <w:r w:rsidR="0016215B">
        <w:rPr>
          <w:szCs w:val="22"/>
        </w:rPr>
        <w:t xml:space="preserve">and a representative of the area agencies on aging. </w:t>
      </w:r>
    </w:p>
    <w:p w14:paraId="7FAD5C9C" w14:textId="77777777" w:rsidR="0034097C" w:rsidRDefault="0034097C" w:rsidP="0034097C">
      <w:pPr>
        <w:pStyle w:val="NoSpacing"/>
        <w:rPr>
          <w:szCs w:val="22"/>
        </w:rPr>
      </w:pPr>
    </w:p>
    <w:p w14:paraId="38C6B75F" w14:textId="5E26E5E5" w:rsidR="0034097C" w:rsidRDefault="00291A79" w:rsidP="00AB593E">
      <w:pPr>
        <w:pStyle w:val="NoSpacing"/>
        <w:jc w:val="both"/>
      </w:pPr>
      <w:r>
        <w:rPr>
          <w:szCs w:val="22"/>
        </w:rPr>
        <w:t>T</w:t>
      </w:r>
      <w:r w:rsidR="0016215B">
        <w:rPr>
          <w:szCs w:val="22"/>
        </w:rPr>
        <w:t xml:space="preserve">he Governor may </w:t>
      </w:r>
      <w:r>
        <w:rPr>
          <w:szCs w:val="22"/>
        </w:rPr>
        <w:t xml:space="preserve">also </w:t>
      </w:r>
      <w:r w:rsidR="0016215B">
        <w:rPr>
          <w:szCs w:val="22"/>
        </w:rPr>
        <w:t xml:space="preserve">appoint the following </w:t>
      </w:r>
      <w:r w:rsidR="00012649">
        <w:rPr>
          <w:szCs w:val="22"/>
        </w:rPr>
        <w:t xml:space="preserve">additional </w:t>
      </w:r>
      <w:r w:rsidR="0016215B">
        <w:rPr>
          <w:szCs w:val="22"/>
        </w:rPr>
        <w:t xml:space="preserve">members:  Maine’s </w:t>
      </w:r>
      <w:r w:rsidR="0016215B">
        <w:t xml:space="preserve">Attorney General </w:t>
      </w:r>
      <w:r w:rsidR="00FC6DB8">
        <w:t xml:space="preserve">or designee(s); </w:t>
      </w:r>
      <w:r w:rsidR="0016215B">
        <w:t xml:space="preserve">a representative of the Maine Sheriff’s Association; a representative of the Maine Police Chief’s Association; a representative of the Maine Prosecutor’s Association; the U.S. Attorney </w:t>
      </w:r>
      <w:r w:rsidR="00D52D2D">
        <w:t>or designee</w:t>
      </w:r>
      <w:r w:rsidR="0016215B">
        <w:t xml:space="preserve">; and others at the Governor’s sole discretion.  </w:t>
      </w:r>
    </w:p>
    <w:p w14:paraId="3A75842A" w14:textId="77777777" w:rsidR="0034097C" w:rsidRDefault="0034097C" w:rsidP="0034097C">
      <w:pPr>
        <w:pStyle w:val="NoSpacing"/>
        <w:rPr>
          <w:b/>
          <w:bCs/>
          <w:szCs w:val="22"/>
          <w:u w:val="single"/>
        </w:rPr>
      </w:pPr>
    </w:p>
    <w:p w14:paraId="2343A3CC" w14:textId="620B7B99" w:rsidR="00FF1183" w:rsidRPr="00FF1183" w:rsidRDefault="009B520C" w:rsidP="00AB593E">
      <w:pPr>
        <w:pStyle w:val="NoSpacing"/>
        <w:rPr>
          <w:b/>
        </w:rPr>
      </w:pPr>
      <w:r w:rsidRPr="00AB593E">
        <w:rPr>
          <w:b/>
          <w:bCs/>
          <w:szCs w:val="22"/>
        </w:rPr>
        <w:t>III.</w:t>
      </w:r>
      <w:r w:rsidRPr="00AB593E">
        <w:rPr>
          <w:b/>
          <w:bCs/>
          <w:szCs w:val="22"/>
        </w:rPr>
        <w:tab/>
      </w:r>
      <w:r w:rsidR="00C21256">
        <w:rPr>
          <w:b/>
          <w:bCs/>
          <w:szCs w:val="22"/>
        </w:rPr>
        <w:t>CHAIRS</w:t>
      </w:r>
    </w:p>
    <w:p w14:paraId="0D89B694" w14:textId="77777777" w:rsidR="00FF1183" w:rsidRDefault="00FF1183" w:rsidP="00FF1183">
      <w:pPr>
        <w:pStyle w:val="NoSpacing"/>
      </w:pPr>
    </w:p>
    <w:p w14:paraId="319461A3" w14:textId="77777777" w:rsidR="00B44D6D" w:rsidRDefault="0016215B" w:rsidP="00FF1183">
      <w:pPr>
        <w:pStyle w:val="NoSpacing"/>
        <w:jc w:val="both"/>
        <w:rPr>
          <w:szCs w:val="22"/>
        </w:rPr>
      </w:pPr>
      <w:r>
        <w:rPr>
          <w:szCs w:val="22"/>
        </w:rPr>
        <w:t>The Partnership</w:t>
      </w:r>
      <w:r w:rsidR="00C21256">
        <w:rPr>
          <w:szCs w:val="22"/>
        </w:rPr>
        <w:t xml:space="preserve"> shall be led by </w:t>
      </w:r>
      <w:r w:rsidR="00B44D6D">
        <w:rPr>
          <w:szCs w:val="22"/>
        </w:rPr>
        <w:t xml:space="preserve">a co-chair from </w:t>
      </w:r>
      <w:r>
        <w:rPr>
          <w:szCs w:val="22"/>
        </w:rPr>
        <w:t xml:space="preserve">the private sector and </w:t>
      </w:r>
      <w:r w:rsidR="00B44D6D">
        <w:rPr>
          <w:szCs w:val="22"/>
        </w:rPr>
        <w:t xml:space="preserve">a co-chair </w:t>
      </w:r>
      <w:r>
        <w:rPr>
          <w:szCs w:val="22"/>
        </w:rPr>
        <w:t>from the public sector</w:t>
      </w:r>
      <w:r w:rsidR="00B44D6D">
        <w:rPr>
          <w:szCs w:val="22"/>
        </w:rPr>
        <w:t xml:space="preserve">.  Each </w:t>
      </w:r>
      <w:r>
        <w:rPr>
          <w:szCs w:val="22"/>
        </w:rPr>
        <w:t>shall be appointed by and serve at the pleasure of the Governor</w:t>
      </w:r>
      <w:r w:rsidR="00B44D6D">
        <w:rPr>
          <w:szCs w:val="22"/>
        </w:rPr>
        <w:t>.</w:t>
      </w:r>
    </w:p>
    <w:p w14:paraId="57F34240" w14:textId="77777777" w:rsidR="00B44D6D" w:rsidRDefault="00B44D6D" w:rsidP="00FF1183">
      <w:pPr>
        <w:pStyle w:val="NoSpacing"/>
        <w:jc w:val="both"/>
        <w:rPr>
          <w:szCs w:val="22"/>
        </w:rPr>
      </w:pPr>
    </w:p>
    <w:p w14:paraId="7BA7A408" w14:textId="074AA804" w:rsidR="00543ABA" w:rsidRPr="00543ABA" w:rsidRDefault="00D35CED" w:rsidP="00543ABA">
      <w:pPr>
        <w:pStyle w:val="NoSpacing"/>
        <w:jc w:val="both"/>
        <w:rPr>
          <w:b/>
          <w:szCs w:val="22"/>
        </w:rPr>
      </w:pPr>
      <w:r>
        <w:rPr>
          <w:b/>
          <w:szCs w:val="22"/>
        </w:rPr>
        <w:t>I</w:t>
      </w:r>
      <w:r w:rsidR="00543ABA" w:rsidRPr="00543ABA">
        <w:rPr>
          <w:b/>
          <w:szCs w:val="22"/>
        </w:rPr>
        <w:t>V.</w:t>
      </w:r>
      <w:r w:rsidR="00543ABA" w:rsidRPr="00543ABA">
        <w:rPr>
          <w:b/>
          <w:szCs w:val="22"/>
        </w:rPr>
        <w:tab/>
        <w:t>MEETINGS</w:t>
      </w:r>
    </w:p>
    <w:p w14:paraId="41F5298B" w14:textId="77777777" w:rsidR="00543ABA" w:rsidRDefault="00543ABA" w:rsidP="00543ABA">
      <w:pPr>
        <w:pStyle w:val="NoSpacing"/>
        <w:jc w:val="both"/>
      </w:pPr>
    </w:p>
    <w:p w14:paraId="6AD5C4F9" w14:textId="039BE48B" w:rsidR="00133C3D" w:rsidRDefault="0016215B" w:rsidP="00133C3D">
      <w:pPr>
        <w:pStyle w:val="NoSpacing"/>
        <w:jc w:val="both"/>
      </w:pPr>
      <w:r>
        <w:t xml:space="preserve">The Partnership shall meet at the call of the </w:t>
      </w:r>
      <w:r w:rsidR="00772A1F">
        <w:t>c</w:t>
      </w:r>
      <w:r>
        <w:t>hairs.</w:t>
      </w:r>
    </w:p>
    <w:p w14:paraId="798C77D1" w14:textId="77777777" w:rsidR="00D52D2D" w:rsidRDefault="00D52D2D" w:rsidP="00133C3D">
      <w:pPr>
        <w:pStyle w:val="NoSpacing"/>
        <w:jc w:val="both"/>
        <w:rPr>
          <w:b/>
          <w:bCs/>
        </w:rPr>
      </w:pPr>
    </w:p>
    <w:p w14:paraId="7A81BC79" w14:textId="77777777" w:rsidR="00D52D2D" w:rsidRDefault="00D52D2D" w:rsidP="00133C3D">
      <w:pPr>
        <w:pStyle w:val="NoSpacing"/>
        <w:jc w:val="both"/>
        <w:rPr>
          <w:b/>
          <w:bCs/>
        </w:rPr>
      </w:pPr>
    </w:p>
    <w:p w14:paraId="4FD4CF8A" w14:textId="77777777" w:rsidR="00D52D2D" w:rsidRDefault="00D52D2D" w:rsidP="00133C3D">
      <w:pPr>
        <w:pStyle w:val="NoSpacing"/>
        <w:jc w:val="both"/>
        <w:rPr>
          <w:b/>
          <w:bCs/>
        </w:rPr>
      </w:pPr>
    </w:p>
    <w:p w14:paraId="5D8E42D8" w14:textId="5E286C6F" w:rsidR="003D0242" w:rsidRDefault="00133C3D" w:rsidP="00133C3D">
      <w:pPr>
        <w:pStyle w:val="NoSpacing"/>
        <w:jc w:val="both"/>
        <w:rPr>
          <w:b/>
          <w:bCs/>
        </w:rPr>
      </w:pPr>
      <w:r w:rsidRPr="00133C3D">
        <w:rPr>
          <w:b/>
          <w:bCs/>
        </w:rPr>
        <w:lastRenderedPageBreak/>
        <w:t>V.</w:t>
      </w:r>
      <w:r w:rsidRPr="00133C3D">
        <w:rPr>
          <w:b/>
          <w:bCs/>
        </w:rPr>
        <w:tab/>
      </w:r>
      <w:r w:rsidR="003D0242">
        <w:rPr>
          <w:b/>
          <w:bCs/>
        </w:rPr>
        <w:t>CONFIDENTIALITY</w:t>
      </w:r>
    </w:p>
    <w:p w14:paraId="6DABAB0E" w14:textId="77777777" w:rsidR="003D0242" w:rsidRDefault="003D0242" w:rsidP="00133C3D">
      <w:pPr>
        <w:pStyle w:val="NoSpacing"/>
        <w:jc w:val="both"/>
        <w:rPr>
          <w:b/>
          <w:bCs/>
        </w:rPr>
      </w:pPr>
    </w:p>
    <w:p w14:paraId="177B2CDD" w14:textId="339611AB" w:rsidR="003D0242" w:rsidRPr="003D0242" w:rsidRDefault="003D0242" w:rsidP="00133C3D">
      <w:pPr>
        <w:pStyle w:val="NoSpacing"/>
        <w:jc w:val="both"/>
        <w:rPr>
          <w:bCs/>
        </w:rPr>
      </w:pPr>
      <w:r w:rsidRPr="003D0242">
        <w:rPr>
          <w:bCs/>
        </w:rPr>
        <w:t xml:space="preserve">Pursuant to </w:t>
      </w:r>
      <w:r w:rsidRPr="003D0242">
        <w:rPr>
          <w:bCs/>
          <w:i/>
        </w:rPr>
        <w:t>1 M.R.S. §402(2)(F), (3)(C-1),</w:t>
      </w:r>
      <w:r w:rsidRPr="003D0242">
        <w:rPr>
          <w:bCs/>
        </w:rPr>
        <w:t xml:space="preserve"> </w:t>
      </w:r>
      <w:r w:rsidRPr="003D0242">
        <w:rPr>
          <w:bCs/>
          <w:i/>
        </w:rPr>
        <w:t xml:space="preserve">(3)(J) </w:t>
      </w:r>
      <w:r w:rsidRPr="003D0242">
        <w:rPr>
          <w:bCs/>
        </w:rPr>
        <w:t>and</w:t>
      </w:r>
      <w:r w:rsidRPr="003D0242">
        <w:rPr>
          <w:bCs/>
          <w:i/>
        </w:rPr>
        <w:t xml:space="preserve"> §403(6), </w:t>
      </w:r>
      <w:r w:rsidRPr="003D0242">
        <w:rPr>
          <w:bCs/>
        </w:rPr>
        <w:t>and consistent with any other pertinent provision of Maine law</w:t>
      </w:r>
      <w:r w:rsidRPr="003D0242">
        <w:rPr>
          <w:bCs/>
          <w:i/>
        </w:rPr>
        <w:t>,</w:t>
      </w:r>
      <w:r w:rsidRPr="003D0242">
        <w:rPr>
          <w:bCs/>
        </w:rPr>
        <w:t xml:space="preserve"> the </w:t>
      </w:r>
      <w:r w:rsidR="00F87B90">
        <w:rPr>
          <w:bCs/>
        </w:rPr>
        <w:t xml:space="preserve">Partnership’s </w:t>
      </w:r>
      <w:r w:rsidRPr="003D0242">
        <w:rPr>
          <w:bCs/>
        </w:rPr>
        <w:t xml:space="preserve">records and proceedings </w:t>
      </w:r>
      <w:r w:rsidR="00F87B90">
        <w:rPr>
          <w:bCs/>
        </w:rPr>
        <w:t xml:space="preserve">containing </w:t>
      </w:r>
      <w:r w:rsidR="000524D3">
        <w:rPr>
          <w:bCs/>
        </w:rPr>
        <w:t xml:space="preserve">personally identifiable and other sensitive information </w:t>
      </w:r>
      <w:r w:rsidRPr="003D0242">
        <w:rPr>
          <w:bCs/>
        </w:rPr>
        <w:t>are exempt from public disclosure</w:t>
      </w:r>
      <w:r w:rsidR="00F87B90">
        <w:rPr>
          <w:bCs/>
        </w:rPr>
        <w:t>.</w:t>
      </w:r>
    </w:p>
    <w:p w14:paraId="7A824975" w14:textId="77777777" w:rsidR="003D0242" w:rsidRDefault="003D0242" w:rsidP="00133C3D">
      <w:pPr>
        <w:pStyle w:val="NoSpacing"/>
        <w:jc w:val="both"/>
        <w:rPr>
          <w:b/>
          <w:bCs/>
        </w:rPr>
      </w:pPr>
    </w:p>
    <w:p w14:paraId="3BDB2F20" w14:textId="690CEA98" w:rsidR="00133C3D" w:rsidRDefault="003D0242" w:rsidP="00133C3D">
      <w:pPr>
        <w:pStyle w:val="NoSpacing"/>
        <w:jc w:val="both"/>
        <w:rPr>
          <w:b/>
          <w:bCs/>
        </w:rPr>
      </w:pPr>
      <w:r>
        <w:rPr>
          <w:b/>
          <w:bCs/>
        </w:rPr>
        <w:t>VI.</w:t>
      </w:r>
      <w:r>
        <w:rPr>
          <w:b/>
          <w:bCs/>
        </w:rPr>
        <w:tab/>
      </w:r>
      <w:r w:rsidR="00133C3D" w:rsidRPr="00133C3D">
        <w:rPr>
          <w:b/>
          <w:bCs/>
        </w:rPr>
        <w:t>COMPENSATION</w:t>
      </w:r>
    </w:p>
    <w:p w14:paraId="7126BB05" w14:textId="77777777" w:rsidR="00133C3D" w:rsidRDefault="00133C3D" w:rsidP="00133C3D">
      <w:pPr>
        <w:pStyle w:val="NoSpacing"/>
        <w:jc w:val="both"/>
        <w:rPr>
          <w:szCs w:val="22"/>
        </w:rPr>
      </w:pPr>
    </w:p>
    <w:p w14:paraId="2B820B0F" w14:textId="1BBA40D3" w:rsidR="0016215B" w:rsidRPr="00133C3D" w:rsidRDefault="0016215B" w:rsidP="00133C3D">
      <w:pPr>
        <w:pStyle w:val="NoSpacing"/>
        <w:jc w:val="both"/>
        <w:rPr>
          <w:b/>
          <w:bCs/>
        </w:rPr>
      </w:pPr>
      <w:r>
        <w:rPr>
          <w:szCs w:val="22"/>
        </w:rPr>
        <w:t>M</w:t>
      </w:r>
      <w:r w:rsidR="00D35CED">
        <w:rPr>
          <w:szCs w:val="22"/>
        </w:rPr>
        <w:t>e</w:t>
      </w:r>
      <w:r>
        <w:rPr>
          <w:szCs w:val="22"/>
        </w:rPr>
        <w:t>mbers of the Partnership will serve without compensation.</w:t>
      </w:r>
    </w:p>
    <w:p w14:paraId="36EF02DC" w14:textId="77777777" w:rsidR="0016215B" w:rsidRDefault="0016215B" w:rsidP="0016215B">
      <w:pPr>
        <w:widowControl w:val="0"/>
        <w:autoSpaceDE w:val="0"/>
        <w:autoSpaceDN w:val="0"/>
        <w:adjustRightInd w:val="0"/>
        <w:spacing w:line="283" w:lineRule="atLeast"/>
        <w:ind w:firstLine="432"/>
        <w:jc w:val="both"/>
        <w:rPr>
          <w:b/>
          <w:bCs/>
          <w:u w:val="single"/>
        </w:rPr>
      </w:pPr>
    </w:p>
    <w:p w14:paraId="77738CB3" w14:textId="53558FE1" w:rsidR="00AA00B8" w:rsidRPr="00107436" w:rsidRDefault="00133C3D" w:rsidP="00AA00B8">
      <w:pPr>
        <w:pStyle w:val="BodyA"/>
        <w:jc w:val="both"/>
        <w:rPr>
          <w:rFonts w:ascii="Times New Roman" w:hAnsi="Times New Roman" w:cs="Times New Roman"/>
          <w:b/>
          <w:sz w:val="24"/>
          <w:szCs w:val="24"/>
        </w:rPr>
      </w:pPr>
      <w:r>
        <w:rPr>
          <w:rFonts w:ascii="Times New Roman" w:hAnsi="Times New Roman" w:cs="Times New Roman"/>
          <w:b/>
          <w:sz w:val="24"/>
          <w:szCs w:val="24"/>
        </w:rPr>
        <w:t>V</w:t>
      </w:r>
      <w:r w:rsidR="00AA00B8" w:rsidRPr="00107436">
        <w:rPr>
          <w:rFonts w:ascii="Times New Roman" w:hAnsi="Times New Roman" w:cs="Times New Roman"/>
          <w:b/>
          <w:sz w:val="24"/>
          <w:szCs w:val="24"/>
        </w:rPr>
        <w:t>I.</w:t>
      </w:r>
      <w:r w:rsidR="00AA00B8" w:rsidRPr="00107436">
        <w:rPr>
          <w:rFonts w:ascii="Times New Roman" w:hAnsi="Times New Roman" w:cs="Times New Roman"/>
          <w:b/>
          <w:sz w:val="24"/>
          <w:szCs w:val="24"/>
        </w:rPr>
        <w:tab/>
        <w:t>EFFECTIVE DATE</w:t>
      </w:r>
    </w:p>
    <w:p w14:paraId="26E9A2DE" w14:textId="77777777" w:rsidR="00AA00B8" w:rsidRDefault="00AA00B8" w:rsidP="00AA00B8">
      <w:pPr>
        <w:pStyle w:val="BodyA"/>
        <w:jc w:val="both"/>
        <w:rPr>
          <w:rFonts w:ascii="Times New Roman" w:hAnsi="Times New Roman" w:cs="Times New Roman"/>
          <w:sz w:val="24"/>
          <w:szCs w:val="24"/>
        </w:rPr>
      </w:pPr>
    </w:p>
    <w:p w14:paraId="6C19F197" w14:textId="1F4B6EBC" w:rsidR="00AA00B8" w:rsidRDefault="00AA00B8" w:rsidP="00AA00B8">
      <w:pPr>
        <w:pStyle w:val="BodyA"/>
        <w:jc w:val="both"/>
        <w:rPr>
          <w:rFonts w:ascii="Times New Roman" w:hAnsi="Times New Roman" w:cs="Times New Roman"/>
          <w:sz w:val="24"/>
          <w:szCs w:val="24"/>
        </w:rPr>
      </w:pPr>
      <w:r>
        <w:rPr>
          <w:rFonts w:ascii="Times New Roman" w:hAnsi="Times New Roman" w:cs="Times New Roman"/>
          <w:sz w:val="24"/>
          <w:szCs w:val="24"/>
        </w:rPr>
        <w:t xml:space="preserve">The effective date of this Order is </w:t>
      </w:r>
      <w:r w:rsidR="00436D05">
        <w:rPr>
          <w:rFonts w:ascii="Times New Roman" w:hAnsi="Times New Roman" w:cs="Times New Roman"/>
          <w:sz w:val="24"/>
          <w:szCs w:val="24"/>
        </w:rPr>
        <w:t>October 23,</w:t>
      </w:r>
      <w:r>
        <w:rPr>
          <w:rFonts w:ascii="Times New Roman" w:hAnsi="Times New Roman" w:cs="Times New Roman"/>
          <w:sz w:val="24"/>
          <w:szCs w:val="24"/>
        </w:rPr>
        <w:t xml:space="preserve"> 2019.</w:t>
      </w:r>
    </w:p>
    <w:p w14:paraId="3A5630FB" w14:textId="77777777" w:rsidR="00AA00B8" w:rsidRDefault="00AA00B8" w:rsidP="00AA00B8">
      <w:pPr>
        <w:pStyle w:val="BodyA"/>
        <w:jc w:val="both"/>
        <w:rPr>
          <w:rFonts w:ascii="Times New Roman" w:hAnsi="Times New Roman" w:cs="Times New Roman"/>
          <w:sz w:val="24"/>
          <w:szCs w:val="24"/>
        </w:rPr>
      </w:pPr>
    </w:p>
    <w:p w14:paraId="17A1E23B" w14:textId="77777777" w:rsidR="00AA00B8" w:rsidRPr="009261DD" w:rsidRDefault="00AA00B8" w:rsidP="00AA00B8">
      <w:pPr>
        <w:pStyle w:val="BodyA"/>
        <w:jc w:val="both"/>
        <w:rPr>
          <w:rFonts w:ascii="Times New Roman" w:hAnsi="Times New Roman" w:cs="Times New Roman"/>
          <w:sz w:val="24"/>
          <w:szCs w:val="24"/>
        </w:rPr>
      </w:pPr>
      <w:r>
        <w:rPr>
          <w:rFonts w:ascii="Times New Roman" w:hAnsi="Times New Roman" w:cs="Times New Roman"/>
          <w:sz w:val="24"/>
          <w:szCs w:val="24"/>
        </w:rPr>
        <w:t xml:space="preserve"> </w:t>
      </w:r>
    </w:p>
    <w:p w14:paraId="3870AB21" w14:textId="77777777" w:rsidR="00AA00B8" w:rsidRPr="009261DD" w:rsidRDefault="00AA00B8" w:rsidP="00AA00B8">
      <w:pPr>
        <w:pStyle w:val="BodyA"/>
        <w:jc w:val="both"/>
        <w:rPr>
          <w:rFonts w:ascii="Times New Roman" w:hAnsi="Times New Roman" w:cs="Times New Roman"/>
          <w:sz w:val="24"/>
          <w:szCs w:val="24"/>
        </w:rPr>
      </w:pPr>
      <w:r w:rsidRPr="009261DD">
        <w:rPr>
          <w:rFonts w:ascii="Times New Roman" w:hAnsi="Times New Roman" w:cs="Times New Roman"/>
          <w:sz w:val="24"/>
          <w:szCs w:val="24"/>
        </w:rPr>
        <w:tab/>
      </w:r>
      <w:r w:rsidRPr="009261DD">
        <w:rPr>
          <w:rFonts w:ascii="Times New Roman" w:hAnsi="Times New Roman" w:cs="Times New Roman"/>
          <w:sz w:val="24"/>
          <w:szCs w:val="24"/>
        </w:rPr>
        <w:tab/>
      </w:r>
      <w:r w:rsidRPr="009261DD">
        <w:rPr>
          <w:rFonts w:ascii="Times New Roman" w:hAnsi="Times New Roman" w:cs="Times New Roman"/>
          <w:sz w:val="24"/>
          <w:szCs w:val="24"/>
        </w:rPr>
        <w:tab/>
      </w:r>
      <w:r w:rsidRPr="009261DD">
        <w:rPr>
          <w:rFonts w:ascii="Times New Roman" w:hAnsi="Times New Roman" w:cs="Times New Roman"/>
          <w:sz w:val="24"/>
          <w:szCs w:val="24"/>
        </w:rPr>
        <w:tab/>
      </w:r>
      <w:r w:rsidRPr="009261DD">
        <w:rPr>
          <w:rFonts w:ascii="Times New Roman" w:hAnsi="Times New Roman" w:cs="Times New Roman"/>
          <w:sz w:val="24"/>
          <w:szCs w:val="24"/>
        </w:rPr>
        <w:tab/>
      </w:r>
      <w:r w:rsidRPr="009261DD">
        <w:rPr>
          <w:rFonts w:ascii="Times New Roman" w:hAnsi="Times New Roman" w:cs="Times New Roman"/>
          <w:sz w:val="24"/>
          <w:szCs w:val="24"/>
        </w:rPr>
        <w:tab/>
      </w:r>
      <w:r w:rsidRPr="009261DD">
        <w:rPr>
          <w:rFonts w:ascii="Times New Roman" w:hAnsi="Times New Roman" w:cs="Times New Roman"/>
          <w:sz w:val="24"/>
          <w:szCs w:val="24"/>
        </w:rPr>
        <w:tab/>
        <w:t>______________________________</w:t>
      </w:r>
    </w:p>
    <w:p w14:paraId="5561E595" w14:textId="77777777" w:rsidR="00AA00B8" w:rsidRPr="009261DD" w:rsidRDefault="00AA00B8" w:rsidP="00AA00B8">
      <w:pPr>
        <w:pStyle w:val="BodyA"/>
        <w:jc w:val="both"/>
        <w:rPr>
          <w:rFonts w:ascii="Times New Roman" w:hAnsi="Times New Roman" w:cs="Times New Roman"/>
          <w:sz w:val="24"/>
          <w:szCs w:val="24"/>
        </w:rPr>
      </w:pPr>
      <w:r w:rsidRPr="009261DD">
        <w:rPr>
          <w:rFonts w:ascii="Times New Roman" w:hAnsi="Times New Roman" w:cs="Times New Roman"/>
          <w:sz w:val="24"/>
          <w:szCs w:val="24"/>
        </w:rPr>
        <w:tab/>
      </w:r>
      <w:r w:rsidRPr="009261DD">
        <w:rPr>
          <w:rFonts w:ascii="Times New Roman" w:hAnsi="Times New Roman" w:cs="Times New Roman"/>
          <w:sz w:val="24"/>
          <w:szCs w:val="24"/>
        </w:rPr>
        <w:tab/>
      </w:r>
      <w:r w:rsidRPr="009261DD">
        <w:rPr>
          <w:rFonts w:ascii="Times New Roman" w:hAnsi="Times New Roman" w:cs="Times New Roman"/>
          <w:sz w:val="24"/>
          <w:szCs w:val="24"/>
        </w:rPr>
        <w:tab/>
      </w:r>
      <w:r w:rsidRPr="009261DD">
        <w:rPr>
          <w:rFonts w:ascii="Times New Roman" w:hAnsi="Times New Roman" w:cs="Times New Roman"/>
          <w:sz w:val="24"/>
          <w:szCs w:val="24"/>
        </w:rPr>
        <w:tab/>
      </w:r>
      <w:r w:rsidRPr="009261DD">
        <w:rPr>
          <w:rFonts w:ascii="Times New Roman" w:hAnsi="Times New Roman" w:cs="Times New Roman"/>
          <w:sz w:val="24"/>
          <w:szCs w:val="24"/>
        </w:rPr>
        <w:tab/>
      </w:r>
      <w:r w:rsidRPr="009261DD">
        <w:rPr>
          <w:rFonts w:ascii="Times New Roman" w:hAnsi="Times New Roman" w:cs="Times New Roman"/>
          <w:sz w:val="24"/>
          <w:szCs w:val="24"/>
        </w:rPr>
        <w:tab/>
      </w:r>
      <w:r w:rsidRPr="009261DD">
        <w:rPr>
          <w:rFonts w:ascii="Times New Roman" w:hAnsi="Times New Roman" w:cs="Times New Roman"/>
          <w:sz w:val="24"/>
          <w:szCs w:val="24"/>
        </w:rPr>
        <w:tab/>
        <w:t>Janet T. Mills</w:t>
      </w:r>
      <w:r w:rsidRPr="009261DD">
        <w:rPr>
          <w:rFonts w:ascii="Times New Roman" w:hAnsi="Times New Roman" w:cs="Times New Roman"/>
          <w:sz w:val="24"/>
          <w:szCs w:val="24"/>
        </w:rPr>
        <w:tab/>
      </w:r>
    </w:p>
    <w:p w14:paraId="0F456DF3" w14:textId="77777777" w:rsidR="00AA00B8" w:rsidRDefault="00AA00B8" w:rsidP="00AA00B8">
      <w:pPr>
        <w:widowControl w:val="0"/>
        <w:autoSpaceDE w:val="0"/>
        <w:autoSpaceDN w:val="0"/>
        <w:adjustRightInd w:val="0"/>
        <w:spacing w:line="283" w:lineRule="atLeast"/>
        <w:jc w:val="both"/>
        <w:rPr>
          <w:b/>
          <w:bCs/>
          <w:u w:val="single"/>
        </w:rPr>
      </w:pPr>
      <w:r w:rsidRPr="009261DD">
        <w:tab/>
      </w:r>
      <w:r w:rsidRPr="009261DD">
        <w:tab/>
      </w:r>
      <w:r w:rsidRPr="009261DD">
        <w:tab/>
      </w:r>
      <w:r w:rsidRPr="009261DD">
        <w:tab/>
      </w:r>
      <w:r w:rsidRPr="009261DD">
        <w:tab/>
      </w:r>
      <w:r w:rsidRPr="009261DD">
        <w:tab/>
      </w:r>
      <w:r w:rsidRPr="009261DD">
        <w:tab/>
        <w:t>Governor</w:t>
      </w:r>
      <w:r>
        <w:rPr>
          <w:b/>
          <w:bCs/>
          <w:u w:val="single"/>
        </w:rPr>
        <w:t xml:space="preserve"> </w:t>
      </w:r>
    </w:p>
    <w:p w14:paraId="49409DAE" w14:textId="77777777" w:rsidR="0016215B" w:rsidRDefault="0016215B" w:rsidP="0016215B">
      <w:pPr>
        <w:widowControl w:val="0"/>
        <w:autoSpaceDE w:val="0"/>
        <w:autoSpaceDN w:val="0"/>
        <w:adjustRightInd w:val="0"/>
        <w:spacing w:line="120" w:lineRule="atLeast"/>
        <w:jc w:val="both"/>
        <w:rPr>
          <w:sz w:val="16"/>
        </w:rPr>
      </w:pPr>
    </w:p>
    <w:p w14:paraId="4EEE0A0E" w14:textId="77777777" w:rsidR="0016215B" w:rsidRDefault="0016215B" w:rsidP="0016215B"/>
    <w:p w14:paraId="1D049FDE" w14:textId="77777777" w:rsidR="003A6359" w:rsidRDefault="003A6359">
      <w:bookmarkStart w:id="0" w:name="_GoBack"/>
      <w:bookmarkEnd w:id="0"/>
    </w:p>
    <w:sectPr w:rsidR="003A6359" w:rsidSect="00CC4729">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D7CDD" w14:textId="77777777" w:rsidR="00175C49" w:rsidRDefault="00175C49">
      <w:r>
        <w:separator/>
      </w:r>
    </w:p>
  </w:endnote>
  <w:endnote w:type="continuationSeparator" w:id="0">
    <w:p w14:paraId="3D93E6B5" w14:textId="77777777" w:rsidR="00175C49" w:rsidRDefault="0017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270205"/>
      <w:docPartObj>
        <w:docPartGallery w:val="Page Numbers (Bottom of Page)"/>
        <w:docPartUnique/>
      </w:docPartObj>
    </w:sdtPr>
    <w:sdtEndPr>
      <w:rPr>
        <w:noProof/>
      </w:rPr>
    </w:sdtEndPr>
    <w:sdtContent>
      <w:p w14:paraId="6FF95EB9" w14:textId="77777777" w:rsidR="00B20DE2" w:rsidRDefault="00772A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B3D30C" w14:textId="77777777" w:rsidR="00B20DE2" w:rsidRDefault="00175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5F78A" w14:textId="77777777" w:rsidR="00175C49" w:rsidRDefault="00175C49">
      <w:r>
        <w:separator/>
      </w:r>
    </w:p>
  </w:footnote>
  <w:footnote w:type="continuationSeparator" w:id="0">
    <w:p w14:paraId="7EDA287C" w14:textId="77777777" w:rsidR="00175C49" w:rsidRDefault="00175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65401"/>
    <w:multiLevelType w:val="hybridMultilevel"/>
    <w:tmpl w:val="416677D0"/>
    <w:lvl w:ilvl="0" w:tplc="40543D88">
      <w:start w:val="1"/>
      <w:numFmt w:val="decimal"/>
      <w:lvlText w:val="%1."/>
      <w:lvlJc w:val="left"/>
      <w:pPr>
        <w:tabs>
          <w:tab w:val="num" w:pos="432"/>
        </w:tabs>
        <w:ind w:left="432" w:hanging="432"/>
      </w:pPr>
      <w:rPr>
        <w:rFonts w:hint="default"/>
        <w:b/>
        <w:i w:val="0"/>
        <w:u w:val="none"/>
      </w:rPr>
    </w:lvl>
    <w:lvl w:ilvl="1" w:tplc="E7786D7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5B"/>
    <w:rsid w:val="00012649"/>
    <w:rsid w:val="00016543"/>
    <w:rsid w:val="000524D3"/>
    <w:rsid w:val="00056958"/>
    <w:rsid w:val="000D09F0"/>
    <w:rsid w:val="00133C3D"/>
    <w:rsid w:val="0016215B"/>
    <w:rsid w:val="00163A82"/>
    <w:rsid w:val="00175C49"/>
    <w:rsid w:val="001D717D"/>
    <w:rsid w:val="001F61B4"/>
    <w:rsid w:val="002477E3"/>
    <w:rsid w:val="00291A79"/>
    <w:rsid w:val="002C0E2D"/>
    <w:rsid w:val="002D7DAE"/>
    <w:rsid w:val="0031346A"/>
    <w:rsid w:val="0034097C"/>
    <w:rsid w:val="00394F88"/>
    <w:rsid w:val="003A6359"/>
    <w:rsid w:val="003C289D"/>
    <w:rsid w:val="003C2DE0"/>
    <w:rsid w:val="003D0242"/>
    <w:rsid w:val="004226F5"/>
    <w:rsid w:val="00436D05"/>
    <w:rsid w:val="004414F0"/>
    <w:rsid w:val="00492141"/>
    <w:rsid w:val="00496A18"/>
    <w:rsid w:val="00515513"/>
    <w:rsid w:val="0052460C"/>
    <w:rsid w:val="00543ABA"/>
    <w:rsid w:val="00566C98"/>
    <w:rsid w:val="005D00A2"/>
    <w:rsid w:val="005F41A6"/>
    <w:rsid w:val="00710BA3"/>
    <w:rsid w:val="00714B0E"/>
    <w:rsid w:val="0074320D"/>
    <w:rsid w:val="0076559E"/>
    <w:rsid w:val="00772A1F"/>
    <w:rsid w:val="00802CE3"/>
    <w:rsid w:val="00826865"/>
    <w:rsid w:val="00860908"/>
    <w:rsid w:val="009314EC"/>
    <w:rsid w:val="009B520C"/>
    <w:rsid w:val="00AA00B8"/>
    <w:rsid w:val="00AB593E"/>
    <w:rsid w:val="00AB7642"/>
    <w:rsid w:val="00B0741B"/>
    <w:rsid w:val="00B44D6D"/>
    <w:rsid w:val="00B60EFE"/>
    <w:rsid w:val="00BC624D"/>
    <w:rsid w:val="00BD5AB1"/>
    <w:rsid w:val="00C21256"/>
    <w:rsid w:val="00D06378"/>
    <w:rsid w:val="00D26F54"/>
    <w:rsid w:val="00D35CED"/>
    <w:rsid w:val="00D52D2D"/>
    <w:rsid w:val="00D77649"/>
    <w:rsid w:val="00E44BA7"/>
    <w:rsid w:val="00E7327B"/>
    <w:rsid w:val="00EA42C1"/>
    <w:rsid w:val="00F10545"/>
    <w:rsid w:val="00F87B90"/>
    <w:rsid w:val="00FC6DB8"/>
    <w:rsid w:val="00FD13FE"/>
    <w:rsid w:val="00FF1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EC2F1"/>
  <w15:chartTrackingRefBased/>
  <w15:docId w15:val="{CD050370-6A65-4FD8-BE90-A5D9C303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15B"/>
    <w:pPr>
      <w:spacing w:after="0" w:line="240" w:lineRule="auto"/>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215B"/>
    <w:pPr>
      <w:tabs>
        <w:tab w:val="center" w:pos="4680"/>
        <w:tab w:val="right" w:pos="9360"/>
      </w:tabs>
    </w:pPr>
  </w:style>
  <w:style w:type="character" w:customStyle="1" w:styleId="FooterChar">
    <w:name w:val="Footer Char"/>
    <w:basedOn w:val="DefaultParagraphFont"/>
    <w:link w:val="Footer"/>
    <w:uiPriority w:val="99"/>
    <w:rsid w:val="0016215B"/>
    <w:rPr>
      <w:color w:val="auto"/>
    </w:rPr>
  </w:style>
  <w:style w:type="paragraph" w:styleId="BodyTextIndent">
    <w:name w:val="Body Text Indent"/>
    <w:basedOn w:val="Normal"/>
    <w:link w:val="BodyTextIndentChar"/>
    <w:semiHidden/>
    <w:rsid w:val="0016215B"/>
    <w:pPr>
      <w:widowControl w:val="0"/>
      <w:autoSpaceDE w:val="0"/>
      <w:autoSpaceDN w:val="0"/>
      <w:adjustRightInd w:val="0"/>
      <w:spacing w:line="283" w:lineRule="atLeast"/>
      <w:ind w:left="720"/>
    </w:pPr>
    <w:rPr>
      <w:rFonts w:eastAsia="Times New Roman"/>
      <w:szCs w:val="22"/>
    </w:rPr>
  </w:style>
  <w:style w:type="character" w:customStyle="1" w:styleId="BodyTextIndentChar">
    <w:name w:val="Body Text Indent Char"/>
    <w:basedOn w:val="DefaultParagraphFont"/>
    <w:link w:val="BodyTextIndent"/>
    <w:semiHidden/>
    <w:rsid w:val="0016215B"/>
    <w:rPr>
      <w:rFonts w:eastAsia="Times New Roman"/>
      <w:color w:val="auto"/>
      <w:szCs w:val="22"/>
    </w:rPr>
  </w:style>
  <w:style w:type="paragraph" w:styleId="BodyTextIndent2">
    <w:name w:val="Body Text Indent 2"/>
    <w:basedOn w:val="Normal"/>
    <w:link w:val="BodyTextIndent2Char"/>
    <w:semiHidden/>
    <w:rsid w:val="0016215B"/>
    <w:pPr>
      <w:widowControl w:val="0"/>
      <w:autoSpaceDE w:val="0"/>
      <w:autoSpaceDN w:val="0"/>
      <w:adjustRightInd w:val="0"/>
      <w:spacing w:line="288" w:lineRule="atLeast"/>
      <w:ind w:left="1800" w:hanging="720"/>
      <w:jc w:val="both"/>
    </w:pPr>
    <w:rPr>
      <w:rFonts w:eastAsia="Times New Roman"/>
      <w:szCs w:val="22"/>
    </w:rPr>
  </w:style>
  <w:style w:type="character" w:customStyle="1" w:styleId="BodyTextIndent2Char">
    <w:name w:val="Body Text Indent 2 Char"/>
    <w:basedOn w:val="DefaultParagraphFont"/>
    <w:link w:val="BodyTextIndent2"/>
    <w:semiHidden/>
    <w:rsid w:val="0016215B"/>
    <w:rPr>
      <w:rFonts w:eastAsia="Times New Roman"/>
      <w:color w:val="auto"/>
      <w:szCs w:val="22"/>
    </w:rPr>
  </w:style>
  <w:style w:type="paragraph" w:customStyle="1" w:styleId="BodyA">
    <w:name w:val="Body A"/>
    <w:rsid w:val="0016215B"/>
    <w:pPr>
      <w:pBdr>
        <w:top w:val="nil"/>
        <w:left w:val="nil"/>
        <w:bottom w:val="nil"/>
        <w:right w:val="nil"/>
        <w:between w:val="nil"/>
        <w:bar w:val="nil"/>
      </w:pBdr>
      <w:spacing w:after="0" w:line="240" w:lineRule="auto"/>
    </w:pPr>
    <w:rPr>
      <w:rFonts w:ascii="Helvetica Neue" w:eastAsia="Arial Unicode MS" w:hAnsi="Helvetica Neue" w:cs="Arial Unicode MS"/>
      <w:sz w:val="22"/>
      <w:szCs w:val="22"/>
      <w:u w:color="000000"/>
      <w:bdr w:val="nil"/>
    </w:rPr>
  </w:style>
  <w:style w:type="paragraph" w:styleId="NoSpacing">
    <w:name w:val="No Spacing"/>
    <w:uiPriority w:val="1"/>
    <w:qFormat/>
    <w:rsid w:val="0034097C"/>
    <w:pPr>
      <w:spacing w:after="0" w:line="240" w:lineRule="auto"/>
    </w:pPr>
    <w:rPr>
      <w:color w:val="auto"/>
    </w:rPr>
  </w:style>
  <w:style w:type="paragraph" w:styleId="BalloonText">
    <w:name w:val="Balloon Text"/>
    <w:basedOn w:val="Normal"/>
    <w:link w:val="BalloonTextChar"/>
    <w:uiPriority w:val="99"/>
    <w:semiHidden/>
    <w:unhideWhenUsed/>
    <w:rsid w:val="00772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A1F"/>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Langhauser, Derek</dc:creator>
  <cp:keywords/>
  <dc:description/>
  <cp:lastModifiedBy>Crete, Lindsay</cp:lastModifiedBy>
  <cp:revision>2</cp:revision>
  <cp:lastPrinted>2019-08-28T19:01:00Z</cp:lastPrinted>
  <dcterms:created xsi:type="dcterms:W3CDTF">2019-10-22T18:55:00Z</dcterms:created>
  <dcterms:modified xsi:type="dcterms:W3CDTF">2019-10-22T18:55:00Z</dcterms:modified>
</cp:coreProperties>
</file>