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905E0" w14:textId="784CE7F2" w:rsidR="00D02CAC" w:rsidRPr="00D02CAC" w:rsidRDefault="00D02CAC" w:rsidP="00D02CAC">
      <w:pPr>
        <w:spacing w:after="0"/>
        <w:jc w:val="right"/>
        <w:rPr>
          <w:rFonts w:ascii="Times New Roman" w:hAnsi="Times New Roman"/>
          <w:sz w:val="24"/>
          <w:szCs w:val="24"/>
          <w14:ligatures w14:val="standardContextual"/>
        </w:rPr>
      </w:pPr>
      <w:r w:rsidRPr="00D02CAC">
        <w:rPr>
          <w:rFonts w:ascii="Times New Roman" w:hAnsi="Times New Roman"/>
          <w:sz w:val="24"/>
          <w:szCs w:val="24"/>
          <w14:ligatures w14:val="standardContextual"/>
        </w:rPr>
        <w:t>06</w:t>
      </w:r>
      <w:r>
        <w:rPr>
          <w:rFonts w:ascii="Times New Roman" w:hAnsi="Times New Roman"/>
          <w:sz w:val="24"/>
          <w:szCs w:val="24"/>
          <w14:ligatures w14:val="standardContextual"/>
        </w:rPr>
        <w:t>80</w:t>
      </w:r>
    </w:p>
    <w:p w14:paraId="5B934CEC" w14:textId="77777777" w:rsidR="00D02CAC" w:rsidRPr="00D02CAC" w:rsidRDefault="00D02CAC" w:rsidP="00D02CAC">
      <w:pPr>
        <w:spacing w:after="0"/>
        <w:jc w:val="right"/>
        <w:rPr>
          <w:rFonts w:ascii="Times New Roman" w:hAnsi="Times New Roman"/>
          <w:sz w:val="24"/>
          <w:szCs w:val="24"/>
          <w14:ligatures w14:val="standardContextual"/>
        </w:rPr>
      </w:pPr>
    </w:p>
    <w:p w14:paraId="3CFADED0" w14:textId="77777777" w:rsidR="00D02CAC" w:rsidRPr="00D02CAC" w:rsidRDefault="00D02CAC" w:rsidP="00D02CAC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14:ligatures w14:val="standardContextual"/>
        </w:rPr>
      </w:pPr>
      <w:r w:rsidRPr="00D02CAC">
        <w:rPr>
          <w:rFonts w:ascii="Times New Roman" w:hAnsi="Times New Roman"/>
          <w:b/>
          <w:sz w:val="32"/>
          <w:szCs w:val="32"/>
          <w:u w:val="single"/>
          <w14:ligatures w14:val="standardContextual"/>
        </w:rPr>
        <w:t>APPOINTMENT BY THE GOVERNOR</w:t>
      </w:r>
    </w:p>
    <w:p w14:paraId="7F42ACAC" w14:textId="77777777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  <w:r w:rsidRPr="00D02CAC">
        <w:rPr>
          <w:rFonts w:ascii="Times New Roman" w:hAnsi="Times New Roman"/>
          <w:sz w:val="28"/>
          <w:szCs w:val="28"/>
          <w14:ligatures w14:val="standardContextual"/>
        </w:rPr>
        <w:t>September 12, 2024</w:t>
      </w:r>
    </w:p>
    <w:p w14:paraId="3BE73DE4" w14:textId="77777777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</w:p>
    <w:p w14:paraId="313E33F6" w14:textId="1F47B973" w:rsidR="00D02CAC" w:rsidRPr="00D02CAC" w:rsidRDefault="00D02CAC" w:rsidP="00D02CAC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14:ligatures w14:val="standardContextual"/>
        </w:rPr>
      </w:pPr>
      <w:r>
        <w:rPr>
          <w:rFonts w:ascii="Times New Roman" w:hAnsi="Times New Roman"/>
          <w:b/>
          <w:sz w:val="32"/>
          <w:szCs w:val="32"/>
          <w:u w:val="single"/>
          <w14:ligatures w14:val="standardContextual"/>
        </w:rPr>
        <w:t>MAINE COMMISSION FOR COMMUNITY SERVICE</w:t>
      </w:r>
    </w:p>
    <w:p w14:paraId="3A5C3FEE" w14:textId="77777777" w:rsidR="00D02CAC" w:rsidRPr="00D02CAC" w:rsidRDefault="00D02CAC" w:rsidP="00D02CAC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14:ligatures w14:val="standardContextual"/>
        </w:rPr>
      </w:pPr>
    </w:p>
    <w:p w14:paraId="009E2F3E" w14:textId="73692C9B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  <w:r w:rsidRPr="00D02CAC">
        <w:rPr>
          <w:rFonts w:ascii="Times New Roman" w:hAnsi="Times New Roman"/>
          <w:sz w:val="28"/>
          <w:szCs w:val="28"/>
          <w14:ligatures w14:val="standardContextual"/>
        </w:rPr>
        <w:t>*Jennifer Burke of Biddeford</w:t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 w:rsidRPr="00D02CAC">
        <w:rPr>
          <w:rFonts w:ascii="Times New Roman" w:hAnsi="Times New Roman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/>
          <w:sz w:val="28"/>
          <w:szCs w:val="28"/>
          <w14:ligatures w14:val="standardContextual"/>
        </w:rPr>
        <w:t>Personal</w:t>
      </w:r>
    </w:p>
    <w:p w14:paraId="4F86FD24" w14:textId="77777777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</w:p>
    <w:p w14:paraId="08AA40F3" w14:textId="24E1189E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  <w:r w:rsidRPr="00D02CAC">
        <w:rPr>
          <w:rFonts w:ascii="Times New Roman" w:hAnsi="Times New Roman"/>
          <w:sz w:val="28"/>
          <w:szCs w:val="28"/>
          <w14:ligatures w14:val="standardContextual"/>
        </w:rPr>
        <w:t>*Thomas M. Meuser of Portland</w:t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 w:rsidRPr="00D02CAC">
        <w:rPr>
          <w:rFonts w:ascii="Times New Roman" w:hAnsi="Times New Roman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/>
          <w:sz w:val="28"/>
          <w:szCs w:val="28"/>
          <w14:ligatures w14:val="standardContextual"/>
        </w:rPr>
        <w:t>Personal</w:t>
      </w:r>
    </w:p>
    <w:p w14:paraId="068A5451" w14:textId="77777777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</w:p>
    <w:p w14:paraId="03D15716" w14:textId="6F31A341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  <w:r w:rsidRPr="00D02CAC">
        <w:rPr>
          <w:rFonts w:ascii="Times New Roman" w:hAnsi="Times New Roman"/>
          <w:sz w:val="28"/>
          <w:szCs w:val="28"/>
          <w14:ligatures w14:val="standardContextual"/>
        </w:rPr>
        <w:t xml:space="preserve">*Julia Van </w:t>
      </w:r>
      <w:proofErr w:type="spellStart"/>
      <w:r w:rsidRPr="00D02CAC">
        <w:rPr>
          <w:rFonts w:ascii="Times New Roman" w:hAnsi="Times New Roman"/>
          <w:sz w:val="28"/>
          <w:szCs w:val="28"/>
          <w14:ligatures w14:val="standardContextual"/>
        </w:rPr>
        <w:t>Steenberghe</w:t>
      </w:r>
      <w:proofErr w:type="spellEnd"/>
      <w:r w:rsidRPr="00D02CAC">
        <w:rPr>
          <w:rFonts w:ascii="Times New Roman" w:hAnsi="Times New Roman"/>
          <w:sz w:val="28"/>
          <w:szCs w:val="28"/>
          <w14:ligatures w14:val="standardContextual"/>
        </w:rPr>
        <w:t xml:space="preserve"> of Old Town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 w:rsidRPr="00D02CAC">
        <w:rPr>
          <w:rFonts w:ascii="Times New Roman" w:hAnsi="Times New Roman"/>
          <w:sz w:val="28"/>
          <w:szCs w:val="28"/>
          <w14:ligatures w14:val="standardContextual"/>
        </w:rPr>
        <w:t>Personal</w:t>
      </w:r>
    </w:p>
    <w:p w14:paraId="11068830" w14:textId="77777777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</w:p>
    <w:p w14:paraId="42A35ED2" w14:textId="111C972D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  <w:r w:rsidRPr="00D02CAC">
        <w:rPr>
          <w:rFonts w:ascii="Times New Roman" w:hAnsi="Times New Roman"/>
          <w:sz w:val="28"/>
          <w:szCs w:val="28"/>
          <w14:ligatures w14:val="standardContextual"/>
        </w:rPr>
        <w:t>*Michael L. Williams of Greenbush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 w:rsidRPr="00D02CAC">
        <w:rPr>
          <w:rFonts w:ascii="Times New Roman" w:hAnsi="Times New Roman"/>
          <w:sz w:val="28"/>
          <w:szCs w:val="28"/>
          <w14:ligatures w14:val="standardContextual"/>
        </w:rPr>
        <w:t>Personal</w:t>
      </w:r>
    </w:p>
    <w:p w14:paraId="10797FC6" w14:textId="77777777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</w:p>
    <w:p w14:paraId="20278E79" w14:textId="70FC492D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  <w:r w:rsidRPr="00D02CAC">
        <w:rPr>
          <w:rFonts w:ascii="Times New Roman" w:hAnsi="Times New Roman"/>
          <w:sz w:val="28"/>
          <w:szCs w:val="28"/>
          <w14:ligatures w14:val="standardContextual"/>
        </w:rPr>
        <w:t>*Luke Shorty of Winthrop</w:t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  <w:t xml:space="preserve"> </w:t>
      </w:r>
      <w:r w:rsidRPr="00D02CAC">
        <w:rPr>
          <w:rFonts w:ascii="Times New Roman" w:hAnsi="Times New Roman"/>
          <w:sz w:val="28"/>
          <w:szCs w:val="28"/>
          <w14:ligatures w14:val="standardContextual"/>
        </w:rPr>
        <w:t>Personal</w:t>
      </w:r>
    </w:p>
    <w:p w14:paraId="28916CA2" w14:textId="77777777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</w:p>
    <w:p w14:paraId="6E0150ED" w14:textId="57A2E19A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  <w:proofErr w:type="spellStart"/>
      <w:r w:rsidRPr="00D02CAC">
        <w:rPr>
          <w:rFonts w:ascii="Times New Roman" w:hAnsi="Times New Roman"/>
          <w:sz w:val="28"/>
          <w:szCs w:val="28"/>
          <w14:ligatures w14:val="standardContextual"/>
        </w:rPr>
        <w:t>Skyelor</w:t>
      </w:r>
      <w:proofErr w:type="spellEnd"/>
      <w:r w:rsidRPr="00D02CAC">
        <w:rPr>
          <w:rFonts w:ascii="Times New Roman" w:hAnsi="Times New Roman"/>
          <w:sz w:val="28"/>
          <w:szCs w:val="28"/>
          <w14:ligatures w14:val="standardContextual"/>
        </w:rPr>
        <w:t xml:space="preserve"> Gardner of Bangor</w:t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 w:rsidRPr="00D02CAC">
        <w:rPr>
          <w:rFonts w:ascii="Times New Roman" w:hAnsi="Times New Roman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/>
          <w:sz w:val="28"/>
          <w:szCs w:val="28"/>
          <w14:ligatures w14:val="standardContextual"/>
        </w:rPr>
        <w:t>P</w:t>
      </w:r>
      <w:r w:rsidRPr="00D02CAC">
        <w:rPr>
          <w:rFonts w:ascii="Times New Roman" w:hAnsi="Times New Roman"/>
          <w:sz w:val="28"/>
          <w:szCs w:val="28"/>
          <w14:ligatures w14:val="standardContextual"/>
        </w:rPr>
        <w:t>ersonal</w:t>
      </w:r>
    </w:p>
    <w:p w14:paraId="438A7847" w14:textId="396B2FF1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</w:p>
    <w:p w14:paraId="32351017" w14:textId="2B95A281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  <w:r w:rsidRPr="00D02CAC">
        <w:rPr>
          <w:rFonts w:ascii="Times New Roman" w:hAnsi="Times New Roman"/>
          <w:sz w:val="28"/>
          <w:szCs w:val="28"/>
          <w14:ligatures w14:val="standardContextual"/>
        </w:rPr>
        <w:t>Theodore Sullivan of Blue Hil</w:t>
      </w:r>
      <w:r>
        <w:rPr>
          <w:rFonts w:ascii="Times New Roman" w:hAnsi="Times New Roman"/>
          <w:sz w:val="28"/>
          <w:szCs w:val="28"/>
          <w14:ligatures w14:val="standardContextual"/>
        </w:rPr>
        <w:t>l</w:t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  <w:t xml:space="preserve"> </w:t>
      </w:r>
      <w:r w:rsidRPr="00D02CAC">
        <w:rPr>
          <w:rFonts w:ascii="Times New Roman" w:hAnsi="Times New Roman"/>
          <w:sz w:val="28"/>
          <w:szCs w:val="28"/>
          <w14:ligatures w14:val="standardContextual"/>
        </w:rPr>
        <w:t>Personal</w:t>
      </w:r>
    </w:p>
    <w:p w14:paraId="38B70318" w14:textId="601B0DAF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</w:p>
    <w:p w14:paraId="429408C2" w14:textId="6B8C567D" w:rsid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  <w:r w:rsidRPr="00D02CAC">
        <w:rPr>
          <w:rFonts w:ascii="Times New Roman" w:hAnsi="Times New Roman"/>
          <w:sz w:val="28"/>
          <w:szCs w:val="28"/>
          <w14:ligatures w14:val="standardContextual"/>
        </w:rPr>
        <w:t xml:space="preserve">Kelsey </w:t>
      </w:r>
      <w:proofErr w:type="spellStart"/>
      <w:r w:rsidRPr="00D02CAC">
        <w:rPr>
          <w:rFonts w:ascii="Times New Roman" w:hAnsi="Times New Roman"/>
          <w:sz w:val="28"/>
          <w:szCs w:val="28"/>
          <w14:ligatures w14:val="standardContextual"/>
        </w:rPr>
        <w:t>Preecs</w:t>
      </w:r>
      <w:proofErr w:type="spellEnd"/>
      <w:r w:rsidRPr="00D02CAC">
        <w:rPr>
          <w:rFonts w:ascii="Times New Roman" w:hAnsi="Times New Roman"/>
          <w:sz w:val="28"/>
          <w:szCs w:val="28"/>
          <w14:ligatures w14:val="standardContextual"/>
        </w:rPr>
        <w:t xml:space="preserve"> of Augusta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 w:rsidRPr="00D02CAC">
        <w:rPr>
          <w:rFonts w:ascii="Times New Roman" w:hAnsi="Times New Roman"/>
          <w:sz w:val="28"/>
          <w:szCs w:val="28"/>
          <w14:ligatures w14:val="standardContextual"/>
        </w:rPr>
        <w:t>Personal</w:t>
      </w:r>
    </w:p>
    <w:p w14:paraId="55C469E6" w14:textId="77777777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</w:p>
    <w:p w14:paraId="4420E4A6" w14:textId="0F098D60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  <w:r w:rsidRPr="00D02CAC">
        <w:rPr>
          <w:rFonts w:ascii="Times New Roman" w:hAnsi="Times New Roman"/>
          <w:sz w:val="28"/>
          <w:szCs w:val="28"/>
          <w14:ligatures w14:val="standardContextual"/>
        </w:rPr>
        <w:t>Ruben L. Torres of Portland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 w:rsidRPr="00D02CAC">
        <w:rPr>
          <w:rFonts w:ascii="Times New Roman" w:hAnsi="Times New Roman"/>
          <w:sz w:val="28"/>
          <w:szCs w:val="28"/>
          <w14:ligatures w14:val="standardContextual"/>
        </w:rPr>
        <w:t>Personal</w:t>
      </w:r>
    </w:p>
    <w:p w14:paraId="3CF09CE8" w14:textId="6A71BC94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</w:p>
    <w:p w14:paraId="75C039A2" w14:textId="23EDA6D1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  <w:r w:rsidRPr="00D02CAC">
        <w:rPr>
          <w:rFonts w:ascii="Times New Roman" w:hAnsi="Times New Roman"/>
          <w:sz w:val="28"/>
          <w:szCs w:val="28"/>
          <w14:ligatures w14:val="standardContextual"/>
        </w:rPr>
        <w:t>Betsy Sawyer-Manter of Portland</w:t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 w:rsidRPr="00D02CAC">
        <w:rPr>
          <w:rFonts w:ascii="Times New Roman" w:hAnsi="Times New Roman"/>
          <w:sz w:val="28"/>
          <w:szCs w:val="28"/>
          <w14:ligatures w14:val="standardContextual"/>
        </w:rPr>
        <w:t xml:space="preserve"> Personal</w:t>
      </w:r>
    </w:p>
    <w:p w14:paraId="6A6FF562" w14:textId="77777777" w:rsidR="00D02CAC" w:rsidRPr="00D02CAC" w:rsidRDefault="00D02CAC" w:rsidP="00D02CAC">
      <w:pPr>
        <w:spacing w:after="0"/>
        <w:jc w:val="center"/>
        <w:rPr>
          <w:rFonts w:ascii="Times New Roman" w:hAnsi="Times New Roman"/>
          <w:sz w:val="28"/>
          <w:szCs w:val="28"/>
          <w14:ligatures w14:val="standardContextual"/>
        </w:rPr>
      </w:pPr>
    </w:p>
    <w:p w14:paraId="50AE2EDC" w14:textId="28401477" w:rsidR="00B7673D" w:rsidRDefault="00D02CAC" w:rsidP="00D02C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02CAC">
        <w:rPr>
          <w:rFonts w:ascii="Times New Roman" w:hAnsi="Times New Roman"/>
          <w:sz w:val="28"/>
          <w:szCs w:val="28"/>
          <w14:ligatures w14:val="standardContextual"/>
        </w:rPr>
        <w:t xml:space="preserve">Ninette </w:t>
      </w:r>
      <w:proofErr w:type="spellStart"/>
      <w:r w:rsidRPr="00D02CAC">
        <w:rPr>
          <w:rFonts w:ascii="Times New Roman" w:hAnsi="Times New Roman"/>
          <w:sz w:val="28"/>
          <w:szCs w:val="28"/>
          <w14:ligatures w14:val="standardContextual"/>
        </w:rPr>
        <w:t>Irabruta</w:t>
      </w:r>
      <w:proofErr w:type="spellEnd"/>
      <w:r w:rsidRPr="00D02CAC">
        <w:rPr>
          <w:rFonts w:ascii="Times New Roman" w:hAnsi="Times New Roman"/>
          <w:sz w:val="28"/>
          <w:szCs w:val="28"/>
          <w14:ligatures w14:val="standardContextual"/>
        </w:rPr>
        <w:t xml:space="preserve"> of Yarmouth</w:t>
      </w:r>
      <w:r>
        <w:rPr>
          <w:rFonts w:ascii="Times New Roman" w:hAnsi="Times New Roman"/>
          <w:sz w:val="28"/>
          <w:szCs w:val="28"/>
          <w14:ligatures w14:val="standardContextual"/>
        </w:rPr>
        <w:t xml:space="preserve"> </w:t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>
        <w:rPr>
          <w:rFonts w:ascii="Times New Roman" w:hAnsi="Times New Roman"/>
          <w:sz w:val="28"/>
          <w:szCs w:val="28"/>
          <w14:ligatures w14:val="standardContextual"/>
        </w:rPr>
        <w:tab/>
      </w:r>
      <w:r w:rsidRPr="00D02CAC">
        <w:rPr>
          <w:rFonts w:ascii="Times New Roman" w:hAnsi="Times New Roman"/>
          <w:sz w:val="28"/>
          <w:szCs w:val="28"/>
          <w14:ligatures w14:val="standardContextual"/>
        </w:rPr>
        <w:t>Personal</w:t>
      </w:r>
    </w:p>
    <w:p w14:paraId="0DF6EE33" w14:textId="77777777" w:rsidR="00B7673D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4F00780D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</w:p>
    <w:p w14:paraId="06799C35" w14:textId="77777777" w:rsidR="00B7673D" w:rsidRPr="00AF2E10" w:rsidRDefault="00B7673D" w:rsidP="00B7673D">
      <w:pPr>
        <w:jc w:val="right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>_________________________________</w:t>
      </w:r>
    </w:p>
    <w:p w14:paraId="026A5AA0" w14:textId="77777777" w:rsidR="00B7673D" w:rsidRPr="00AF2E10" w:rsidRDefault="00B7673D" w:rsidP="00B7673D">
      <w:pPr>
        <w:spacing w:after="0" w:line="240" w:lineRule="auto"/>
        <w:ind w:left="1080" w:right="-648"/>
        <w:rPr>
          <w:rFonts w:ascii="Times New Roman" w:hAnsi="Times New Roman"/>
          <w:sz w:val="24"/>
          <w:szCs w:val="24"/>
        </w:rPr>
      </w:pP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</w:r>
      <w:r w:rsidRPr="00AF2E10">
        <w:rPr>
          <w:rFonts w:ascii="Times New Roman" w:hAnsi="Times New Roman"/>
          <w:sz w:val="24"/>
          <w:szCs w:val="24"/>
        </w:rPr>
        <w:tab/>
        <w:t>Janet T. Mills</w:t>
      </w:r>
    </w:p>
    <w:p w14:paraId="46A93EB6" w14:textId="5C8096FC" w:rsidR="00D02CAC" w:rsidRPr="00D02CAC" w:rsidRDefault="00D02CAC" w:rsidP="00D02CAC">
      <w:pPr>
        <w:ind w:left="1080" w:right="-648"/>
        <w:rPr>
          <w:rFonts w:ascii="Times New Roman" w:hAnsi="Times New Roman"/>
          <w:sz w:val="24"/>
          <w:szCs w:val="24"/>
        </w:rPr>
      </w:pPr>
      <w:r w:rsidRPr="00D02CAC">
        <w:rPr>
          <w:rFonts w:ascii="Times New Roman" w:hAnsi="Times New Roman"/>
        </w:rPr>
        <w:t>*Reappointment</w:t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</w:r>
      <w:r w:rsidR="00B7673D" w:rsidRPr="00AF2E10">
        <w:rPr>
          <w:rFonts w:ascii="Times New Roman" w:hAnsi="Times New Roman"/>
          <w:sz w:val="24"/>
          <w:szCs w:val="24"/>
        </w:rPr>
        <w:tab/>
        <w:t>Governo</w:t>
      </w:r>
      <w:r>
        <w:rPr>
          <w:rFonts w:ascii="Times New Roman" w:hAnsi="Times New Roman"/>
          <w:sz w:val="24"/>
          <w:szCs w:val="24"/>
        </w:rPr>
        <w:t>r</w:t>
      </w:r>
    </w:p>
    <w:sectPr w:rsidR="00D02CAC" w:rsidRPr="00D02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3D"/>
    <w:rsid w:val="000713E9"/>
    <w:rsid w:val="00146701"/>
    <w:rsid w:val="003A26D3"/>
    <w:rsid w:val="007400D8"/>
    <w:rsid w:val="00A3582C"/>
    <w:rsid w:val="00B7673D"/>
    <w:rsid w:val="00D02CAC"/>
    <w:rsid w:val="00D4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209C"/>
  <w15:chartTrackingRefBased/>
  <w15:docId w15:val="{3AA47EC5-1BAC-4B9A-9DE1-CD0502B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73D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7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7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7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7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7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7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7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7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7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7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7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7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7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2</cp:revision>
  <dcterms:created xsi:type="dcterms:W3CDTF">2024-10-03T17:52:00Z</dcterms:created>
  <dcterms:modified xsi:type="dcterms:W3CDTF">2024-10-03T17:52:00Z</dcterms:modified>
</cp:coreProperties>
</file>