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92A11" w14:textId="13DF72C8" w:rsidR="00716E77" w:rsidRPr="00716E77" w:rsidRDefault="00716E77" w:rsidP="00716E77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716E77">
        <w:rPr>
          <w:rFonts w:cstheme="minorHAnsi"/>
          <w:b/>
          <w:sz w:val="20"/>
          <w:szCs w:val="20"/>
        </w:rPr>
        <w:t xml:space="preserve">Medical Direction and Practices Board – </w:t>
      </w:r>
      <w:r w:rsidRPr="00716E77">
        <w:rPr>
          <w:rFonts w:cstheme="minorHAnsi"/>
          <w:b/>
          <w:sz w:val="20"/>
          <w:szCs w:val="20"/>
        </w:rPr>
        <w:t xml:space="preserve">February 17, 2021 </w:t>
      </w:r>
    </w:p>
    <w:p w14:paraId="67A2AFB5" w14:textId="77777777" w:rsidR="00716E77" w:rsidRDefault="00716E77" w:rsidP="00716E77">
      <w:pPr>
        <w:spacing w:line="240" w:lineRule="auto"/>
        <w:contextualSpacing/>
        <w:jc w:val="center"/>
        <w:rPr>
          <w:rFonts w:cstheme="minorHAnsi"/>
          <w:bCs/>
          <w:sz w:val="20"/>
          <w:szCs w:val="20"/>
        </w:rPr>
      </w:pPr>
      <w:r w:rsidRPr="00716E77">
        <w:rPr>
          <w:rFonts w:cstheme="minorHAnsi"/>
          <w:b/>
          <w:sz w:val="20"/>
          <w:szCs w:val="20"/>
        </w:rPr>
        <w:t xml:space="preserve">Conference Phone Number: </w:t>
      </w:r>
      <w:r w:rsidRPr="00716E77">
        <w:rPr>
          <w:rFonts w:cstheme="minorHAnsi"/>
          <w:bCs/>
          <w:sz w:val="20"/>
          <w:szCs w:val="20"/>
        </w:rPr>
        <w:t>1-</w:t>
      </w:r>
      <w:r>
        <w:rPr>
          <w:rFonts w:cstheme="minorHAnsi"/>
          <w:bCs/>
          <w:sz w:val="20"/>
          <w:szCs w:val="20"/>
        </w:rPr>
        <w:t>646-876-9923</w:t>
      </w:r>
      <w:r w:rsidRPr="00716E77">
        <w:rPr>
          <w:rFonts w:cstheme="minorHAnsi"/>
          <w:bCs/>
          <w:sz w:val="20"/>
          <w:szCs w:val="20"/>
        </w:rPr>
        <w:t xml:space="preserve"> </w:t>
      </w:r>
      <w:r w:rsidRPr="00716E77">
        <w:rPr>
          <w:rFonts w:cstheme="minorHAnsi"/>
          <w:b/>
          <w:sz w:val="20"/>
          <w:szCs w:val="20"/>
        </w:rPr>
        <w:t xml:space="preserve">Meeting Number: </w:t>
      </w:r>
      <w:r>
        <w:rPr>
          <w:rFonts w:cstheme="minorHAnsi"/>
          <w:bCs/>
          <w:sz w:val="20"/>
          <w:szCs w:val="20"/>
        </w:rPr>
        <w:t>81559853848</w:t>
      </w:r>
      <w:r w:rsidRPr="00716E77">
        <w:rPr>
          <w:rFonts w:cstheme="minorHAnsi"/>
          <w:bCs/>
          <w:sz w:val="20"/>
          <w:szCs w:val="20"/>
        </w:rPr>
        <w:t xml:space="preserve"> </w:t>
      </w:r>
    </w:p>
    <w:p w14:paraId="65166F9E" w14:textId="3E308D1F" w:rsidR="00716E77" w:rsidRPr="00716E77" w:rsidRDefault="00716E77" w:rsidP="00716E77">
      <w:pPr>
        <w:spacing w:line="240" w:lineRule="auto"/>
        <w:contextualSpacing/>
        <w:jc w:val="center"/>
        <w:rPr>
          <w:rFonts w:cstheme="minorHAnsi"/>
          <w:bCs/>
          <w:sz w:val="20"/>
          <w:szCs w:val="20"/>
        </w:rPr>
      </w:pPr>
      <w:r w:rsidRPr="00716E77">
        <w:rPr>
          <w:rFonts w:cstheme="minorHAnsi"/>
          <w:b/>
          <w:sz w:val="20"/>
          <w:szCs w:val="20"/>
        </w:rPr>
        <w:t>Zoom Address</w:t>
      </w:r>
      <w:r w:rsidRPr="00716E77">
        <w:rPr>
          <w:rFonts w:cstheme="minorHAnsi"/>
          <w:bCs/>
          <w:sz w:val="20"/>
          <w:szCs w:val="20"/>
        </w:rPr>
        <w:t xml:space="preserve">: </w:t>
      </w:r>
      <w:hyperlink r:id="rId5" w:tgtFrame="_blank" w:history="1">
        <w:r w:rsidRPr="00716E77">
          <w:rPr>
            <w:rFonts w:cstheme="minorHAnsi"/>
            <w:color w:val="0000FF"/>
            <w:sz w:val="20"/>
            <w:szCs w:val="20"/>
            <w:u w:val="single"/>
          </w:rPr>
          <w:t>https://mainestate.zoom.us/j/81559853848</w:t>
        </w:r>
      </w:hyperlink>
    </w:p>
    <w:p w14:paraId="28C4EBD9" w14:textId="77777777" w:rsidR="00716E77" w:rsidRPr="00716E77" w:rsidRDefault="00716E77" w:rsidP="0071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A2D94" w14:textId="2598A971" w:rsidR="00716E77" w:rsidRPr="00002953" w:rsidRDefault="00716E77" w:rsidP="00716E77">
      <w:pPr>
        <w:spacing w:line="240" w:lineRule="auto"/>
        <w:contextualSpacing/>
        <w:jc w:val="center"/>
        <w:rPr>
          <w:rFonts w:cstheme="minorHAnsi"/>
          <w:bCs/>
          <w:sz w:val="20"/>
          <w:szCs w:val="20"/>
        </w:rPr>
      </w:pPr>
    </w:p>
    <w:p w14:paraId="0AC37570" w14:textId="77777777" w:rsidR="00716E77" w:rsidRPr="00002953" w:rsidRDefault="00716E77" w:rsidP="00716E77">
      <w:pPr>
        <w:spacing w:line="240" w:lineRule="auto"/>
        <w:contextualSpacing/>
        <w:rPr>
          <w:rFonts w:cstheme="minorHAnsi"/>
          <w:bCs/>
          <w:sz w:val="20"/>
          <w:szCs w:val="20"/>
        </w:rPr>
      </w:pPr>
    </w:p>
    <w:p w14:paraId="077D081B" w14:textId="77777777" w:rsidR="00716E77" w:rsidRPr="00002953" w:rsidRDefault="00716E77" w:rsidP="00716E77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002953">
        <w:rPr>
          <w:rFonts w:cstheme="minorHAnsi"/>
          <w:b/>
          <w:sz w:val="20"/>
          <w:szCs w:val="20"/>
        </w:rPr>
        <w:t>MDPB Agenda – Meeting begins at 09</w:t>
      </w:r>
      <w:r>
        <w:rPr>
          <w:rFonts w:cstheme="minorHAnsi"/>
          <w:b/>
          <w:sz w:val="20"/>
          <w:szCs w:val="20"/>
        </w:rPr>
        <w:t>30</w:t>
      </w:r>
    </w:p>
    <w:p w14:paraId="62ACB30C" w14:textId="77777777" w:rsidR="00716E77" w:rsidRPr="00002953" w:rsidRDefault="00716E77" w:rsidP="00716E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02953">
        <w:rPr>
          <w:rFonts w:cstheme="minorHAnsi"/>
          <w:sz w:val="20"/>
          <w:szCs w:val="20"/>
        </w:rPr>
        <w:t>Introductions –Sholl – 09</w:t>
      </w:r>
      <w:r>
        <w:rPr>
          <w:rFonts w:cstheme="minorHAnsi"/>
          <w:sz w:val="20"/>
          <w:szCs w:val="20"/>
        </w:rPr>
        <w:t>3</w:t>
      </w:r>
      <w:r w:rsidRPr="00002953">
        <w:rPr>
          <w:rFonts w:cstheme="minorHAnsi"/>
          <w:sz w:val="20"/>
          <w:szCs w:val="20"/>
        </w:rPr>
        <w:t>0-09</w:t>
      </w:r>
      <w:r>
        <w:rPr>
          <w:rFonts w:cstheme="minorHAnsi"/>
          <w:sz w:val="20"/>
          <w:szCs w:val="20"/>
        </w:rPr>
        <w:t>3</w:t>
      </w:r>
      <w:r w:rsidRPr="00002953">
        <w:rPr>
          <w:rFonts w:cstheme="minorHAnsi"/>
          <w:sz w:val="20"/>
          <w:szCs w:val="20"/>
        </w:rPr>
        <w:t>5</w:t>
      </w:r>
    </w:p>
    <w:p w14:paraId="165DB8E4" w14:textId="77777777" w:rsidR="00716E77" w:rsidRPr="00002953" w:rsidRDefault="00716E77" w:rsidP="00716E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October/November</w:t>
      </w:r>
      <w:r w:rsidRPr="00002953">
        <w:rPr>
          <w:rFonts w:cstheme="minorHAnsi"/>
          <w:sz w:val="20"/>
          <w:szCs w:val="20"/>
        </w:rPr>
        <w:t xml:space="preserve"> 2020 MDPB Minutes </w:t>
      </w:r>
      <w:r>
        <w:rPr>
          <w:rFonts w:cstheme="minorHAnsi"/>
          <w:sz w:val="20"/>
          <w:szCs w:val="20"/>
        </w:rPr>
        <w:t xml:space="preserve">– 0935-0940 </w:t>
      </w:r>
    </w:p>
    <w:p w14:paraId="248ABB07" w14:textId="77777777" w:rsidR="00716E77" w:rsidRPr="00002953" w:rsidRDefault="00716E77" w:rsidP="00716E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02953">
        <w:rPr>
          <w:rFonts w:cstheme="minorHAnsi"/>
          <w:sz w:val="20"/>
          <w:szCs w:val="20"/>
        </w:rPr>
        <w:t xml:space="preserve">State Update – </w:t>
      </w:r>
      <w:r>
        <w:rPr>
          <w:rFonts w:cstheme="minorHAnsi"/>
          <w:sz w:val="20"/>
          <w:szCs w:val="20"/>
        </w:rPr>
        <w:t>0940</w:t>
      </w:r>
      <w:r w:rsidRPr="0000295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0955</w:t>
      </w:r>
    </w:p>
    <w:p w14:paraId="7935B7DB" w14:textId="77777777" w:rsidR="00716E77" w:rsidRPr="00002953" w:rsidRDefault="00716E77" w:rsidP="00716E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02953">
        <w:rPr>
          <w:rFonts w:cstheme="minorHAnsi"/>
          <w:sz w:val="20"/>
          <w:szCs w:val="20"/>
        </w:rPr>
        <w:t>Special Circumstances Protocol Review – NONE</w:t>
      </w:r>
    </w:p>
    <w:p w14:paraId="1CDB553B" w14:textId="77777777" w:rsidR="00716E77" w:rsidRPr="00716E77" w:rsidRDefault="00716E77" w:rsidP="00716E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16E77">
        <w:rPr>
          <w:rFonts w:cstheme="minorHAnsi"/>
          <w:sz w:val="20"/>
          <w:szCs w:val="20"/>
        </w:rPr>
        <w:t>New Devices– NONE</w:t>
      </w:r>
    </w:p>
    <w:p w14:paraId="2308FAB7" w14:textId="7E430FD6" w:rsidR="00716E77" w:rsidRPr="00716E77" w:rsidRDefault="00716E77" w:rsidP="00716E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16E77">
        <w:rPr>
          <w:rFonts w:cstheme="minorHAnsi"/>
          <w:sz w:val="20"/>
          <w:szCs w:val="20"/>
        </w:rPr>
        <w:t xml:space="preserve">UPDATE – </w:t>
      </w:r>
    </w:p>
    <w:p w14:paraId="2A870238" w14:textId="77777777" w:rsidR="00716E77" w:rsidRPr="00716E77" w:rsidRDefault="00716E77" w:rsidP="00716E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16E77">
        <w:rPr>
          <w:rFonts w:cstheme="minorHAnsi"/>
          <w:sz w:val="20"/>
          <w:szCs w:val="20"/>
        </w:rPr>
        <w:t>COVID-19 – 1010-1020</w:t>
      </w:r>
    </w:p>
    <w:p w14:paraId="3C779AC4" w14:textId="0C126F0B" w:rsidR="00716E77" w:rsidRDefault="00716E77" w:rsidP="00716E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02953">
        <w:rPr>
          <w:rFonts w:cstheme="minorHAnsi"/>
          <w:sz w:val="20"/>
          <w:szCs w:val="20"/>
        </w:rPr>
        <w:t xml:space="preserve">2021 Protocol Update –All – </w:t>
      </w:r>
      <w:r>
        <w:rPr>
          <w:rFonts w:cstheme="minorHAnsi"/>
          <w:sz w:val="20"/>
          <w:szCs w:val="20"/>
        </w:rPr>
        <w:t>1020-12</w:t>
      </w:r>
      <w:r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0</w:t>
      </w:r>
    </w:p>
    <w:p w14:paraId="537915B0" w14:textId="77777777" w:rsidR="00716E77" w:rsidRDefault="00716E77" w:rsidP="00716E77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Review Timeline</w:t>
      </w:r>
    </w:p>
    <w:p w14:paraId="6741DB86" w14:textId="1CB1BE68" w:rsidR="00716E77" w:rsidRDefault="00716E77" w:rsidP="00716E77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Protocol Discussion Forums – next </w:t>
      </w:r>
      <w:r>
        <w:rPr>
          <w:rFonts w:cstheme="minorHAnsi"/>
          <w:sz w:val="20"/>
          <w:szCs w:val="20"/>
        </w:rPr>
        <w:t>Thursday March 11</w:t>
      </w:r>
      <w:r w:rsidR="000760B0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1230 – 1300</w:t>
      </w:r>
    </w:p>
    <w:p w14:paraId="69E254CD" w14:textId="5DB7DAA7" w:rsidR="00947E7F" w:rsidRDefault="00947E7F" w:rsidP="00716E77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Wrap up – Yellow Section – Zimmerman/All </w:t>
      </w:r>
    </w:p>
    <w:p w14:paraId="648F94AB" w14:textId="14E793D0" w:rsidR="00716E77" w:rsidRDefault="00716E77" w:rsidP="00716E77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002953">
        <w:rPr>
          <w:rFonts w:cstheme="minorHAnsi"/>
          <w:sz w:val="20"/>
          <w:szCs w:val="20"/>
        </w:rPr>
        <w:t xml:space="preserve">Discussion – </w:t>
      </w:r>
      <w:r>
        <w:rPr>
          <w:rFonts w:cstheme="minorHAnsi"/>
          <w:sz w:val="20"/>
          <w:szCs w:val="20"/>
        </w:rPr>
        <w:t>G</w:t>
      </w:r>
      <w:r>
        <w:rPr>
          <w:rFonts w:cstheme="minorHAnsi"/>
          <w:sz w:val="20"/>
          <w:szCs w:val="20"/>
        </w:rPr>
        <w:t>reen – Meehan-</w:t>
      </w:r>
      <w:proofErr w:type="spellStart"/>
      <w:r>
        <w:rPr>
          <w:rFonts w:cstheme="minorHAnsi"/>
          <w:sz w:val="20"/>
          <w:szCs w:val="20"/>
        </w:rPr>
        <w:t>Cousse</w:t>
      </w:r>
      <w:proofErr w:type="spellEnd"/>
      <w:r>
        <w:rPr>
          <w:rFonts w:cstheme="minorHAnsi"/>
          <w:sz w:val="20"/>
          <w:szCs w:val="20"/>
        </w:rPr>
        <w:t>/Pieh/Sholl</w:t>
      </w:r>
      <w:r w:rsidRPr="00002953">
        <w:rPr>
          <w:rFonts w:cstheme="minorHAnsi"/>
          <w:sz w:val="20"/>
          <w:szCs w:val="20"/>
        </w:rPr>
        <w:t>/All</w:t>
      </w:r>
    </w:p>
    <w:p w14:paraId="73476106" w14:textId="131E49F0" w:rsidR="00716E77" w:rsidRDefault="00716E77" w:rsidP="00716E77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Discussion - </w:t>
      </w:r>
      <w:r>
        <w:rPr>
          <w:rFonts w:cstheme="minorHAnsi"/>
          <w:sz w:val="20"/>
          <w:szCs w:val="20"/>
        </w:rPr>
        <w:t>Pink</w:t>
      </w:r>
      <w:r>
        <w:rPr>
          <w:rFonts w:cstheme="minorHAnsi"/>
          <w:sz w:val="20"/>
          <w:szCs w:val="20"/>
        </w:rPr>
        <w:t xml:space="preserve"> Section Review – </w:t>
      </w:r>
      <w:proofErr w:type="spellStart"/>
      <w:r>
        <w:rPr>
          <w:rFonts w:cstheme="minorHAnsi"/>
          <w:sz w:val="20"/>
          <w:szCs w:val="20"/>
        </w:rPr>
        <w:t>Saquet</w:t>
      </w:r>
      <w:proofErr w:type="spellEnd"/>
      <w:r>
        <w:rPr>
          <w:rFonts w:cstheme="minorHAnsi"/>
          <w:sz w:val="20"/>
          <w:szCs w:val="20"/>
        </w:rPr>
        <w:t>/Sholl/All</w:t>
      </w:r>
    </w:p>
    <w:p w14:paraId="6044000A" w14:textId="77777777" w:rsidR="00716E77" w:rsidRPr="00002953" w:rsidRDefault="00716E77" w:rsidP="00716E77">
      <w:pPr>
        <w:pStyle w:val="ListParagraph"/>
        <w:rPr>
          <w:rFonts w:cstheme="minorHAnsi"/>
          <w:sz w:val="20"/>
          <w:szCs w:val="20"/>
        </w:rPr>
      </w:pPr>
    </w:p>
    <w:p w14:paraId="2BC26B02" w14:textId="77777777" w:rsidR="00716E77" w:rsidRPr="00002953" w:rsidRDefault="00716E77" w:rsidP="00716E77">
      <w:pPr>
        <w:rPr>
          <w:rFonts w:cstheme="minorHAnsi"/>
          <w:b/>
          <w:sz w:val="20"/>
          <w:szCs w:val="20"/>
        </w:rPr>
      </w:pPr>
      <w:r w:rsidRPr="00002953">
        <w:rPr>
          <w:rFonts w:cstheme="minorHAnsi"/>
          <w:b/>
          <w:sz w:val="20"/>
          <w:szCs w:val="20"/>
        </w:rPr>
        <w:t xml:space="preserve">Old Business – </w:t>
      </w:r>
      <w:r>
        <w:rPr>
          <w:rFonts w:cstheme="minorHAnsi"/>
          <w:b/>
          <w:sz w:val="20"/>
          <w:szCs w:val="20"/>
        </w:rPr>
        <w:t>1250 - 1300</w:t>
      </w:r>
    </w:p>
    <w:p w14:paraId="5C8FEA5D" w14:textId="77777777" w:rsidR="00716E77" w:rsidRPr="00002953" w:rsidRDefault="00716E77" w:rsidP="00716E7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02953">
        <w:rPr>
          <w:rFonts w:cstheme="minorHAnsi"/>
          <w:color w:val="000000" w:themeColor="text1"/>
          <w:sz w:val="20"/>
          <w:szCs w:val="20"/>
        </w:rPr>
        <w:t>Ops</w:t>
      </w:r>
    </w:p>
    <w:p w14:paraId="181EEC4C" w14:textId="77777777" w:rsidR="00716E77" w:rsidRPr="00002953" w:rsidRDefault="00716E77" w:rsidP="00716E7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02953">
        <w:rPr>
          <w:rFonts w:cstheme="minorHAnsi"/>
          <w:color w:val="000000" w:themeColor="text1"/>
          <w:sz w:val="20"/>
          <w:szCs w:val="20"/>
        </w:rPr>
        <w:t xml:space="preserve">Education </w:t>
      </w:r>
    </w:p>
    <w:p w14:paraId="755BD268" w14:textId="77777777" w:rsidR="00716E77" w:rsidRDefault="00716E77" w:rsidP="00716E7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02953">
        <w:rPr>
          <w:rFonts w:cstheme="minorHAnsi"/>
          <w:color w:val="000000" w:themeColor="text1"/>
          <w:sz w:val="20"/>
          <w:szCs w:val="20"/>
        </w:rPr>
        <w:t xml:space="preserve">Community Paramedicine </w:t>
      </w:r>
    </w:p>
    <w:p w14:paraId="5EA3E5D4" w14:textId="77777777" w:rsidR="00716E77" w:rsidRDefault="00716E77" w:rsidP="00716E7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EMS-C </w:t>
      </w:r>
    </w:p>
    <w:p w14:paraId="50B4CE35" w14:textId="77777777" w:rsidR="00716E77" w:rsidRPr="00002953" w:rsidRDefault="00716E77" w:rsidP="00716E7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Trauma Advisory </w:t>
      </w:r>
    </w:p>
    <w:p w14:paraId="43579913" w14:textId="77777777" w:rsidR="00716E77" w:rsidRPr="00002953" w:rsidRDefault="00716E77" w:rsidP="00716E77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002953">
        <w:rPr>
          <w:rFonts w:cstheme="minorHAnsi"/>
          <w:color w:val="000000" w:themeColor="text1"/>
          <w:sz w:val="20"/>
          <w:szCs w:val="20"/>
        </w:rPr>
        <w:t xml:space="preserve">Maine Heart Rescue </w:t>
      </w:r>
    </w:p>
    <w:p w14:paraId="1298553B" w14:textId="77777777" w:rsidR="00716E77" w:rsidRPr="00002953" w:rsidRDefault="00716E77" w:rsidP="00716E77">
      <w:pPr>
        <w:spacing w:line="240" w:lineRule="auto"/>
        <w:contextualSpacing/>
        <w:rPr>
          <w:b/>
          <w:bCs/>
          <w:sz w:val="20"/>
          <w:szCs w:val="20"/>
        </w:rPr>
      </w:pPr>
    </w:p>
    <w:p w14:paraId="790A7E6A" w14:textId="77777777" w:rsidR="00716E77" w:rsidRPr="00002953" w:rsidRDefault="00716E77" w:rsidP="00716E77">
      <w:pPr>
        <w:spacing w:line="240" w:lineRule="auto"/>
        <w:contextualSpacing/>
        <w:rPr>
          <w:sz w:val="20"/>
          <w:szCs w:val="20"/>
        </w:rPr>
      </w:pPr>
      <w:r w:rsidRPr="00002953">
        <w:rPr>
          <w:b/>
          <w:bCs/>
          <w:sz w:val="20"/>
          <w:szCs w:val="20"/>
        </w:rPr>
        <w:t>Ongoing Items for Future Discussion</w:t>
      </w:r>
      <w:r w:rsidRPr="00002953">
        <w:rPr>
          <w:sz w:val="20"/>
          <w:szCs w:val="20"/>
        </w:rPr>
        <w:t xml:space="preserve">: </w:t>
      </w:r>
    </w:p>
    <w:p w14:paraId="2563BB66" w14:textId="77777777" w:rsidR="00716E77" w:rsidRDefault="00716E77" w:rsidP="00716E77">
      <w:pPr>
        <w:rPr>
          <w:rFonts w:cstheme="minorHAnsi"/>
          <w:sz w:val="20"/>
          <w:szCs w:val="20"/>
        </w:rPr>
      </w:pPr>
      <w:r w:rsidRPr="00002953">
        <w:rPr>
          <w:rFonts w:cstheme="minorHAnsi"/>
          <w:sz w:val="20"/>
          <w:szCs w:val="20"/>
        </w:rPr>
        <w:t>PIFT protocols – Tilney/Sholl</w:t>
      </w:r>
    </w:p>
    <w:p w14:paraId="067576E3" w14:textId="7925420C" w:rsidR="00716E77" w:rsidRDefault="00716E77" w:rsidP="00716E7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QI Committee meeting will begin at 1330. </w:t>
      </w:r>
    </w:p>
    <w:p w14:paraId="15265D8D" w14:textId="77777777" w:rsidR="00716E77" w:rsidRDefault="00716E77" w:rsidP="00716E77"/>
    <w:p w14:paraId="7BDFAFD4" w14:textId="77777777" w:rsidR="00716E77" w:rsidRDefault="00716E77" w:rsidP="00716E77">
      <w:pPr>
        <w:ind w:left="1080"/>
      </w:pPr>
    </w:p>
    <w:p w14:paraId="4F694E67" w14:textId="77777777" w:rsidR="00716E77" w:rsidRDefault="00716E77" w:rsidP="00716E77"/>
    <w:p w14:paraId="0F595FB5" w14:textId="77777777" w:rsidR="00F457FB" w:rsidRDefault="00F457FB"/>
    <w:sectPr w:rsidR="00F457FB" w:rsidSect="007F6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Shell Dlg 2">
    <w:altName w:val="Arial Unicode MS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A0863" w14:textId="77777777" w:rsidR="007F6B2F" w:rsidRDefault="00A75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"/>
      <w:gridCol w:w="144"/>
      <w:gridCol w:w="1829"/>
      <w:gridCol w:w="576"/>
      <w:gridCol w:w="643"/>
      <w:gridCol w:w="1186"/>
      <w:gridCol w:w="576"/>
      <w:gridCol w:w="1430"/>
      <w:gridCol w:w="644"/>
      <w:gridCol w:w="576"/>
      <w:gridCol w:w="1829"/>
      <w:gridCol w:w="143"/>
      <w:gridCol w:w="433"/>
    </w:tblGrid>
    <w:tr w:rsidR="007F6B2F" w:rsidRPr="00AD4DAA" w14:paraId="3A843BD1" w14:textId="77777777" w:rsidTr="007F6B2F">
      <w:trPr>
        <w:jc w:val="center"/>
      </w:trPr>
      <w:tc>
        <w:tcPr>
          <w:tcW w:w="576" w:type="dxa"/>
          <w:gridSpan w:val="2"/>
          <w:vAlign w:val="center"/>
        </w:tcPr>
        <w:p w14:paraId="28F42C36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3A50ED28" w14:textId="77777777" w:rsidR="007F6B2F" w:rsidRPr="00AD4DAA" w:rsidRDefault="00A75710" w:rsidP="007F6B2F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Excellence</w:t>
          </w:r>
        </w:p>
      </w:tc>
      <w:tc>
        <w:tcPr>
          <w:tcW w:w="576" w:type="dxa"/>
          <w:vAlign w:val="center"/>
        </w:tcPr>
        <w:p w14:paraId="4DA6F3B1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gridSpan w:val="2"/>
          <w:vAlign w:val="center"/>
        </w:tcPr>
        <w:p w14:paraId="18DFB72D" w14:textId="77777777" w:rsidR="007F6B2F" w:rsidRPr="00AD4DAA" w:rsidRDefault="00A75710" w:rsidP="007F6B2F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Support</w:t>
          </w:r>
        </w:p>
      </w:tc>
      <w:tc>
        <w:tcPr>
          <w:tcW w:w="576" w:type="dxa"/>
          <w:vAlign w:val="center"/>
        </w:tcPr>
        <w:p w14:paraId="59830613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2074" w:type="dxa"/>
          <w:gridSpan w:val="2"/>
          <w:vAlign w:val="center"/>
        </w:tcPr>
        <w:p w14:paraId="128CE0BF" w14:textId="77777777" w:rsidR="007F6B2F" w:rsidRPr="00AD4DAA" w:rsidRDefault="00A75710" w:rsidP="007F6B2F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Collaboration</w:t>
          </w:r>
        </w:p>
      </w:tc>
      <w:tc>
        <w:tcPr>
          <w:tcW w:w="576" w:type="dxa"/>
          <w:vAlign w:val="center"/>
        </w:tcPr>
        <w:p w14:paraId="4196AAB2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4C1F480E" w14:textId="77777777" w:rsidR="007F6B2F" w:rsidRPr="00AD4DAA" w:rsidRDefault="00A75710" w:rsidP="007F6B2F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Integrity</w:t>
          </w:r>
        </w:p>
      </w:tc>
      <w:tc>
        <w:tcPr>
          <w:tcW w:w="576" w:type="dxa"/>
          <w:gridSpan w:val="2"/>
          <w:vAlign w:val="center"/>
        </w:tcPr>
        <w:p w14:paraId="671C0F4F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</w:tr>
    <w:tr w:rsidR="007F6B2F" w14:paraId="1A554BCA" w14:textId="77777777" w:rsidTr="007F6B2F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3192" w:type="dxa"/>
          <w:gridSpan w:val="4"/>
          <w:vAlign w:val="center"/>
        </w:tcPr>
        <w:p w14:paraId="7DF78CE6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PHONE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626-3860</w:t>
          </w:r>
        </w:p>
      </w:tc>
      <w:tc>
        <w:tcPr>
          <w:tcW w:w="3192" w:type="dxa"/>
          <w:gridSpan w:val="3"/>
          <w:vAlign w:val="center"/>
        </w:tcPr>
        <w:p w14:paraId="1CE55ACD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TTY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 xml:space="preserve">207) </w:t>
          </w:r>
          <w:r>
            <w:rPr>
              <w:rFonts w:ascii="Garamond" w:hAnsi="Garamond"/>
              <w:color w:val="0000FF"/>
              <w:sz w:val="20"/>
            </w:rPr>
            <w:t>287-3659</w:t>
          </w:r>
        </w:p>
      </w:tc>
      <w:tc>
        <w:tcPr>
          <w:tcW w:w="3192" w:type="dxa"/>
          <w:gridSpan w:val="4"/>
          <w:vAlign w:val="center"/>
        </w:tcPr>
        <w:p w14:paraId="25D93F12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FAX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287-6251</w:t>
          </w:r>
        </w:p>
      </w:tc>
    </w:tr>
  </w:tbl>
  <w:p w14:paraId="55494B57" w14:textId="77777777" w:rsidR="007F6B2F" w:rsidRPr="009E7934" w:rsidRDefault="00A75710" w:rsidP="007F6B2F">
    <w:pPr>
      <w:pStyle w:val="Footer"/>
      <w:jc w:val="right"/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"/>
      <w:gridCol w:w="144"/>
      <w:gridCol w:w="1829"/>
      <w:gridCol w:w="576"/>
      <w:gridCol w:w="643"/>
      <w:gridCol w:w="1186"/>
      <w:gridCol w:w="576"/>
      <w:gridCol w:w="1430"/>
      <w:gridCol w:w="644"/>
      <w:gridCol w:w="576"/>
      <w:gridCol w:w="1829"/>
      <w:gridCol w:w="143"/>
      <w:gridCol w:w="433"/>
    </w:tblGrid>
    <w:tr w:rsidR="007F6B2F" w:rsidRPr="00AD4DAA" w14:paraId="3CCFC2D1" w14:textId="77777777" w:rsidTr="007F6B2F">
      <w:trPr>
        <w:jc w:val="center"/>
      </w:trPr>
      <w:tc>
        <w:tcPr>
          <w:tcW w:w="576" w:type="dxa"/>
          <w:gridSpan w:val="2"/>
          <w:vAlign w:val="center"/>
        </w:tcPr>
        <w:p w14:paraId="4BC01D05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24261DF0" w14:textId="77777777" w:rsidR="007F6B2F" w:rsidRPr="00AD4DAA" w:rsidRDefault="00A75710" w:rsidP="007F6B2F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Excellence</w:t>
          </w:r>
        </w:p>
      </w:tc>
      <w:tc>
        <w:tcPr>
          <w:tcW w:w="576" w:type="dxa"/>
          <w:vAlign w:val="center"/>
        </w:tcPr>
        <w:p w14:paraId="655740D9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gridSpan w:val="2"/>
          <w:vAlign w:val="center"/>
        </w:tcPr>
        <w:p w14:paraId="5F5FBBAB" w14:textId="77777777" w:rsidR="007F6B2F" w:rsidRPr="00AD4DAA" w:rsidRDefault="00A75710" w:rsidP="007F6B2F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Support</w:t>
          </w:r>
        </w:p>
      </w:tc>
      <w:tc>
        <w:tcPr>
          <w:tcW w:w="576" w:type="dxa"/>
          <w:vAlign w:val="center"/>
        </w:tcPr>
        <w:p w14:paraId="76AF6C1B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2074" w:type="dxa"/>
          <w:gridSpan w:val="2"/>
          <w:vAlign w:val="center"/>
        </w:tcPr>
        <w:p w14:paraId="42D3319C" w14:textId="77777777" w:rsidR="007F6B2F" w:rsidRPr="00AD4DAA" w:rsidRDefault="00A75710" w:rsidP="007F6B2F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Collaboration</w:t>
          </w:r>
        </w:p>
      </w:tc>
      <w:tc>
        <w:tcPr>
          <w:tcW w:w="576" w:type="dxa"/>
          <w:vAlign w:val="center"/>
        </w:tcPr>
        <w:p w14:paraId="3B22F36E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46E1A0EC" w14:textId="77777777" w:rsidR="007F6B2F" w:rsidRPr="00AD4DAA" w:rsidRDefault="00A75710" w:rsidP="007F6B2F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Integrity</w:t>
          </w:r>
        </w:p>
      </w:tc>
      <w:tc>
        <w:tcPr>
          <w:tcW w:w="576" w:type="dxa"/>
          <w:gridSpan w:val="2"/>
          <w:vAlign w:val="center"/>
        </w:tcPr>
        <w:p w14:paraId="58E74F08" w14:textId="77777777" w:rsidR="007F6B2F" w:rsidRPr="00AD4DAA" w:rsidRDefault="00A75710" w:rsidP="007F6B2F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</w:tr>
    <w:tr w:rsidR="007F6B2F" w14:paraId="6F298AEB" w14:textId="77777777" w:rsidTr="007F6B2F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3192" w:type="dxa"/>
          <w:gridSpan w:val="4"/>
          <w:vAlign w:val="center"/>
        </w:tcPr>
        <w:p w14:paraId="0971AEC3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694A125B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PHONE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626-3860</w:t>
          </w:r>
        </w:p>
      </w:tc>
      <w:tc>
        <w:tcPr>
          <w:tcW w:w="3192" w:type="dxa"/>
          <w:gridSpan w:val="3"/>
          <w:vAlign w:val="center"/>
        </w:tcPr>
        <w:p w14:paraId="59AF0AA5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2B3830C3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TTY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287-3659</w:t>
          </w:r>
        </w:p>
      </w:tc>
      <w:tc>
        <w:tcPr>
          <w:tcW w:w="3192" w:type="dxa"/>
          <w:gridSpan w:val="4"/>
          <w:vAlign w:val="center"/>
        </w:tcPr>
        <w:p w14:paraId="25B373FF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7075B83A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FAX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287-6251</w:t>
          </w:r>
        </w:p>
      </w:tc>
    </w:tr>
    <w:tr w:rsidR="007F6B2F" w14:paraId="18C5C831" w14:textId="77777777" w:rsidTr="007F6B2F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9576" w:type="dxa"/>
          <w:gridSpan w:val="11"/>
          <w:vAlign w:val="center"/>
        </w:tcPr>
        <w:p w14:paraId="27C35155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rPr>
              <w:rFonts w:ascii="Garamond" w:hAnsi="Garamond"/>
              <w:color w:val="0000FF"/>
              <w:sz w:val="20"/>
            </w:rPr>
          </w:pPr>
        </w:p>
        <w:p w14:paraId="0B13FC61" w14:textId="77777777" w:rsidR="007F6B2F" w:rsidRDefault="00A75710" w:rsidP="007F6B2F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 xml:space="preserve">With offices located at the Central Maine </w:t>
          </w:r>
          <w:r>
            <w:rPr>
              <w:rFonts w:ascii="Garamond" w:hAnsi="Garamond"/>
              <w:color w:val="0000FF"/>
              <w:sz w:val="20"/>
            </w:rPr>
            <w:t>Commerce Center, 45 Commerce Drive, Suite 1, Augusta, ME  04330</w:t>
          </w:r>
        </w:p>
      </w:tc>
    </w:tr>
  </w:tbl>
  <w:p w14:paraId="769DC70E" w14:textId="77777777" w:rsidR="007F6B2F" w:rsidRDefault="00A7571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63F9" w14:textId="77777777" w:rsidR="007F6B2F" w:rsidRDefault="00A75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48547" w14:textId="77777777" w:rsidR="007F6B2F" w:rsidRDefault="00A75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7"/>
      <w:gridCol w:w="4816"/>
      <w:gridCol w:w="2227"/>
    </w:tblGrid>
    <w:tr w:rsidR="007F6B2F" w14:paraId="5F7A396A" w14:textId="77777777" w:rsidTr="007F6B2F">
      <w:trPr>
        <w:trHeight w:val="1566"/>
      </w:trPr>
      <w:tc>
        <w:tcPr>
          <w:tcW w:w="2358" w:type="dxa"/>
          <w:vAlign w:val="center"/>
        </w:tcPr>
        <w:p w14:paraId="5336602E" w14:textId="77777777" w:rsidR="007F6B2F" w:rsidRDefault="00A75710" w:rsidP="007F6B2F">
          <w:pPr>
            <w:pStyle w:val="DefaultText"/>
            <w:jc w:val="center"/>
          </w:pPr>
          <w:r>
            <w:rPr>
              <w:noProof/>
            </w:rPr>
            <w:drawing>
              <wp:inline distT="0" distB="0" distL="0" distR="0" wp14:anchorId="4297EDE8" wp14:editId="598EA942">
                <wp:extent cx="714375" cy="8096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808" t="-6216" r="-14857" b="-4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14A7B0" w14:textId="77777777" w:rsidR="007F6B2F" w:rsidRDefault="00A75710" w:rsidP="007F6B2F">
          <w:pPr>
            <w:pStyle w:val="Header"/>
            <w:jc w:val="center"/>
          </w:pPr>
        </w:p>
      </w:tc>
      <w:tc>
        <w:tcPr>
          <w:tcW w:w="4950" w:type="dxa"/>
          <w:vMerge w:val="restart"/>
        </w:tcPr>
        <w:p w14:paraId="7B72091D" w14:textId="77777777" w:rsidR="007F6B2F" w:rsidRPr="006545AB" w:rsidRDefault="00A75710" w:rsidP="007F6B2F">
          <w:pPr>
            <w:pStyle w:val="DefaultText"/>
            <w:tabs>
              <w:tab w:val="center" w:pos="900"/>
              <w:tab w:val="center" w:pos="5400"/>
              <w:tab w:val="center" w:pos="9000"/>
            </w:tabs>
            <w:contextualSpacing/>
            <w:jc w:val="center"/>
            <w:rPr>
              <w:rFonts w:ascii="Garamond" w:hAnsi="Garamond"/>
              <w:smallCaps/>
              <w:color w:val="0000FF"/>
            </w:rPr>
          </w:pPr>
          <w:r w:rsidRPr="006545AB">
            <w:rPr>
              <w:rFonts w:ascii="Garamond" w:hAnsi="Garamond"/>
              <w:smallCaps/>
              <w:color w:val="0000FF"/>
            </w:rPr>
            <w:t>State of Maine</w:t>
          </w:r>
        </w:p>
        <w:p w14:paraId="60D4993D" w14:textId="77777777" w:rsidR="007F6B2F" w:rsidRPr="006545AB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Department of Public Safety</w:t>
          </w:r>
        </w:p>
        <w:p w14:paraId="5707B52A" w14:textId="77777777" w:rsidR="007F6B2F" w:rsidRPr="006545AB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Maine Emergency Medical Services</w:t>
          </w:r>
        </w:p>
        <w:p w14:paraId="5DBDFDB3" w14:textId="77777777" w:rsidR="007F6B2F" w:rsidRPr="006545AB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152 State House Station</w:t>
          </w:r>
        </w:p>
        <w:p w14:paraId="5CBA9604" w14:textId="77777777" w:rsidR="007F6B2F" w:rsidRPr="006545AB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Augusta, Maine  04333</w:t>
          </w:r>
        </w:p>
        <w:p w14:paraId="7D19F70F" w14:textId="77777777" w:rsidR="007F6B2F" w:rsidRDefault="00A75710" w:rsidP="007F6B2F">
          <w:pPr>
            <w:pStyle w:val="Header"/>
          </w:pPr>
        </w:p>
      </w:tc>
      <w:tc>
        <w:tcPr>
          <w:tcW w:w="2268" w:type="dxa"/>
          <w:vAlign w:val="center"/>
        </w:tcPr>
        <w:p w14:paraId="6827F1F5" w14:textId="77777777" w:rsidR="007F6B2F" w:rsidRDefault="00A75710" w:rsidP="007F6B2F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0029DC" wp14:editId="0E52B172">
                    <wp:simplePos x="0" y="0"/>
                    <wp:positionH relativeFrom="column">
                      <wp:posOffset>-17145</wp:posOffset>
                    </wp:positionH>
                    <wp:positionV relativeFrom="paragraph">
                      <wp:posOffset>116840</wp:posOffset>
                    </wp:positionV>
                    <wp:extent cx="1485900" cy="9144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859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F19EF6" w14:textId="77777777" w:rsidR="007F6B2F" w:rsidRDefault="00A75710">
                                <w:r>
                                  <w:rPr>
                                    <w:rFonts w:ascii="Garamond" w:hAnsi="Garamond"/>
                                    <w:smallCaps/>
                                    <w:noProof/>
                                    <w:color w:val="0000FF"/>
                                    <w:sz w:val="16"/>
                                    <w:szCs w:val="16"/>
                                  </w:rPr>
                                  <w:drawing>
                                    <wp:inline distT="0" distB="0" distL="0" distR="0" wp14:anchorId="5642AA21" wp14:editId="5685A727">
                                      <wp:extent cx="1247775" cy="666750"/>
                                      <wp:effectExtent l="0" t="0" r="9525" b="0"/>
                                      <wp:docPr id="10" name="Picture 10" descr="mems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mems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66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0029D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1.35pt;margin-top:9.2pt;width:117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h7RcQIAAFkFAAAOAAAAZHJzL2Uyb0RvYy54bWysVN9v0zAQfkfif7D8ztJOHWzR0qlsGkKa&#13;&#10;xsSG9uw69hoR+4ztNil/PZ+dtCuDlyFenMvdd+f78Z3PL3rTso3yoSFb8enRhDNlJdWNfar4t4fr&#13;&#10;d6echShsLVqyquJbFfjF/O2b886V6phW1NbKMwSxoexcxVcxurIoglwpI8IROWVh1OSNiPj1T0Xt&#13;&#10;RYfopi2OJ5P3RUe+dp6kCgHaq8HI5zm+1krGL1oHFVlbceQW8+nzuUxnMT8X5ZMXbtXIMQ3xD1kY&#13;&#10;0Vhcug91JaJga9/8Eco00lMgHY8kmYK0bqTKNaCa6eRFNfcr4VSuBc0Jbt+m8P/CytvNnWdNjdlx&#13;&#10;ZoXBiB5UH9lH6tk0dadzoQTo3gEWe6gTctQHKFPRvfYmfVEOgx193u57m4LJ5DQ7PTmbwCRhO5vO&#13;&#10;ZpARpnj2dj7ET4oMS0LFPWaXWyo2NyEO0B0kXWbpumlb6EXZ2t8UiDloVCbA6J0KGRLOUty2avD9&#13;&#10;qjQakPNOikw9ddl6thEgjZBS2ZhLznGBTiiNu1/jOOKT65DVa5z3HvlmsnHvbBpLPnfpRdr1913K&#13;&#10;esCj1Qd1JzH2y34c5JLqLebradiP4OR1gyHciBDvhMdCYG5Y8vgFh26pqziNEmcr8j//pk948BRW&#13;&#10;zjosWMXDj7XwirP2swWDMwewkflndvLhGHf4Q8vy0GLX5pIwDrAU2WUx4WO7E7Un84i3YJFuhUlY&#13;&#10;ibsrHnfiZRzWHm+JVItFBmEHnYg39t7JFDq1N1HsoX8U3o08jGDwLe1WUZQv6Dhgk6elxTqSbjJX&#13;&#10;U4OHro6Nx/5mto9vTXogDv8z6vlFnP8CAAD//wMAUEsDBBQABgAIAAAAIQATb2074QAAAA4BAAAP&#13;&#10;AAAAZHJzL2Rvd25yZXYueG1sTE9NT8MwDL0j8R8iI+22JevKGF3TCTHtCmIbSNyyxmsrGqdqsrX8&#13;&#10;e8wJLpb8nv0+8s3oWnHFPjSeNMxnCgRS6W1DlYbjYTddgQjRkDWtJ9TwjQE2xe1NbjLrB3rD6z5W&#13;&#10;gkUoZEZDHWOXSRnKGp0JM98hMXf2vTOR176StjcDi7tWJkotpTMNsUNtOnyusfzaX5yG95fz50eq&#13;&#10;Xqutu+8GPypJ7lFqPbkbt2seT2sQEcf49wG/HTg/FBzs5C9kg2g1TJMHvmR8lYJgPlnMFyBODCyT&#13;&#10;FGSRy/81ih8AAAD//wMAUEsBAi0AFAAGAAgAAAAhALaDOJL+AAAA4QEAABMAAAAAAAAAAAAAAAAA&#13;&#10;AAAAAFtDb250ZW50X1R5cGVzXS54bWxQSwECLQAUAAYACAAAACEAOP0h/9YAAACUAQAACwAAAAAA&#13;&#10;AAAAAAAAAAAvAQAAX3JlbHMvLnJlbHNQSwECLQAUAAYACAAAACEAblYe0XECAABZBQAADgAAAAAA&#13;&#10;AAAAAAAAAAAuAgAAZHJzL2Uyb0RvYy54bWxQSwECLQAUAAYACAAAACEAE29tO+EAAAAOAQAADwAA&#13;&#10;AAAAAAAAAAAAAADLBAAAZHJzL2Rvd25yZXYueG1sUEsFBgAAAAAEAAQA8wAAANkFAAAAAA==&#13;&#10;" filled="f" stroked="f">
                    <v:textbox>
                      <w:txbxContent>
                        <w:p w14:paraId="15F19EF6" w14:textId="77777777" w:rsidR="007F6B2F" w:rsidRDefault="00A75710">
                          <w:r>
                            <w:rPr>
                              <w:rFonts w:ascii="Garamond" w:hAnsi="Garamond"/>
                              <w:smallCaps/>
                              <w:noProof/>
                              <w:color w:val="0000FF"/>
                              <w:sz w:val="16"/>
                              <w:szCs w:val="16"/>
                            </w:rPr>
                            <w:drawing>
                              <wp:inline distT="0" distB="0" distL="0" distR="0" wp14:anchorId="5642AA21" wp14:editId="5685A727">
                                <wp:extent cx="1247775" cy="666750"/>
                                <wp:effectExtent l="0" t="0" r="9525" b="0"/>
                                <wp:docPr id="10" name="Picture 10" descr="mem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mems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F6B2F" w14:paraId="3041EFC5" w14:textId="77777777" w:rsidTr="007F6B2F">
      <w:tc>
        <w:tcPr>
          <w:tcW w:w="2358" w:type="dxa"/>
          <w:vAlign w:val="center"/>
        </w:tcPr>
        <w:p w14:paraId="6EF9898C" w14:textId="77777777" w:rsidR="007F6B2F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Janet T. Mills</w:t>
          </w:r>
        </w:p>
        <w:p w14:paraId="761EAB3B" w14:textId="77777777" w:rsidR="007F6B2F" w:rsidRDefault="00A75710" w:rsidP="007F6B2F">
          <w:pPr>
            <w:contextualSpacing/>
            <w:jc w:val="center"/>
          </w:pPr>
          <w:r>
            <w:rPr>
              <w:rFonts w:ascii="Garamond" w:hAnsi="Garamond"/>
              <w:smallCaps/>
              <w:color w:val="0000FF"/>
              <w:sz w:val="16"/>
            </w:rPr>
            <w:t>governor</w:t>
          </w:r>
        </w:p>
        <w:p w14:paraId="119BDB84" w14:textId="77777777" w:rsidR="007F6B2F" w:rsidRDefault="00A75710" w:rsidP="007F6B2F">
          <w:pPr>
            <w:pStyle w:val="Header"/>
            <w:jc w:val="center"/>
          </w:pPr>
        </w:p>
      </w:tc>
      <w:tc>
        <w:tcPr>
          <w:tcW w:w="4950" w:type="dxa"/>
          <w:vMerge/>
        </w:tcPr>
        <w:p w14:paraId="23410BC8" w14:textId="77777777" w:rsidR="007F6B2F" w:rsidRDefault="00A75710" w:rsidP="007F6B2F">
          <w:pPr>
            <w:pStyle w:val="Header"/>
          </w:pPr>
        </w:p>
      </w:tc>
      <w:tc>
        <w:tcPr>
          <w:tcW w:w="2268" w:type="dxa"/>
          <w:vAlign w:val="center"/>
        </w:tcPr>
        <w:p w14:paraId="116DAD4F" w14:textId="77777777" w:rsidR="007F6B2F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Mike Sauschuck</w:t>
          </w:r>
        </w:p>
        <w:p w14:paraId="379E6546" w14:textId="77777777" w:rsidR="007F6B2F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Commissioner</w:t>
          </w:r>
        </w:p>
        <w:p w14:paraId="52A00366" w14:textId="77777777" w:rsidR="007F6B2F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16"/>
            </w:rPr>
          </w:pPr>
        </w:p>
        <w:p w14:paraId="5FAF3925" w14:textId="77777777" w:rsidR="007F6B2F" w:rsidRDefault="00A75710" w:rsidP="007F6B2F">
          <w:pPr>
            <w:contextualSpacing/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J. Sam Hurley</w:t>
          </w:r>
        </w:p>
        <w:p w14:paraId="60301928" w14:textId="77777777" w:rsidR="007F6B2F" w:rsidRDefault="00A75710" w:rsidP="007F6B2F">
          <w:pPr>
            <w:tabs>
              <w:tab w:val="left" w:pos="720"/>
            </w:tabs>
            <w:contextualSpacing/>
            <w:jc w:val="center"/>
          </w:pPr>
          <w:r>
            <w:rPr>
              <w:rFonts w:ascii="Garamond" w:hAnsi="Garamond"/>
              <w:smallCaps/>
              <w:color w:val="0000FF"/>
              <w:sz w:val="16"/>
            </w:rPr>
            <w:t>director</w:t>
          </w:r>
        </w:p>
      </w:tc>
    </w:tr>
  </w:tbl>
  <w:p w14:paraId="6C98230B" w14:textId="77777777" w:rsidR="007F6B2F" w:rsidRDefault="00A75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745"/>
    <w:multiLevelType w:val="hybridMultilevel"/>
    <w:tmpl w:val="BDDC3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2E36"/>
    <w:multiLevelType w:val="hybridMultilevel"/>
    <w:tmpl w:val="BDDC3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94D"/>
    <w:multiLevelType w:val="hybridMultilevel"/>
    <w:tmpl w:val="31A4C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77"/>
    <w:rsid w:val="000760B0"/>
    <w:rsid w:val="00716E77"/>
    <w:rsid w:val="007E021A"/>
    <w:rsid w:val="00947E7F"/>
    <w:rsid w:val="00B327FE"/>
    <w:rsid w:val="00B55EE8"/>
    <w:rsid w:val="00D232D6"/>
    <w:rsid w:val="00F202E0"/>
    <w:rsid w:val="00F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32A78"/>
  <w15:chartTrackingRefBased/>
  <w15:docId w15:val="{3A90BB76-32F9-344A-B5F3-A8FCBE13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6E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E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E77"/>
    <w:rPr>
      <w:sz w:val="22"/>
      <w:szCs w:val="22"/>
    </w:rPr>
  </w:style>
  <w:style w:type="paragraph" w:customStyle="1" w:styleId="DefaultText">
    <w:name w:val="Default Text"/>
    <w:basedOn w:val="Normal"/>
    <w:rsid w:val="00716E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716E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7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6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www.google.com/url?q=https%3A%2F%2Fmainestate.zoom.us%2Fj%2F81559853848&amp;sa=D&amp;ust=1613912268535000&amp;usg=AOvVaw2LJobPY4dNEnrZu2o7KwdW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Sholl</dc:creator>
  <cp:keywords/>
  <dc:description/>
  <cp:lastModifiedBy>Matthew Sholl</cp:lastModifiedBy>
  <cp:revision>1</cp:revision>
  <dcterms:created xsi:type="dcterms:W3CDTF">2021-02-16T12:51:00Z</dcterms:created>
  <dcterms:modified xsi:type="dcterms:W3CDTF">2021-02-16T13:40:00Z</dcterms:modified>
</cp:coreProperties>
</file>