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6FC9B" w14:textId="77777777" w:rsidR="00765EFE" w:rsidRPr="000C1D8F" w:rsidRDefault="00765EFE" w:rsidP="00C07288">
      <w:pPr>
        <w:tabs>
          <w:tab w:val="left" w:pos="720"/>
          <w:tab w:val="left" w:pos="1440"/>
          <w:tab w:val="left" w:pos="2160"/>
          <w:tab w:val="left" w:pos="2880"/>
          <w:tab w:val="left" w:pos="3600"/>
        </w:tabs>
        <w:ind w:left="1440" w:hanging="1440"/>
        <w:rPr>
          <w:b/>
          <w:sz w:val="22"/>
          <w:szCs w:val="22"/>
        </w:rPr>
      </w:pPr>
      <w:r w:rsidRPr="000C1D8F">
        <w:rPr>
          <w:b/>
          <w:sz w:val="22"/>
          <w:szCs w:val="22"/>
        </w:rPr>
        <w:t>16</w:t>
      </w:r>
      <w:r w:rsidRPr="000C1D8F">
        <w:rPr>
          <w:b/>
          <w:sz w:val="22"/>
          <w:szCs w:val="22"/>
        </w:rPr>
        <w:tab/>
      </w:r>
      <w:r w:rsidRPr="000C1D8F">
        <w:rPr>
          <w:b/>
          <w:sz w:val="22"/>
          <w:szCs w:val="22"/>
        </w:rPr>
        <w:tab/>
        <w:t>DEPARTMENT OF PUBLIC SAFETY</w:t>
      </w:r>
      <w:r w:rsidR="00D847F8" w:rsidRPr="000C1D8F">
        <w:rPr>
          <w:b/>
          <w:sz w:val="22"/>
          <w:szCs w:val="22"/>
        </w:rPr>
        <w:t xml:space="preserve"> </w:t>
      </w:r>
    </w:p>
    <w:p w14:paraId="50B5C53D" w14:textId="77777777" w:rsidR="00765EFE" w:rsidRPr="000C1D8F" w:rsidRDefault="00765EFE" w:rsidP="00C07288">
      <w:pPr>
        <w:tabs>
          <w:tab w:val="left" w:pos="720"/>
          <w:tab w:val="left" w:pos="1440"/>
          <w:tab w:val="left" w:pos="2160"/>
          <w:tab w:val="left" w:pos="2880"/>
          <w:tab w:val="left" w:pos="3600"/>
        </w:tabs>
        <w:ind w:left="1440" w:hanging="1440"/>
        <w:rPr>
          <w:b/>
          <w:sz w:val="22"/>
          <w:szCs w:val="22"/>
        </w:rPr>
      </w:pPr>
    </w:p>
    <w:p w14:paraId="685C839C" w14:textId="77777777" w:rsidR="00765EFE" w:rsidRPr="000C1D8F" w:rsidRDefault="00356A5A" w:rsidP="00C07288">
      <w:pPr>
        <w:tabs>
          <w:tab w:val="left" w:pos="720"/>
          <w:tab w:val="left" w:pos="1440"/>
          <w:tab w:val="left" w:pos="2160"/>
          <w:tab w:val="left" w:pos="2880"/>
          <w:tab w:val="left" w:pos="3600"/>
        </w:tabs>
        <w:ind w:left="1440" w:hanging="1440"/>
        <w:rPr>
          <w:b/>
          <w:sz w:val="22"/>
          <w:szCs w:val="22"/>
        </w:rPr>
      </w:pPr>
      <w:r w:rsidRPr="000C1D8F">
        <w:rPr>
          <w:b/>
          <w:sz w:val="22"/>
          <w:szCs w:val="22"/>
        </w:rPr>
        <w:t>642</w:t>
      </w:r>
      <w:r w:rsidR="00765EFE" w:rsidRPr="000C1D8F">
        <w:rPr>
          <w:b/>
          <w:sz w:val="22"/>
          <w:szCs w:val="22"/>
        </w:rPr>
        <w:tab/>
      </w:r>
      <w:r w:rsidR="00765EFE" w:rsidRPr="000C1D8F">
        <w:rPr>
          <w:b/>
          <w:sz w:val="22"/>
          <w:szCs w:val="22"/>
        </w:rPr>
        <w:tab/>
        <w:t>BUREAU OF BUILDING CODES AND STANDARDS</w:t>
      </w:r>
    </w:p>
    <w:p w14:paraId="4031D854" w14:textId="77777777" w:rsidR="00765EFE" w:rsidRPr="000C1D8F" w:rsidRDefault="00765EFE" w:rsidP="00C07288">
      <w:pPr>
        <w:tabs>
          <w:tab w:val="left" w:pos="720"/>
          <w:tab w:val="left" w:pos="1440"/>
          <w:tab w:val="left" w:pos="2160"/>
          <w:tab w:val="left" w:pos="2880"/>
          <w:tab w:val="left" w:pos="3600"/>
        </w:tabs>
        <w:ind w:left="1440" w:hanging="1440"/>
        <w:rPr>
          <w:b/>
          <w:sz w:val="22"/>
          <w:szCs w:val="22"/>
        </w:rPr>
      </w:pPr>
    </w:p>
    <w:p w14:paraId="5344F47E" w14:textId="3C7FDA97" w:rsidR="00765EFE" w:rsidRPr="000C1D8F" w:rsidRDefault="00765EFE" w:rsidP="00C07288">
      <w:pPr>
        <w:tabs>
          <w:tab w:val="left" w:pos="720"/>
          <w:tab w:val="left" w:pos="1440"/>
          <w:tab w:val="left" w:pos="2160"/>
          <w:tab w:val="left" w:pos="2880"/>
          <w:tab w:val="left" w:pos="3600"/>
        </w:tabs>
        <w:ind w:left="1440" w:hanging="1440"/>
        <w:rPr>
          <w:b/>
          <w:sz w:val="22"/>
          <w:szCs w:val="22"/>
        </w:rPr>
      </w:pPr>
      <w:r w:rsidRPr="000C1D8F">
        <w:rPr>
          <w:b/>
          <w:sz w:val="22"/>
          <w:szCs w:val="22"/>
        </w:rPr>
        <w:t>Chapter 6</w:t>
      </w:r>
      <w:r w:rsidR="00B72D49" w:rsidRPr="000C1D8F">
        <w:rPr>
          <w:b/>
          <w:sz w:val="22"/>
          <w:szCs w:val="22"/>
        </w:rPr>
        <w:t>:</w:t>
      </w:r>
      <w:r w:rsidRPr="000C1D8F">
        <w:rPr>
          <w:b/>
          <w:sz w:val="22"/>
          <w:szCs w:val="22"/>
        </w:rPr>
        <w:tab/>
        <w:t xml:space="preserve">MAINE UNIFORM </w:t>
      </w:r>
      <w:r w:rsidR="007E3CAC" w:rsidRPr="000C1D8F">
        <w:rPr>
          <w:b/>
          <w:sz w:val="22"/>
          <w:szCs w:val="22"/>
        </w:rPr>
        <w:t xml:space="preserve">BUILDING AND </w:t>
      </w:r>
      <w:r w:rsidRPr="000C1D8F">
        <w:rPr>
          <w:b/>
          <w:sz w:val="22"/>
          <w:szCs w:val="22"/>
        </w:rPr>
        <w:t xml:space="preserve">ENERGY CODE - ENERGY CODE </w:t>
      </w:r>
    </w:p>
    <w:p w14:paraId="176467C8" w14:textId="77777777" w:rsidR="00765EFE" w:rsidRPr="000C1D8F" w:rsidRDefault="00765EFE" w:rsidP="00C07288">
      <w:pPr>
        <w:pBdr>
          <w:bottom w:val="single" w:sz="4" w:space="1" w:color="auto"/>
        </w:pBdr>
        <w:tabs>
          <w:tab w:val="left" w:pos="720"/>
          <w:tab w:val="left" w:pos="1440"/>
          <w:tab w:val="left" w:pos="2160"/>
          <w:tab w:val="left" w:pos="2880"/>
          <w:tab w:val="left" w:pos="3600"/>
        </w:tabs>
        <w:rPr>
          <w:sz w:val="22"/>
          <w:szCs w:val="22"/>
        </w:rPr>
      </w:pPr>
    </w:p>
    <w:p w14:paraId="01EE2D9D" w14:textId="77777777" w:rsidR="00562ED0" w:rsidRPr="000C1D8F" w:rsidRDefault="00562ED0" w:rsidP="00C07288">
      <w:pPr>
        <w:tabs>
          <w:tab w:val="left" w:pos="720"/>
          <w:tab w:val="left" w:pos="1440"/>
          <w:tab w:val="left" w:pos="2160"/>
          <w:tab w:val="left" w:pos="2880"/>
          <w:tab w:val="left" w:pos="3600"/>
        </w:tabs>
        <w:rPr>
          <w:sz w:val="22"/>
          <w:szCs w:val="22"/>
        </w:rPr>
      </w:pPr>
    </w:p>
    <w:p w14:paraId="29589E3A" w14:textId="75F9CD20" w:rsidR="00DF1BA6" w:rsidRPr="000C1D8F" w:rsidRDefault="00562ED0" w:rsidP="00C07288">
      <w:pPr>
        <w:tabs>
          <w:tab w:val="left" w:pos="720"/>
          <w:tab w:val="left" w:pos="1440"/>
          <w:tab w:val="left" w:pos="2160"/>
          <w:tab w:val="left" w:pos="2880"/>
          <w:tab w:val="left" w:pos="3600"/>
        </w:tabs>
        <w:rPr>
          <w:strike/>
          <w:sz w:val="22"/>
          <w:szCs w:val="22"/>
        </w:rPr>
      </w:pPr>
      <w:r w:rsidRPr="000C1D8F">
        <w:rPr>
          <w:b/>
          <w:sz w:val="22"/>
          <w:szCs w:val="22"/>
        </w:rPr>
        <w:t>SUMMARY</w:t>
      </w:r>
      <w:r w:rsidRPr="000C1D8F">
        <w:rPr>
          <w:sz w:val="22"/>
          <w:szCs w:val="22"/>
        </w:rPr>
        <w:t>:</w:t>
      </w:r>
      <w:r w:rsidR="00765EFE" w:rsidRPr="000C1D8F">
        <w:rPr>
          <w:sz w:val="22"/>
          <w:szCs w:val="22"/>
        </w:rPr>
        <w:t xml:space="preserve"> </w:t>
      </w:r>
      <w:r w:rsidR="00D23DF7" w:rsidRPr="000C1D8F">
        <w:rPr>
          <w:sz w:val="22"/>
          <w:szCs w:val="22"/>
        </w:rPr>
        <w:t>This chapter</w:t>
      </w:r>
      <w:r w:rsidR="00DB33EC" w:rsidRPr="000C1D8F">
        <w:rPr>
          <w:sz w:val="22"/>
          <w:szCs w:val="22"/>
        </w:rPr>
        <w:t xml:space="preserve"> establishes </w:t>
      </w:r>
      <w:r w:rsidR="002413BA" w:rsidRPr="000C1D8F">
        <w:rPr>
          <w:sz w:val="22"/>
          <w:szCs w:val="22"/>
        </w:rPr>
        <w:t xml:space="preserve">the </w:t>
      </w:r>
      <w:r w:rsidRPr="000C1D8F">
        <w:rPr>
          <w:sz w:val="22"/>
          <w:szCs w:val="22"/>
        </w:rPr>
        <w:t xml:space="preserve">Energy Conservation </w:t>
      </w:r>
      <w:r w:rsidR="00AF4850" w:rsidRPr="000C1D8F">
        <w:rPr>
          <w:sz w:val="22"/>
          <w:szCs w:val="22"/>
        </w:rPr>
        <w:t>c</w:t>
      </w:r>
      <w:r w:rsidR="008469FA" w:rsidRPr="000C1D8F">
        <w:rPr>
          <w:sz w:val="22"/>
          <w:szCs w:val="22"/>
        </w:rPr>
        <w:t xml:space="preserve">ode </w:t>
      </w:r>
      <w:r w:rsidRPr="000C1D8F">
        <w:rPr>
          <w:sz w:val="22"/>
          <w:szCs w:val="22"/>
        </w:rPr>
        <w:t>component of the Maine Uniform Building and Energy Code (“MUBEC”)</w:t>
      </w:r>
      <w:r w:rsidR="00780717" w:rsidRPr="000C1D8F">
        <w:rPr>
          <w:sz w:val="22"/>
          <w:szCs w:val="22"/>
        </w:rPr>
        <w:t>.</w:t>
      </w:r>
      <w:r w:rsidR="006C03BA" w:rsidRPr="000C1D8F">
        <w:rPr>
          <w:sz w:val="22"/>
          <w:szCs w:val="22"/>
        </w:rPr>
        <w:t xml:space="preserve"> </w:t>
      </w:r>
      <w:r w:rsidR="0093372C" w:rsidRPr="000C1D8F">
        <w:rPr>
          <w:sz w:val="22"/>
          <w:szCs w:val="22"/>
        </w:rPr>
        <w:t xml:space="preserve"> </w:t>
      </w:r>
      <w:r w:rsidR="00DF1BA6" w:rsidRPr="000C1D8F">
        <w:rPr>
          <w:sz w:val="22"/>
          <w:szCs w:val="22"/>
        </w:rPr>
        <w:t xml:space="preserve">The provisions of this chapter are based on </w:t>
      </w:r>
      <w:r w:rsidR="003A77FC" w:rsidRPr="000C1D8F">
        <w:rPr>
          <w:sz w:val="22"/>
          <w:szCs w:val="22"/>
        </w:rPr>
        <w:t xml:space="preserve">a </w:t>
      </w:r>
      <w:r w:rsidR="00DF1BA6" w:rsidRPr="000C1D8F">
        <w:rPr>
          <w:sz w:val="22"/>
          <w:szCs w:val="22"/>
        </w:rPr>
        <w:t>nationally recognized model building code published by the International Code Council, Inc</w:t>
      </w:r>
      <w:r w:rsidR="00642764" w:rsidRPr="000C1D8F">
        <w:rPr>
          <w:sz w:val="22"/>
          <w:szCs w:val="22"/>
        </w:rPr>
        <w:t>.</w:t>
      </w:r>
      <w:r w:rsidR="00DF1BA6" w:rsidRPr="000C1D8F">
        <w:rPr>
          <w:sz w:val="22"/>
          <w:szCs w:val="22"/>
        </w:rPr>
        <w:t xml:space="preserve"> and </w:t>
      </w:r>
      <w:r w:rsidR="003A77FC" w:rsidRPr="000C1D8F">
        <w:rPr>
          <w:sz w:val="22"/>
          <w:szCs w:val="22"/>
        </w:rPr>
        <w:t>is</w:t>
      </w:r>
      <w:r w:rsidR="00DF1BA6" w:rsidRPr="000C1D8F">
        <w:rPr>
          <w:sz w:val="22"/>
          <w:szCs w:val="22"/>
        </w:rPr>
        <w:t xml:space="preserve"> made part of the M</w:t>
      </w:r>
      <w:r w:rsidRPr="000C1D8F">
        <w:rPr>
          <w:sz w:val="22"/>
          <w:szCs w:val="22"/>
        </w:rPr>
        <w:t>UBEC</w:t>
      </w:r>
      <w:r w:rsidR="006C03BA" w:rsidRPr="000C1D8F">
        <w:rPr>
          <w:b/>
          <w:sz w:val="22"/>
          <w:szCs w:val="22"/>
        </w:rPr>
        <w:t xml:space="preserve"> </w:t>
      </w:r>
      <w:r w:rsidR="00DF1BA6" w:rsidRPr="000C1D8F">
        <w:rPr>
          <w:sz w:val="22"/>
          <w:szCs w:val="22"/>
        </w:rPr>
        <w:t>thro</w:t>
      </w:r>
      <w:r w:rsidR="00765EFE" w:rsidRPr="000C1D8F">
        <w:rPr>
          <w:sz w:val="22"/>
          <w:szCs w:val="22"/>
        </w:rPr>
        <w:t>ugh incorporation by reference.</w:t>
      </w:r>
      <w:r w:rsidR="00DF1BA6" w:rsidRPr="000C1D8F">
        <w:rPr>
          <w:sz w:val="22"/>
          <w:szCs w:val="22"/>
        </w:rPr>
        <w:t xml:space="preserve"> </w:t>
      </w:r>
    </w:p>
    <w:p w14:paraId="47BAE7C5" w14:textId="77777777" w:rsidR="00562ED0" w:rsidRPr="000C1D8F" w:rsidRDefault="00562ED0" w:rsidP="00C07288">
      <w:pPr>
        <w:pBdr>
          <w:bottom w:val="single" w:sz="4" w:space="1" w:color="auto"/>
        </w:pBdr>
        <w:tabs>
          <w:tab w:val="left" w:pos="720"/>
          <w:tab w:val="left" w:pos="1440"/>
          <w:tab w:val="left" w:pos="2160"/>
          <w:tab w:val="left" w:pos="2880"/>
          <w:tab w:val="left" w:pos="3600"/>
        </w:tabs>
        <w:rPr>
          <w:sz w:val="22"/>
          <w:szCs w:val="22"/>
        </w:rPr>
      </w:pPr>
    </w:p>
    <w:p w14:paraId="685A5318" w14:textId="77777777" w:rsidR="00765EFE" w:rsidRPr="000C1D8F" w:rsidRDefault="00765EFE" w:rsidP="00C07288">
      <w:pPr>
        <w:tabs>
          <w:tab w:val="left" w:pos="720"/>
          <w:tab w:val="left" w:pos="1440"/>
          <w:tab w:val="left" w:pos="2160"/>
          <w:tab w:val="left" w:pos="2880"/>
          <w:tab w:val="left" w:pos="3600"/>
        </w:tabs>
        <w:rPr>
          <w:sz w:val="22"/>
          <w:szCs w:val="22"/>
        </w:rPr>
      </w:pPr>
    </w:p>
    <w:p w14:paraId="6C32BA73" w14:textId="77777777" w:rsidR="00765EFE" w:rsidRPr="000C1D8F" w:rsidRDefault="00765EFE" w:rsidP="00C07288">
      <w:pPr>
        <w:tabs>
          <w:tab w:val="left" w:pos="720"/>
          <w:tab w:val="left" w:pos="1440"/>
          <w:tab w:val="left" w:pos="2160"/>
          <w:tab w:val="left" w:pos="2880"/>
          <w:tab w:val="left" w:pos="3600"/>
        </w:tabs>
        <w:rPr>
          <w:sz w:val="22"/>
          <w:szCs w:val="22"/>
        </w:rPr>
      </w:pPr>
    </w:p>
    <w:p w14:paraId="7127BBD8" w14:textId="77777777" w:rsidR="00E84B1D" w:rsidRPr="000C1D8F" w:rsidRDefault="00E84B1D" w:rsidP="00C07288">
      <w:pPr>
        <w:tabs>
          <w:tab w:val="left" w:pos="720"/>
          <w:tab w:val="left" w:pos="1440"/>
          <w:tab w:val="left" w:pos="2160"/>
          <w:tab w:val="left" w:pos="2880"/>
          <w:tab w:val="left" w:pos="3600"/>
        </w:tabs>
        <w:ind w:left="1440" w:hanging="1440"/>
        <w:outlineLvl w:val="0"/>
        <w:rPr>
          <w:b/>
          <w:sz w:val="22"/>
          <w:szCs w:val="22"/>
        </w:rPr>
      </w:pPr>
      <w:r w:rsidRPr="000C1D8F">
        <w:rPr>
          <w:b/>
          <w:sz w:val="22"/>
          <w:szCs w:val="22"/>
        </w:rPr>
        <w:t>SECTION 1.</w:t>
      </w:r>
      <w:r w:rsidRPr="000C1D8F">
        <w:rPr>
          <w:b/>
          <w:sz w:val="22"/>
          <w:szCs w:val="22"/>
        </w:rPr>
        <w:tab/>
        <w:t>PURPOSE AND SCOPE</w:t>
      </w:r>
    </w:p>
    <w:p w14:paraId="1C5E473B" w14:textId="77777777" w:rsidR="00DB33EC" w:rsidRPr="000C1D8F" w:rsidRDefault="00DB33EC" w:rsidP="00C07288">
      <w:pPr>
        <w:tabs>
          <w:tab w:val="left" w:pos="720"/>
          <w:tab w:val="left" w:pos="1440"/>
          <w:tab w:val="left" w:pos="2160"/>
          <w:tab w:val="left" w:pos="2880"/>
          <w:tab w:val="left" w:pos="3600"/>
        </w:tabs>
        <w:ind w:left="720"/>
        <w:rPr>
          <w:sz w:val="22"/>
          <w:szCs w:val="22"/>
        </w:rPr>
      </w:pPr>
    </w:p>
    <w:p w14:paraId="67DF5C5A" w14:textId="1C751F53" w:rsidR="00DF1BA6" w:rsidRPr="000C1D8F" w:rsidRDefault="713C6FF5" w:rsidP="670B3A1F">
      <w:pPr>
        <w:tabs>
          <w:tab w:val="left" w:pos="720"/>
          <w:tab w:val="left" w:pos="1440"/>
          <w:tab w:val="left" w:pos="2160"/>
          <w:tab w:val="left" w:pos="2880"/>
          <w:tab w:val="left" w:pos="3600"/>
        </w:tabs>
        <w:ind w:left="720" w:right="-180"/>
        <w:rPr>
          <w:i/>
          <w:iCs/>
          <w:sz w:val="22"/>
          <w:szCs w:val="22"/>
        </w:rPr>
      </w:pPr>
      <w:r w:rsidRPr="000C1D8F">
        <w:rPr>
          <w:sz w:val="22"/>
          <w:szCs w:val="22"/>
        </w:rPr>
        <w:t>All building construction within</w:t>
      </w:r>
      <w:r w:rsidR="1C82E7D7" w:rsidRPr="000C1D8F">
        <w:rPr>
          <w:sz w:val="22"/>
          <w:szCs w:val="22"/>
        </w:rPr>
        <w:t xml:space="preserve"> the State of Maine</w:t>
      </w:r>
      <w:r w:rsidRPr="000C1D8F">
        <w:rPr>
          <w:sz w:val="22"/>
          <w:szCs w:val="22"/>
        </w:rPr>
        <w:t xml:space="preserve"> shall be governed by the MUBEC</w:t>
      </w:r>
      <w:r w:rsidR="1C82E7D7" w:rsidRPr="000C1D8F">
        <w:rPr>
          <w:sz w:val="22"/>
          <w:szCs w:val="22"/>
        </w:rPr>
        <w:t>.</w:t>
      </w:r>
      <w:r w:rsidRPr="000C1D8F">
        <w:rPr>
          <w:sz w:val="22"/>
          <w:szCs w:val="22"/>
        </w:rPr>
        <w:t xml:space="preserve"> </w:t>
      </w:r>
      <w:r w:rsidRPr="000C1D8F">
        <w:rPr>
          <w:strike/>
          <w:sz w:val="22"/>
          <w:szCs w:val="22"/>
        </w:rPr>
        <w:t>These codes</w:t>
      </w:r>
      <w:r w:rsidR="13EFC189" w:rsidRPr="000C1D8F">
        <w:rPr>
          <w:strike/>
          <w:sz w:val="22"/>
          <w:szCs w:val="22"/>
        </w:rPr>
        <w:t xml:space="preserve"> are</w:t>
      </w:r>
      <w:r w:rsidRPr="000C1D8F">
        <w:rPr>
          <w:sz w:val="22"/>
          <w:szCs w:val="22"/>
        </w:rPr>
        <w:t xml:space="preserve"> </w:t>
      </w:r>
      <w:r w:rsidR="13EFC189" w:rsidRPr="000C1D8F">
        <w:rPr>
          <w:sz w:val="22"/>
          <w:szCs w:val="22"/>
          <w:u w:val="single"/>
        </w:rPr>
        <w:t>The MUBEC is</w:t>
      </w:r>
      <w:r w:rsidR="003D2339" w:rsidRPr="000C1D8F">
        <w:rPr>
          <w:sz w:val="22"/>
          <w:szCs w:val="22"/>
        </w:rPr>
        <w:t xml:space="preserve"> adopted by the Technical Building Codes and Standards Board pursuant to </w:t>
      </w:r>
      <w:r w:rsidR="137ABA59" w:rsidRPr="000C1D8F">
        <w:rPr>
          <w:sz w:val="22"/>
          <w:szCs w:val="22"/>
          <w:u w:val="single"/>
        </w:rPr>
        <w:t>Title</w:t>
      </w:r>
      <w:r w:rsidR="137ABA59" w:rsidRPr="000C1D8F">
        <w:rPr>
          <w:sz w:val="22"/>
          <w:szCs w:val="22"/>
        </w:rPr>
        <w:t xml:space="preserve"> </w:t>
      </w:r>
      <w:r w:rsidR="003D2339" w:rsidRPr="000C1D8F">
        <w:rPr>
          <w:sz w:val="22"/>
          <w:szCs w:val="22"/>
        </w:rPr>
        <w:t>10 M</w:t>
      </w:r>
      <w:r w:rsidR="3C6DAE78" w:rsidRPr="000C1D8F">
        <w:rPr>
          <w:sz w:val="22"/>
          <w:szCs w:val="22"/>
        </w:rPr>
        <w:t>.</w:t>
      </w:r>
      <w:r w:rsidR="003D2339" w:rsidRPr="000C1D8F">
        <w:rPr>
          <w:sz w:val="22"/>
          <w:szCs w:val="22"/>
        </w:rPr>
        <w:t>R</w:t>
      </w:r>
      <w:r w:rsidR="3C6DAE78" w:rsidRPr="000C1D8F">
        <w:rPr>
          <w:sz w:val="22"/>
          <w:szCs w:val="22"/>
        </w:rPr>
        <w:t>.</w:t>
      </w:r>
      <w:r w:rsidR="003D2339" w:rsidRPr="000C1D8F">
        <w:rPr>
          <w:sz w:val="22"/>
          <w:szCs w:val="22"/>
        </w:rPr>
        <w:t>S</w:t>
      </w:r>
      <w:r w:rsidR="3C6DAE78" w:rsidRPr="000C1D8F">
        <w:rPr>
          <w:sz w:val="22"/>
          <w:szCs w:val="22"/>
        </w:rPr>
        <w:t>.</w:t>
      </w:r>
      <w:r w:rsidR="003D2339" w:rsidRPr="000C1D8F">
        <w:rPr>
          <w:sz w:val="22"/>
          <w:szCs w:val="22"/>
        </w:rPr>
        <w:t xml:space="preserve"> </w:t>
      </w:r>
      <w:r w:rsidR="171443E5" w:rsidRPr="000C1D8F">
        <w:rPr>
          <w:sz w:val="22"/>
          <w:szCs w:val="22"/>
          <w:u w:val="single"/>
        </w:rPr>
        <w:t>§9722</w:t>
      </w:r>
      <w:r w:rsidR="08BEC19F" w:rsidRPr="000C1D8F">
        <w:rPr>
          <w:strike/>
          <w:sz w:val="22"/>
          <w:szCs w:val="22"/>
        </w:rPr>
        <w:t xml:space="preserve">Chapter </w:t>
      </w:r>
      <w:r w:rsidR="003D2339" w:rsidRPr="000C1D8F">
        <w:rPr>
          <w:strike/>
          <w:sz w:val="22"/>
          <w:szCs w:val="22"/>
        </w:rPr>
        <w:t>1103</w:t>
      </w:r>
      <w:r w:rsidR="003D2339" w:rsidRPr="000C1D8F">
        <w:rPr>
          <w:sz w:val="22"/>
          <w:szCs w:val="22"/>
        </w:rPr>
        <w:t xml:space="preserve">. The primary objective of the Board is to </w:t>
      </w:r>
      <w:r w:rsidR="57C4FD36" w:rsidRPr="000C1D8F">
        <w:rPr>
          <w:sz w:val="22"/>
          <w:szCs w:val="22"/>
        </w:rPr>
        <w:t>adopt, amend</w:t>
      </w:r>
      <w:r w:rsidR="15486E19" w:rsidRPr="000C1D8F">
        <w:rPr>
          <w:sz w:val="22"/>
          <w:szCs w:val="22"/>
          <w:u w:val="single"/>
        </w:rPr>
        <w:t>,</w:t>
      </w:r>
      <w:r w:rsidR="57C4FD36" w:rsidRPr="000C1D8F">
        <w:rPr>
          <w:sz w:val="22"/>
          <w:szCs w:val="22"/>
        </w:rPr>
        <w:t xml:space="preserve"> and maintain the</w:t>
      </w:r>
      <w:r w:rsidR="57C4FD36" w:rsidRPr="000C1D8F">
        <w:rPr>
          <w:i/>
          <w:iCs/>
          <w:sz w:val="22"/>
          <w:szCs w:val="22"/>
        </w:rPr>
        <w:t xml:space="preserve"> Maine Uniform Building and Energy Code</w:t>
      </w:r>
      <w:r w:rsidR="13EFC189" w:rsidRPr="000C1D8F">
        <w:rPr>
          <w:i/>
          <w:iCs/>
          <w:sz w:val="22"/>
          <w:szCs w:val="22"/>
          <w:u w:val="single"/>
        </w:rPr>
        <w:t>.</w:t>
      </w:r>
    </w:p>
    <w:p w14:paraId="7EE6D231" w14:textId="77777777" w:rsidR="00DF1BA6" w:rsidRPr="000C1D8F" w:rsidRDefault="00DF1BA6" w:rsidP="00AB4545">
      <w:pPr>
        <w:tabs>
          <w:tab w:val="left" w:pos="720"/>
          <w:tab w:val="left" w:pos="1440"/>
          <w:tab w:val="left" w:pos="2160"/>
          <w:tab w:val="left" w:pos="2880"/>
          <w:tab w:val="left" w:pos="3600"/>
        </w:tabs>
        <w:ind w:left="720"/>
        <w:rPr>
          <w:sz w:val="22"/>
          <w:szCs w:val="22"/>
        </w:rPr>
      </w:pPr>
    </w:p>
    <w:p w14:paraId="781A9869" w14:textId="68365944" w:rsidR="00F957EE" w:rsidRPr="000C1D8F" w:rsidRDefault="00DB33EC" w:rsidP="00AB4545">
      <w:pPr>
        <w:tabs>
          <w:tab w:val="left" w:pos="720"/>
          <w:tab w:val="left" w:pos="1440"/>
          <w:tab w:val="left" w:pos="2160"/>
          <w:tab w:val="left" w:pos="2880"/>
          <w:tab w:val="left" w:pos="3600"/>
        </w:tabs>
        <w:ind w:left="720"/>
        <w:rPr>
          <w:sz w:val="22"/>
          <w:szCs w:val="22"/>
        </w:rPr>
      </w:pPr>
      <w:r w:rsidRPr="000C1D8F">
        <w:rPr>
          <w:sz w:val="22"/>
          <w:szCs w:val="22"/>
        </w:rPr>
        <w:t xml:space="preserve">This </w:t>
      </w:r>
      <w:r w:rsidR="002413BA" w:rsidRPr="000C1D8F">
        <w:rPr>
          <w:sz w:val="22"/>
          <w:szCs w:val="22"/>
        </w:rPr>
        <w:t xml:space="preserve">chapter </w:t>
      </w:r>
      <w:r w:rsidRPr="000C1D8F">
        <w:rPr>
          <w:sz w:val="22"/>
          <w:szCs w:val="22"/>
        </w:rPr>
        <w:t xml:space="preserve">sets forth the </w:t>
      </w:r>
      <w:r w:rsidR="008469FA" w:rsidRPr="000C1D8F">
        <w:rPr>
          <w:sz w:val="22"/>
          <w:szCs w:val="22"/>
        </w:rPr>
        <w:t>regulation of the design and construction of buildings for the effective use of energy and is applicable to both residential and commercial buildings.</w:t>
      </w:r>
    </w:p>
    <w:p w14:paraId="080B78CC" w14:textId="3B25DD96" w:rsidR="00B92A93" w:rsidRPr="000C1D8F" w:rsidRDefault="00B92A93" w:rsidP="00AB4545">
      <w:pPr>
        <w:tabs>
          <w:tab w:val="left" w:pos="720"/>
          <w:tab w:val="left" w:pos="1440"/>
          <w:tab w:val="left" w:pos="2160"/>
          <w:tab w:val="left" w:pos="2880"/>
          <w:tab w:val="left" w:pos="3600"/>
        </w:tabs>
        <w:ind w:left="720"/>
        <w:rPr>
          <w:sz w:val="22"/>
          <w:szCs w:val="22"/>
        </w:rPr>
      </w:pPr>
    </w:p>
    <w:p w14:paraId="7C1145A5" w14:textId="77777777" w:rsidR="00B92A93" w:rsidRPr="000C1D8F" w:rsidRDefault="00B92A93" w:rsidP="00AB4545">
      <w:pPr>
        <w:tabs>
          <w:tab w:val="left" w:pos="720"/>
          <w:tab w:val="left" w:pos="1440"/>
          <w:tab w:val="left" w:pos="2160"/>
          <w:tab w:val="left" w:pos="2880"/>
          <w:tab w:val="left" w:pos="3600"/>
        </w:tabs>
        <w:ind w:left="720"/>
        <w:rPr>
          <w:b/>
          <w:bCs/>
          <w:sz w:val="22"/>
          <w:szCs w:val="22"/>
          <w:u w:val="single"/>
        </w:rPr>
      </w:pPr>
      <w:r w:rsidRPr="000C1D8F">
        <w:rPr>
          <w:sz w:val="22"/>
          <w:szCs w:val="22"/>
          <w:u w:val="single"/>
        </w:rPr>
        <w:t>EFFECTIVE DATE: The effective date of this Chapter is 90 days after approval by the Commissioner of the Department of Public Safety</w:t>
      </w:r>
      <w:r w:rsidRPr="000C1D8F">
        <w:rPr>
          <w:b/>
          <w:bCs/>
          <w:sz w:val="22"/>
          <w:szCs w:val="22"/>
          <w:u w:val="single"/>
        </w:rPr>
        <w:t>.</w:t>
      </w:r>
    </w:p>
    <w:p w14:paraId="36B2952A" w14:textId="77777777" w:rsidR="00B92A93" w:rsidRPr="000C1D8F" w:rsidRDefault="00B92A93" w:rsidP="00AB4545">
      <w:pPr>
        <w:tabs>
          <w:tab w:val="left" w:pos="720"/>
          <w:tab w:val="left" w:pos="1440"/>
          <w:tab w:val="left" w:pos="2160"/>
          <w:tab w:val="left" w:pos="2880"/>
          <w:tab w:val="left" w:pos="3600"/>
        </w:tabs>
        <w:ind w:left="720"/>
        <w:rPr>
          <w:sz w:val="22"/>
          <w:szCs w:val="22"/>
        </w:rPr>
      </w:pPr>
    </w:p>
    <w:p w14:paraId="2F55E2AA" w14:textId="77777777" w:rsidR="00DF1BA6" w:rsidRPr="000C1D8F" w:rsidRDefault="00DF1BA6" w:rsidP="00AB4545">
      <w:pPr>
        <w:pStyle w:val="ListParagraph"/>
        <w:tabs>
          <w:tab w:val="left" w:pos="720"/>
          <w:tab w:val="left" w:pos="1440"/>
          <w:tab w:val="left" w:pos="2160"/>
          <w:tab w:val="left" w:pos="2880"/>
          <w:tab w:val="left" w:pos="3600"/>
        </w:tabs>
        <w:rPr>
          <w:sz w:val="22"/>
          <w:szCs w:val="22"/>
        </w:rPr>
      </w:pPr>
    </w:p>
    <w:p w14:paraId="0CE56A9A" w14:textId="77777777" w:rsidR="0084612D" w:rsidRPr="000C1D8F" w:rsidRDefault="0084612D" w:rsidP="00AB4545">
      <w:pPr>
        <w:pStyle w:val="ListParagraph"/>
        <w:tabs>
          <w:tab w:val="left" w:pos="720"/>
          <w:tab w:val="left" w:pos="1440"/>
          <w:tab w:val="left" w:pos="2160"/>
          <w:tab w:val="left" w:pos="2880"/>
          <w:tab w:val="left" w:pos="3600"/>
        </w:tabs>
        <w:rPr>
          <w:sz w:val="22"/>
          <w:szCs w:val="22"/>
        </w:rPr>
      </w:pPr>
    </w:p>
    <w:p w14:paraId="58375D6D" w14:textId="77777777" w:rsidR="00E84B1D" w:rsidRPr="000C1D8F" w:rsidRDefault="00E84B1D" w:rsidP="00AB4545">
      <w:pPr>
        <w:tabs>
          <w:tab w:val="left" w:pos="720"/>
          <w:tab w:val="left" w:pos="1440"/>
          <w:tab w:val="left" w:pos="2160"/>
          <w:tab w:val="left" w:pos="2880"/>
          <w:tab w:val="left" w:pos="3600"/>
        </w:tabs>
        <w:ind w:left="1440" w:hanging="1440"/>
        <w:outlineLvl w:val="0"/>
        <w:rPr>
          <w:b/>
          <w:sz w:val="22"/>
          <w:szCs w:val="22"/>
        </w:rPr>
      </w:pPr>
      <w:r w:rsidRPr="000C1D8F">
        <w:rPr>
          <w:b/>
          <w:sz w:val="22"/>
          <w:szCs w:val="22"/>
        </w:rPr>
        <w:t>SECTION 2.</w:t>
      </w:r>
      <w:r w:rsidRPr="000C1D8F">
        <w:rPr>
          <w:b/>
          <w:sz w:val="22"/>
          <w:szCs w:val="22"/>
        </w:rPr>
        <w:tab/>
        <w:t>AUTHORITY</w:t>
      </w:r>
    </w:p>
    <w:p w14:paraId="5F080360" w14:textId="77777777" w:rsidR="00DB33EC" w:rsidRPr="000C1D8F" w:rsidRDefault="00DB33EC" w:rsidP="00AB4545">
      <w:pPr>
        <w:tabs>
          <w:tab w:val="left" w:pos="720"/>
          <w:tab w:val="left" w:pos="1440"/>
          <w:tab w:val="left" w:pos="2160"/>
          <w:tab w:val="left" w:pos="2880"/>
          <w:tab w:val="left" w:pos="3600"/>
        </w:tabs>
        <w:ind w:left="720"/>
        <w:rPr>
          <w:sz w:val="22"/>
          <w:szCs w:val="22"/>
        </w:rPr>
      </w:pPr>
    </w:p>
    <w:p w14:paraId="51765F7A" w14:textId="0FDAF729" w:rsidR="00DB33EC" w:rsidRPr="000C1D8F" w:rsidRDefault="003D2339" w:rsidP="670B3A1F">
      <w:pPr>
        <w:tabs>
          <w:tab w:val="left" w:pos="720"/>
          <w:tab w:val="left" w:pos="1440"/>
          <w:tab w:val="left" w:pos="2160"/>
          <w:tab w:val="left" w:pos="2880"/>
          <w:tab w:val="left" w:pos="3600"/>
        </w:tabs>
        <w:ind w:left="720"/>
        <w:rPr>
          <w:b/>
          <w:bCs/>
          <w:sz w:val="22"/>
          <w:szCs w:val="22"/>
        </w:rPr>
      </w:pPr>
      <w:r w:rsidRPr="000C1D8F">
        <w:rPr>
          <w:sz w:val="22"/>
          <w:szCs w:val="22"/>
        </w:rPr>
        <w:t xml:space="preserve">The authority for this Chapter is </w:t>
      </w:r>
      <w:r w:rsidR="68EFF876" w:rsidRPr="000C1D8F">
        <w:rPr>
          <w:sz w:val="22"/>
          <w:szCs w:val="22"/>
          <w:u w:val="single"/>
        </w:rPr>
        <w:t>Title</w:t>
      </w:r>
      <w:r w:rsidR="68EFF876" w:rsidRPr="000C1D8F">
        <w:rPr>
          <w:sz w:val="22"/>
          <w:szCs w:val="22"/>
        </w:rPr>
        <w:t xml:space="preserve"> </w:t>
      </w:r>
      <w:r w:rsidRPr="000C1D8F">
        <w:rPr>
          <w:sz w:val="22"/>
          <w:szCs w:val="22"/>
        </w:rPr>
        <w:t>10 M</w:t>
      </w:r>
      <w:r w:rsidR="3C6DAE78" w:rsidRPr="000C1D8F">
        <w:rPr>
          <w:sz w:val="22"/>
          <w:szCs w:val="22"/>
        </w:rPr>
        <w:t>.</w:t>
      </w:r>
      <w:r w:rsidRPr="000C1D8F">
        <w:rPr>
          <w:sz w:val="22"/>
          <w:szCs w:val="22"/>
        </w:rPr>
        <w:t>R</w:t>
      </w:r>
      <w:r w:rsidR="3C6DAE78" w:rsidRPr="000C1D8F">
        <w:rPr>
          <w:sz w:val="22"/>
          <w:szCs w:val="22"/>
        </w:rPr>
        <w:t>.</w:t>
      </w:r>
      <w:r w:rsidRPr="000C1D8F">
        <w:rPr>
          <w:sz w:val="22"/>
          <w:szCs w:val="22"/>
        </w:rPr>
        <w:t>S</w:t>
      </w:r>
      <w:r w:rsidR="3C6DAE78" w:rsidRPr="000C1D8F">
        <w:rPr>
          <w:sz w:val="22"/>
          <w:szCs w:val="22"/>
        </w:rPr>
        <w:t>.</w:t>
      </w:r>
      <w:r w:rsidRPr="000C1D8F">
        <w:rPr>
          <w:sz w:val="22"/>
          <w:szCs w:val="22"/>
        </w:rPr>
        <w:t xml:space="preserve"> </w:t>
      </w:r>
      <w:r w:rsidR="3C6DAE78" w:rsidRPr="000C1D8F">
        <w:rPr>
          <w:sz w:val="22"/>
          <w:szCs w:val="22"/>
        </w:rPr>
        <w:t>§</w:t>
      </w:r>
      <w:r w:rsidRPr="000C1D8F">
        <w:rPr>
          <w:sz w:val="22"/>
          <w:szCs w:val="22"/>
        </w:rPr>
        <w:t>9722, which provides that the Maine Technical Building Codes and Standards Board shall promulgate rules which adopt, amend, and maintain the</w:t>
      </w:r>
      <w:r w:rsidRPr="000C1D8F">
        <w:rPr>
          <w:b/>
          <w:bCs/>
          <w:sz w:val="22"/>
          <w:szCs w:val="22"/>
        </w:rPr>
        <w:t xml:space="preserve"> </w:t>
      </w:r>
      <w:r w:rsidRPr="000C1D8F">
        <w:rPr>
          <w:sz w:val="22"/>
          <w:szCs w:val="22"/>
        </w:rPr>
        <w:t>Maine Uniform Building</w:t>
      </w:r>
      <w:r w:rsidR="294BD1C8" w:rsidRPr="000C1D8F">
        <w:rPr>
          <w:sz w:val="22"/>
          <w:szCs w:val="22"/>
        </w:rPr>
        <w:t xml:space="preserve"> and Energy Cod</w:t>
      </w:r>
      <w:r w:rsidR="03E11AA7" w:rsidRPr="000C1D8F">
        <w:rPr>
          <w:sz w:val="22"/>
          <w:szCs w:val="22"/>
        </w:rPr>
        <w:t>e</w:t>
      </w:r>
      <w:r w:rsidR="294BD1C8" w:rsidRPr="000C1D8F">
        <w:rPr>
          <w:sz w:val="22"/>
          <w:szCs w:val="22"/>
        </w:rPr>
        <w:t>.</w:t>
      </w:r>
    </w:p>
    <w:p w14:paraId="4539B0D9" w14:textId="77777777" w:rsidR="00DB33EC" w:rsidRPr="000C1D8F" w:rsidRDefault="00DB33EC" w:rsidP="00AB4545">
      <w:pPr>
        <w:tabs>
          <w:tab w:val="left" w:pos="720"/>
          <w:tab w:val="left" w:pos="1440"/>
          <w:tab w:val="left" w:pos="2160"/>
          <w:tab w:val="left" w:pos="2880"/>
          <w:tab w:val="left" w:pos="3600"/>
        </w:tabs>
        <w:ind w:left="720"/>
        <w:rPr>
          <w:sz w:val="22"/>
          <w:szCs w:val="22"/>
        </w:rPr>
      </w:pPr>
    </w:p>
    <w:p w14:paraId="51425364" w14:textId="77777777" w:rsidR="0084612D" w:rsidRPr="000C1D8F" w:rsidRDefault="0084612D" w:rsidP="00AB4545">
      <w:pPr>
        <w:tabs>
          <w:tab w:val="left" w:pos="720"/>
          <w:tab w:val="left" w:pos="1440"/>
          <w:tab w:val="left" w:pos="2160"/>
          <w:tab w:val="left" w:pos="2880"/>
          <w:tab w:val="left" w:pos="3600"/>
        </w:tabs>
        <w:ind w:left="720"/>
        <w:rPr>
          <w:sz w:val="22"/>
          <w:szCs w:val="22"/>
        </w:rPr>
      </w:pPr>
    </w:p>
    <w:p w14:paraId="78860601" w14:textId="77777777" w:rsidR="00E84B1D" w:rsidRPr="000C1D8F" w:rsidRDefault="00E84B1D" w:rsidP="00AB4545">
      <w:pPr>
        <w:tabs>
          <w:tab w:val="left" w:pos="720"/>
          <w:tab w:val="left" w:pos="1440"/>
          <w:tab w:val="left" w:pos="2160"/>
          <w:tab w:val="left" w:pos="2880"/>
          <w:tab w:val="left" w:pos="3600"/>
        </w:tabs>
        <w:ind w:left="1440" w:hanging="1440"/>
        <w:outlineLvl w:val="0"/>
        <w:rPr>
          <w:b/>
          <w:sz w:val="22"/>
          <w:szCs w:val="22"/>
        </w:rPr>
      </w:pPr>
      <w:r w:rsidRPr="000C1D8F">
        <w:rPr>
          <w:b/>
          <w:sz w:val="22"/>
          <w:szCs w:val="22"/>
        </w:rPr>
        <w:t>SECTION 3.</w:t>
      </w:r>
      <w:r w:rsidRPr="000C1D8F">
        <w:rPr>
          <w:b/>
          <w:sz w:val="22"/>
          <w:szCs w:val="22"/>
        </w:rPr>
        <w:tab/>
        <w:t>DEFINITIONS</w:t>
      </w:r>
    </w:p>
    <w:p w14:paraId="48A15D08" w14:textId="77777777" w:rsidR="00DB33EC" w:rsidRPr="000C1D8F" w:rsidRDefault="00DB33EC" w:rsidP="00AB4545">
      <w:pPr>
        <w:tabs>
          <w:tab w:val="left" w:pos="720"/>
          <w:tab w:val="left" w:pos="1440"/>
          <w:tab w:val="left" w:pos="2160"/>
          <w:tab w:val="left" w:pos="2880"/>
          <w:tab w:val="left" w:pos="3600"/>
        </w:tabs>
        <w:ind w:left="1440" w:hanging="720"/>
        <w:rPr>
          <w:sz w:val="22"/>
          <w:szCs w:val="22"/>
        </w:rPr>
      </w:pPr>
    </w:p>
    <w:p w14:paraId="717AE1BB" w14:textId="3AB3656D" w:rsidR="0037061A" w:rsidRPr="000C1D8F" w:rsidRDefault="00765EFE" w:rsidP="00AB4545">
      <w:pPr>
        <w:tabs>
          <w:tab w:val="left" w:pos="720"/>
          <w:tab w:val="left" w:pos="1440"/>
          <w:tab w:val="left" w:pos="2160"/>
          <w:tab w:val="left" w:pos="2880"/>
          <w:tab w:val="left" w:pos="3600"/>
        </w:tabs>
        <w:ind w:left="1440" w:hanging="720"/>
        <w:outlineLvl w:val="0"/>
        <w:rPr>
          <w:sz w:val="22"/>
          <w:szCs w:val="22"/>
        </w:rPr>
      </w:pPr>
      <w:r w:rsidRPr="000C1D8F">
        <w:rPr>
          <w:sz w:val="22"/>
          <w:szCs w:val="22"/>
        </w:rPr>
        <w:t>1.</w:t>
      </w:r>
      <w:r w:rsidRPr="000C1D8F">
        <w:rPr>
          <w:sz w:val="22"/>
          <w:szCs w:val="22"/>
        </w:rPr>
        <w:tab/>
      </w:r>
      <w:r w:rsidR="0037061A" w:rsidRPr="000C1D8F">
        <w:rPr>
          <w:b/>
          <w:sz w:val="22"/>
          <w:szCs w:val="22"/>
        </w:rPr>
        <w:t>I</w:t>
      </w:r>
      <w:r w:rsidR="00F957EE" w:rsidRPr="000C1D8F">
        <w:rPr>
          <w:b/>
          <w:sz w:val="22"/>
          <w:szCs w:val="22"/>
        </w:rPr>
        <w:t>E</w:t>
      </w:r>
      <w:r w:rsidR="008469FA" w:rsidRPr="000C1D8F">
        <w:rPr>
          <w:b/>
          <w:sz w:val="22"/>
          <w:szCs w:val="22"/>
        </w:rPr>
        <w:t>C</w:t>
      </w:r>
      <w:r w:rsidRPr="000C1D8F">
        <w:rPr>
          <w:b/>
          <w:sz w:val="22"/>
          <w:szCs w:val="22"/>
        </w:rPr>
        <w:t>C</w:t>
      </w:r>
      <w:r w:rsidRPr="000C1D8F">
        <w:rPr>
          <w:sz w:val="22"/>
          <w:szCs w:val="22"/>
        </w:rPr>
        <w:t>.</w:t>
      </w:r>
      <w:r w:rsidR="0037061A" w:rsidRPr="000C1D8F">
        <w:rPr>
          <w:sz w:val="22"/>
          <w:szCs w:val="22"/>
        </w:rPr>
        <w:t xml:space="preserve"> “I</w:t>
      </w:r>
      <w:r w:rsidR="00F957EE" w:rsidRPr="000C1D8F">
        <w:rPr>
          <w:sz w:val="22"/>
          <w:szCs w:val="22"/>
        </w:rPr>
        <w:t>E</w:t>
      </w:r>
      <w:r w:rsidR="008469FA" w:rsidRPr="000C1D8F">
        <w:rPr>
          <w:sz w:val="22"/>
          <w:szCs w:val="22"/>
        </w:rPr>
        <w:t>C</w:t>
      </w:r>
      <w:r w:rsidR="0037061A" w:rsidRPr="000C1D8F">
        <w:rPr>
          <w:sz w:val="22"/>
          <w:szCs w:val="22"/>
        </w:rPr>
        <w:t>C” means the 20</w:t>
      </w:r>
      <w:r w:rsidR="00B92A93" w:rsidRPr="000C1D8F">
        <w:rPr>
          <w:strike/>
          <w:sz w:val="22"/>
          <w:szCs w:val="22"/>
        </w:rPr>
        <w:t>15</w:t>
      </w:r>
      <w:r w:rsidR="00B92A93" w:rsidRPr="000C1D8F">
        <w:rPr>
          <w:sz w:val="22"/>
          <w:szCs w:val="22"/>
          <w:u w:val="single"/>
        </w:rPr>
        <w:t>21</w:t>
      </w:r>
      <w:r w:rsidR="00845AD7" w:rsidRPr="000C1D8F">
        <w:rPr>
          <w:sz w:val="22"/>
          <w:szCs w:val="22"/>
        </w:rPr>
        <w:t xml:space="preserve"> </w:t>
      </w:r>
      <w:r w:rsidR="0037061A" w:rsidRPr="000C1D8F">
        <w:rPr>
          <w:sz w:val="22"/>
          <w:szCs w:val="22"/>
        </w:rPr>
        <w:t xml:space="preserve">International </w:t>
      </w:r>
      <w:r w:rsidR="008469FA" w:rsidRPr="000C1D8F">
        <w:rPr>
          <w:sz w:val="22"/>
          <w:szCs w:val="22"/>
        </w:rPr>
        <w:t xml:space="preserve">Energy Conservation </w:t>
      </w:r>
      <w:r w:rsidR="0037061A" w:rsidRPr="000C1D8F">
        <w:rPr>
          <w:sz w:val="22"/>
          <w:szCs w:val="22"/>
        </w:rPr>
        <w:t>Code, published by the International Code Council, Inc.</w:t>
      </w:r>
    </w:p>
    <w:p w14:paraId="1232BD5F" w14:textId="77777777" w:rsidR="0037061A" w:rsidRPr="000C1D8F" w:rsidRDefault="0037061A" w:rsidP="00AB4545">
      <w:pPr>
        <w:tabs>
          <w:tab w:val="left" w:pos="720"/>
          <w:tab w:val="left" w:pos="1440"/>
          <w:tab w:val="left" w:pos="2160"/>
          <w:tab w:val="left" w:pos="2880"/>
          <w:tab w:val="left" w:pos="3600"/>
        </w:tabs>
        <w:ind w:left="1440" w:hanging="720"/>
        <w:outlineLvl w:val="0"/>
        <w:rPr>
          <w:b/>
          <w:sz w:val="22"/>
          <w:szCs w:val="22"/>
        </w:rPr>
      </w:pPr>
    </w:p>
    <w:p w14:paraId="3F97917F" w14:textId="088EC64D" w:rsidR="002413BA" w:rsidRPr="000C1D8F" w:rsidRDefault="26837DFE" w:rsidP="670B3A1F">
      <w:pPr>
        <w:tabs>
          <w:tab w:val="left" w:pos="720"/>
          <w:tab w:val="left" w:pos="1440"/>
          <w:tab w:val="left" w:pos="2160"/>
          <w:tab w:val="left" w:pos="2880"/>
          <w:tab w:val="left" w:pos="3600"/>
        </w:tabs>
        <w:ind w:left="1440" w:hanging="720"/>
        <w:outlineLvl w:val="0"/>
        <w:rPr>
          <w:sz w:val="22"/>
          <w:szCs w:val="22"/>
        </w:rPr>
      </w:pPr>
      <w:r w:rsidRPr="000C1D8F">
        <w:rPr>
          <w:sz w:val="22"/>
          <w:szCs w:val="22"/>
        </w:rPr>
        <w:t>2</w:t>
      </w:r>
      <w:r w:rsidRPr="000C1D8F">
        <w:rPr>
          <w:b/>
          <w:bCs/>
          <w:sz w:val="22"/>
          <w:szCs w:val="22"/>
        </w:rPr>
        <w:t>.</w:t>
      </w:r>
      <w:r w:rsidR="00765EFE" w:rsidRPr="000C1D8F">
        <w:tab/>
      </w:r>
      <w:r w:rsidRPr="000C1D8F">
        <w:rPr>
          <w:b/>
          <w:bCs/>
          <w:sz w:val="22"/>
          <w:szCs w:val="22"/>
        </w:rPr>
        <w:t>MUBEC</w:t>
      </w:r>
      <w:r w:rsidRPr="000C1D8F">
        <w:rPr>
          <w:sz w:val="22"/>
          <w:szCs w:val="22"/>
        </w:rPr>
        <w:t xml:space="preserve">. </w:t>
      </w:r>
      <w:r w:rsidR="7F9F6D46" w:rsidRPr="000C1D8F">
        <w:rPr>
          <w:sz w:val="22"/>
          <w:szCs w:val="22"/>
        </w:rPr>
        <w:t>“MUBEC” means the Maine Uniform Building and Energy Code</w:t>
      </w:r>
      <w:r w:rsidR="09935643" w:rsidRPr="000C1D8F">
        <w:rPr>
          <w:sz w:val="22"/>
          <w:szCs w:val="22"/>
        </w:rPr>
        <w:t xml:space="preserve"> adopted pursuant to </w:t>
      </w:r>
      <w:r w:rsidR="2BF5EDA3" w:rsidRPr="000C1D8F">
        <w:rPr>
          <w:sz w:val="22"/>
          <w:szCs w:val="22"/>
          <w:u w:val="single"/>
        </w:rPr>
        <w:t>Title</w:t>
      </w:r>
      <w:r w:rsidR="2BF5EDA3" w:rsidRPr="000C1D8F">
        <w:rPr>
          <w:sz w:val="22"/>
          <w:szCs w:val="22"/>
        </w:rPr>
        <w:t xml:space="preserve"> </w:t>
      </w:r>
      <w:r w:rsidR="09935643" w:rsidRPr="000C1D8F">
        <w:rPr>
          <w:sz w:val="22"/>
          <w:szCs w:val="22"/>
        </w:rPr>
        <w:t>1</w:t>
      </w:r>
      <w:r w:rsidR="4CC9753C" w:rsidRPr="000C1D8F">
        <w:rPr>
          <w:sz w:val="22"/>
          <w:szCs w:val="22"/>
        </w:rPr>
        <w:t>0 M.R.S. §</w:t>
      </w:r>
      <w:r w:rsidR="09935643" w:rsidRPr="000C1D8F">
        <w:rPr>
          <w:sz w:val="22"/>
          <w:szCs w:val="22"/>
        </w:rPr>
        <w:t>9</w:t>
      </w:r>
      <w:r w:rsidR="6078B94E" w:rsidRPr="000C1D8F">
        <w:rPr>
          <w:sz w:val="22"/>
          <w:szCs w:val="22"/>
        </w:rPr>
        <w:t>72</w:t>
      </w:r>
      <w:r w:rsidR="09935643" w:rsidRPr="000C1D8F">
        <w:rPr>
          <w:sz w:val="22"/>
          <w:szCs w:val="22"/>
        </w:rPr>
        <w:t>1</w:t>
      </w:r>
      <w:r w:rsidR="134273BC" w:rsidRPr="000C1D8F">
        <w:rPr>
          <w:sz w:val="22"/>
          <w:szCs w:val="22"/>
        </w:rPr>
        <w:t xml:space="preserve">, </w:t>
      </w:r>
      <w:r w:rsidR="09935643" w:rsidRPr="000C1D8F">
        <w:rPr>
          <w:i/>
          <w:iCs/>
          <w:sz w:val="22"/>
          <w:szCs w:val="22"/>
        </w:rPr>
        <w:t>et seq</w:t>
      </w:r>
      <w:r w:rsidR="09935643" w:rsidRPr="000C1D8F">
        <w:rPr>
          <w:sz w:val="22"/>
          <w:szCs w:val="22"/>
        </w:rPr>
        <w:t>.</w:t>
      </w:r>
    </w:p>
    <w:p w14:paraId="34B58084" w14:textId="77777777" w:rsidR="006C03BA" w:rsidRPr="000C1D8F" w:rsidRDefault="006C03BA" w:rsidP="00AB4545">
      <w:pPr>
        <w:tabs>
          <w:tab w:val="left" w:pos="720"/>
          <w:tab w:val="left" w:pos="1440"/>
          <w:tab w:val="left" w:pos="2160"/>
          <w:tab w:val="left" w:pos="2880"/>
          <w:tab w:val="left" w:pos="3600"/>
        </w:tabs>
        <w:ind w:left="1440" w:hanging="720"/>
        <w:outlineLvl w:val="0"/>
        <w:rPr>
          <w:sz w:val="22"/>
          <w:szCs w:val="22"/>
        </w:rPr>
      </w:pPr>
    </w:p>
    <w:p w14:paraId="48F1DF59" w14:textId="6FA4B40A" w:rsidR="00DB33EC" w:rsidRPr="000C1D8F" w:rsidRDefault="5EF0FC3A" w:rsidP="670B3A1F">
      <w:pPr>
        <w:tabs>
          <w:tab w:val="left" w:pos="720"/>
          <w:tab w:val="left" w:pos="1440"/>
          <w:tab w:val="left" w:pos="2160"/>
          <w:tab w:val="left" w:pos="2880"/>
          <w:tab w:val="left" w:pos="3600"/>
        </w:tabs>
        <w:ind w:left="1440" w:hanging="720"/>
        <w:outlineLvl w:val="0"/>
        <w:rPr>
          <w:sz w:val="22"/>
          <w:szCs w:val="22"/>
        </w:rPr>
      </w:pPr>
      <w:r w:rsidRPr="000C1D8F">
        <w:rPr>
          <w:sz w:val="22"/>
          <w:szCs w:val="22"/>
        </w:rPr>
        <w:t>3</w:t>
      </w:r>
      <w:r w:rsidR="26837DFE" w:rsidRPr="000C1D8F">
        <w:rPr>
          <w:sz w:val="22"/>
          <w:szCs w:val="22"/>
        </w:rPr>
        <w:t>.</w:t>
      </w:r>
      <w:r w:rsidR="00207AB1" w:rsidRPr="000C1D8F">
        <w:tab/>
      </w:r>
      <w:r w:rsidR="003D2339" w:rsidRPr="000C1D8F">
        <w:rPr>
          <w:b/>
          <w:bCs/>
          <w:sz w:val="22"/>
          <w:szCs w:val="22"/>
        </w:rPr>
        <w:t>Technical Building</w:t>
      </w:r>
      <w:r w:rsidR="26837DFE" w:rsidRPr="000C1D8F">
        <w:rPr>
          <w:b/>
          <w:bCs/>
          <w:sz w:val="22"/>
          <w:szCs w:val="22"/>
        </w:rPr>
        <w:t xml:space="preserve"> Codes and Standards Board</w:t>
      </w:r>
      <w:r w:rsidR="26837DFE" w:rsidRPr="000C1D8F">
        <w:rPr>
          <w:sz w:val="22"/>
          <w:szCs w:val="22"/>
        </w:rPr>
        <w:t>.</w:t>
      </w:r>
      <w:r w:rsidR="320B9E41" w:rsidRPr="000C1D8F">
        <w:rPr>
          <w:sz w:val="22"/>
          <w:szCs w:val="22"/>
        </w:rPr>
        <w:t xml:space="preserve"> </w:t>
      </w:r>
      <w:r w:rsidR="003D2339" w:rsidRPr="000C1D8F">
        <w:rPr>
          <w:sz w:val="22"/>
          <w:szCs w:val="22"/>
        </w:rPr>
        <w:t xml:space="preserve">“Technical Building Codes and Standards Board” means the board established </w:t>
      </w:r>
      <w:r w:rsidR="7F9F6D46" w:rsidRPr="000C1D8F">
        <w:rPr>
          <w:sz w:val="22"/>
          <w:szCs w:val="22"/>
        </w:rPr>
        <w:t xml:space="preserve">pursuant to </w:t>
      </w:r>
      <w:r w:rsidR="5E02DC5B" w:rsidRPr="000C1D8F">
        <w:rPr>
          <w:sz w:val="22"/>
          <w:szCs w:val="22"/>
          <w:u w:val="single"/>
        </w:rPr>
        <w:t>Title</w:t>
      </w:r>
      <w:r w:rsidR="5E02DC5B" w:rsidRPr="000C1D8F">
        <w:rPr>
          <w:sz w:val="22"/>
          <w:szCs w:val="22"/>
        </w:rPr>
        <w:t xml:space="preserve"> </w:t>
      </w:r>
      <w:r w:rsidR="003D2339" w:rsidRPr="000C1D8F">
        <w:rPr>
          <w:sz w:val="22"/>
          <w:szCs w:val="22"/>
        </w:rPr>
        <w:t>5 M</w:t>
      </w:r>
      <w:r w:rsidR="3C6DAE78" w:rsidRPr="000C1D8F">
        <w:rPr>
          <w:sz w:val="22"/>
          <w:szCs w:val="22"/>
        </w:rPr>
        <w:t>.</w:t>
      </w:r>
      <w:r w:rsidR="003D2339" w:rsidRPr="000C1D8F">
        <w:rPr>
          <w:sz w:val="22"/>
          <w:szCs w:val="22"/>
        </w:rPr>
        <w:t>R</w:t>
      </w:r>
      <w:r w:rsidR="3C6DAE78" w:rsidRPr="000C1D8F">
        <w:rPr>
          <w:sz w:val="22"/>
          <w:szCs w:val="22"/>
        </w:rPr>
        <w:t>.</w:t>
      </w:r>
      <w:r w:rsidR="003D2339" w:rsidRPr="000C1D8F">
        <w:rPr>
          <w:sz w:val="22"/>
          <w:szCs w:val="22"/>
        </w:rPr>
        <w:t>S</w:t>
      </w:r>
      <w:r w:rsidR="3C6DAE78" w:rsidRPr="000C1D8F">
        <w:rPr>
          <w:sz w:val="22"/>
          <w:szCs w:val="22"/>
        </w:rPr>
        <w:t>.</w:t>
      </w:r>
      <w:r w:rsidR="003D2339" w:rsidRPr="000C1D8F">
        <w:rPr>
          <w:sz w:val="22"/>
          <w:szCs w:val="22"/>
        </w:rPr>
        <w:t xml:space="preserve"> </w:t>
      </w:r>
      <w:r w:rsidR="3C6DAE78" w:rsidRPr="000C1D8F">
        <w:rPr>
          <w:sz w:val="22"/>
          <w:szCs w:val="22"/>
        </w:rPr>
        <w:t>§</w:t>
      </w:r>
      <w:r w:rsidR="003D2339" w:rsidRPr="000C1D8F">
        <w:rPr>
          <w:sz w:val="22"/>
          <w:szCs w:val="22"/>
        </w:rPr>
        <w:t xml:space="preserve">12004-G, subsection 5-A and </w:t>
      </w:r>
      <w:r w:rsidR="0A5773A1" w:rsidRPr="000C1D8F">
        <w:rPr>
          <w:sz w:val="22"/>
          <w:szCs w:val="22"/>
          <w:u w:val="single"/>
        </w:rPr>
        <w:t>Title</w:t>
      </w:r>
      <w:r w:rsidR="0A5773A1" w:rsidRPr="000C1D8F">
        <w:rPr>
          <w:sz w:val="22"/>
          <w:szCs w:val="22"/>
        </w:rPr>
        <w:t xml:space="preserve"> </w:t>
      </w:r>
      <w:r w:rsidR="003D2339" w:rsidRPr="000C1D8F">
        <w:rPr>
          <w:sz w:val="22"/>
          <w:szCs w:val="22"/>
        </w:rPr>
        <w:t>10 M</w:t>
      </w:r>
      <w:r w:rsidR="3C6DAE78" w:rsidRPr="000C1D8F">
        <w:rPr>
          <w:sz w:val="22"/>
          <w:szCs w:val="22"/>
        </w:rPr>
        <w:t>.</w:t>
      </w:r>
      <w:r w:rsidR="003D2339" w:rsidRPr="000C1D8F">
        <w:rPr>
          <w:sz w:val="22"/>
          <w:szCs w:val="22"/>
        </w:rPr>
        <w:t>R</w:t>
      </w:r>
      <w:r w:rsidR="3C6DAE78" w:rsidRPr="000C1D8F">
        <w:rPr>
          <w:sz w:val="22"/>
          <w:szCs w:val="22"/>
        </w:rPr>
        <w:t>.</w:t>
      </w:r>
      <w:r w:rsidR="003D2339" w:rsidRPr="000C1D8F">
        <w:rPr>
          <w:sz w:val="22"/>
          <w:szCs w:val="22"/>
        </w:rPr>
        <w:t>S</w:t>
      </w:r>
      <w:r w:rsidR="3C6DAE78" w:rsidRPr="000C1D8F">
        <w:rPr>
          <w:sz w:val="22"/>
          <w:szCs w:val="22"/>
        </w:rPr>
        <w:t>.</w:t>
      </w:r>
      <w:r w:rsidR="003D2339" w:rsidRPr="000C1D8F">
        <w:rPr>
          <w:sz w:val="22"/>
          <w:szCs w:val="22"/>
        </w:rPr>
        <w:t xml:space="preserve"> </w:t>
      </w:r>
      <w:r w:rsidR="3C6DAE78" w:rsidRPr="000C1D8F">
        <w:rPr>
          <w:sz w:val="22"/>
          <w:szCs w:val="22"/>
        </w:rPr>
        <w:t>§</w:t>
      </w:r>
      <w:r w:rsidR="003D2339" w:rsidRPr="000C1D8F">
        <w:rPr>
          <w:sz w:val="22"/>
          <w:szCs w:val="22"/>
        </w:rPr>
        <w:t>9722.</w:t>
      </w:r>
    </w:p>
    <w:p w14:paraId="2A684622" w14:textId="33FC5D1D" w:rsidR="007613B3" w:rsidRPr="000C1D8F" w:rsidRDefault="007613B3" w:rsidP="00AB4545">
      <w:pPr>
        <w:tabs>
          <w:tab w:val="left" w:pos="720"/>
          <w:tab w:val="left" w:pos="1440"/>
          <w:tab w:val="left" w:pos="2160"/>
          <w:tab w:val="left" w:pos="2880"/>
          <w:tab w:val="left" w:pos="3600"/>
        </w:tabs>
        <w:ind w:left="1440" w:hanging="720"/>
        <w:outlineLvl w:val="0"/>
        <w:rPr>
          <w:sz w:val="22"/>
          <w:szCs w:val="22"/>
        </w:rPr>
      </w:pPr>
    </w:p>
    <w:p w14:paraId="02124096" w14:textId="1F22C04E" w:rsidR="00765EFE" w:rsidRPr="000C1D8F" w:rsidRDefault="5EF0FC3A" w:rsidP="00AB4545">
      <w:pPr>
        <w:tabs>
          <w:tab w:val="left" w:pos="720"/>
          <w:tab w:val="left" w:pos="1440"/>
          <w:tab w:val="left" w:pos="2160"/>
          <w:tab w:val="left" w:pos="2880"/>
          <w:tab w:val="left" w:pos="3600"/>
        </w:tabs>
        <w:ind w:left="1440" w:hanging="720"/>
        <w:outlineLvl w:val="0"/>
        <w:rPr>
          <w:sz w:val="22"/>
          <w:szCs w:val="22"/>
        </w:rPr>
      </w:pPr>
      <w:r w:rsidRPr="000C1D8F">
        <w:rPr>
          <w:sz w:val="22"/>
          <w:szCs w:val="22"/>
        </w:rPr>
        <w:t>4</w:t>
      </w:r>
      <w:r w:rsidR="32E2013C" w:rsidRPr="000C1D8F">
        <w:rPr>
          <w:i/>
          <w:iCs/>
          <w:sz w:val="22"/>
          <w:szCs w:val="22"/>
        </w:rPr>
        <w:t>.</w:t>
      </w:r>
      <w:r w:rsidR="00207AB1" w:rsidRPr="000C1D8F">
        <w:tab/>
      </w:r>
      <w:r w:rsidR="430926BA" w:rsidRPr="000C1D8F">
        <w:rPr>
          <w:b/>
          <w:bCs/>
          <w:sz w:val="22"/>
          <w:szCs w:val="22"/>
        </w:rPr>
        <w:t>MUBEC</w:t>
      </w:r>
      <w:r w:rsidR="7C422214" w:rsidRPr="000C1D8F">
        <w:rPr>
          <w:sz w:val="22"/>
          <w:szCs w:val="22"/>
        </w:rPr>
        <w:t xml:space="preserve"> </w:t>
      </w:r>
      <w:r w:rsidR="7C422214" w:rsidRPr="000C1D8F">
        <w:rPr>
          <w:b/>
          <w:bCs/>
          <w:sz w:val="22"/>
          <w:szCs w:val="22"/>
        </w:rPr>
        <w:t>Stretch Code</w:t>
      </w:r>
      <w:r w:rsidR="7C422214" w:rsidRPr="000C1D8F">
        <w:rPr>
          <w:sz w:val="22"/>
          <w:szCs w:val="22"/>
        </w:rPr>
        <w:t xml:space="preserve">.  </w:t>
      </w:r>
      <w:r w:rsidR="5436E2B0" w:rsidRPr="000C1D8F">
        <w:rPr>
          <w:sz w:val="22"/>
          <w:szCs w:val="22"/>
        </w:rPr>
        <w:t>An</w:t>
      </w:r>
      <w:r w:rsidR="7C422214" w:rsidRPr="000C1D8F">
        <w:rPr>
          <w:sz w:val="22"/>
          <w:szCs w:val="22"/>
        </w:rPr>
        <w:t xml:space="preserve"> alternative building energy code adopted</w:t>
      </w:r>
      <w:r w:rsidR="15335EF5" w:rsidRPr="000C1D8F">
        <w:rPr>
          <w:sz w:val="22"/>
          <w:szCs w:val="22"/>
        </w:rPr>
        <w:t xml:space="preserve"> and ma</w:t>
      </w:r>
      <w:r w:rsidR="7523BC44" w:rsidRPr="000C1D8F">
        <w:rPr>
          <w:sz w:val="22"/>
          <w:szCs w:val="22"/>
        </w:rPr>
        <w:t>intained</w:t>
      </w:r>
      <w:r w:rsidR="7C422214" w:rsidRPr="000C1D8F">
        <w:rPr>
          <w:sz w:val="22"/>
          <w:szCs w:val="22"/>
        </w:rPr>
        <w:t xml:space="preserve"> by the board</w:t>
      </w:r>
      <w:r w:rsidR="7523BC44" w:rsidRPr="000C1D8F">
        <w:rPr>
          <w:sz w:val="22"/>
          <w:szCs w:val="22"/>
        </w:rPr>
        <w:t xml:space="preserve"> as an appendix to the M</w:t>
      </w:r>
      <w:r w:rsidR="485671A7" w:rsidRPr="000C1D8F">
        <w:rPr>
          <w:sz w:val="22"/>
          <w:szCs w:val="22"/>
        </w:rPr>
        <w:t>UBEC</w:t>
      </w:r>
      <w:r w:rsidR="7C422214" w:rsidRPr="000C1D8F">
        <w:rPr>
          <w:sz w:val="22"/>
          <w:szCs w:val="22"/>
        </w:rPr>
        <w:t xml:space="preserve">, that is more stringent from the perspective of energy efficiency, carbon reductions, and resilience than the </w:t>
      </w:r>
      <w:r w:rsidR="3F5BB3CD" w:rsidRPr="000C1D8F">
        <w:rPr>
          <w:sz w:val="22"/>
          <w:szCs w:val="22"/>
        </w:rPr>
        <w:t xml:space="preserve">currently adopted </w:t>
      </w:r>
      <w:r w:rsidR="68C21F50" w:rsidRPr="000C1D8F">
        <w:rPr>
          <w:sz w:val="22"/>
          <w:szCs w:val="22"/>
        </w:rPr>
        <w:t>edition of the Energy Code</w:t>
      </w:r>
      <w:r w:rsidR="13EFC189" w:rsidRPr="000C1D8F">
        <w:rPr>
          <w:sz w:val="22"/>
          <w:szCs w:val="22"/>
          <w:u w:val="single"/>
        </w:rPr>
        <w:t>.</w:t>
      </w:r>
      <w:r w:rsidR="47146BCE" w:rsidRPr="000C1D8F">
        <w:rPr>
          <w:sz w:val="22"/>
          <w:szCs w:val="22"/>
          <w:u w:val="single"/>
        </w:rPr>
        <w:t xml:space="preserve"> The provisions of the MUBEC Stretch Code are contained in </w:t>
      </w:r>
      <w:r w:rsidR="41B0B461" w:rsidRPr="000C1D8F">
        <w:rPr>
          <w:sz w:val="22"/>
          <w:szCs w:val="22"/>
          <w:u w:val="single"/>
        </w:rPr>
        <w:t xml:space="preserve">Appendix NA </w:t>
      </w:r>
      <w:r w:rsidR="47146BCE" w:rsidRPr="000C1D8F">
        <w:rPr>
          <w:sz w:val="22"/>
          <w:szCs w:val="22"/>
          <w:u w:val="single"/>
        </w:rPr>
        <w:t>of this rule.</w:t>
      </w:r>
    </w:p>
    <w:p w14:paraId="11447983" w14:textId="77777777" w:rsidR="0084612D" w:rsidRPr="000C1D8F" w:rsidRDefault="0084612D" w:rsidP="00AB4545">
      <w:pPr>
        <w:tabs>
          <w:tab w:val="left" w:pos="720"/>
          <w:tab w:val="left" w:pos="1440"/>
          <w:tab w:val="left" w:pos="2160"/>
          <w:tab w:val="left" w:pos="2880"/>
          <w:tab w:val="left" w:pos="3600"/>
        </w:tabs>
        <w:ind w:left="1440" w:hanging="720"/>
        <w:outlineLvl w:val="0"/>
        <w:rPr>
          <w:sz w:val="22"/>
          <w:szCs w:val="22"/>
        </w:rPr>
      </w:pPr>
    </w:p>
    <w:p w14:paraId="0AF640DB" w14:textId="77777777" w:rsidR="00E84B1D" w:rsidRPr="000C1D8F" w:rsidRDefault="00E84B1D" w:rsidP="00AB4545">
      <w:pPr>
        <w:keepNext/>
        <w:keepLines/>
        <w:tabs>
          <w:tab w:val="left" w:pos="720"/>
          <w:tab w:val="left" w:pos="1440"/>
          <w:tab w:val="left" w:pos="2160"/>
          <w:tab w:val="left" w:pos="2880"/>
          <w:tab w:val="left" w:pos="3600"/>
        </w:tabs>
        <w:ind w:left="1440" w:hanging="1440"/>
        <w:outlineLvl w:val="0"/>
        <w:rPr>
          <w:b/>
          <w:sz w:val="22"/>
          <w:szCs w:val="22"/>
        </w:rPr>
      </w:pPr>
      <w:r w:rsidRPr="000C1D8F">
        <w:rPr>
          <w:b/>
          <w:sz w:val="22"/>
          <w:szCs w:val="22"/>
        </w:rPr>
        <w:t>SECTION 4:</w:t>
      </w:r>
      <w:r w:rsidRPr="000C1D8F">
        <w:rPr>
          <w:b/>
          <w:sz w:val="22"/>
          <w:szCs w:val="22"/>
        </w:rPr>
        <w:tab/>
        <w:t>INCORPORATION BY REFERENCE</w:t>
      </w:r>
    </w:p>
    <w:p w14:paraId="2422C6C2" w14:textId="77777777" w:rsidR="00AF4850" w:rsidRPr="000C1D8F" w:rsidRDefault="00AF4850" w:rsidP="00AB4545">
      <w:pPr>
        <w:keepNext/>
        <w:keepLines/>
        <w:tabs>
          <w:tab w:val="left" w:pos="720"/>
          <w:tab w:val="left" w:pos="1440"/>
          <w:tab w:val="left" w:pos="2160"/>
          <w:tab w:val="left" w:pos="2880"/>
          <w:tab w:val="left" w:pos="3600"/>
        </w:tabs>
        <w:ind w:left="1440" w:hanging="720"/>
        <w:outlineLvl w:val="0"/>
        <w:rPr>
          <w:sz w:val="22"/>
          <w:szCs w:val="22"/>
        </w:rPr>
      </w:pPr>
    </w:p>
    <w:p w14:paraId="652FD8F7" w14:textId="0E8E75C4" w:rsidR="00845AD7" w:rsidRPr="000C1D8F" w:rsidRDefault="002B4C30" w:rsidP="00AB4545">
      <w:pPr>
        <w:pStyle w:val="ListParagraph"/>
        <w:numPr>
          <w:ilvl w:val="0"/>
          <w:numId w:val="19"/>
        </w:numPr>
        <w:tabs>
          <w:tab w:val="left" w:pos="720"/>
          <w:tab w:val="left" w:pos="1440"/>
          <w:tab w:val="left" w:pos="2160"/>
          <w:tab w:val="left" w:pos="2880"/>
          <w:tab w:val="left" w:pos="3600"/>
        </w:tabs>
        <w:rPr>
          <w:iCs/>
          <w:sz w:val="22"/>
          <w:szCs w:val="22"/>
        </w:rPr>
      </w:pPr>
      <w:r w:rsidRPr="000C1D8F">
        <w:rPr>
          <w:iCs/>
          <w:sz w:val="22"/>
          <w:szCs w:val="22"/>
        </w:rPr>
        <w:t>The 20</w:t>
      </w:r>
      <w:r w:rsidR="00B92A93" w:rsidRPr="000C1D8F">
        <w:rPr>
          <w:iCs/>
          <w:strike/>
          <w:sz w:val="22"/>
          <w:szCs w:val="22"/>
        </w:rPr>
        <w:t>15</w:t>
      </w:r>
      <w:r w:rsidR="00B92A93" w:rsidRPr="000C1D8F">
        <w:rPr>
          <w:iCs/>
          <w:sz w:val="22"/>
          <w:szCs w:val="22"/>
          <w:u w:val="single"/>
        </w:rPr>
        <w:t>21</w:t>
      </w:r>
      <w:r w:rsidRPr="000C1D8F">
        <w:rPr>
          <w:iCs/>
          <w:sz w:val="22"/>
          <w:szCs w:val="22"/>
        </w:rPr>
        <w:t xml:space="preserve"> </w:t>
      </w:r>
      <w:r w:rsidR="00945F94" w:rsidRPr="000C1D8F">
        <w:rPr>
          <w:iCs/>
          <w:sz w:val="22"/>
          <w:szCs w:val="22"/>
        </w:rPr>
        <w:t>International</w:t>
      </w:r>
      <w:r w:rsidR="00562ED0" w:rsidRPr="000C1D8F">
        <w:rPr>
          <w:iCs/>
          <w:sz w:val="22"/>
          <w:szCs w:val="22"/>
        </w:rPr>
        <w:t xml:space="preserve"> Energy Conservation </w:t>
      </w:r>
      <w:r w:rsidR="00945F94" w:rsidRPr="000C1D8F">
        <w:rPr>
          <w:iCs/>
          <w:sz w:val="22"/>
          <w:szCs w:val="22"/>
        </w:rPr>
        <w:t>Code</w:t>
      </w:r>
      <w:r w:rsidR="00945F94" w:rsidRPr="000C1D8F">
        <w:rPr>
          <w:iCs/>
          <w:strike/>
          <w:sz w:val="22"/>
          <w:szCs w:val="22"/>
        </w:rPr>
        <w:t>,</w:t>
      </w:r>
      <w:r w:rsidR="007B7F78" w:rsidRPr="000C1D8F">
        <w:rPr>
          <w:iCs/>
          <w:strike/>
          <w:sz w:val="22"/>
          <w:szCs w:val="22"/>
        </w:rPr>
        <w:t xml:space="preserve"> </w:t>
      </w:r>
      <w:r w:rsidR="00F07DA0" w:rsidRPr="000C1D8F">
        <w:rPr>
          <w:iCs/>
          <w:strike/>
          <w:sz w:val="22"/>
          <w:szCs w:val="22"/>
        </w:rPr>
        <w:t>i</w:t>
      </w:r>
      <w:r w:rsidR="007B7F78" w:rsidRPr="000C1D8F">
        <w:rPr>
          <w:iCs/>
          <w:strike/>
          <w:sz w:val="22"/>
          <w:szCs w:val="22"/>
        </w:rPr>
        <w:t>n</w:t>
      </w:r>
      <w:r w:rsidR="00F07DA0" w:rsidRPr="000C1D8F">
        <w:rPr>
          <w:iCs/>
          <w:strike/>
          <w:sz w:val="22"/>
          <w:szCs w:val="22"/>
        </w:rPr>
        <w:t>cluding appendix</w:t>
      </w:r>
      <w:r w:rsidR="000C2704" w:rsidRPr="000C1D8F">
        <w:rPr>
          <w:iCs/>
          <w:strike/>
          <w:sz w:val="22"/>
          <w:szCs w:val="22"/>
        </w:rPr>
        <w:t xml:space="preserve"> RA</w:t>
      </w:r>
      <w:r w:rsidR="00945F94" w:rsidRPr="000C1D8F">
        <w:rPr>
          <w:iCs/>
          <w:sz w:val="22"/>
          <w:szCs w:val="22"/>
        </w:rPr>
        <w:t xml:space="preserve"> published by the International Code Council, Inc., </w:t>
      </w:r>
      <w:proofErr w:type="gramStart"/>
      <w:r w:rsidR="0084612D" w:rsidRPr="000C1D8F">
        <w:rPr>
          <w:iCs/>
          <w:strike/>
          <w:sz w:val="22"/>
          <w:szCs w:val="22"/>
        </w:rPr>
        <w:t>a</w:t>
      </w:r>
      <w:r w:rsidR="00945F94" w:rsidRPr="000C1D8F">
        <w:rPr>
          <w:iCs/>
          <w:strike/>
          <w:sz w:val="22"/>
          <w:szCs w:val="22"/>
        </w:rPr>
        <w:t>re</w:t>
      </w:r>
      <w:r w:rsidR="00945F94" w:rsidRPr="000C1D8F">
        <w:rPr>
          <w:iCs/>
          <w:sz w:val="22"/>
          <w:szCs w:val="22"/>
        </w:rPr>
        <w:t xml:space="preserve"> </w:t>
      </w:r>
      <w:r w:rsidR="0067228E" w:rsidRPr="000C1D8F">
        <w:rPr>
          <w:iCs/>
          <w:sz w:val="22"/>
          <w:szCs w:val="22"/>
          <w:u w:val="single"/>
        </w:rPr>
        <w:t>is</w:t>
      </w:r>
      <w:proofErr w:type="gramEnd"/>
      <w:r w:rsidR="0067228E" w:rsidRPr="000C1D8F">
        <w:rPr>
          <w:iCs/>
          <w:sz w:val="22"/>
          <w:szCs w:val="22"/>
          <w:u w:val="single"/>
        </w:rPr>
        <w:t xml:space="preserve"> </w:t>
      </w:r>
      <w:r w:rsidR="00945F94" w:rsidRPr="000C1D8F">
        <w:rPr>
          <w:iCs/>
          <w:sz w:val="22"/>
          <w:szCs w:val="22"/>
        </w:rPr>
        <w:t>hereby adopted and incorporated by reference</w:t>
      </w:r>
      <w:r w:rsidR="00364BB9" w:rsidRPr="000C1D8F">
        <w:rPr>
          <w:iCs/>
          <w:sz w:val="22"/>
          <w:szCs w:val="22"/>
        </w:rPr>
        <w:t xml:space="preserve"> </w:t>
      </w:r>
      <w:r w:rsidR="00364BB9" w:rsidRPr="000C1D8F">
        <w:rPr>
          <w:iCs/>
          <w:strike/>
          <w:sz w:val="22"/>
          <w:szCs w:val="22"/>
        </w:rPr>
        <w:t>effective July 1st 2021</w:t>
      </w:r>
      <w:r w:rsidR="005628C8" w:rsidRPr="000C1D8F">
        <w:rPr>
          <w:iCs/>
          <w:sz w:val="22"/>
          <w:szCs w:val="22"/>
        </w:rPr>
        <w:t>.</w:t>
      </w:r>
      <w:r w:rsidR="00CD3365" w:rsidRPr="000C1D8F">
        <w:rPr>
          <w:iCs/>
          <w:sz w:val="22"/>
          <w:szCs w:val="22"/>
        </w:rPr>
        <w:t xml:space="preserve"> </w:t>
      </w:r>
      <w:r w:rsidR="00096468" w:rsidRPr="000C1D8F">
        <w:rPr>
          <w:iCs/>
          <w:strike/>
          <w:sz w:val="22"/>
          <w:szCs w:val="22"/>
        </w:rPr>
        <w:t xml:space="preserve">Projects approved prior to that </w:t>
      </w:r>
      <w:r w:rsidR="00587D99" w:rsidRPr="000C1D8F">
        <w:rPr>
          <w:iCs/>
          <w:strike/>
          <w:sz w:val="22"/>
          <w:szCs w:val="22"/>
        </w:rPr>
        <w:t>date may use the 2009 International Energy Conservation Code</w:t>
      </w:r>
      <w:r w:rsidR="00C15A86" w:rsidRPr="000C1D8F">
        <w:rPr>
          <w:iCs/>
          <w:strike/>
          <w:sz w:val="22"/>
          <w:szCs w:val="22"/>
        </w:rPr>
        <w:t xml:space="preserve"> as adopted.</w:t>
      </w:r>
    </w:p>
    <w:p w14:paraId="15ECE96E" w14:textId="77777777" w:rsidR="00780717" w:rsidRPr="000C1D8F" w:rsidRDefault="00780717" w:rsidP="00AB4545">
      <w:pPr>
        <w:pStyle w:val="ListParagraph"/>
        <w:tabs>
          <w:tab w:val="left" w:pos="720"/>
          <w:tab w:val="left" w:pos="1440"/>
          <w:tab w:val="left" w:pos="2160"/>
          <w:tab w:val="left" w:pos="2880"/>
          <w:tab w:val="left" w:pos="3600"/>
        </w:tabs>
        <w:ind w:left="1440"/>
        <w:rPr>
          <w:iCs/>
          <w:sz w:val="22"/>
          <w:szCs w:val="22"/>
        </w:rPr>
      </w:pPr>
    </w:p>
    <w:p w14:paraId="166EDD5D" w14:textId="1F2F548C" w:rsidR="007C19C7" w:rsidRPr="000C1D8F" w:rsidRDefault="58D8749D" w:rsidP="670B3A1F">
      <w:pPr>
        <w:pStyle w:val="ListParagraph"/>
        <w:numPr>
          <w:ilvl w:val="0"/>
          <w:numId w:val="19"/>
        </w:numPr>
        <w:tabs>
          <w:tab w:val="left" w:pos="720"/>
          <w:tab w:val="left" w:pos="1440"/>
          <w:tab w:val="left" w:pos="2160"/>
          <w:tab w:val="left" w:pos="2880"/>
          <w:tab w:val="left" w:pos="3600"/>
        </w:tabs>
        <w:rPr>
          <w:sz w:val="22"/>
          <w:szCs w:val="22"/>
          <w:u w:val="single"/>
        </w:rPr>
      </w:pPr>
      <w:r w:rsidRPr="000C1D8F">
        <w:rPr>
          <w:b/>
          <w:bCs/>
          <w:sz w:val="22"/>
          <w:szCs w:val="22"/>
        </w:rPr>
        <w:t xml:space="preserve">MUBEC </w:t>
      </w:r>
      <w:r w:rsidR="043BF229" w:rsidRPr="000C1D8F">
        <w:rPr>
          <w:b/>
          <w:bCs/>
          <w:sz w:val="22"/>
          <w:szCs w:val="22"/>
        </w:rPr>
        <w:t>Stretch Code</w:t>
      </w:r>
      <w:r w:rsidR="770195C2" w:rsidRPr="000C1D8F">
        <w:rPr>
          <w:b/>
          <w:bCs/>
          <w:sz w:val="22"/>
          <w:szCs w:val="22"/>
        </w:rPr>
        <w:t>.</w:t>
      </w:r>
      <w:r w:rsidR="11A6677C" w:rsidRPr="000C1D8F">
        <w:t xml:space="preserve"> </w:t>
      </w:r>
      <w:r w:rsidR="11A6677C" w:rsidRPr="000C1D8F">
        <w:rPr>
          <w:b/>
          <w:bCs/>
          <w:sz w:val="22"/>
          <w:szCs w:val="22"/>
        </w:rPr>
        <w:t xml:space="preserve"> </w:t>
      </w:r>
      <w:r w:rsidR="14944B7F" w:rsidRPr="000C1D8F">
        <w:rPr>
          <w:strike/>
          <w:sz w:val="22"/>
          <w:szCs w:val="22"/>
        </w:rPr>
        <w:t>T</w:t>
      </w:r>
      <w:r w:rsidR="11A6677C" w:rsidRPr="000C1D8F">
        <w:rPr>
          <w:strike/>
          <w:sz w:val="22"/>
          <w:szCs w:val="22"/>
        </w:rPr>
        <w:t>he 2021 International Energy Conservation Code, including its Appendix</w:t>
      </w:r>
      <w:r w:rsidR="7FEE9ADA" w:rsidRPr="000C1D8F">
        <w:rPr>
          <w:strike/>
          <w:sz w:val="22"/>
          <w:szCs w:val="22"/>
        </w:rPr>
        <w:t xml:space="preserve"> CA,CB,CC</w:t>
      </w:r>
      <w:r w:rsidR="5BE6B63D" w:rsidRPr="000C1D8F">
        <w:rPr>
          <w:strike/>
          <w:sz w:val="22"/>
          <w:szCs w:val="22"/>
        </w:rPr>
        <w:t>,</w:t>
      </w:r>
      <w:r w:rsidR="5D1EAAA2" w:rsidRPr="000C1D8F">
        <w:rPr>
          <w:strike/>
          <w:sz w:val="22"/>
          <w:szCs w:val="22"/>
        </w:rPr>
        <w:t>RA,RB,RC</w:t>
      </w:r>
      <w:r w:rsidR="11A6677C" w:rsidRPr="000C1D8F">
        <w:rPr>
          <w:strike/>
          <w:sz w:val="22"/>
          <w:szCs w:val="22"/>
        </w:rPr>
        <w:t>, published by the International Code Council, Inc</w:t>
      </w:r>
      <w:r w:rsidR="15486E19" w:rsidRPr="000C1D8F">
        <w:rPr>
          <w:strike/>
          <w:sz w:val="22"/>
          <w:szCs w:val="22"/>
        </w:rPr>
        <w:t>.</w:t>
      </w:r>
      <w:r w:rsidR="770195C2" w:rsidRPr="000C1D8F">
        <w:rPr>
          <w:b/>
          <w:bCs/>
          <w:sz w:val="22"/>
          <w:szCs w:val="22"/>
        </w:rPr>
        <w:t xml:space="preserve"> </w:t>
      </w:r>
      <w:r w:rsidR="7166CBA9" w:rsidRPr="000C1D8F">
        <w:rPr>
          <w:sz w:val="22"/>
          <w:szCs w:val="22"/>
        </w:rPr>
        <w:t xml:space="preserve">A municipality may, pursuant to </w:t>
      </w:r>
      <w:r w:rsidR="00D8A6A9" w:rsidRPr="000C1D8F">
        <w:rPr>
          <w:sz w:val="22"/>
          <w:szCs w:val="22"/>
          <w:u w:val="single"/>
        </w:rPr>
        <w:t>Title</w:t>
      </w:r>
      <w:r w:rsidR="00D8A6A9" w:rsidRPr="000C1D8F">
        <w:t xml:space="preserve"> </w:t>
      </w:r>
      <w:r w:rsidR="6CE77122" w:rsidRPr="000C1D8F">
        <w:rPr>
          <w:sz w:val="22"/>
          <w:szCs w:val="22"/>
        </w:rPr>
        <w:t>10</w:t>
      </w:r>
      <w:r w:rsidR="2DFE3918" w:rsidRPr="000C1D8F">
        <w:rPr>
          <w:sz w:val="22"/>
          <w:szCs w:val="22"/>
        </w:rPr>
        <w:t xml:space="preserve"> M.R.S</w:t>
      </w:r>
      <w:r w:rsidR="32181F3B" w:rsidRPr="000C1D8F">
        <w:rPr>
          <w:sz w:val="22"/>
          <w:szCs w:val="22"/>
        </w:rPr>
        <w:t xml:space="preserve"> </w:t>
      </w:r>
      <w:r w:rsidR="6CE77122" w:rsidRPr="000C1D8F">
        <w:rPr>
          <w:sz w:val="22"/>
          <w:szCs w:val="22"/>
        </w:rPr>
        <w:t>§9722</w:t>
      </w:r>
      <w:r w:rsidR="7166CBA9" w:rsidRPr="000C1D8F">
        <w:rPr>
          <w:sz w:val="22"/>
          <w:szCs w:val="22"/>
        </w:rPr>
        <w:t xml:space="preserve">, elect to adopt the MUBEC </w:t>
      </w:r>
      <w:proofErr w:type="spellStart"/>
      <w:r w:rsidR="28068FCB" w:rsidRPr="000C1D8F">
        <w:rPr>
          <w:sz w:val="22"/>
          <w:szCs w:val="22"/>
          <w:u w:val="single"/>
        </w:rPr>
        <w:t>S</w:t>
      </w:r>
      <w:r w:rsidR="7166CBA9" w:rsidRPr="000C1D8F">
        <w:rPr>
          <w:strike/>
          <w:sz w:val="22"/>
          <w:szCs w:val="22"/>
        </w:rPr>
        <w:t>s</w:t>
      </w:r>
      <w:r w:rsidR="7166CBA9" w:rsidRPr="000C1D8F">
        <w:rPr>
          <w:sz w:val="22"/>
          <w:szCs w:val="22"/>
        </w:rPr>
        <w:t>tretch</w:t>
      </w:r>
      <w:proofErr w:type="spellEnd"/>
      <w:r w:rsidR="7166CBA9" w:rsidRPr="000C1D8F">
        <w:rPr>
          <w:sz w:val="22"/>
          <w:szCs w:val="22"/>
        </w:rPr>
        <w:t xml:space="preserve"> </w:t>
      </w:r>
      <w:proofErr w:type="spellStart"/>
      <w:r w:rsidR="28068FCB" w:rsidRPr="000C1D8F">
        <w:rPr>
          <w:sz w:val="22"/>
          <w:szCs w:val="22"/>
          <w:u w:val="single"/>
        </w:rPr>
        <w:t>C</w:t>
      </w:r>
      <w:r w:rsidR="28068FCB" w:rsidRPr="000C1D8F">
        <w:rPr>
          <w:strike/>
          <w:sz w:val="22"/>
          <w:szCs w:val="22"/>
        </w:rPr>
        <w:t>c</w:t>
      </w:r>
      <w:r w:rsidR="7166CBA9" w:rsidRPr="000C1D8F">
        <w:rPr>
          <w:sz w:val="22"/>
          <w:szCs w:val="22"/>
        </w:rPr>
        <w:t>ode</w:t>
      </w:r>
      <w:proofErr w:type="spellEnd"/>
      <w:r w:rsidR="7166CBA9" w:rsidRPr="000C1D8F">
        <w:rPr>
          <w:sz w:val="22"/>
          <w:szCs w:val="22"/>
        </w:rPr>
        <w:t xml:space="preserve">.  If a municipality adopts the MUBEC Stretch Code, the provisions of the </w:t>
      </w:r>
      <w:proofErr w:type="spellStart"/>
      <w:r w:rsidR="28068FCB" w:rsidRPr="000C1D8F">
        <w:rPr>
          <w:sz w:val="22"/>
          <w:szCs w:val="22"/>
          <w:u w:val="single"/>
        </w:rPr>
        <w:t>S</w:t>
      </w:r>
      <w:r w:rsidR="28068FCB" w:rsidRPr="000C1D8F">
        <w:rPr>
          <w:strike/>
          <w:sz w:val="22"/>
          <w:szCs w:val="22"/>
        </w:rPr>
        <w:t>s</w:t>
      </w:r>
      <w:r w:rsidR="7166CBA9" w:rsidRPr="000C1D8F">
        <w:rPr>
          <w:sz w:val="22"/>
          <w:szCs w:val="22"/>
        </w:rPr>
        <w:t>tretch</w:t>
      </w:r>
      <w:proofErr w:type="spellEnd"/>
      <w:r w:rsidR="7166CBA9" w:rsidRPr="000C1D8F">
        <w:rPr>
          <w:sz w:val="22"/>
          <w:szCs w:val="22"/>
        </w:rPr>
        <w:t xml:space="preserve"> </w:t>
      </w:r>
      <w:proofErr w:type="spellStart"/>
      <w:r w:rsidR="28068FCB" w:rsidRPr="000C1D8F">
        <w:rPr>
          <w:sz w:val="22"/>
          <w:szCs w:val="22"/>
          <w:u w:val="single"/>
        </w:rPr>
        <w:t>C</w:t>
      </w:r>
      <w:r w:rsidR="28068FCB" w:rsidRPr="000C1D8F">
        <w:rPr>
          <w:strike/>
          <w:sz w:val="22"/>
          <w:szCs w:val="22"/>
        </w:rPr>
        <w:t>c</w:t>
      </w:r>
      <w:r w:rsidR="7166CBA9" w:rsidRPr="000C1D8F">
        <w:rPr>
          <w:sz w:val="22"/>
          <w:szCs w:val="22"/>
        </w:rPr>
        <w:t>ode</w:t>
      </w:r>
      <w:proofErr w:type="spellEnd"/>
      <w:r w:rsidR="7166CBA9" w:rsidRPr="000C1D8F">
        <w:rPr>
          <w:sz w:val="22"/>
          <w:szCs w:val="22"/>
        </w:rPr>
        <w:t xml:space="preserve"> are mandatory in that municipality. The provisions of the MUBEC Stretch Code are </w:t>
      </w:r>
      <w:r w:rsidR="7166CBA9" w:rsidRPr="000C1D8F">
        <w:rPr>
          <w:strike/>
          <w:sz w:val="22"/>
          <w:szCs w:val="22"/>
        </w:rPr>
        <w:t>specified</w:t>
      </w:r>
      <w:r w:rsidR="260875D0" w:rsidRPr="000C1D8F">
        <w:rPr>
          <w:sz w:val="22"/>
          <w:szCs w:val="22"/>
        </w:rPr>
        <w:t xml:space="preserve"> </w:t>
      </w:r>
      <w:r w:rsidR="260875D0" w:rsidRPr="000C1D8F">
        <w:rPr>
          <w:sz w:val="22"/>
          <w:szCs w:val="22"/>
          <w:u w:val="single"/>
        </w:rPr>
        <w:t>contained</w:t>
      </w:r>
      <w:r w:rsidR="7166CBA9" w:rsidRPr="000C1D8F">
        <w:rPr>
          <w:sz w:val="22"/>
          <w:szCs w:val="22"/>
        </w:rPr>
        <w:t xml:space="preserve"> in </w:t>
      </w:r>
      <w:r w:rsidR="499900D2" w:rsidRPr="000C1D8F">
        <w:rPr>
          <w:strike/>
          <w:sz w:val="22"/>
          <w:szCs w:val="22"/>
        </w:rPr>
        <w:t>Section</w:t>
      </w:r>
      <w:r w:rsidR="300356C8" w:rsidRPr="000C1D8F">
        <w:rPr>
          <w:strike/>
          <w:sz w:val="22"/>
          <w:szCs w:val="22"/>
        </w:rPr>
        <w:t xml:space="preserve"> 6</w:t>
      </w:r>
      <w:r w:rsidR="12E28AA0" w:rsidRPr="000C1D8F">
        <w:rPr>
          <w:sz w:val="22"/>
          <w:szCs w:val="22"/>
          <w:u w:val="single"/>
        </w:rPr>
        <w:t xml:space="preserve"> Appendix NA</w:t>
      </w:r>
      <w:r w:rsidR="24E1F073" w:rsidRPr="000C1D8F">
        <w:rPr>
          <w:sz w:val="22"/>
          <w:szCs w:val="22"/>
          <w:u w:val="single"/>
        </w:rPr>
        <w:t xml:space="preserve"> of this rule</w:t>
      </w:r>
      <w:r w:rsidR="2431C854" w:rsidRPr="000C1D8F">
        <w:rPr>
          <w:sz w:val="22"/>
          <w:szCs w:val="22"/>
          <w:u w:val="single"/>
        </w:rPr>
        <w:t>.</w:t>
      </w:r>
    </w:p>
    <w:p w14:paraId="77A3696C" w14:textId="77777777" w:rsidR="00765EFE" w:rsidRPr="000C1D8F" w:rsidRDefault="00765EFE" w:rsidP="00AB4545">
      <w:pPr>
        <w:tabs>
          <w:tab w:val="left" w:pos="720"/>
          <w:tab w:val="left" w:pos="1440"/>
          <w:tab w:val="left" w:pos="2160"/>
          <w:tab w:val="left" w:pos="2880"/>
          <w:tab w:val="left" w:pos="3600"/>
        </w:tabs>
        <w:ind w:left="1440" w:hanging="720"/>
        <w:rPr>
          <w:b/>
          <w:bCs/>
          <w:i/>
          <w:iCs/>
          <w:sz w:val="22"/>
          <w:szCs w:val="22"/>
        </w:rPr>
      </w:pPr>
    </w:p>
    <w:p w14:paraId="53105170" w14:textId="77777777" w:rsidR="0084612D" w:rsidRPr="000C1D8F" w:rsidRDefault="0084612D" w:rsidP="00AB4545">
      <w:pPr>
        <w:tabs>
          <w:tab w:val="left" w:pos="720"/>
          <w:tab w:val="left" w:pos="1440"/>
          <w:tab w:val="left" w:pos="2160"/>
          <w:tab w:val="left" w:pos="2880"/>
          <w:tab w:val="left" w:pos="3600"/>
        </w:tabs>
        <w:ind w:left="1440" w:hanging="720"/>
        <w:rPr>
          <w:sz w:val="22"/>
          <w:szCs w:val="22"/>
        </w:rPr>
      </w:pPr>
    </w:p>
    <w:p w14:paraId="3411239C" w14:textId="400419FC" w:rsidR="00DB33EC" w:rsidRPr="000C1D8F" w:rsidRDefault="00E84B1D" w:rsidP="00AB4545">
      <w:pPr>
        <w:tabs>
          <w:tab w:val="left" w:pos="720"/>
          <w:tab w:val="left" w:pos="1440"/>
          <w:tab w:val="left" w:pos="2160"/>
          <w:tab w:val="left" w:pos="2880"/>
          <w:tab w:val="left" w:pos="3600"/>
        </w:tabs>
        <w:outlineLvl w:val="0"/>
        <w:rPr>
          <w:b/>
          <w:sz w:val="22"/>
          <w:szCs w:val="22"/>
        </w:rPr>
      </w:pPr>
      <w:r w:rsidRPr="000C1D8F">
        <w:rPr>
          <w:b/>
          <w:sz w:val="22"/>
          <w:szCs w:val="22"/>
        </w:rPr>
        <w:t>SECTION 5.</w:t>
      </w:r>
      <w:r w:rsidR="00562ED0" w:rsidRPr="000C1D8F">
        <w:rPr>
          <w:b/>
          <w:sz w:val="22"/>
          <w:szCs w:val="22"/>
        </w:rPr>
        <w:tab/>
      </w:r>
      <w:r w:rsidRPr="000C1D8F">
        <w:rPr>
          <w:b/>
          <w:sz w:val="22"/>
          <w:szCs w:val="22"/>
        </w:rPr>
        <w:t>REVISIONS TO THE</w:t>
      </w:r>
      <w:r w:rsidR="00C91BB5" w:rsidRPr="000C1D8F">
        <w:rPr>
          <w:b/>
          <w:sz w:val="22"/>
          <w:szCs w:val="22"/>
        </w:rPr>
        <w:t xml:space="preserve"> </w:t>
      </w:r>
      <w:r w:rsidR="00977ED9" w:rsidRPr="000C1D8F">
        <w:rPr>
          <w:b/>
          <w:sz w:val="22"/>
          <w:szCs w:val="22"/>
          <w:u w:val="single"/>
        </w:rPr>
        <w:t xml:space="preserve">COMMERCIAL PROVISIONS </w:t>
      </w:r>
      <w:r w:rsidR="002C40D6" w:rsidRPr="000C1D8F">
        <w:rPr>
          <w:b/>
          <w:sz w:val="22"/>
          <w:szCs w:val="22"/>
          <w:u w:val="single"/>
        </w:rPr>
        <w:t>OF THE</w:t>
      </w:r>
      <w:r w:rsidR="00977ED9" w:rsidRPr="000C1D8F">
        <w:rPr>
          <w:b/>
          <w:sz w:val="22"/>
          <w:szCs w:val="22"/>
        </w:rPr>
        <w:t xml:space="preserve"> 20</w:t>
      </w:r>
      <w:r w:rsidR="00977ED9" w:rsidRPr="000C1D8F">
        <w:rPr>
          <w:b/>
          <w:strike/>
          <w:sz w:val="22"/>
          <w:szCs w:val="22"/>
        </w:rPr>
        <w:t>15</w:t>
      </w:r>
      <w:r w:rsidR="00977ED9" w:rsidRPr="000C1D8F">
        <w:rPr>
          <w:b/>
          <w:sz w:val="22"/>
          <w:szCs w:val="22"/>
          <w:u w:val="single"/>
        </w:rPr>
        <w:t>21</w:t>
      </w:r>
      <w:r w:rsidR="00977ED9" w:rsidRPr="000C1D8F">
        <w:rPr>
          <w:b/>
          <w:sz w:val="22"/>
          <w:szCs w:val="22"/>
        </w:rPr>
        <w:t xml:space="preserve"> IECC</w:t>
      </w:r>
    </w:p>
    <w:p w14:paraId="108FDD0F" w14:textId="77777777" w:rsidR="000765CD" w:rsidRPr="000C1D8F" w:rsidRDefault="000765CD" w:rsidP="00AB4545">
      <w:pPr>
        <w:tabs>
          <w:tab w:val="left" w:pos="720"/>
          <w:tab w:val="left" w:pos="1440"/>
          <w:tab w:val="left" w:pos="2160"/>
          <w:tab w:val="left" w:pos="2880"/>
          <w:tab w:val="left" w:pos="3600"/>
        </w:tabs>
        <w:ind w:left="720"/>
        <w:rPr>
          <w:sz w:val="22"/>
          <w:szCs w:val="22"/>
        </w:rPr>
      </w:pPr>
    </w:p>
    <w:p w14:paraId="7A204390" w14:textId="4EFD85D8" w:rsidR="000765CD" w:rsidRPr="000C1D8F" w:rsidRDefault="002E0C2B" w:rsidP="00AB4545">
      <w:pPr>
        <w:tabs>
          <w:tab w:val="left" w:pos="720"/>
          <w:tab w:val="left" w:pos="1440"/>
        </w:tabs>
        <w:ind w:left="720" w:right="450"/>
        <w:rPr>
          <w:sz w:val="22"/>
          <w:szCs w:val="22"/>
        </w:rPr>
      </w:pPr>
      <w:r w:rsidRPr="000C1D8F">
        <w:rPr>
          <w:sz w:val="22"/>
          <w:szCs w:val="22"/>
        </w:rPr>
        <w:t>The following additions, insertions, deletions, and other changes are hereby made to t</w:t>
      </w:r>
      <w:r w:rsidR="000765CD" w:rsidRPr="000C1D8F">
        <w:rPr>
          <w:sz w:val="22"/>
          <w:szCs w:val="22"/>
        </w:rPr>
        <w:t xml:space="preserve">he </w:t>
      </w:r>
      <w:r w:rsidR="002B4C30" w:rsidRPr="000C1D8F">
        <w:rPr>
          <w:sz w:val="22"/>
          <w:szCs w:val="22"/>
        </w:rPr>
        <w:t>20</w:t>
      </w:r>
      <w:r w:rsidR="00977ED9" w:rsidRPr="000C1D8F">
        <w:rPr>
          <w:strike/>
          <w:sz w:val="22"/>
          <w:szCs w:val="22"/>
        </w:rPr>
        <w:t>15</w:t>
      </w:r>
      <w:r w:rsidR="00977ED9" w:rsidRPr="000C1D8F">
        <w:rPr>
          <w:iCs/>
          <w:sz w:val="22"/>
          <w:szCs w:val="22"/>
          <w:u w:val="single"/>
        </w:rPr>
        <w:t>21</w:t>
      </w:r>
      <w:r w:rsidR="00977ED9" w:rsidRPr="000C1D8F">
        <w:rPr>
          <w:i/>
          <w:sz w:val="22"/>
          <w:szCs w:val="22"/>
        </w:rPr>
        <w:t xml:space="preserve"> </w:t>
      </w:r>
      <w:r w:rsidR="00977ED9" w:rsidRPr="000C1D8F">
        <w:rPr>
          <w:sz w:val="22"/>
          <w:szCs w:val="22"/>
        </w:rPr>
        <w:t>International Energy Conservation Code</w:t>
      </w:r>
      <w:r w:rsidR="00977ED9" w:rsidRPr="000C1D8F">
        <w:rPr>
          <w:sz w:val="22"/>
          <w:szCs w:val="22"/>
          <w:u w:val="single"/>
        </w:rPr>
        <w:t>, Commercial Provisions</w:t>
      </w:r>
      <w:r w:rsidR="00977ED9" w:rsidRPr="000C1D8F">
        <w:rPr>
          <w:sz w:val="22"/>
          <w:szCs w:val="22"/>
        </w:rPr>
        <w:t>:</w:t>
      </w:r>
    </w:p>
    <w:p w14:paraId="42CCF794" w14:textId="77777777" w:rsidR="00320F67" w:rsidRPr="000C1D8F" w:rsidRDefault="00320F67" w:rsidP="00AB4545">
      <w:pPr>
        <w:tabs>
          <w:tab w:val="left" w:pos="720"/>
          <w:tab w:val="left" w:pos="1440"/>
          <w:tab w:val="left" w:pos="2160"/>
          <w:tab w:val="left" w:pos="2880"/>
          <w:tab w:val="left" w:pos="3600"/>
        </w:tabs>
        <w:ind w:left="1440" w:hanging="720"/>
        <w:rPr>
          <w:sz w:val="22"/>
          <w:szCs w:val="22"/>
        </w:rPr>
      </w:pPr>
    </w:p>
    <w:p w14:paraId="24D22101" w14:textId="51665C47" w:rsidR="00320F67" w:rsidRPr="000C1D8F" w:rsidRDefault="00780717" w:rsidP="00AB4545">
      <w:pPr>
        <w:tabs>
          <w:tab w:val="left" w:pos="720"/>
          <w:tab w:val="left" w:pos="1440"/>
          <w:tab w:val="left" w:pos="2160"/>
          <w:tab w:val="left" w:pos="2880"/>
          <w:tab w:val="left" w:pos="3600"/>
        </w:tabs>
        <w:ind w:left="1440" w:right="540" w:hanging="720"/>
        <w:rPr>
          <w:sz w:val="22"/>
          <w:szCs w:val="22"/>
        </w:rPr>
      </w:pPr>
      <w:r w:rsidRPr="000C1D8F">
        <w:rPr>
          <w:sz w:val="22"/>
          <w:szCs w:val="22"/>
        </w:rPr>
        <w:t>1.</w:t>
      </w:r>
      <w:r w:rsidR="00C6003D" w:rsidRPr="000C1D8F">
        <w:rPr>
          <w:sz w:val="22"/>
          <w:szCs w:val="22"/>
        </w:rPr>
        <w:tab/>
      </w:r>
      <w:r w:rsidR="004D539E" w:rsidRPr="000C1D8F">
        <w:rPr>
          <w:sz w:val="22"/>
          <w:szCs w:val="22"/>
        </w:rPr>
        <w:t>Section</w:t>
      </w:r>
      <w:r w:rsidR="00367DCF" w:rsidRPr="000C1D8F">
        <w:rPr>
          <w:sz w:val="22"/>
          <w:szCs w:val="22"/>
        </w:rPr>
        <w:t xml:space="preserve"> </w:t>
      </w:r>
      <w:r w:rsidR="00DB0499" w:rsidRPr="000C1D8F">
        <w:rPr>
          <w:i/>
          <w:sz w:val="22"/>
          <w:szCs w:val="22"/>
        </w:rPr>
        <w:t>C101.1</w:t>
      </w:r>
    </w:p>
    <w:p w14:paraId="2C48FBDB" w14:textId="77777777" w:rsidR="00807A17" w:rsidRPr="000C1D8F" w:rsidRDefault="00807A17" w:rsidP="00AB4545">
      <w:pPr>
        <w:tabs>
          <w:tab w:val="left" w:pos="720"/>
          <w:tab w:val="left" w:pos="1440"/>
          <w:tab w:val="left" w:pos="2160"/>
          <w:tab w:val="left" w:pos="2880"/>
          <w:tab w:val="left" w:pos="3600"/>
        </w:tabs>
        <w:ind w:left="1440"/>
        <w:rPr>
          <w:sz w:val="22"/>
          <w:szCs w:val="22"/>
        </w:rPr>
      </w:pPr>
    </w:p>
    <w:p w14:paraId="06F2C7E5" w14:textId="77777777" w:rsidR="00807A17" w:rsidRPr="000C1D8F" w:rsidRDefault="00807A17" w:rsidP="00AB4545">
      <w:pPr>
        <w:tabs>
          <w:tab w:val="left" w:pos="720"/>
          <w:tab w:val="left" w:pos="1440"/>
          <w:tab w:val="left" w:pos="2160"/>
          <w:tab w:val="left" w:pos="2880"/>
          <w:tab w:val="left" w:pos="3600"/>
        </w:tabs>
        <w:ind w:left="1440"/>
        <w:rPr>
          <w:sz w:val="22"/>
          <w:szCs w:val="22"/>
        </w:rPr>
      </w:pPr>
      <w:r w:rsidRPr="000C1D8F">
        <w:rPr>
          <w:b/>
          <w:i/>
          <w:sz w:val="22"/>
          <w:szCs w:val="22"/>
        </w:rPr>
        <w:t>Delete</w:t>
      </w:r>
      <w:r w:rsidRPr="000C1D8F">
        <w:rPr>
          <w:sz w:val="22"/>
          <w:szCs w:val="22"/>
        </w:rPr>
        <w:t xml:space="preserve"> [NAME OF JURISDICTION]</w:t>
      </w:r>
      <w:r w:rsidR="00D06335" w:rsidRPr="000C1D8F">
        <w:rPr>
          <w:sz w:val="22"/>
          <w:szCs w:val="22"/>
        </w:rPr>
        <w:t>;</w:t>
      </w:r>
      <w:r w:rsidRPr="000C1D8F">
        <w:rPr>
          <w:sz w:val="22"/>
          <w:szCs w:val="22"/>
        </w:rPr>
        <w:t xml:space="preserve"> </w:t>
      </w:r>
      <w:r w:rsidR="00AF4850" w:rsidRPr="000C1D8F">
        <w:rPr>
          <w:i/>
          <w:sz w:val="22"/>
          <w:szCs w:val="22"/>
        </w:rPr>
        <w:t>and</w:t>
      </w:r>
    </w:p>
    <w:p w14:paraId="2392D334" w14:textId="1E4C72E1" w:rsidR="005C1C91" w:rsidRPr="000C1D8F" w:rsidRDefault="00807A17" w:rsidP="00AB4545">
      <w:pPr>
        <w:tabs>
          <w:tab w:val="left" w:pos="720"/>
          <w:tab w:val="left" w:pos="1440"/>
          <w:tab w:val="left" w:pos="2160"/>
          <w:tab w:val="left" w:pos="2880"/>
          <w:tab w:val="left" w:pos="3600"/>
        </w:tabs>
        <w:ind w:left="1440"/>
        <w:rPr>
          <w:sz w:val="22"/>
          <w:szCs w:val="22"/>
        </w:rPr>
      </w:pPr>
      <w:r w:rsidRPr="000C1D8F">
        <w:rPr>
          <w:b/>
          <w:i/>
          <w:sz w:val="22"/>
          <w:szCs w:val="22"/>
        </w:rPr>
        <w:t>Insert</w:t>
      </w:r>
      <w:r w:rsidRPr="000C1D8F">
        <w:rPr>
          <w:sz w:val="22"/>
          <w:szCs w:val="22"/>
        </w:rPr>
        <w:t xml:space="preserve"> “State of Maine” in its place.</w:t>
      </w:r>
    </w:p>
    <w:p w14:paraId="75DFE865" w14:textId="29E34F8C" w:rsidR="003B11AF" w:rsidRPr="000C1D8F" w:rsidRDefault="003B11AF" w:rsidP="00AB4545">
      <w:pPr>
        <w:tabs>
          <w:tab w:val="left" w:pos="720"/>
          <w:tab w:val="left" w:pos="1440"/>
          <w:tab w:val="left" w:pos="2160"/>
          <w:tab w:val="left" w:pos="2880"/>
          <w:tab w:val="left" w:pos="3600"/>
        </w:tabs>
        <w:ind w:left="1440"/>
        <w:rPr>
          <w:sz w:val="22"/>
          <w:szCs w:val="22"/>
        </w:rPr>
      </w:pPr>
    </w:p>
    <w:p w14:paraId="75B17308" w14:textId="77777777" w:rsidR="003B11AF" w:rsidRPr="000C1D8F" w:rsidRDefault="003B11AF" w:rsidP="00AB4545">
      <w:pPr>
        <w:tabs>
          <w:tab w:val="left" w:pos="720"/>
          <w:tab w:val="left" w:pos="1440"/>
        </w:tabs>
        <w:ind w:left="720"/>
        <w:rPr>
          <w:iCs/>
          <w:sz w:val="22"/>
          <w:szCs w:val="22"/>
          <w:u w:val="single"/>
        </w:rPr>
      </w:pPr>
      <w:r w:rsidRPr="000C1D8F">
        <w:rPr>
          <w:iCs/>
          <w:sz w:val="22"/>
          <w:szCs w:val="22"/>
          <w:u w:val="single"/>
        </w:rPr>
        <w:t>2.</w:t>
      </w:r>
      <w:r w:rsidRPr="000C1D8F">
        <w:rPr>
          <w:iCs/>
          <w:sz w:val="22"/>
          <w:szCs w:val="22"/>
        </w:rPr>
        <w:tab/>
      </w:r>
      <w:r w:rsidRPr="000C1D8F">
        <w:rPr>
          <w:iCs/>
          <w:sz w:val="22"/>
          <w:szCs w:val="22"/>
          <w:u w:val="single"/>
        </w:rPr>
        <w:t>Section C102.1.1</w:t>
      </w:r>
    </w:p>
    <w:p w14:paraId="3396E069" w14:textId="77777777" w:rsidR="003B11AF" w:rsidRPr="000C1D8F" w:rsidRDefault="003B11AF" w:rsidP="00AB4545">
      <w:pPr>
        <w:pStyle w:val="ListParagraph"/>
        <w:tabs>
          <w:tab w:val="left" w:pos="720"/>
          <w:tab w:val="left" w:pos="1440"/>
        </w:tabs>
        <w:ind w:left="1440" w:hanging="720"/>
        <w:rPr>
          <w:b/>
          <w:bCs/>
          <w:iCs/>
          <w:sz w:val="22"/>
          <w:szCs w:val="22"/>
          <w:u w:val="single"/>
        </w:rPr>
      </w:pPr>
    </w:p>
    <w:p w14:paraId="6612B50A" w14:textId="41AEDE5D" w:rsidR="003B11AF" w:rsidRPr="000C1D8F" w:rsidRDefault="003B11AF" w:rsidP="00AB4545">
      <w:pPr>
        <w:pStyle w:val="ListParagraph"/>
        <w:ind w:left="1440"/>
        <w:rPr>
          <w:i/>
          <w:iCs/>
          <w:sz w:val="22"/>
          <w:szCs w:val="22"/>
          <w:u w:val="single"/>
        </w:rPr>
      </w:pPr>
      <w:r w:rsidRPr="000C1D8F">
        <w:rPr>
          <w:b/>
          <w:bCs/>
          <w:i/>
          <w:iCs/>
          <w:sz w:val="22"/>
          <w:szCs w:val="22"/>
          <w:u w:val="single"/>
        </w:rPr>
        <w:t>Delete</w:t>
      </w:r>
      <w:r w:rsidRPr="000C1D8F">
        <w:rPr>
          <w:sz w:val="22"/>
          <w:szCs w:val="22"/>
          <w:u w:val="single"/>
        </w:rPr>
        <w:t xml:space="preserve"> all language from section; and</w:t>
      </w:r>
    </w:p>
    <w:p w14:paraId="3B3C2BE2" w14:textId="6E4CE766" w:rsidR="00033F96" w:rsidRPr="000C1D8F" w:rsidRDefault="00033F96" w:rsidP="00033F96">
      <w:pPr>
        <w:pStyle w:val="ListParagraph"/>
        <w:ind w:left="1440"/>
        <w:rPr>
          <w:sz w:val="22"/>
          <w:szCs w:val="22"/>
          <w:u w:val="single"/>
        </w:rPr>
      </w:pPr>
      <w:r w:rsidRPr="000C1D8F">
        <w:rPr>
          <w:b/>
          <w:bCs/>
          <w:i/>
          <w:iCs/>
          <w:sz w:val="22"/>
          <w:szCs w:val="22"/>
          <w:u w:val="single"/>
        </w:rPr>
        <w:t>Insert “</w:t>
      </w:r>
      <w:r w:rsidRPr="000C1D8F">
        <w:rPr>
          <w:sz w:val="22"/>
          <w:szCs w:val="22"/>
          <w:u w:val="single"/>
        </w:rPr>
        <w:t xml:space="preserve">Buildings certified in compliance with </w:t>
      </w:r>
      <w:proofErr w:type="spellStart"/>
      <w:r w:rsidRPr="000C1D8F">
        <w:rPr>
          <w:sz w:val="22"/>
          <w:szCs w:val="22"/>
          <w:u w:val="single"/>
        </w:rPr>
        <w:t>PassiveHouse</w:t>
      </w:r>
      <w:proofErr w:type="spellEnd"/>
      <w:r w:rsidRPr="000C1D8F">
        <w:rPr>
          <w:sz w:val="22"/>
          <w:szCs w:val="22"/>
          <w:u w:val="single"/>
        </w:rPr>
        <w:t xml:space="preserve"> or PHIUS programs or buildings that meet the</w:t>
      </w:r>
      <w:r w:rsidRPr="000C1D8F">
        <w:rPr>
          <w:sz w:val="22"/>
          <w:szCs w:val="22"/>
        </w:rPr>
        <w:t xml:space="preserve"> </w:t>
      </w:r>
      <w:r w:rsidRPr="000C1D8F">
        <w:rPr>
          <w:sz w:val="22"/>
          <w:szCs w:val="22"/>
          <w:u w:val="single"/>
        </w:rPr>
        <w:t>requirements identified in Table C407.2 shall be considered in compliance with th</w:t>
      </w:r>
      <w:r w:rsidR="00142778" w:rsidRPr="000C1D8F">
        <w:rPr>
          <w:sz w:val="22"/>
          <w:szCs w:val="22"/>
          <w:u w:val="single"/>
        </w:rPr>
        <w:t>e Ene</w:t>
      </w:r>
      <w:r w:rsidR="005705E3" w:rsidRPr="000C1D8F">
        <w:rPr>
          <w:sz w:val="22"/>
          <w:szCs w:val="22"/>
          <w:u w:val="single"/>
        </w:rPr>
        <w:t>rgy Code</w:t>
      </w:r>
      <w:r w:rsidRPr="000C1D8F">
        <w:rPr>
          <w:sz w:val="22"/>
          <w:szCs w:val="22"/>
          <w:u w:val="single"/>
        </w:rPr>
        <w:t>.” in its place.</w:t>
      </w:r>
    </w:p>
    <w:p w14:paraId="3491B85D" w14:textId="77777777" w:rsidR="003B11AF" w:rsidRPr="000C1D8F" w:rsidRDefault="003B11AF" w:rsidP="00AB4545">
      <w:pPr>
        <w:pStyle w:val="ListParagraph"/>
        <w:ind w:left="1440" w:hanging="720"/>
        <w:rPr>
          <w:b/>
          <w:bCs/>
          <w:sz w:val="22"/>
          <w:szCs w:val="22"/>
          <w:u w:val="single"/>
        </w:rPr>
      </w:pPr>
    </w:p>
    <w:p w14:paraId="0D3733FF" w14:textId="74B35AE4" w:rsidR="003B11AF" w:rsidRPr="000C1D8F" w:rsidRDefault="003B11AF" w:rsidP="00AB4545">
      <w:pPr>
        <w:pStyle w:val="ListParagraph"/>
        <w:numPr>
          <w:ilvl w:val="0"/>
          <w:numId w:val="19"/>
        </w:numPr>
        <w:tabs>
          <w:tab w:val="left" w:pos="720"/>
          <w:tab w:val="left" w:pos="1440"/>
        </w:tabs>
        <w:rPr>
          <w:iCs/>
          <w:sz w:val="22"/>
          <w:szCs w:val="22"/>
          <w:u w:val="single"/>
        </w:rPr>
      </w:pPr>
      <w:r w:rsidRPr="000C1D8F">
        <w:rPr>
          <w:iCs/>
          <w:sz w:val="22"/>
          <w:szCs w:val="22"/>
          <w:u w:val="single"/>
        </w:rPr>
        <w:t>Section C102.1.2</w:t>
      </w:r>
    </w:p>
    <w:p w14:paraId="28EDCF13" w14:textId="77777777" w:rsidR="003B11AF" w:rsidRPr="000C1D8F" w:rsidRDefault="003B11AF" w:rsidP="00AB4545">
      <w:pPr>
        <w:tabs>
          <w:tab w:val="left" w:pos="720"/>
          <w:tab w:val="left" w:pos="1440"/>
        </w:tabs>
        <w:ind w:left="1440"/>
        <w:rPr>
          <w:b/>
          <w:bCs/>
          <w:iCs/>
          <w:sz w:val="22"/>
          <w:szCs w:val="22"/>
          <w:u w:val="single"/>
        </w:rPr>
      </w:pPr>
    </w:p>
    <w:p w14:paraId="43B02615" w14:textId="77777777" w:rsidR="003B11AF" w:rsidRPr="000C1D8F" w:rsidRDefault="003B11AF" w:rsidP="00AB4545">
      <w:pPr>
        <w:tabs>
          <w:tab w:val="left" w:pos="720"/>
          <w:tab w:val="left" w:pos="1440"/>
        </w:tabs>
        <w:ind w:left="1440"/>
        <w:rPr>
          <w:b/>
          <w:bCs/>
          <w:iCs/>
          <w:sz w:val="22"/>
          <w:szCs w:val="22"/>
          <w:u w:val="single"/>
        </w:rPr>
      </w:pPr>
      <w:r w:rsidRPr="000C1D8F">
        <w:rPr>
          <w:b/>
          <w:bCs/>
          <w:i/>
          <w:sz w:val="22"/>
          <w:szCs w:val="22"/>
          <w:u w:val="single"/>
        </w:rPr>
        <w:t>Insert</w:t>
      </w:r>
      <w:r w:rsidRPr="000C1D8F">
        <w:rPr>
          <w:iCs/>
          <w:sz w:val="22"/>
          <w:szCs w:val="22"/>
          <w:u w:val="single"/>
        </w:rPr>
        <w:t xml:space="preserve"> a new section</w:t>
      </w:r>
      <w:r w:rsidRPr="000C1D8F">
        <w:rPr>
          <w:b/>
          <w:bCs/>
          <w:iCs/>
          <w:sz w:val="22"/>
          <w:szCs w:val="22"/>
          <w:u w:val="single"/>
        </w:rPr>
        <w:t xml:space="preserve"> “C102.1.2 Optional Appendices. </w:t>
      </w:r>
    </w:p>
    <w:p w14:paraId="730FD069" w14:textId="3D9817B2" w:rsidR="00F7353A" w:rsidRPr="000C1D8F" w:rsidRDefault="003B11AF" w:rsidP="00AB4545">
      <w:pPr>
        <w:tabs>
          <w:tab w:val="left" w:pos="720"/>
          <w:tab w:val="left" w:pos="1440"/>
        </w:tabs>
        <w:ind w:left="1440"/>
        <w:rPr>
          <w:iCs/>
          <w:sz w:val="22"/>
          <w:szCs w:val="22"/>
          <w:u w:val="single"/>
        </w:rPr>
      </w:pPr>
      <w:r w:rsidRPr="000C1D8F">
        <w:rPr>
          <w:iCs/>
          <w:sz w:val="22"/>
          <w:szCs w:val="22"/>
          <w:u w:val="single"/>
        </w:rPr>
        <w:t>Appendices CB and CC of the 2021 IECC are intended to provide flexibility to permit the use of more than one approach or technique to achieve compliance with the code.</w:t>
      </w:r>
      <w:r w:rsidR="009B4003" w:rsidRPr="000C1D8F">
        <w:rPr>
          <w:iCs/>
          <w:sz w:val="22"/>
          <w:szCs w:val="22"/>
          <w:u w:val="single"/>
        </w:rPr>
        <w:t>”</w:t>
      </w:r>
    </w:p>
    <w:p w14:paraId="3886C000" w14:textId="77379479" w:rsidR="003B11AF" w:rsidRPr="000C1D8F" w:rsidRDefault="003B11AF" w:rsidP="00AB4545">
      <w:pPr>
        <w:tabs>
          <w:tab w:val="left" w:pos="720"/>
          <w:tab w:val="left" w:pos="1440"/>
        </w:tabs>
        <w:ind w:left="1440"/>
        <w:rPr>
          <w:iCs/>
          <w:sz w:val="22"/>
          <w:szCs w:val="22"/>
          <w:u w:val="single"/>
        </w:rPr>
      </w:pPr>
      <w:r w:rsidRPr="000C1D8F">
        <w:rPr>
          <w:iCs/>
          <w:sz w:val="22"/>
          <w:szCs w:val="22"/>
          <w:u w:val="single"/>
        </w:rPr>
        <w:t xml:space="preserve">  </w:t>
      </w:r>
    </w:p>
    <w:p w14:paraId="2A47EB8E" w14:textId="6F4C7FBD" w:rsidR="00F7353A" w:rsidRPr="000C1D8F" w:rsidRDefault="1ACF2D65" w:rsidP="00AB4545">
      <w:pPr>
        <w:pStyle w:val="ListParagraph"/>
        <w:numPr>
          <w:ilvl w:val="0"/>
          <w:numId w:val="19"/>
        </w:numPr>
        <w:tabs>
          <w:tab w:val="left" w:pos="720"/>
          <w:tab w:val="left" w:pos="1440"/>
        </w:tabs>
        <w:rPr>
          <w:iCs/>
          <w:sz w:val="22"/>
          <w:szCs w:val="22"/>
          <w:u w:val="single"/>
        </w:rPr>
      </w:pPr>
      <w:r w:rsidRPr="000C1D8F">
        <w:rPr>
          <w:sz w:val="22"/>
          <w:szCs w:val="22"/>
          <w:u w:val="single"/>
        </w:rPr>
        <w:t>Section C102.1.2.1</w:t>
      </w:r>
    </w:p>
    <w:p w14:paraId="798487B2" w14:textId="3E698B0A" w:rsidR="00D71DBB" w:rsidRPr="000C1D8F" w:rsidRDefault="00F7353A" w:rsidP="00AB4545">
      <w:pPr>
        <w:tabs>
          <w:tab w:val="left" w:pos="720"/>
        </w:tabs>
        <w:ind w:left="1440"/>
        <w:rPr>
          <w:iCs/>
          <w:sz w:val="22"/>
          <w:szCs w:val="22"/>
          <w:u w:val="single"/>
        </w:rPr>
      </w:pPr>
      <w:r w:rsidRPr="000C1D8F">
        <w:rPr>
          <w:b/>
          <w:bCs/>
          <w:i/>
          <w:sz w:val="22"/>
          <w:szCs w:val="22"/>
          <w:u w:val="single"/>
        </w:rPr>
        <w:t>Insert</w:t>
      </w:r>
      <w:r w:rsidRPr="000C1D8F">
        <w:rPr>
          <w:iCs/>
          <w:sz w:val="22"/>
          <w:szCs w:val="22"/>
          <w:u w:val="single"/>
        </w:rPr>
        <w:t xml:space="preserve"> a new section</w:t>
      </w:r>
      <w:r w:rsidRPr="000C1D8F">
        <w:rPr>
          <w:b/>
          <w:bCs/>
          <w:iCs/>
          <w:sz w:val="22"/>
          <w:szCs w:val="22"/>
          <w:u w:val="single"/>
        </w:rPr>
        <w:t xml:space="preserve"> </w:t>
      </w:r>
      <w:r w:rsidR="00D71DBB" w:rsidRPr="000C1D8F">
        <w:rPr>
          <w:b/>
          <w:bCs/>
          <w:iCs/>
          <w:sz w:val="22"/>
          <w:szCs w:val="22"/>
          <w:u w:val="single"/>
        </w:rPr>
        <w:t>“</w:t>
      </w:r>
      <w:r w:rsidR="003B11AF" w:rsidRPr="000C1D8F">
        <w:rPr>
          <w:b/>
          <w:bCs/>
          <w:iCs/>
          <w:sz w:val="22"/>
          <w:szCs w:val="22"/>
          <w:u w:val="single"/>
        </w:rPr>
        <w:t>C102.1.2.1 Appendix CB.</w:t>
      </w:r>
      <w:r w:rsidR="003B11AF" w:rsidRPr="000C1D8F">
        <w:rPr>
          <w:iCs/>
          <w:sz w:val="22"/>
          <w:szCs w:val="22"/>
          <w:u w:val="single"/>
        </w:rPr>
        <w:t xml:space="preserve"> Where new construction satisfies the provisions of Appendix CB of the 2021 IECC and Section C401.2 it </w:t>
      </w:r>
      <w:r w:rsidR="00E647DD" w:rsidRPr="000C1D8F">
        <w:rPr>
          <w:iCs/>
          <w:sz w:val="22"/>
          <w:szCs w:val="22"/>
          <w:u w:val="single"/>
        </w:rPr>
        <w:t>shall</w:t>
      </w:r>
      <w:r w:rsidR="003B11AF" w:rsidRPr="000C1D8F">
        <w:rPr>
          <w:iCs/>
          <w:sz w:val="22"/>
          <w:szCs w:val="22"/>
          <w:u w:val="single"/>
        </w:rPr>
        <w:t xml:space="preserve"> be considered in compliance with the Energy Code.</w:t>
      </w:r>
      <w:r w:rsidR="00D71DBB" w:rsidRPr="000C1D8F">
        <w:rPr>
          <w:iCs/>
          <w:sz w:val="22"/>
          <w:szCs w:val="22"/>
          <w:u w:val="single"/>
        </w:rPr>
        <w:t>”</w:t>
      </w:r>
      <w:r w:rsidR="003B11AF" w:rsidRPr="000C1D8F">
        <w:rPr>
          <w:iCs/>
          <w:sz w:val="22"/>
          <w:szCs w:val="22"/>
          <w:u w:val="single"/>
        </w:rPr>
        <w:t xml:space="preserve"> </w:t>
      </w:r>
    </w:p>
    <w:p w14:paraId="337BEBD1" w14:textId="77777777" w:rsidR="00D71DBB" w:rsidRPr="000C1D8F" w:rsidRDefault="00D71DBB" w:rsidP="00AB4545">
      <w:pPr>
        <w:tabs>
          <w:tab w:val="left" w:pos="720"/>
        </w:tabs>
        <w:ind w:left="1440"/>
        <w:rPr>
          <w:iCs/>
          <w:sz w:val="22"/>
          <w:szCs w:val="22"/>
          <w:u w:val="single"/>
        </w:rPr>
      </w:pPr>
    </w:p>
    <w:p w14:paraId="44236CBD" w14:textId="77777777" w:rsidR="00D71DBB" w:rsidRPr="000C1D8F" w:rsidRDefault="00D71DBB" w:rsidP="00AB4545">
      <w:pPr>
        <w:pStyle w:val="ListParagraph"/>
        <w:numPr>
          <w:ilvl w:val="0"/>
          <w:numId w:val="19"/>
        </w:numPr>
        <w:tabs>
          <w:tab w:val="left" w:pos="720"/>
        </w:tabs>
        <w:rPr>
          <w:iCs/>
          <w:sz w:val="22"/>
          <w:szCs w:val="22"/>
          <w:u w:val="single"/>
        </w:rPr>
      </w:pPr>
      <w:r w:rsidRPr="000C1D8F">
        <w:rPr>
          <w:iCs/>
          <w:sz w:val="22"/>
          <w:szCs w:val="22"/>
          <w:u w:val="single"/>
        </w:rPr>
        <w:t>Section C102.1.2.2</w:t>
      </w:r>
    </w:p>
    <w:p w14:paraId="106F7438" w14:textId="6FD99738" w:rsidR="003B11AF" w:rsidRPr="000C1D8F" w:rsidRDefault="00F7353A" w:rsidP="00AB4545">
      <w:pPr>
        <w:pStyle w:val="ListParagraph"/>
        <w:tabs>
          <w:tab w:val="left" w:pos="720"/>
        </w:tabs>
        <w:ind w:left="1440"/>
        <w:rPr>
          <w:iCs/>
          <w:sz w:val="22"/>
          <w:szCs w:val="22"/>
          <w:u w:val="single"/>
        </w:rPr>
      </w:pPr>
      <w:r w:rsidRPr="000C1D8F">
        <w:rPr>
          <w:b/>
          <w:bCs/>
          <w:i/>
          <w:sz w:val="22"/>
          <w:szCs w:val="22"/>
          <w:u w:val="single"/>
        </w:rPr>
        <w:t>Insert</w:t>
      </w:r>
      <w:r w:rsidRPr="000C1D8F">
        <w:rPr>
          <w:iCs/>
          <w:sz w:val="22"/>
          <w:szCs w:val="22"/>
          <w:u w:val="single"/>
        </w:rPr>
        <w:t xml:space="preserve"> a new section</w:t>
      </w:r>
      <w:r w:rsidRPr="000C1D8F">
        <w:rPr>
          <w:b/>
          <w:bCs/>
          <w:iCs/>
          <w:sz w:val="22"/>
          <w:szCs w:val="22"/>
          <w:u w:val="single"/>
        </w:rPr>
        <w:t xml:space="preserve"> </w:t>
      </w:r>
      <w:r w:rsidR="00D71DBB" w:rsidRPr="000C1D8F">
        <w:rPr>
          <w:b/>
          <w:bCs/>
          <w:iCs/>
          <w:sz w:val="22"/>
          <w:szCs w:val="22"/>
          <w:u w:val="single"/>
        </w:rPr>
        <w:t>“</w:t>
      </w:r>
      <w:r w:rsidR="003B11AF" w:rsidRPr="000C1D8F">
        <w:rPr>
          <w:b/>
          <w:bCs/>
          <w:iCs/>
          <w:sz w:val="22"/>
          <w:szCs w:val="22"/>
          <w:u w:val="single"/>
        </w:rPr>
        <w:t>C102.1.2.2 Appendix CC.</w:t>
      </w:r>
      <w:r w:rsidR="003B11AF" w:rsidRPr="000C1D8F">
        <w:rPr>
          <w:iCs/>
          <w:sz w:val="22"/>
          <w:szCs w:val="22"/>
          <w:u w:val="single"/>
        </w:rPr>
        <w:t xml:space="preserve"> Where new construction satisfies the provisions of Appendix CC of the 2021 IECC and the </w:t>
      </w:r>
      <w:r w:rsidR="003B11AF" w:rsidRPr="000C1D8F">
        <w:rPr>
          <w:sz w:val="22"/>
          <w:szCs w:val="22"/>
          <w:u w:val="single"/>
        </w:rPr>
        <w:t xml:space="preserve">requirements identified in Table C407.2 </w:t>
      </w:r>
      <w:r w:rsidR="003B11AF" w:rsidRPr="000C1D8F">
        <w:rPr>
          <w:iCs/>
          <w:sz w:val="22"/>
          <w:szCs w:val="22"/>
          <w:u w:val="single"/>
        </w:rPr>
        <w:t xml:space="preserve">it </w:t>
      </w:r>
      <w:r w:rsidR="0062552C" w:rsidRPr="000C1D8F">
        <w:rPr>
          <w:iCs/>
          <w:sz w:val="22"/>
          <w:szCs w:val="22"/>
          <w:u w:val="single"/>
        </w:rPr>
        <w:t>shall</w:t>
      </w:r>
      <w:r w:rsidR="003B11AF" w:rsidRPr="000C1D8F">
        <w:rPr>
          <w:iCs/>
          <w:sz w:val="22"/>
          <w:szCs w:val="22"/>
          <w:u w:val="single"/>
        </w:rPr>
        <w:t xml:space="preserve"> be considered in compliance with the Energy Code.</w:t>
      </w:r>
      <w:r w:rsidR="00D71DBB" w:rsidRPr="000C1D8F">
        <w:rPr>
          <w:iCs/>
          <w:sz w:val="22"/>
          <w:szCs w:val="22"/>
          <w:u w:val="single"/>
        </w:rPr>
        <w:t>”</w:t>
      </w:r>
    </w:p>
    <w:p w14:paraId="1FE929F8" w14:textId="77777777" w:rsidR="00807A17" w:rsidRPr="000C1D8F" w:rsidRDefault="00807A17" w:rsidP="00AB4545">
      <w:pPr>
        <w:tabs>
          <w:tab w:val="left" w:pos="720"/>
          <w:tab w:val="left" w:pos="1440"/>
          <w:tab w:val="left" w:pos="2160"/>
          <w:tab w:val="left" w:pos="2880"/>
          <w:tab w:val="left" w:pos="3600"/>
        </w:tabs>
        <w:ind w:left="1440"/>
        <w:rPr>
          <w:sz w:val="22"/>
          <w:szCs w:val="22"/>
        </w:rPr>
      </w:pPr>
    </w:p>
    <w:p w14:paraId="4EFBCD82" w14:textId="50BF9C0A" w:rsidR="00642764" w:rsidRPr="000C1D8F" w:rsidRDefault="00780717" w:rsidP="00AB4545">
      <w:pPr>
        <w:tabs>
          <w:tab w:val="left" w:pos="720"/>
          <w:tab w:val="left" w:pos="1440"/>
          <w:tab w:val="left" w:pos="2160"/>
          <w:tab w:val="left" w:pos="2880"/>
          <w:tab w:val="left" w:pos="3600"/>
        </w:tabs>
        <w:ind w:left="1440" w:hanging="720"/>
        <w:rPr>
          <w:iCs/>
          <w:sz w:val="22"/>
          <w:szCs w:val="22"/>
          <w:u w:val="single"/>
        </w:rPr>
      </w:pPr>
      <w:r w:rsidRPr="000C1D8F">
        <w:rPr>
          <w:strike/>
          <w:sz w:val="22"/>
          <w:szCs w:val="22"/>
        </w:rPr>
        <w:t>2</w:t>
      </w:r>
      <w:r w:rsidR="00D71DBB" w:rsidRPr="000C1D8F">
        <w:rPr>
          <w:sz w:val="22"/>
          <w:szCs w:val="22"/>
          <w:u w:val="single"/>
        </w:rPr>
        <w:t>3</w:t>
      </w:r>
      <w:r w:rsidR="00845AD7" w:rsidRPr="000C1D8F">
        <w:rPr>
          <w:sz w:val="22"/>
          <w:szCs w:val="22"/>
        </w:rPr>
        <w:t>.</w:t>
      </w:r>
      <w:r w:rsidR="00C6003D" w:rsidRPr="000C1D8F">
        <w:rPr>
          <w:sz w:val="22"/>
          <w:szCs w:val="22"/>
        </w:rPr>
        <w:tab/>
      </w:r>
      <w:bookmarkStart w:id="0" w:name="_Hlk51760122"/>
      <w:r w:rsidR="00642764" w:rsidRPr="000C1D8F">
        <w:rPr>
          <w:sz w:val="22"/>
          <w:szCs w:val="22"/>
        </w:rPr>
        <w:t xml:space="preserve">Section </w:t>
      </w:r>
      <w:r w:rsidR="00DB0499" w:rsidRPr="000C1D8F">
        <w:rPr>
          <w:i/>
          <w:sz w:val="22"/>
          <w:szCs w:val="22"/>
        </w:rPr>
        <w:t>C10</w:t>
      </w:r>
      <w:r w:rsidR="00DB0499" w:rsidRPr="000C1D8F">
        <w:rPr>
          <w:i/>
          <w:strike/>
          <w:sz w:val="22"/>
          <w:szCs w:val="22"/>
        </w:rPr>
        <w:t>7</w:t>
      </w:r>
      <w:r w:rsidR="00D71DBB" w:rsidRPr="000C1D8F">
        <w:rPr>
          <w:iCs/>
          <w:sz w:val="22"/>
          <w:szCs w:val="22"/>
          <w:u w:val="single"/>
        </w:rPr>
        <w:t>4</w:t>
      </w:r>
    </w:p>
    <w:p w14:paraId="2D07D9D5" w14:textId="77777777" w:rsidR="00642764" w:rsidRPr="000C1D8F" w:rsidRDefault="00642764" w:rsidP="00AB4545">
      <w:pPr>
        <w:tabs>
          <w:tab w:val="left" w:pos="720"/>
          <w:tab w:val="left" w:pos="1440"/>
          <w:tab w:val="left" w:pos="2160"/>
          <w:tab w:val="left" w:pos="2880"/>
          <w:tab w:val="left" w:pos="3600"/>
        </w:tabs>
        <w:ind w:left="1440"/>
        <w:rPr>
          <w:sz w:val="22"/>
          <w:szCs w:val="22"/>
        </w:rPr>
      </w:pPr>
    </w:p>
    <w:p w14:paraId="213C7F8C" w14:textId="10256845" w:rsidR="00C6003D" w:rsidRPr="000C1D8F" w:rsidRDefault="00642764" w:rsidP="00AB4545">
      <w:pPr>
        <w:tabs>
          <w:tab w:val="left" w:pos="720"/>
          <w:tab w:val="left" w:pos="1440"/>
        </w:tabs>
        <w:ind w:left="1440"/>
        <w:rPr>
          <w:sz w:val="22"/>
          <w:szCs w:val="22"/>
          <w:u w:val="single"/>
        </w:rPr>
      </w:pPr>
      <w:r w:rsidRPr="000C1D8F">
        <w:rPr>
          <w:b/>
          <w:i/>
          <w:sz w:val="22"/>
          <w:szCs w:val="22"/>
        </w:rPr>
        <w:t>Delete</w:t>
      </w:r>
      <w:r w:rsidRPr="000C1D8F">
        <w:rPr>
          <w:sz w:val="22"/>
          <w:szCs w:val="22"/>
        </w:rPr>
        <w:t xml:space="preserve"> Section</w:t>
      </w:r>
      <w:r w:rsidR="00AE6758" w:rsidRPr="000C1D8F">
        <w:rPr>
          <w:sz w:val="22"/>
          <w:szCs w:val="22"/>
        </w:rPr>
        <w:t xml:space="preserve"> </w:t>
      </w:r>
      <w:r w:rsidR="00AE6758" w:rsidRPr="000C1D8F">
        <w:rPr>
          <w:i/>
          <w:sz w:val="22"/>
          <w:szCs w:val="22"/>
        </w:rPr>
        <w:t>C</w:t>
      </w:r>
      <w:r w:rsidRPr="000C1D8F">
        <w:rPr>
          <w:sz w:val="22"/>
          <w:szCs w:val="22"/>
        </w:rPr>
        <w:t>10</w:t>
      </w:r>
      <w:r w:rsidR="00C82F4F" w:rsidRPr="000C1D8F">
        <w:rPr>
          <w:strike/>
          <w:sz w:val="22"/>
          <w:szCs w:val="22"/>
        </w:rPr>
        <w:t>7</w:t>
      </w:r>
      <w:r w:rsidR="00D71DBB" w:rsidRPr="000C1D8F">
        <w:rPr>
          <w:sz w:val="22"/>
          <w:szCs w:val="22"/>
          <w:u w:val="single"/>
        </w:rPr>
        <w:t>4</w:t>
      </w:r>
      <w:r w:rsidRPr="000C1D8F">
        <w:rPr>
          <w:sz w:val="22"/>
          <w:szCs w:val="22"/>
        </w:rPr>
        <w:t xml:space="preserve"> </w:t>
      </w:r>
      <w:r w:rsidR="00AF4850" w:rsidRPr="000C1D8F">
        <w:rPr>
          <w:sz w:val="22"/>
          <w:szCs w:val="22"/>
        </w:rPr>
        <w:t>“</w:t>
      </w:r>
      <w:r w:rsidRPr="000C1D8F">
        <w:rPr>
          <w:sz w:val="22"/>
          <w:szCs w:val="22"/>
        </w:rPr>
        <w:t>Fees</w:t>
      </w:r>
      <w:r w:rsidR="00AF4850" w:rsidRPr="000C1D8F">
        <w:rPr>
          <w:sz w:val="22"/>
          <w:szCs w:val="22"/>
        </w:rPr>
        <w:t>”</w:t>
      </w:r>
      <w:r w:rsidRPr="000C1D8F">
        <w:rPr>
          <w:sz w:val="22"/>
          <w:szCs w:val="22"/>
        </w:rPr>
        <w:t xml:space="preserve"> in its entirety, without substitution.</w:t>
      </w:r>
      <w:r w:rsidR="00D71DBB" w:rsidRPr="000C1D8F">
        <w:rPr>
          <w:sz w:val="22"/>
          <w:szCs w:val="22"/>
        </w:rPr>
        <w:t xml:space="preserve"> </w:t>
      </w:r>
      <w:r w:rsidR="00D71DBB" w:rsidRPr="000C1D8F">
        <w:rPr>
          <w:sz w:val="22"/>
          <w:szCs w:val="22"/>
          <w:u w:val="single"/>
        </w:rPr>
        <w:t>Fees are a local permitting issue.</w:t>
      </w:r>
    </w:p>
    <w:bookmarkEnd w:id="0"/>
    <w:p w14:paraId="28F5D60F" w14:textId="77777777" w:rsidR="00952853" w:rsidRPr="000C1D8F" w:rsidRDefault="00952853" w:rsidP="00AB4545">
      <w:pPr>
        <w:tabs>
          <w:tab w:val="left" w:pos="720"/>
          <w:tab w:val="left" w:pos="1440"/>
          <w:tab w:val="left" w:pos="2160"/>
          <w:tab w:val="left" w:pos="2880"/>
          <w:tab w:val="left" w:pos="3600"/>
        </w:tabs>
        <w:ind w:left="1440"/>
        <w:rPr>
          <w:sz w:val="22"/>
          <w:szCs w:val="22"/>
        </w:rPr>
      </w:pPr>
    </w:p>
    <w:p w14:paraId="7A21B9C3" w14:textId="663A72D0" w:rsidR="00642764" w:rsidRPr="000C1D8F" w:rsidRDefault="00780717" w:rsidP="00AB4545">
      <w:pPr>
        <w:tabs>
          <w:tab w:val="left" w:pos="720"/>
          <w:tab w:val="left" w:pos="1440"/>
          <w:tab w:val="left" w:pos="2160"/>
          <w:tab w:val="left" w:pos="2880"/>
          <w:tab w:val="left" w:pos="3600"/>
        </w:tabs>
        <w:ind w:left="1440" w:hanging="720"/>
        <w:rPr>
          <w:b/>
          <w:sz w:val="22"/>
          <w:szCs w:val="22"/>
        </w:rPr>
      </w:pPr>
      <w:r w:rsidRPr="000C1D8F">
        <w:rPr>
          <w:strike/>
          <w:sz w:val="22"/>
          <w:szCs w:val="22"/>
        </w:rPr>
        <w:t>3</w:t>
      </w:r>
      <w:r w:rsidR="00D71DBB" w:rsidRPr="000C1D8F">
        <w:rPr>
          <w:sz w:val="22"/>
          <w:szCs w:val="22"/>
          <w:u w:val="single"/>
        </w:rPr>
        <w:t>4</w:t>
      </w:r>
      <w:r w:rsidR="00845AD7" w:rsidRPr="000C1D8F">
        <w:rPr>
          <w:sz w:val="22"/>
          <w:szCs w:val="22"/>
        </w:rPr>
        <w:t>.</w:t>
      </w:r>
      <w:r w:rsidR="00C6003D" w:rsidRPr="000C1D8F">
        <w:rPr>
          <w:sz w:val="22"/>
          <w:szCs w:val="22"/>
        </w:rPr>
        <w:tab/>
      </w:r>
      <w:r w:rsidR="00642764" w:rsidRPr="000C1D8F">
        <w:rPr>
          <w:sz w:val="22"/>
          <w:szCs w:val="22"/>
        </w:rPr>
        <w:t>Section</w:t>
      </w:r>
      <w:r w:rsidR="00C82F4F" w:rsidRPr="000C1D8F">
        <w:rPr>
          <w:sz w:val="22"/>
          <w:szCs w:val="22"/>
        </w:rPr>
        <w:t xml:space="preserve"> </w:t>
      </w:r>
      <w:r w:rsidR="00117BA4" w:rsidRPr="000C1D8F">
        <w:rPr>
          <w:i/>
          <w:sz w:val="22"/>
          <w:szCs w:val="22"/>
        </w:rPr>
        <w:t>C1</w:t>
      </w:r>
      <w:r w:rsidR="00117BA4" w:rsidRPr="000C1D8F">
        <w:rPr>
          <w:i/>
          <w:strike/>
          <w:sz w:val="22"/>
          <w:szCs w:val="22"/>
        </w:rPr>
        <w:t>09</w:t>
      </w:r>
      <w:r w:rsidR="00D71DBB" w:rsidRPr="000C1D8F">
        <w:rPr>
          <w:iCs/>
          <w:sz w:val="22"/>
          <w:szCs w:val="22"/>
          <w:u w:val="single"/>
        </w:rPr>
        <w:t>10</w:t>
      </w:r>
    </w:p>
    <w:p w14:paraId="7AE07681" w14:textId="77777777" w:rsidR="00642764" w:rsidRPr="000C1D8F" w:rsidRDefault="00642764" w:rsidP="00AB4545">
      <w:pPr>
        <w:tabs>
          <w:tab w:val="left" w:pos="720"/>
          <w:tab w:val="left" w:pos="1440"/>
          <w:tab w:val="left" w:pos="2160"/>
          <w:tab w:val="left" w:pos="2880"/>
          <w:tab w:val="left" w:pos="3600"/>
        </w:tabs>
        <w:ind w:left="1440"/>
        <w:rPr>
          <w:sz w:val="22"/>
          <w:szCs w:val="22"/>
          <w:u w:val="single"/>
        </w:rPr>
      </w:pPr>
    </w:p>
    <w:p w14:paraId="102F3F0F" w14:textId="1D7E5BFC" w:rsidR="00642764" w:rsidRPr="000C1D8F" w:rsidRDefault="00642764" w:rsidP="00AB4545">
      <w:pPr>
        <w:tabs>
          <w:tab w:val="left" w:pos="720"/>
          <w:tab w:val="left" w:pos="1440"/>
          <w:tab w:val="left" w:pos="2160"/>
          <w:tab w:val="left" w:pos="2880"/>
          <w:tab w:val="left" w:pos="3600"/>
        </w:tabs>
        <w:ind w:left="1440"/>
        <w:rPr>
          <w:sz w:val="22"/>
          <w:szCs w:val="22"/>
          <w:u w:val="single"/>
        </w:rPr>
      </w:pPr>
      <w:r w:rsidRPr="000C1D8F">
        <w:rPr>
          <w:b/>
          <w:i/>
          <w:sz w:val="22"/>
          <w:szCs w:val="22"/>
        </w:rPr>
        <w:t>Delete</w:t>
      </w:r>
      <w:r w:rsidR="000E0EA9" w:rsidRPr="000C1D8F">
        <w:rPr>
          <w:sz w:val="22"/>
          <w:szCs w:val="22"/>
        </w:rPr>
        <w:t xml:space="preserve"> Section</w:t>
      </w:r>
      <w:r w:rsidR="00AE6758" w:rsidRPr="000C1D8F">
        <w:rPr>
          <w:sz w:val="22"/>
          <w:szCs w:val="22"/>
        </w:rPr>
        <w:t xml:space="preserve"> </w:t>
      </w:r>
      <w:r w:rsidR="00AE6758" w:rsidRPr="000C1D8F">
        <w:rPr>
          <w:i/>
          <w:sz w:val="22"/>
          <w:szCs w:val="22"/>
        </w:rPr>
        <w:t>C</w:t>
      </w:r>
      <w:r w:rsidRPr="000C1D8F">
        <w:rPr>
          <w:sz w:val="22"/>
          <w:szCs w:val="22"/>
        </w:rPr>
        <w:t>1</w:t>
      </w:r>
      <w:r w:rsidR="00C82F4F" w:rsidRPr="000C1D8F">
        <w:rPr>
          <w:strike/>
          <w:sz w:val="22"/>
          <w:szCs w:val="22"/>
        </w:rPr>
        <w:t>09</w:t>
      </w:r>
      <w:r w:rsidR="00D71DBB" w:rsidRPr="000C1D8F">
        <w:rPr>
          <w:sz w:val="22"/>
          <w:szCs w:val="22"/>
          <w:u w:val="single"/>
        </w:rPr>
        <w:t>10</w:t>
      </w:r>
      <w:r w:rsidRPr="000C1D8F">
        <w:rPr>
          <w:sz w:val="22"/>
          <w:szCs w:val="22"/>
        </w:rPr>
        <w:t xml:space="preserve"> </w:t>
      </w:r>
      <w:r w:rsidR="00AF4850" w:rsidRPr="000C1D8F">
        <w:rPr>
          <w:sz w:val="22"/>
          <w:szCs w:val="22"/>
        </w:rPr>
        <w:t>“</w:t>
      </w:r>
      <w:r w:rsidRPr="000C1D8F">
        <w:rPr>
          <w:sz w:val="22"/>
          <w:szCs w:val="22"/>
        </w:rPr>
        <w:t>Board of Appeals</w:t>
      </w:r>
      <w:r w:rsidR="00AF4850" w:rsidRPr="000C1D8F">
        <w:rPr>
          <w:sz w:val="22"/>
          <w:szCs w:val="22"/>
        </w:rPr>
        <w:t>”</w:t>
      </w:r>
      <w:r w:rsidRPr="000C1D8F">
        <w:rPr>
          <w:sz w:val="22"/>
          <w:szCs w:val="22"/>
        </w:rPr>
        <w:t xml:space="preserve"> in </w:t>
      </w:r>
      <w:r w:rsidR="00C82F4F" w:rsidRPr="000C1D8F">
        <w:rPr>
          <w:sz w:val="22"/>
          <w:szCs w:val="22"/>
        </w:rPr>
        <w:t xml:space="preserve">its </w:t>
      </w:r>
      <w:r w:rsidRPr="000C1D8F">
        <w:rPr>
          <w:sz w:val="22"/>
          <w:szCs w:val="22"/>
        </w:rPr>
        <w:t>e</w:t>
      </w:r>
      <w:r w:rsidR="00765EFE" w:rsidRPr="000C1D8F">
        <w:rPr>
          <w:sz w:val="22"/>
          <w:szCs w:val="22"/>
        </w:rPr>
        <w:t>ntirety, without substitution.</w:t>
      </w:r>
      <w:r w:rsidR="00B772DF" w:rsidRPr="000C1D8F">
        <w:rPr>
          <w:sz w:val="22"/>
          <w:szCs w:val="22"/>
        </w:rPr>
        <w:t xml:space="preserve"> </w:t>
      </w:r>
      <w:r w:rsidR="00B772DF" w:rsidRPr="000C1D8F">
        <w:rPr>
          <w:sz w:val="22"/>
          <w:szCs w:val="22"/>
          <w:u w:val="single"/>
        </w:rPr>
        <w:t>Appeals are handled at a local level.</w:t>
      </w:r>
    </w:p>
    <w:p w14:paraId="139B9E74" w14:textId="541A7BB1" w:rsidR="00B772DF" w:rsidRPr="000C1D8F" w:rsidRDefault="00B772DF" w:rsidP="00AB4545">
      <w:pPr>
        <w:tabs>
          <w:tab w:val="left" w:pos="720"/>
          <w:tab w:val="left" w:pos="1440"/>
          <w:tab w:val="left" w:pos="2160"/>
          <w:tab w:val="left" w:pos="2880"/>
          <w:tab w:val="left" w:pos="3600"/>
        </w:tabs>
        <w:ind w:left="1440"/>
        <w:rPr>
          <w:sz w:val="22"/>
          <w:szCs w:val="22"/>
        </w:rPr>
      </w:pPr>
    </w:p>
    <w:p w14:paraId="17080DF2" w14:textId="3EDEFD30" w:rsidR="00B772DF" w:rsidRPr="000C1D8F" w:rsidRDefault="00B772DF" w:rsidP="00AB4545">
      <w:pPr>
        <w:tabs>
          <w:tab w:val="left" w:pos="720"/>
          <w:tab w:val="left" w:pos="1440"/>
          <w:tab w:val="left" w:pos="2160"/>
          <w:tab w:val="left" w:pos="2880"/>
          <w:tab w:val="left" w:pos="3600"/>
        </w:tabs>
        <w:rPr>
          <w:b/>
          <w:sz w:val="22"/>
          <w:szCs w:val="22"/>
          <w:u w:val="single"/>
        </w:rPr>
      </w:pPr>
      <w:r w:rsidRPr="000C1D8F">
        <w:rPr>
          <w:b/>
          <w:sz w:val="22"/>
          <w:szCs w:val="22"/>
          <w:u w:val="single"/>
        </w:rPr>
        <w:t>SECTION 6.</w:t>
      </w:r>
      <w:r w:rsidRPr="000C1D8F">
        <w:rPr>
          <w:b/>
          <w:sz w:val="22"/>
          <w:szCs w:val="22"/>
        </w:rPr>
        <w:tab/>
      </w:r>
      <w:r w:rsidRPr="000C1D8F">
        <w:rPr>
          <w:b/>
          <w:sz w:val="22"/>
          <w:szCs w:val="22"/>
          <w:u w:val="single"/>
        </w:rPr>
        <w:t xml:space="preserve">REVISIONS TO THE RESIDENTIAL PROVISIONS </w:t>
      </w:r>
      <w:r w:rsidR="000A4329" w:rsidRPr="000C1D8F">
        <w:rPr>
          <w:b/>
          <w:sz w:val="22"/>
          <w:szCs w:val="22"/>
          <w:u w:val="single"/>
        </w:rPr>
        <w:t>OF THE</w:t>
      </w:r>
      <w:r w:rsidRPr="000C1D8F">
        <w:rPr>
          <w:b/>
          <w:sz w:val="22"/>
          <w:szCs w:val="22"/>
          <w:u w:val="single"/>
        </w:rPr>
        <w:t xml:space="preserve"> 2021 IECC</w:t>
      </w:r>
    </w:p>
    <w:p w14:paraId="6D088931" w14:textId="77777777" w:rsidR="00B772DF" w:rsidRPr="000C1D8F" w:rsidRDefault="00B772DF" w:rsidP="00AB4545">
      <w:pPr>
        <w:tabs>
          <w:tab w:val="left" w:pos="720"/>
          <w:tab w:val="left" w:pos="1440"/>
          <w:tab w:val="left" w:pos="2160"/>
          <w:tab w:val="left" w:pos="2880"/>
          <w:tab w:val="left" w:pos="3600"/>
        </w:tabs>
        <w:rPr>
          <w:b/>
          <w:sz w:val="22"/>
          <w:szCs w:val="22"/>
          <w:u w:val="single"/>
        </w:rPr>
      </w:pPr>
    </w:p>
    <w:p w14:paraId="20D2FBD3" w14:textId="7B84059F" w:rsidR="00B772DF" w:rsidRPr="000C1D8F" w:rsidRDefault="00B772DF" w:rsidP="00AB4545">
      <w:pPr>
        <w:tabs>
          <w:tab w:val="left" w:pos="720"/>
          <w:tab w:val="left" w:pos="1440"/>
        </w:tabs>
        <w:ind w:left="1440" w:right="450"/>
        <w:rPr>
          <w:sz w:val="22"/>
          <w:szCs w:val="22"/>
          <w:u w:val="single"/>
        </w:rPr>
      </w:pPr>
      <w:r w:rsidRPr="000C1D8F">
        <w:rPr>
          <w:sz w:val="22"/>
          <w:szCs w:val="22"/>
          <w:u w:val="single"/>
        </w:rPr>
        <w:t>The following additions, insertions, deletions, and other changes are hereby made to the 20</w:t>
      </w:r>
      <w:r w:rsidRPr="000C1D8F">
        <w:rPr>
          <w:iCs/>
          <w:sz w:val="22"/>
          <w:szCs w:val="22"/>
          <w:u w:val="single"/>
        </w:rPr>
        <w:t>21</w:t>
      </w:r>
      <w:r w:rsidRPr="000C1D8F">
        <w:rPr>
          <w:i/>
          <w:sz w:val="22"/>
          <w:szCs w:val="22"/>
          <w:u w:val="single"/>
        </w:rPr>
        <w:t xml:space="preserve"> </w:t>
      </w:r>
      <w:r w:rsidRPr="000C1D8F">
        <w:rPr>
          <w:sz w:val="22"/>
          <w:szCs w:val="22"/>
          <w:u w:val="single"/>
        </w:rPr>
        <w:t>International Energy Conservation Code, Residential Provisions:</w:t>
      </w:r>
    </w:p>
    <w:p w14:paraId="69B8D101" w14:textId="77777777" w:rsidR="005A1FBA" w:rsidRPr="000C1D8F" w:rsidRDefault="005A1FBA" w:rsidP="00AB4545">
      <w:pPr>
        <w:tabs>
          <w:tab w:val="left" w:pos="720"/>
          <w:tab w:val="left" w:pos="1440"/>
          <w:tab w:val="left" w:pos="2160"/>
          <w:tab w:val="left" w:pos="2880"/>
          <w:tab w:val="left" w:pos="3600"/>
        </w:tabs>
        <w:ind w:left="1440"/>
        <w:rPr>
          <w:sz w:val="22"/>
          <w:szCs w:val="22"/>
        </w:rPr>
      </w:pPr>
    </w:p>
    <w:p w14:paraId="5AC350F2" w14:textId="04B56E03" w:rsidR="00E728E9" w:rsidRPr="000C1D8F" w:rsidRDefault="00E728E9" w:rsidP="00AB4545">
      <w:pPr>
        <w:tabs>
          <w:tab w:val="left" w:pos="720"/>
          <w:tab w:val="left" w:pos="1440"/>
          <w:tab w:val="left" w:pos="2160"/>
          <w:tab w:val="left" w:pos="2880"/>
          <w:tab w:val="left" w:pos="3600"/>
        </w:tabs>
        <w:rPr>
          <w:i/>
          <w:sz w:val="22"/>
          <w:szCs w:val="22"/>
        </w:rPr>
      </w:pPr>
      <w:r w:rsidRPr="000C1D8F">
        <w:rPr>
          <w:sz w:val="22"/>
          <w:szCs w:val="22"/>
        </w:rPr>
        <w:tab/>
      </w:r>
      <w:r w:rsidRPr="000C1D8F">
        <w:rPr>
          <w:strike/>
          <w:sz w:val="22"/>
          <w:szCs w:val="22"/>
        </w:rPr>
        <w:t>4</w:t>
      </w:r>
      <w:r w:rsidR="00B772DF" w:rsidRPr="000C1D8F">
        <w:rPr>
          <w:strike/>
          <w:sz w:val="22"/>
          <w:szCs w:val="22"/>
        </w:rPr>
        <w:t xml:space="preserve"> </w:t>
      </w:r>
      <w:r w:rsidR="00B016A9" w:rsidRPr="000C1D8F">
        <w:rPr>
          <w:sz w:val="22"/>
          <w:szCs w:val="22"/>
          <w:u w:val="single"/>
        </w:rPr>
        <w:t>1</w:t>
      </w:r>
      <w:r w:rsidRPr="000C1D8F">
        <w:rPr>
          <w:sz w:val="22"/>
          <w:szCs w:val="22"/>
        </w:rPr>
        <w:t>.</w:t>
      </w:r>
      <w:r w:rsidRPr="000C1D8F">
        <w:rPr>
          <w:sz w:val="22"/>
          <w:szCs w:val="22"/>
        </w:rPr>
        <w:tab/>
      </w:r>
      <w:r w:rsidRPr="000C1D8F">
        <w:rPr>
          <w:i/>
          <w:sz w:val="22"/>
          <w:szCs w:val="22"/>
        </w:rPr>
        <w:t xml:space="preserve">Section R101.1 </w:t>
      </w:r>
    </w:p>
    <w:p w14:paraId="12053C5E" w14:textId="77777777" w:rsidR="00E728E9" w:rsidRPr="000C1D8F" w:rsidRDefault="00E728E9" w:rsidP="00AB4545">
      <w:pPr>
        <w:tabs>
          <w:tab w:val="left" w:pos="720"/>
          <w:tab w:val="left" w:pos="1440"/>
          <w:tab w:val="left" w:pos="2160"/>
          <w:tab w:val="left" w:pos="2880"/>
          <w:tab w:val="left" w:pos="3600"/>
        </w:tabs>
        <w:rPr>
          <w:i/>
          <w:sz w:val="22"/>
          <w:szCs w:val="22"/>
        </w:rPr>
      </w:pPr>
    </w:p>
    <w:p w14:paraId="6DE99D90" w14:textId="291B5D38" w:rsidR="00E728E9" w:rsidRPr="000C1D8F" w:rsidRDefault="00E728E9" w:rsidP="00AB4545">
      <w:pPr>
        <w:tabs>
          <w:tab w:val="left" w:pos="720"/>
          <w:tab w:val="left" w:pos="1440"/>
          <w:tab w:val="left" w:pos="2160"/>
          <w:tab w:val="left" w:pos="2880"/>
          <w:tab w:val="left" w:pos="3600"/>
        </w:tabs>
        <w:rPr>
          <w:i/>
          <w:sz w:val="22"/>
          <w:szCs w:val="22"/>
        </w:rPr>
      </w:pPr>
      <w:r w:rsidRPr="000C1D8F">
        <w:rPr>
          <w:i/>
          <w:sz w:val="22"/>
          <w:szCs w:val="22"/>
        </w:rPr>
        <w:tab/>
      </w:r>
      <w:r w:rsidRPr="000C1D8F">
        <w:rPr>
          <w:i/>
          <w:sz w:val="22"/>
          <w:szCs w:val="22"/>
        </w:rPr>
        <w:tab/>
      </w:r>
      <w:r w:rsidRPr="000C1D8F">
        <w:rPr>
          <w:b/>
          <w:i/>
          <w:sz w:val="22"/>
          <w:szCs w:val="22"/>
        </w:rPr>
        <w:t>Delete</w:t>
      </w:r>
      <w:r w:rsidRPr="000C1D8F">
        <w:rPr>
          <w:i/>
          <w:sz w:val="22"/>
          <w:szCs w:val="22"/>
        </w:rPr>
        <w:t xml:space="preserve"> [NAME OF JURISDICTION]; and</w:t>
      </w:r>
    </w:p>
    <w:p w14:paraId="45656A4C" w14:textId="70C04C25" w:rsidR="00C82F4F" w:rsidRPr="000C1D8F" w:rsidRDefault="00E728E9" w:rsidP="00AB4545">
      <w:pPr>
        <w:tabs>
          <w:tab w:val="left" w:pos="720"/>
          <w:tab w:val="left" w:pos="1440"/>
          <w:tab w:val="left" w:pos="2160"/>
          <w:tab w:val="left" w:pos="2880"/>
          <w:tab w:val="left" w:pos="3600"/>
        </w:tabs>
        <w:rPr>
          <w:i/>
          <w:sz w:val="22"/>
          <w:szCs w:val="22"/>
        </w:rPr>
      </w:pPr>
      <w:r w:rsidRPr="000C1D8F">
        <w:rPr>
          <w:i/>
          <w:sz w:val="22"/>
          <w:szCs w:val="22"/>
        </w:rPr>
        <w:tab/>
      </w:r>
      <w:r w:rsidRPr="000C1D8F">
        <w:rPr>
          <w:i/>
          <w:sz w:val="22"/>
          <w:szCs w:val="22"/>
        </w:rPr>
        <w:tab/>
      </w:r>
      <w:bookmarkStart w:id="1" w:name="_Hlk60253128"/>
      <w:r w:rsidRPr="000C1D8F">
        <w:rPr>
          <w:b/>
          <w:i/>
          <w:sz w:val="22"/>
          <w:szCs w:val="22"/>
        </w:rPr>
        <w:t>Insert</w:t>
      </w:r>
      <w:bookmarkEnd w:id="1"/>
      <w:r w:rsidR="00082263" w:rsidRPr="000C1D8F">
        <w:rPr>
          <w:b/>
          <w:i/>
          <w:sz w:val="22"/>
          <w:szCs w:val="22"/>
        </w:rPr>
        <w:t xml:space="preserve"> </w:t>
      </w:r>
      <w:r w:rsidRPr="000C1D8F">
        <w:rPr>
          <w:i/>
          <w:sz w:val="22"/>
          <w:szCs w:val="22"/>
        </w:rPr>
        <w:t>“State of Maine” in its place.</w:t>
      </w:r>
    </w:p>
    <w:p w14:paraId="1C361909" w14:textId="2E6CDF55" w:rsidR="00B772DF" w:rsidRPr="000C1D8F" w:rsidRDefault="00B772DF" w:rsidP="00AB4545">
      <w:pPr>
        <w:tabs>
          <w:tab w:val="left" w:pos="720"/>
          <w:tab w:val="left" w:pos="1440"/>
          <w:tab w:val="left" w:pos="2160"/>
          <w:tab w:val="left" w:pos="2880"/>
          <w:tab w:val="left" w:pos="3600"/>
        </w:tabs>
        <w:rPr>
          <w:i/>
          <w:sz w:val="22"/>
          <w:szCs w:val="22"/>
        </w:rPr>
      </w:pPr>
    </w:p>
    <w:p w14:paraId="6B151806" w14:textId="4340A3CE" w:rsidR="00B772DF" w:rsidRPr="000C1D8F" w:rsidRDefault="00B772DF" w:rsidP="00AB4545">
      <w:pPr>
        <w:tabs>
          <w:tab w:val="left" w:pos="720"/>
          <w:tab w:val="left" w:pos="1440"/>
          <w:tab w:val="left" w:pos="2160"/>
          <w:tab w:val="left" w:pos="2880"/>
          <w:tab w:val="left" w:pos="3600"/>
        </w:tabs>
        <w:rPr>
          <w:iCs/>
          <w:sz w:val="22"/>
          <w:szCs w:val="22"/>
          <w:u w:val="single"/>
        </w:rPr>
      </w:pPr>
      <w:r w:rsidRPr="000C1D8F">
        <w:rPr>
          <w:iCs/>
          <w:sz w:val="22"/>
          <w:szCs w:val="22"/>
        </w:rPr>
        <w:tab/>
      </w:r>
      <w:r w:rsidRPr="000C1D8F">
        <w:rPr>
          <w:iCs/>
          <w:sz w:val="22"/>
          <w:szCs w:val="22"/>
          <w:u w:val="single"/>
        </w:rPr>
        <w:t>2.</w:t>
      </w:r>
      <w:r w:rsidRPr="000C1D8F">
        <w:rPr>
          <w:iCs/>
          <w:sz w:val="22"/>
          <w:szCs w:val="22"/>
        </w:rPr>
        <w:tab/>
      </w:r>
      <w:r w:rsidRPr="000C1D8F">
        <w:rPr>
          <w:iCs/>
          <w:sz w:val="22"/>
          <w:szCs w:val="22"/>
          <w:u w:val="single"/>
        </w:rPr>
        <w:t>Section R102.1.1</w:t>
      </w:r>
    </w:p>
    <w:p w14:paraId="133D9311" w14:textId="77777777" w:rsidR="00B772DF" w:rsidRPr="000C1D8F" w:rsidRDefault="00B772DF" w:rsidP="00AB4545">
      <w:pPr>
        <w:tabs>
          <w:tab w:val="left" w:pos="720"/>
          <w:tab w:val="left" w:pos="1440"/>
          <w:tab w:val="left" w:pos="2160"/>
          <w:tab w:val="left" w:pos="2880"/>
          <w:tab w:val="left" w:pos="3600"/>
        </w:tabs>
        <w:rPr>
          <w:iCs/>
          <w:sz w:val="22"/>
          <w:szCs w:val="22"/>
          <w:u w:val="single"/>
        </w:rPr>
      </w:pPr>
    </w:p>
    <w:p w14:paraId="36BA8EB4" w14:textId="7319AD1E" w:rsidR="00B772DF" w:rsidRPr="000C1D8F" w:rsidRDefault="00B772DF" w:rsidP="00AB4545">
      <w:pPr>
        <w:tabs>
          <w:tab w:val="left" w:pos="720"/>
          <w:tab w:val="left" w:pos="1440"/>
          <w:tab w:val="left" w:pos="2160"/>
          <w:tab w:val="left" w:pos="2880"/>
          <w:tab w:val="left" w:pos="3600"/>
        </w:tabs>
        <w:ind w:left="1440"/>
        <w:rPr>
          <w:iCs/>
          <w:sz w:val="22"/>
          <w:szCs w:val="22"/>
          <w:u w:val="single"/>
        </w:rPr>
      </w:pPr>
      <w:bookmarkStart w:id="2" w:name="_Hlk156920353"/>
      <w:r w:rsidRPr="000C1D8F">
        <w:rPr>
          <w:b/>
          <w:bCs/>
          <w:i/>
          <w:sz w:val="22"/>
          <w:szCs w:val="22"/>
          <w:u w:val="single"/>
        </w:rPr>
        <w:t>Delete</w:t>
      </w:r>
      <w:r w:rsidRPr="000C1D8F">
        <w:rPr>
          <w:iCs/>
          <w:sz w:val="22"/>
          <w:szCs w:val="22"/>
          <w:u w:val="single"/>
        </w:rPr>
        <w:t xml:space="preserve"> from language “The code official or other authority having jurisdiction shall be permitted to deem a national, state or local energy-efficiency program to exceed the energy efficiency required by this code. Buildings approved in writing by such an energy-efficiency program shall be considered to be in compliance with this code”; and  </w:t>
      </w:r>
    </w:p>
    <w:p w14:paraId="23479A30" w14:textId="3355BB3F" w:rsidR="00B772DF" w:rsidRPr="000C1D8F" w:rsidRDefault="00B772DF" w:rsidP="00AB4545">
      <w:pPr>
        <w:tabs>
          <w:tab w:val="left" w:pos="720"/>
          <w:tab w:val="left" w:pos="1440"/>
          <w:tab w:val="left" w:pos="2160"/>
          <w:tab w:val="left" w:pos="2880"/>
          <w:tab w:val="left" w:pos="3600"/>
        </w:tabs>
        <w:ind w:left="1440"/>
        <w:rPr>
          <w:iCs/>
          <w:sz w:val="22"/>
          <w:szCs w:val="22"/>
          <w:u w:val="single"/>
        </w:rPr>
      </w:pPr>
      <w:r w:rsidRPr="000C1D8F">
        <w:rPr>
          <w:b/>
          <w:bCs/>
          <w:i/>
          <w:sz w:val="22"/>
          <w:szCs w:val="22"/>
          <w:u w:val="single"/>
        </w:rPr>
        <w:t>Insert</w:t>
      </w:r>
      <w:r w:rsidRPr="000C1D8F">
        <w:rPr>
          <w:iCs/>
          <w:sz w:val="22"/>
          <w:szCs w:val="22"/>
          <w:u w:val="single"/>
        </w:rPr>
        <w:t xml:space="preserve"> “Buildings certified in compliance with </w:t>
      </w:r>
      <w:proofErr w:type="spellStart"/>
      <w:r w:rsidRPr="000C1D8F">
        <w:rPr>
          <w:iCs/>
          <w:sz w:val="22"/>
          <w:szCs w:val="22"/>
          <w:u w:val="single"/>
        </w:rPr>
        <w:t>PassiveHouse</w:t>
      </w:r>
      <w:proofErr w:type="spellEnd"/>
      <w:r w:rsidRPr="000C1D8F">
        <w:rPr>
          <w:iCs/>
          <w:sz w:val="22"/>
          <w:szCs w:val="22"/>
          <w:u w:val="single"/>
        </w:rPr>
        <w:t xml:space="preserve">, </w:t>
      </w:r>
      <w:proofErr w:type="spellStart"/>
      <w:r w:rsidRPr="000C1D8F">
        <w:rPr>
          <w:iCs/>
          <w:sz w:val="22"/>
          <w:szCs w:val="22"/>
          <w:u w:val="single"/>
        </w:rPr>
        <w:t>Phius</w:t>
      </w:r>
      <w:proofErr w:type="spellEnd"/>
      <w:r w:rsidRPr="000C1D8F">
        <w:rPr>
          <w:iCs/>
          <w:sz w:val="22"/>
          <w:szCs w:val="22"/>
          <w:u w:val="single"/>
        </w:rPr>
        <w:t xml:space="preserve">, or the US Department of Energy’s Zero Energy Ready Home programs shall be </w:t>
      </w:r>
      <w:r w:rsidR="00FE4F8E" w:rsidRPr="000C1D8F">
        <w:rPr>
          <w:iCs/>
          <w:sz w:val="22"/>
          <w:szCs w:val="22"/>
          <w:u w:val="single"/>
        </w:rPr>
        <w:t>considered in compliance with the Energy Code</w:t>
      </w:r>
      <w:r w:rsidRPr="000C1D8F">
        <w:rPr>
          <w:iCs/>
          <w:sz w:val="22"/>
          <w:szCs w:val="22"/>
          <w:u w:val="single"/>
        </w:rPr>
        <w:t xml:space="preserve">” in its place. </w:t>
      </w:r>
    </w:p>
    <w:p w14:paraId="7FA55F63" w14:textId="06495892" w:rsidR="00AB4545" w:rsidRPr="000C1D8F" w:rsidRDefault="00AB4545" w:rsidP="00AB4545">
      <w:pPr>
        <w:tabs>
          <w:tab w:val="left" w:pos="720"/>
          <w:tab w:val="left" w:pos="1440"/>
          <w:tab w:val="left" w:pos="2160"/>
          <w:tab w:val="left" w:pos="2880"/>
          <w:tab w:val="left" w:pos="3600"/>
        </w:tabs>
        <w:rPr>
          <w:iCs/>
          <w:sz w:val="22"/>
          <w:szCs w:val="22"/>
          <w:u w:val="single"/>
        </w:rPr>
      </w:pPr>
    </w:p>
    <w:p w14:paraId="46D79967" w14:textId="2E805292" w:rsidR="00AB4545" w:rsidRPr="000C1D8F" w:rsidRDefault="00AB4545" w:rsidP="00AB4545">
      <w:pPr>
        <w:tabs>
          <w:tab w:val="left" w:pos="720"/>
          <w:tab w:val="left" w:pos="1440"/>
          <w:tab w:val="left" w:pos="2160"/>
          <w:tab w:val="left" w:pos="2880"/>
          <w:tab w:val="left" w:pos="3600"/>
        </w:tabs>
        <w:rPr>
          <w:iCs/>
          <w:sz w:val="22"/>
          <w:szCs w:val="22"/>
          <w:u w:val="single"/>
        </w:rPr>
      </w:pPr>
      <w:r w:rsidRPr="000C1D8F">
        <w:rPr>
          <w:iCs/>
          <w:sz w:val="22"/>
          <w:szCs w:val="22"/>
        </w:rPr>
        <w:tab/>
      </w:r>
      <w:r w:rsidRPr="000C1D8F">
        <w:rPr>
          <w:iCs/>
          <w:sz w:val="22"/>
          <w:szCs w:val="22"/>
          <w:u w:val="single"/>
        </w:rPr>
        <w:t>3.</w:t>
      </w:r>
      <w:r w:rsidRPr="000C1D8F">
        <w:rPr>
          <w:iCs/>
          <w:sz w:val="22"/>
          <w:szCs w:val="22"/>
        </w:rPr>
        <w:tab/>
      </w:r>
      <w:r w:rsidRPr="000C1D8F">
        <w:rPr>
          <w:iCs/>
          <w:sz w:val="22"/>
          <w:szCs w:val="22"/>
          <w:u w:val="single"/>
        </w:rPr>
        <w:t>Section R.102.1.2</w:t>
      </w:r>
    </w:p>
    <w:p w14:paraId="0CF2EE98" w14:textId="77777777" w:rsidR="00B772DF" w:rsidRPr="000C1D8F" w:rsidRDefault="00B772DF" w:rsidP="00AB4545">
      <w:pPr>
        <w:tabs>
          <w:tab w:val="left" w:pos="720"/>
          <w:tab w:val="left" w:pos="1440"/>
          <w:tab w:val="left" w:pos="2160"/>
          <w:tab w:val="left" w:pos="2880"/>
          <w:tab w:val="left" w:pos="3600"/>
        </w:tabs>
        <w:ind w:firstLine="1440"/>
        <w:rPr>
          <w:iCs/>
          <w:sz w:val="22"/>
          <w:szCs w:val="22"/>
          <w:u w:val="single"/>
        </w:rPr>
      </w:pPr>
    </w:p>
    <w:p w14:paraId="6CAD0EB5" w14:textId="23C9102C" w:rsidR="00AB4545" w:rsidRPr="000C1D8F" w:rsidRDefault="00AB4545" w:rsidP="00AB4545">
      <w:pPr>
        <w:tabs>
          <w:tab w:val="left" w:pos="720"/>
          <w:tab w:val="left" w:pos="1440"/>
          <w:tab w:val="left" w:pos="2160"/>
          <w:tab w:val="left" w:pos="2880"/>
          <w:tab w:val="left" w:pos="3600"/>
        </w:tabs>
        <w:ind w:left="1440"/>
        <w:rPr>
          <w:iCs/>
          <w:sz w:val="22"/>
          <w:szCs w:val="22"/>
          <w:u w:val="single"/>
        </w:rPr>
      </w:pPr>
      <w:r w:rsidRPr="000C1D8F">
        <w:rPr>
          <w:b/>
          <w:bCs/>
          <w:i/>
          <w:sz w:val="22"/>
          <w:szCs w:val="22"/>
          <w:u w:val="single"/>
        </w:rPr>
        <w:t>Insert</w:t>
      </w:r>
      <w:r w:rsidRPr="000C1D8F">
        <w:rPr>
          <w:b/>
          <w:bCs/>
          <w:iCs/>
          <w:sz w:val="22"/>
          <w:szCs w:val="22"/>
          <w:u w:val="single"/>
        </w:rPr>
        <w:t xml:space="preserve"> </w:t>
      </w:r>
      <w:r w:rsidRPr="000C1D8F">
        <w:rPr>
          <w:iCs/>
          <w:sz w:val="22"/>
          <w:szCs w:val="22"/>
          <w:u w:val="single"/>
        </w:rPr>
        <w:t>new section “</w:t>
      </w:r>
      <w:r w:rsidR="00B772DF" w:rsidRPr="000C1D8F">
        <w:rPr>
          <w:b/>
          <w:bCs/>
          <w:iCs/>
          <w:sz w:val="22"/>
          <w:szCs w:val="22"/>
          <w:u w:val="single"/>
        </w:rPr>
        <w:t>R102.1.2 Optional Appendices.</w:t>
      </w:r>
      <w:r w:rsidR="00B772DF" w:rsidRPr="000C1D8F">
        <w:rPr>
          <w:iCs/>
          <w:sz w:val="22"/>
          <w:szCs w:val="22"/>
          <w:u w:val="single"/>
        </w:rPr>
        <w:t xml:space="preserve"> </w:t>
      </w:r>
    </w:p>
    <w:p w14:paraId="5EB7F7D0" w14:textId="09B2D46F" w:rsidR="00B772DF" w:rsidRPr="000C1D8F" w:rsidRDefault="00B772DF" w:rsidP="00AB4545">
      <w:pPr>
        <w:tabs>
          <w:tab w:val="left" w:pos="720"/>
          <w:tab w:val="left" w:pos="1440"/>
          <w:tab w:val="left" w:pos="2160"/>
          <w:tab w:val="left" w:pos="2880"/>
          <w:tab w:val="left" w:pos="3600"/>
        </w:tabs>
        <w:ind w:left="1440"/>
        <w:rPr>
          <w:iCs/>
          <w:sz w:val="22"/>
          <w:szCs w:val="22"/>
          <w:u w:val="single"/>
        </w:rPr>
      </w:pPr>
      <w:r w:rsidRPr="000C1D8F">
        <w:rPr>
          <w:iCs/>
          <w:sz w:val="22"/>
          <w:szCs w:val="22"/>
          <w:u w:val="single"/>
        </w:rPr>
        <w:t>Appendices RB, and RC of the 2021 IECC are intended to provide flexibility to permit the use of more than one approach or technique to achieve compliance with the code.</w:t>
      </w:r>
      <w:r w:rsidR="00AB4545" w:rsidRPr="000C1D8F">
        <w:rPr>
          <w:iCs/>
          <w:sz w:val="22"/>
          <w:szCs w:val="22"/>
          <w:u w:val="single"/>
        </w:rPr>
        <w:t>”</w:t>
      </w:r>
    </w:p>
    <w:p w14:paraId="2C8C5DFF" w14:textId="1FFED7E8" w:rsidR="00AB4545" w:rsidRPr="000C1D8F" w:rsidRDefault="00AB4545" w:rsidP="00AB4545">
      <w:pPr>
        <w:tabs>
          <w:tab w:val="left" w:pos="720"/>
          <w:tab w:val="left" w:pos="1440"/>
          <w:tab w:val="left" w:pos="2160"/>
          <w:tab w:val="left" w:pos="2880"/>
          <w:tab w:val="left" w:pos="3600"/>
        </w:tabs>
        <w:ind w:left="1440"/>
        <w:rPr>
          <w:iCs/>
          <w:sz w:val="22"/>
          <w:szCs w:val="22"/>
          <w:u w:val="single"/>
        </w:rPr>
      </w:pPr>
    </w:p>
    <w:p w14:paraId="0EAD91B6" w14:textId="4D3D083F" w:rsidR="00AB4545" w:rsidRPr="000C1D8F" w:rsidRDefault="00AB4545" w:rsidP="00AB4545">
      <w:pPr>
        <w:tabs>
          <w:tab w:val="left" w:pos="720"/>
          <w:tab w:val="left" w:pos="1440"/>
          <w:tab w:val="left" w:pos="2160"/>
          <w:tab w:val="left" w:pos="2880"/>
          <w:tab w:val="left" w:pos="3600"/>
        </w:tabs>
        <w:rPr>
          <w:iCs/>
          <w:sz w:val="22"/>
          <w:szCs w:val="22"/>
          <w:u w:val="single"/>
        </w:rPr>
      </w:pPr>
      <w:r w:rsidRPr="000C1D8F">
        <w:rPr>
          <w:iCs/>
          <w:sz w:val="22"/>
          <w:szCs w:val="22"/>
        </w:rPr>
        <w:tab/>
      </w:r>
      <w:r w:rsidRPr="000C1D8F">
        <w:rPr>
          <w:iCs/>
          <w:sz w:val="22"/>
          <w:szCs w:val="22"/>
          <w:u w:val="single"/>
        </w:rPr>
        <w:t>4.</w:t>
      </w:r>
      <w:r w:rsidRPr="000C1D8F">
        <w:rPr>
          <w:iCs/>
          <w:sz w:val="22"/>
          <w:szCs w:val="22"/>
        </w:rPr>
        <w:tab/>
      </w:r>
      <w:r w:rsidRPr="000C1D8F">
        <w:rPr>
          <w:iCs/>
          <w:sz w:val="22"/>
          <w:szCs w:val="22"/>
          <w:u w:val="single"/>
        </w:rPr>
        <w:t>Section R.102.1.2.1</w:t>
      </w:r>
    </w:p>
    <w:p w14:paraId="52AAC20D" w14:textId="77777777" w:rsidR="00B772DF" w:rsidRPr="000C1D8F" w:rsidRDefault="00B772DF" w:rsidP="00AB4545">
      <w:pPr>
        <w:tabs>
          <w:tab w:val="left" w:pos="720"/>
          <w:tab w:val="left" w:pos="1440"/>
          <w:tab w:val="left" w:pos="2160"/>
          <w:tab w:val="left" w:pos="2880"/>
          <w:tab w:val="left" w:pos="3600"/>
        </w:tabs>
        <w:ind w:firstLine="1440"/>
        <w:rPr>
          <w:iCs/>
          <w:sz w:val="22"/>
          <w:szCs w:val="22"/>
          <w:u w:val="single"/>
        </w:rPr>
      </w:pPr>
      <w:r w:rsidRPr="000C1D8F">
        <w:rPr>
          <w:iCs/>
          <w:sz w:val="22"/>
          <w:szCs w:val="22"/>
          <w:u w:val="single"/>
        </w:rPr>
        <w:t xml:space="preserve">  </w:t>
      </w:r>
    </w:p>
    <w:p w14:paraId="7BE33E3E" w14:textId="10AEC96A" w:rsidR="00B772DF" w:rsidRPr="000C1D8F" w:rsidRDefault="00AB4545" w:rsidP="00AB4545">
      <w:pPr>
        <w:tabs>
          <w:tab w:val="left" w:pos="720"/>
          <w:tab w:val="left" w:pos="1440"/>
          <w:tab w:val="left" w:pos="2160"/>
          <w:tab w:val="left" w:pos="2880"/>
          <w:tab w:val="left" w:pos="3600"/>
        </w:tabs>
        <w:ind w:left="1440"/>
        <w:rPr>
          <w:iCs/>
          <w:sz w:val="22"/>
          <w:szCs w:val="22"/>
          <w:u w:val="single"/>
        </w:rPr>
      </w:pPr>
      <w:r w:rsidRPr="000C1D8F">
        <w:rPr>
          <w:b/>
          <w:bCs/>
          <w:i/>
          <w:sz w:val="22"/>
          <w:szCs w:val="22"/>
          <w:u w:val="single"/>
        </w:rPr>
        <w:t>Insert</w:t>
      </w:r>
      <w:r w:rsidRPr="000C1D8F">
        <w:rPr>
          <w:b/>
          <w:bCs/>
          <w:iCs/>
          <w:sz w:val="22"/>
          <w:szCs w:val="22"/>
          <w:u w:val="single"/>
        </w:rPr>
        <w:t xml:space="preserve"> </w:t>
      </w:r>
      <w:r w:rsidRPr="000C1D8F">
        <w:rPr>
          <w:iCs/>
          <w:sz w:val="22"/>
          <w:szCs w:val="22"/>
          <w:u w:val="single"/>
        </w:rPr>
        <w:t>new section</w:t>
      </w:r>
      <w:r w:rsidRPr="000C1D8F">
        <w:rPr>
          <w:b/>
          <w:bCs/>
          <w:iCs/>
          <w:sz w:val="22"/>
          <w:szCs w:val="22"/>
          <w:u w:val="single"/>
        </w:rPr>
        <w:t xml:space="preserve"> </w:t>
      </w:r>
      <w:r w:rsidRPr="000C1D8F">
        <w:rPr>
          <w:iCs/>
          <w:sz w:val="22"/>
          <w:szCs w:val="22"/>
          <w:u w:val="single"/>
        </w:rPr>
        <w:t>“</w:t>
      </w:r>
      <w:r w:rsidR="00B772DF" w:rsidRPr="000C1D8F">
        <w:rPr>
          <w:b/>
          <w:bCs/>
          <w:iCs/>
          <w:sz w:val="22"/>
          <w:szCs w:val="22"/>
          <w:u w:val="single"/>
        </w:rPr>
        <w:t>C102.1.2.1 Appendix RB.</w:t>
      </w:r>
      <w:r w:rsidR="00B772DF" w:rsidRPr="000C1D8F">
        <w:rPr>
          <w:iCs/>
          <w:sz w:val="22"/>
          <w:szCs w:val="22"/>
          <w:u w:val="single"/>
        </w:rPr>
        <w:t xml:space="preserve"> Where new construction satisfies the provisions of Appendix RB of the 2021 IECC and Section R401.2 it </w:t>
      </w:r>
      <w:r w:rsidR="007E6F64" w:rsidRPr="000C1D8F">
        <w:rPr>
          <w:iCs/>
          <w:sz w:val="22"/>
          <w:szCs w:val="22"/>
          <w:u w:val="single"/>
        </w:rPr>
        <w:t>shall</w:t>
      </w:r>
      <w:r w:rsidR="00B772DF" w:rsidRPr="000C1D8F">
        <w:rPr>
          <w:iCs/>
          <w:sz w:val="22"/>
          <w:szCs w:val="22"/>
          <w:u w:val="single"/>
        </w:rPr>
        <w:t xml:space="preserve"> be considered in compliance with the Energy Code.</w:t>
      </w:r>
      <w:r w:rsidRPr="000C1D8F">
        <w:rPr>
          <w:iCs/>
          <w:sz w:val="22"/>
          <w:szCs w:val="22"/>
          <w:u w:val="single"/>
        </w:rPr>
        <w:t>”</w:t>
      </w:r>
      <w:r w:rsidR="00B772DF" w:rsidRPr="000C1D8F">
        <w:rPr>
          <w:iCs/>
          <w:sz w:val="22"/>
          <w:szCs w:val="22"/>
          <w:u w:val="single"/>
        </w:rPr>
        <w:t xml:space="preserve"> </w:t>
      </w:r>
    </w:p>
    <w:p w14:paraId="57D7C257" w14:textId="19F2468E" w:rsidR="00B772DF" w:rsidRPr="000C1D8F" w:rsidRDefault="00B772DF" w:rsidP="00AB4545">
      <w:pPr>
        <w:tabs>
          <w:tab w:val="left" w:pos="720"/>
          <w:tab w:val="left" w:pos="1440"/>
          <w:tab w:val="left" w:pos="2160"/>
          <w:tab w:val="left" w:pos="2880"/>
          <w:tab w:val="left" w:pos="3600"/>
        </w:tabs>
        <w:ind w:firstLine="1440"/>
        <w:rPr>
          <w:iCs/>
          <w:sz w:val="22"/>
          <w:szCs w:val="22"/>
          <w:u w:val="single"/>
        </w:rPr>
      </w:pPr>
    </w:p>
    <w:p w14:paraId="7817A1EA" w14:textId="701BD831" w:rsidR="00AB4545" w:rsidRPr="000C1D8F" w:rsidRDefault="00AB4545" w:rsidP="00AB4545">
      <w:pPr>
        <w:tabs>
          <w:tab w:val="left" w:pos="720"/>
          <w:tab w:val="left" w:pos="1440"/>
          <w:tab w:val="left" w:pos="2160"/>
          <w:tab w:val="left" w:pos="2880"/>
          <w:tab w:val="left" w:pos="3600"/>
        </w:tabs>
        <w:rPr>
          <w:iCs/>
          <w:sz w:val="22"/>
          <w:szCs w:val="22"/>
          <w:u w:val="single"/>
        </w:rPr>
      </w:pPr>
      <w:r w:rsidRPr="000C1D8F">
        <w:rPr>
          <w:iCs/>
          <w:sz w:val="22"/>
          <w:szCs w:val="22"/>
        </w:rPr>
        <w:tab/>
      </w:r>
      <w:r w:rsidRPr="000C1D8F">
        <w:rPr>
          <w:iCs/>
          <w:sz w:val="22"/>
          <w:szCs w:val="22"/>
          <w:u w:val="single"/>
        </w:rPr>
        <w:t>5.</w:t>
      </w:r>
      <w:r w:rsidRPr="000C1D8F">
        <w:rPr>
          <w:iCs/>
          <w:sz w:val="22"/>
          <w:szCs w:val="22"/>
        </w:rPr>
        <w:tab/>
      </w:r>
      <w:r w:rsidRPr="000C1D8F">
        <w:rPr>
          <w:iCs/>
          <w:sz w:val="22"/>
          <w:szCs w:val="22"/>
          <w:u w:val="single"/>
        </w:rPr>
        <w:t>Section R.102.1.2.2</w:t>
      </w:r>
    </w:p>
    <w:p w14:paraId="7E8965E9" w14:textId="77777777" w:rsidR="00AB4545" w:rsidRPr="000C1D8F" w:rsidRDefault="00AB4545" w:rsidP="00AB4545">
      <w:pPr>
        <w:tabs>
          <w:tab w:val="left" w:pos="720"/>
          <w:tab w:val="left" w:pos="1440"/>
          <w:tab w:val="left" w:pos="2160"/>
          <w:tab w:val="left" w:pos="2880"/>
          <w:tab w:val="left" w:pos="3600"/>
        </w:tabs>
        <w:ind w:firstLine="1440"/>
        <w:rPr>
          <w:iCs/>
          <w:sz w:val="22"/>
          <w:szCs w:val="22"/>
          <w:u w:val="single"/>
        </w:rPr>
      </w:pPr>
    </w:p>
    <w:p w14:paraId="4B9DC64C" w14:textId="77777777" w:rsidR="00AB4545" w:rsidRPr="000C1D8F" w:rsidRDefault="00AB4545" w:rsidP="00AB4545">
      <w:pPr>
        <w:tabs>
          <w:tab w:val="left" w:pos="720"/>
          <w:tab w:val="left" w:pos="1440"/>
          <w:tab w:val="left" w:pos="2160"/>
          <w:tab w:val="left" w:pos="2880"/>
          <w:tab w:val="left" w:pos="3600"/>
        </w:tabs>
        <w:ind w:left="1440"/>
        <w:rPr>
          <w:iCs/>
          <w:sz w:val="22"/>
          <w:szCs w:val="22"/>
          <w:u w:val="single"/>
        </w:rPr>
      </w:pPr>
      <w:r w:rsidRPr="000C1D8F">
        <w:rPr>
          <w:b/>
          <w:bCs/>
          <w:i/>
          <w:sz w:val="22"/>
          <w:szCs w:val="22"/>
          <w:u w:val="single"/>
        </w:rPr>
        <w:t>Insert</w:t>
      </w:r>
      <w:r w:rsidRPr="000C1D8F">
        <w:rPr>
          <w:b/>
          <w:bCs/>
          <w:iCs/>
          <w:sz w:val="22"/>
          <w:szCs w:val="22"/>
          <w:u w:val="single"/>
        </w:rPr>
        <w:t xml:space="preserve"> </w:t>
      </w:r>
      <w:r w:rsidRPr="000C1D8F">
        <w:rPr>
          <w:iCs/>
          <w:sz w:val="22"/>
          <w:szCs w:val="22"/>
          <w:u w:val="single"/>
        </w:rPr>
        <w:t>new section</w:t>
      </w:r>
      <w:r w:rsidRPr="000C1D8F">
        <w:rPr>
          <w:b/>
          <w:bCs/>
          <w:iCs/>
          <w:sz w:val="22"/>
          <w:szCs w:val="22"/>
          <w:u w:val="single"/>
        </w:rPr>
        <w:t xml:space="preserve"> </w:t>
      </w:r>
      <w:r w:rsidRPr="000C1D8F">
        <w:rPr>
          <w:iCs/>
          <w:sz w:val="22"/>
          <w:szCs w:val="22"/>
          <w:u w:val="single"/>
        </w:rPr>
        <w:t>“</w:t>
      </w:r>
      <w:r w:rsidR="00B772DF" w:rsidRPr="000C1D8F">
        <w:rPr>
          <w:b/>
          <w:bCs/>
          <w:iCs/>
          <w:sz w:val="22"/>
          <w:szCs w:val="22"/>
          <w:u w:val="single"/>
        </w:rPr>
        <w:t>C102.1.2.2 Appendix RC.</w:t>
      </w:r>
      <w:r w:rsidR="00B772DF" w:rsidRPr="000C1D8F">
        <w:rPr>
          <w:iCs/>
          <w:sz w:val="22"/>
          <w:szCs w:val="22"/>
          <w:u w:val="single"/>
        </w:rPr>
        <w:t xml:space="preserve"> </w:t>
      </w:r>
    </w:p>
    <w:p w14:paraId="21C098D2" w14:textId="5112129D" w:rsidR="00B772DF" w:rsidRPr="000C1D8F" w:rsidRDefault="00B772DF" w:rsidP="00AB4545">
      <w:pPr>
        <w:tabs>
          <w:tab w:val="left" w:pos="720"/>
          <w:tab w:val="left" w:pos="1440"/>
          <w:tab w:val="left" w:pos="2160"/>
          <w:tab w:val="left" w:pos="2880"/>
          <w:tab w:val="left" w:pos="3600"/>
        </w:tabs>
        <w:ind w:left="1440"/>
        <w:rPr>
          <w:iCs/>
          <w:sz w:val="22"/>
          <w:szCs w:val="22"/>
          <w:u w:val="single"/>
        </w:rPr>
      </w:pPr>
      <w:r w:rsidRPr="000C1D8F">
        <w:rPr>
          <w:iCs/>
          <w:sz w:val="22"/>
          <w:szCs w:val="22"/>
          <w:u w:val="single"/>
        </w:rPr>
        <w:t xml:space="preserve">Where new construction satisfies the provisions of Appendix RC of the 2021 IECC and the requirements identified in Table R405.2 it </w:t>
      </w:r>
      <w:r w:rsidR="007E6F64" w:rsidRPr="000C1D8F">
        <w:rPr>
          <w:iCs/>
          <w:sz w:val="22"/>
          <w:szCs w:val="22"/>
          <w:u w:val="single"/>
        </w:rPr>
        <w:t>shall</w:t>
      </w:r>
      <w:r w:rsidRPr="000C1D8F">
        <w:rPr>
          <w:iCs/>
          <w:sz w:val="22"/>
          <w:szCs w:val="22"/>
          <w:u w:val="single"/>
        </w:rPr>
        <w:t xml:space="preserve"> be considered in compliance with the Energy Code.</w:t>
      </w:r>
      <w:r w:rsidR="00AB4545" w:rsidRPr="000C1D8F">
        <w:rPr>
          <w:iCs/>
          <w:sz w:val="22"/>
          <w:szCs w:val="22"/>
          <w:u w:val="single"/>
        </w:rPr>
        <w:t>”</w:t>
      </w:r>
    </w:p>
    <w:bookmarkEnd w:id="2"/>
    <w:p w14:paraId="4A5E24E4" w14:textId="18BA09E9" w:rsidR="006B4045" w:rsidRPr="000C1D8F" w:rsidRDefault="006B4045" w:rsidP="00AB4545">
      <w:pPr>
        <w:tabs>
          <w:tab w:val="left" w:pos="720"/>
          <w:tab w:val="left" w:pos="1440"/>
          <w:tab w:val="left" w:pos="2160"/>
          <w:tab w:val="left" w:pos="2880"/>
          <w:tab w:val="left" w:pos="3600"/>
        </w:tabs>
        <w:rPr>
          <w:i/>
          <w:sz w:val="22"/>
          <w:szCs w:val="22"/>
        </w:rPr>
      </w:pPr>
    </w:p>
    <w:p w14:paraId="2DDB379E" w14:textId="634BB5FB" w:rsidR="006B4045" w:rsidRPr="000C1D8F" w:rsidRDefault="006B4045" w:rsidP="00AB4545">
      <w:pPr>
        <w:tabs>
          <w:tab w:val="left" w:pos="720"/>
          <w:tab w:val="left" w:pos="1440"/>
          <w:tab w:val="left" w:pos="2160"/>
          <w:tab w:val="left" w:pos="2880"/>
          <w:tab w:val="left" w:pos="3600"/>
        </w:tabs>
        <w:rPr>
          <w:i/>
          <w:strike/>
          <w:sz w:val="22"/>
          <w:szCs w:val="22"/>
        </w:rPr>
      </w:pPr>
      <w:r w:rsidRPr="000C1D8F">
        <w:rPr>
          <w:i/>
          <w:sz w:val="22"/>
          <w:szCs w:val="22"/>
        </w:rPr>
        <w:tab/>
      </w:r>
      <w:r w:rsidRPr="000C1D8F">
        <w:rPr>
          <w:strike/>
          <w:sz w:val="22"/>
          <w:szCs w:val="22"/>
        </w:rPr>
        <w:t>5</w:t>
      </w:r>
      <w:r w:rsidR="00AB4545" w:rsidRPr="000C1D8F">
        <w:rPr>
          <w:sz w:val="22"/>
          <w:szCs w:val="22"/>
          <w:u w:val="single"/>
        </w:rPr>
        <w:t>6</w:t>
      </w:r>
      <w:r w:rsidRPr="000C1D8F">
        <w:rPr>
          <w:sz w:val="22"/>
          <w:szCs w:val="22"/>
        </w:rPr>
        <w:t>.</w:t>
      </w:r>
      <w:r w:rsidRPr="000C1D8F">
        <w:rPr>
          <w:sz w:val="22"/>
          <w:szCs w:val="22"/>
        </w:rPr>
        <w:tab/>
      </w:r>
      <w:r w:rsidRPr="000C1D8F">
        <w:rPr>
          <w:i/>
          <w:sz w:val="22"/>
          <w:szCs w:val="22"/>
        </w:rPr>
        <w:t>Section R10</w:t>
      </w:r>
      <w:r w:rsidRPr="000C1D8F">
        <w:rPr>
          <w:i/>
          <w:strike/>
          <w:sz w:val="22"/>
          <w:szCs w:val="22"/>
        </w:rPr>
        <w:t>7</w:t>
      </w:r>
      <w:r w:rsidR="00045D10" w:rsidRPr="000C1D8F">
        <w:rPr>
          <w:iCs/>
          <w:sz w:val="22"/>
          <w:szCs w:val="22"/>
          <w:u w:val="single"/>
        </w:rPr>
        <w:t>4</w:t>
      </w:r>
    </w:p>
    <w:p w14:paraId="4DF17427" w14:textId="77777777" w:rsidR="006B4045" w:rsidRPr="000C1D8F" w:rsidRDefault="006B4045" w:rsidP="00AB4545">
      <w:pPr>
        <w:tabs>
          <w:tab w:val="left" w:pos="720"/>
          <w:tab w:val="left" w:pos="1440"/>
          <w:tab w:val="left" w:pos="2160"/>
          <w:tab w:val="left" w:pos="2880"/>
          <w:tab w:val="left" w:pos="3600"/>
        </w:tabs>
        <w:rPr>
          <w:i/>
          <w:sz w:val="22"/>
          <w:szCs w:val="22"/>
        </w:rPr>
      </w:pPr>
    </w:p>
    <w:p w14:paraId="341AE345" w14:textId="41F2DAF0" w:rsidR="006B4045" w:rsidRPr="000C1D8F" w:rsidRDefault="006B4045" w:rsidP="004E17BB">
      <w:pPr>
        <w:tabs>
          <w:tab w:val="left" w:pos="720"/>
          <w:tab w:val="left" w:pos="1440"/>
          <w:tab w:val="left" w:pos="2160"/>
          <w:tab w:val="left" w:pos="2880"/>
          <w:tab w:val="left" w:pos="3600"/>
        </w:tabs>
        <w:ind w:left="1440"/>
        <w:rPr>
          <w:sz w:val="22"/>
          <w:szCs w:val="22"/>
        </w:rPr>
      </w:pPr>
      <w:r w:rsidRPr="000C1D8F">
        <w:rPr>
          <w:b/>
          <w:i/>
          <w:sz w:val="22"/>
          <w:szCs w:val="22"/>
        </w:rPr>
        <w:t>Delete</w:t>
      </w:r>
      <w:r w:rsidRPr="000C1D8F">
        <w:rPr>
          <w:i/>
          <w:sz w:val="22"/>
          <w:szCs w:val="22"/>
        </w:rPr>
        <w:t xml:space="preserve"> Section </w:t>
      </w:r>
      <w:r w:rsidR="00045D10" w:rsidRPr="000C1D8F">
        <w:rPr>
          <w:i/>
          <w:sz w:val="22"/>
          <w:szCs w:val="22"/>
        </w:rPr>
        <w:t>R10</w:t>
      </w:r>
      <w:r w:rsidR="00045D10" w:rsidRPr="000C1D8F">
        <w:rPr>
          <w:i/>
          <w:strike/>
          <w:sz w:val="22"/>
          <w:szCs w:val="22"/>
        </w:rPr>
        <w:t>7</w:t>
      </w:r>
      <w:r w:rsidR="00045D10" w:rsidRPr="000C1D8F">
        <w:rPr>
          <w:iCs/>
          <w:sz w:val="22"/>
          <w:szCs w:val="22"/>
          <w:u w:val="single"/>
        </w:rPr>
        <w:t>4</w:t>
      </w:r>
      <w:r w:rsidRPr="000C1D8F">
        <w:rPr>
          <w:i/>
          <w:sz w:val="22"/>
          <w:szCs w:val="22"/>
        </w:rPr>
        <w:t xml:space="preserve"> “Fees” in its entirety, without substitution</w:t>
      </w:r>
      <w:r w:rsidRPr="000C1D8F">
        <w:rPr>
          <w:sz w:val="22"/>
          <w:szCs w:val="22"/>
        </w:rPr>
        <w:t>.</w:t>
      </w:r>
      <w:r w:rsidR="004E17BB" w:rsidRPr="000C1D8F">
        <w:rPr>
          <w:sz w:val="22"/>
          <w:szCs w:val="22"/>
        </w:rPr>
        <w:t xml:space="preserve"> </w:t>
      </w:r>
      <w:r w:rsidR="004E17BB" w:rsidRPr="000C1D8F">
        <w:rPr>
          <w:sz w:val="22"/>
          <w:szCs w:val="22"/>
          <w:u w:val="single"/>
        </w:rPr>
        <w:t>Fees are a local permitting issue.</w:t>
      </w:r>
    </w:p>
    <w:p w14:paraId="7627BC64" w14:textId="6D7335CC" w:rsidR="006B4045" w:rsidRPr="000C1D8F" w:rsidRDefault="006B4045" w:rsidP="00AB4545">
      <w:pPr>
        <w:tabs>
          <w:tab w:val="left" w:pos="720"/>
          <w:tab w:val="left" w:pos="1440"/>
          <w:tab w:val="left" w:pos="2160"/>
          <w:tab w:val="left" w:pos="2880"/>
          <w:tab w:val="left" w:pos="3600"/>
        </w:tabs>
        <w:rPr>
          <w:sz w:val="22"/>
          <w:szCs w:val="22"/>
        </w:rPr>
      </w:pPr>
    </w:p>
    <w:p w14:paraId="47BFE1B8" w14:textId="27F56A45" w:rsidR="006B4045" w:rsidRPr="000C1D8F" w:rsidRDefault="006B4045" w:rsidP="00AB4545">
      <w:pPr>
        <w:tabs>
          <w:tab w:val="left" w:pos="720"/>
          <w:tab w:val="left" w:pos="1440"/>
          <w:tab w:val="left" w:pos="2160"/>
          <w:tab w:val="left" w:pos="2880"/>
          <w:tab w:val="left" w:pos="3600"/>
        </w:tabs>
        <w:rPr>
          <w:i/>
          <w:sz w:val="22"/>
          <w:szCs w:val="22"/>
        </w:rPr>
      </w:pPr>
      <w:r w:rsidRPr="000C1D8F">
        <w:rPr>
          <w:sz w:val="22"/>
          <w:szCs w:val="22"/>
        </w:rPr>
        <w:tab/>
      </w:r>
      <w:r w:rsidRPr="000C1D8F">
        <w:rPr>
          <w:strike/>
          <w:sz w:val="22"/>
          <w:szCs w:val="22"/>
        </w:rPr>
        <w:t>6</w:t>
      </w:r>
      <w:r w:rsidR="00C240CA" w:rsidRPr="000C1D8F">
        <w:rPr>
          <w:sz w:val="22"/>
          <w:szCs w:val="22"/>
          <w:u w:val="single"/>
        </w:rPr>
        <w:t>7</w:t>
      </w:r>
      <w:r w:rsidRPr="000C1D8F">
        <w:rPr>
          <w:sz w:val="22"/>
          <w:szCs w:val="22"/>
        </w:rPr>
        <w:t>.</w:t>
      </w:r>
      <w:r w:rsidRPr="000C1D8F">
        <w:rPr>
          <w:sz w:val="22"/>
          <w:szCs w:val="22"/>
        </w:rPr>
        <w:tab/>
      </w:r>
      <w:r w:rsidRPr="000C1D8F">
        <w:rPr>
          <w:i/>
          <w:sz w:val="22"/>
          <w:szCs w:val="22"/>
        </w:rPr>
        <w:t xml:space="preserve">Section  </w:t>
      </w:r>
      <w:bookmarkStart w:id="3" w:name="_Hlk156920976"/>
      <w:r w:rsidRPr="000C1D8F">
        <w:rPr>
          <w:i/>
          <w:sz w:val="22"/>
          <w:szCs w:val="22"/>
        </w:rPr>
        <w:t>R1</w:t>
      </w:r>
      <w:r w:rsidRPr="000C1D8F">
        <w:rPr>
          <w:i/>
          <w:strike/>
          <w:sz w:val="22"/>
          <w:szCs w:val="22"/>
        </w:rPr>
        <w:t>09</w:t>
      </w:r>
      <w:r w:rsidR="004E17BB" w:rsidRPr="000C1D8F">
        <w:rPr>
          <w:i/>
          <w:sz w:val="22"/>
          <w:szCs w:val="22"/>
          <w:u w:val="single"/>
        </w:rPr>
        <w:t>10</w:t>
      </w:r>
      <w:bookmarkEnd w:id="3"/>
    </w:p>
    <w:p w14:paraId="27431ED2" w14:textId="77777777" w:rsidR="006B4045" w:rsidRPr="000C1D8F" w:rsidRDefault="006B4045" w:rsidP="00AB4545">
      <w:pPr>
        <w:tabs>
          <w:tab w:val="left" w:pos="720"/>
          <w:tab w:val="left" w:pos="1440"/>
          <w:tab w:val="left" w:pos="2160"/>
          <w:tab w:val="left" w:pos="2880"/>
          <w:tab w:val="left" w:pos="3600"/>
        </w:tabs>
        <w:rPr>
          <w:i/>
          <w:sz w:val="22"/>
          <w:szCs w:val="22"/>
        </w:rPr>
      </w:pPr>
    </w:p>
    <w:p w14:paraId="77E3BB7B" w14:textId="7ECBE1DA" w:rsidR="006B4045" w:rsidRPr="000C1D8F" w:rsidRDefault="006B4045" w:rsidP="00C240CA">
      <w:pPr>
        <w:tabs>
          <w:tab w:val="left" w:pos="720"/>
          <w:tab w:val="left" w:pos="1440"/>
          <w:tab w:val="left" w:pos="2160"/>
          <w:tab w:val="left" w:pos="2880"/>
          <w:tab w:val="left" w:pos="3600"/>
        </w:tabs>
        <w:ind w:left="1440"/>
        <w:rPr>
          <w:sz w:val="22"/>
          <w:szCs w:val="22"/>
          <w:u w:val="single"/>
        </w:rPr>
      </w:pPr>
      <w:r w:rsidRPr="000C1D8F">
        <w:rPr>
          <w:i/>
          <w:sz w:val="22"/>
          <w:szCs w:val="22"/>
        </w:rPr>
        <w:t xml:space="preserve"> </w:t>
      </w:r>
      <w:r w:rsidRPr="000C1D8F">
        <w:rPr>
          <w:b/>
          <w:i/>
          <w:sz w:val="22"/>
          <w:szCs w:val="22"/>
        </w:rPr>
        <w:t>Delete</w:t>
      </w:r>
      <w:r w:rsidRPr="000C1D8F">
        <w:rPr>
          <w:i/>
          <w:sz w:val="22"/>
          <w:szCs w:val="22"/>
        </w:rPr>
        <w:t xml:space="preserve"> Section </w:t>
      </w:r>
      <w:r w:rsidR="004E17BB" w:rsidRPr="000C1D8F">
        <w:rPr>
          <w:i/>
          <w:sz w:val="22"/>
          <w:szCs w:val="22"/>
        </w:rPr>
        <w:t>R1</w:t>
      </w:r>
      <w:r w:rsidR="004E17BB" w:rsidRPr="000C1D8F">
        <w:rPr>
          <w:i/>
          <w:strike/>
          <w:sz w:val="22"/>
          <w:szCs w:val="22"/>
        </w:rPr>
        <w:t>09</w:t>
      </w:r>
      <w:r w:rsidR="004E17BB" w:rsidRPr="000C1D8F">
        <w:rPr>
          <w:i/>
          <w:sz w:val="22"/>
          <w:szCs w:val="22"/>
          <w:u w:val="single"/>
        </w:rPr>
        <w:t>10</w:t>
      </w:r>
      <w:r w:rsidRPr="000C1D8F">
        <w:rPr>
          <w:i/>
          <w:sz w:val="22"/>
          <w:szCs w:val="22"/>
        </w:rPr>
        <w:t xml:space="preserve"> “</w:t>
      </w:r>
      <w:proofErr w:type="spellStart"/>
      <w:r w:rsidRPr="000C1D8F">
        <w:rPr>
          <w:i/>
          <w:strike/>
          <w:sz w:val="22"/>
          <w:szCs w:val="22"/>
        </w:rPr>
        <w:t>Board</w:t>
      </w:r>
      <w:r w:rsidR="00F165E5" w:rsidRPr="000C1D8F">
        <w:rPr>
          <w:i/>
          <w:sz w:val="22"/>
          <w:szCs w:val="22"/>
          <w:u w:val="single"/>
        </w:rPr>
        <w:t>Means</w:t>
      </w:r>
      <w:proofErr w:type="spellEnd"/>
      <w:r w:rsidRPr="000C1D8F">
        <w:rPr>
          <w:i/>
          <w:sz w:val="22"/>
          <w:szCs w:val="22"/>
        </w:rPr>
        <w:t xml:space="preserve"> of Appeals” in its entirety, without substitution</w:t>
      </w:r>
      <w:r w:rsidR="00C240CA" w:rsidRPr="000C1D8F">
        <w:rPr>
          <w:i/>
          <w:sz w:val="22"/>
          <w:szCs w:val="22"/>
        </w:rPr>
        <w:t xml:space="preserve">. </w:t>
      </w:r>
      <w:r w:rsidR="00C240CA" w:rsidRPr="000C1D8F">
        <w:rPr>
          <w:sz w:val="22"/>
          <w:szCs w:val="22"/>
          <w:u w:val="single"/>
        </w:rPr>
        <w:t>Appeals are handled at a local level.</w:t>
      </w:r>
    </w:p>
    <w:p w14:paraId="45E893C8" w14:textId="60C33EBB" w:rsidR="00C240CA" w:rsidRPr="000C1D8F" w:rsidRDefault="00C240CA" w:rsidP="00C240CA">
      <w:pPr>
        <w:tabs>
          <w:tab w:val="left" w:pos="720"/>
          <w:tab w:val="left" w:pos="1440"/>
          <w:tab w:val="left" w:pos="2160"/>
          <w:tab w:val="left" w:pos="2880"/>
          <w:tab w:val="left" w:pos="3600"/>
        </w:tabs>
        <w:ind w:left="1440"/>
        <w:rPr>
          <w:i/>
          <w:sz w:val="22"/>
          <w:szCs w:val="22"/>
        </w:rPr>
      </w:pPr>
    </w:p>
    <w:p w14:paraId="440F4C07" w14:textId="3F67E3BD" w:rsidR="00295FCD" w:rsidRPr="000C1D8F" w:rsidRDefault="00295FCD" w:rsidP="00295FCD">
      <w:pPr>
        <w:tabs>
          <w:tab w:val="left" w:pos="720"/>
          <w:tab w:val="left" w:pos="1440"/>
        </w:tabs>
        <w:rPr>
          <w:i/>
          <w:sz w:val="22"/>
          <w:szCs w:val="22"/>
          <w:u w:val="single"/>
        </w:rPr>
      </w:pPr>
      <w:r w:rsidRPr="000C1D8F">
        <w:rPr>
          <w:iCs/>
          <w:sz w:val="22"/>
          <w:szCs w:val="22"/>
        </w:rPr>
        <w:tab/>
      </w:r>
      <w:r w:rsidR="0043565F" w:rsidRPr="000C1D8F">
        <w:rPr>
          <w:iCs/>
          <w:sz w:val="22"/>
          <w:szCs w:val="22"/>
          <w:u w:val="single"/>
        </w:rPr>
        <w:t>8</w:t>
      </w:r>
      <w:r w:rsidRPr="000C1D8F">
        <w:rPr>
          <w:iCs/>
          <w:sz w:val="22"/>
          <w:szCs w:val="22"/>
          <w:u w:val="single"/>
        </w:rPr>
        <w:t>.</w:t>
      </w:r>
      <w:r w:rsidRPr="000C1D8F">
        <w:rPr>
          <w:iCs/>
          <w:sz w:val="22"/>
          <w:szCs w:val="22"/>
        </w:rPr>
        <w:t xml:space="preserve"> </w:t>
      </w:r>
      <w:r w:rsidRPr="000C1D8F">
        <w:rPr>
          <w:i/>
          <w:sz w:val="22"/>
          <w:szCs w:val="22"/>
        </w:rPr>
        <w:tab/>
      </w:r>
      <w:r w:rsidRPr="000C1D8F">
        <w:rPr>
          <w:i/>
          <w:sz w:val="22"/>
          <w:szCs w:val="22"/>
          <w:u w:val="single"/>
        </w:rPr>
        <w:t>Table R402.1.3</w:t>
      </w:r>
    </w:p>
    <w:p w14:paraId="0F98A24E" w14:textId="6D97393D" w:rsidR="00376E0D" w:rsidRPr="000C1D8F" w:rsidRDefault="00376E0D" w:rsidP="00295FCD">
      <w:pPr>
        <w:tabs>
          <w:tab w:val="left" w:pos="720"/>
          <w:tab w:val="left" w:pos="1440"/>
        </w:tabs>
        <w:rPr>
          <w:i/>
          <w:sz w:val="22"/>
          <w:szCs w:val="22"/>
          <w:u w:val="single"/>
        </w:rPr>
      </w:pPr>
    </w:p>
    <w:p w14:paraId="5D7BCE1F" w14:textId="4E99FBC9" w:rsidR="00376E0D" w:rsidRPr="000C1D8F" w:rsidRDefault="00376E0D" w:rsidP="001003B7">
      <w:pPr>
        <w:tabs>
          <w:tab w:val="left" w:pos="720"/>
          <w:tab w:val="left" w:pos="1440"/>
        </w:tabs>
        <w:ind w:left="1440"/>
        <w:rPr>
          <w:iCs/>
          <w:sz w:val="22"/>
          <w:szCs w:val="22"/>
          <w:u w:val="single"/>
        </w:rPr>
      </w:pPr>
      <w:r w:rsidRPr="000C1D8F">
        <w:rPr>
          <w:b/>
          <w:bCs/>
          <w:i/>
          <w:sz w:val="22"/>
          <w:szCs w:val="22"/>
          <w:u w:val="single"/>
        </w:rPr>
        <w:t>Delete</w:t>
      </w:r>
      <w:r w:rsidRPr="000C1D8F">
        <w:rPr>
          <w:iCs/>
          <w:sz w:val="22"/>
          <w:szCs w:val="22"/>
          <w:u w:val="single"/>
        </w:rPr>
        <w:t xml:space="preserve"> </w:t>
      </w:r>
      <w:r w:rsidR="00635433" w:rsidRPr="000C1D8F">
        <w:rPr>
          <w:iCs/>
          <w:sz w:val="22"/>
          <w:szCs w:val="22"/>
          <w:u w:val="single"/>
        </w:rPr>
        <w:t>values</w:t>
      </w:r>
      <w:r w:rsidR="001003B7" w:rsidRPr="000C1D8F">
        <w:rPr>
          <w:iCs/>
          <w:sz w:val="22"/>
          <w:szCs w:val="22"/>
          <w:u w:val="single"/>
        </w:rPr>
        <w:t xml:space="preserve"> from </w:t>
      </w:r>
      <w:r w:rsidR="00FE3414" w:rsidRPr="000C1D8F">
        <w:rPr>
          <w:iCs/>
          <w:sz w:val="22"/>
          <w:szCs w:val="22"/>
          <w:u w:val="single"/>
        </w:rPr>
        <w:t xml:space="preserve">column “Wood Frame Wall R-Value” </w:t>
      </w:r>
      <w:r w:rsidR="00635433" w:rsidRPr="000C1D8F">
        <w:rPr>
          <w:iCs/>
          <w:sz w:val="22"/>
          <w:szCs w:val="22"/>
          <w:u w:val="single"/>
        </w:rPr>
        <w:t>in</w:t>
      </w:r>
      <w:r w:rsidR="00FE3414" w:rsidRPr="000C1D8F">
        <w:rPr>
          <w:iCs/>
          <w:sz w:val="22"/>
          <w:szCs w:val="22"/>
          <w:u w:val="single"/>
        </w:rPr>
        <w:t xml:space="preserve"> “Climate</w:t>
      </w:r>
      <w:r w:rsidR="00DE151D" w:rsidRPr="000C1D8F">
        <w:rPr>
          <w:iCs/>
          <w:sz w:val="22"/>
          <w:szCs w:val="22"/>
          <w:u w:val="single"/>
        </w:rPr>
        <w:t xml:space="preserve"> Zone</w:t>
      </w:r>
      <w:r w:rsidR="009C417A" w:rsidRPr="000C1D8F">
        <w:rPr>
          <w:iCs/>
          <w:sz w:val="22"/>
          <w:szCs w:val="22"/>
          <w:u w:val="single"/>
        </w:rPr>
        <w:t>”</w:t>
      </w:r>
      <w:r w:rsidR="00FE3414" w:rsidRPr="000C1D8F">
        <w:rPr>
          <w:iCs/>
          <w:sz w:val="22"/>
          <w:szCs w:val="22"/>
          <w:u w:val="single"/>
        </w:rPr>
        <w:t xml:space="preserve"> </w:t>
      </w:r>
      <w:r w:rsidR="009C417A" w:rsidRPr="000C1D8F">
        <w:rPr>
          <w:iCs/>
          <w:sz w:val="22"/>
          <w:szCs w:val="22"/>
          <w:u w:val="single"/>
        </w:rPr>
        <w:t>rows “6” a</w:t>
      </w:r>
      <w:r w:rsidR="001003B7" w:rsidRPr="000C1D8F">
        <w:rPr>
          <w:iCs/>
          <w:sz w:val="22"/>
          <w:szCs w:val="22"/>
          <w:u w:val="single"/>
        </w:rPr>
        <w:t>n</w:t>
      </w:r>
      <w:r w:rsidR="009C417A" w:rsidRPr="000C1D8F">
        <w:rPr>
          <w:iCs/>
          <w:sz w:val="22"/>
          <w:szCs w:val="22"/>
          <w:u w:val="single"/>
        </w:rPr>
        <w:t>d “7 and 8”</w:t>
      </w:r>
      <w:r w:rsidR="009710E2" w:rsidRPr="000C1D8F">
        <w:rPr>
          <w:iCs/>
          <w:sz w:val="22"/>
          <w:szCs w:val="22"/>
          <w:u w:val="single"/>
        </w:rPr>
        <w:t>; and</w:t>
      </w:r>
    </w:p>
    <w:p w14:paraId="72FEE050" w14:textId="5CD20638" w:rsidR="009710E2" w:rsidRPr="000C1D8F" w:rsidRDefault="009710E2" w:rsidP="001003B7">
      <w:pPr>
        <w:tabs>
          <w:tab w:val="left" w:pos="720"/>
          <w:tab w:val="left" w:pos="1440"/>
        </w:tabs>
        <w:ind w:left="1440"/>
        <w:rPr>
          <w:i/>
          <w:sz w:val="22"/>
          <w:szCs w:val="22"/>
          <w:u w:val="single"/>
        </w:rPr>
      </w:pPr>
      <w:r w:rsidRPr="000C1D8F">
        <w:rPr>
          <w:b/>
          <w:bCs/>
          <w:i/>
          <w:sz w:val="22"/>
          <w:szCs w:val="22"/>
          <w:u w:val="single"/>
        </w:rPr>
        <w:t xml:space="preserve">Insert </w:t>
      </w:r>
      <w:r w:rsidRPr="000C1D8F">
        <w:rPr>
          <w:i/>
          <w:sz w:val="22"/>
          <w:szCs w:val="22"/>
          <w:u w:val="single"/>
        </w:rPr>
        <w:t>“</w:t>
      </w:r>
      <w:r w:rsidRPr="000C1D8F">
        <w:rPr>
          <w:sz w:val="22"/>
          <w:szCs w:val="22"/>
          <w:u w:val="single"/>
        </w:rPr>
        <w:t>30 or 20 + 10ci or 13 + 15ci or 0 + 20ci” in its place.</w:t>
      </w:r>
    </w:p>
    <w:p w14:paraId="19E470B4" w14:textId="77777777" w:rsidR="00295FCD" w:rsidRPr="000C1D8F" w:rsidRDefault="00295FCD" w:rsidP="00295FCD">
      <w:pPr>
        <w:tabs>
          <w:tab w:val="left" w:pos="720"/>
          <w:tab w:val="left" w:pos="1440"/>
        </w:tabs>
        <w:rPr>
          <w:i/>
          <w:sz w:val="22"/>
          <w:szCs w:val="22"/>
          <w:u w:val="single"/>
        </w:rPr>
      </w:pPr>
    </w:p>
    <w:p w14:paraId="6BC459CB" w14:textId="1159CC5F" w:rsidR="00295FCD" w:rsidRPr="000C1D8F" w:rsidRDefault="00295FCD" w:rsidP="00295FCD">
      <w:pPr>
        <w:tabs>
          <w:tab w:val="left" w:pos="720"/>
          <w:tab w:val="left" w:pos="1440"/>
        </w:tabs>
        <w:rPr>
          <w:b/>
          <w:bCs/>
          <w:i/>
          <w:sz w:val="22"/>
          <w:szCs w:val="22"/>
          <w:u w:val="single"/>
        </w:rPr>
      </w:pPr>
      <w:r w:rsidRPr="000C1D8F">
        <w:rPr>
          <w:b/>
          <w:bCs/>
          <w:i/>
          <w:sz w:val="22"/>
          <w:szCs w:val="22"/>
        </w:rPr>
        <w:tab/>
      </w:r>
      <w:r w:rsidRPr="000C1D8F">
        <w:rPr>
          <w:b/>
          <w:bCs/>
          <w:i/>
          <w:sz w:val="22"/>
          <w:szCs w:val="22"/>
        </w:rPr>
        <w:tab/>
      </w:r>
      <w:r w:rsidR="00714FFD" w:rsidRPr="000C1D8F">
        <w:rPr>
          <w:b/>
          <w:bCs/>
          <w:i/>
          <w:sz w:val="22"/>
          <w:szCs w:val="22"/>
          <w:u w:val="single"/>
        </w:rPr>
        <w:t>As shown below</w:t>
      </w:r>
      <w:r w:rsidRPr="000C1D8F">
        <w:rPr>
          <w:b/>
          <w:bCs/>
          <w:i/>
          <w:sz w:val="22"/>
          <w:szCs w:val="22"/>
          <w:u w:val="single"/>
        </w:rPr>
        <w:t xml:space="preserve">: </w:t>
      </w:r>
    </w:p>
    <w:p w14:paraId="66B5A79F" w14:textId="77777777" w:rsidR="00295FCD" w:rsidRPr="000C1D8F" w:rsidRDefault="00295FCD" w:rsidP="00295FCD">
      <w:pPr>
        <w:tabs>
          <w:tab w:val="left" w:pos="720"/>
          <w:tab w:val="left" w:pos="1440"/>
        </w:tabs>
        <w:rPr>
          <w:i/>
          <w:sz w:val="22"/>
          <w:szCs w:val="22"/>
          <w:u w:val="single"/>
        </w:rPr>
      </w:pPr>
    </w:p>
    <w:tbl>
      <w:tblPr>
        <w:tblStyle w:val="TableGrid"/>
        <w:tblW w:w="7740" w:type="dxa"/>
        <w:tblInd w:w="1432"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6A0" w:firstRow="1" w:lastRow="0" w:firstColumn="1" w:lastColumn="0" w:noHBand="1" w:noVBand="1"/>
      </w:tblPr>
      <w:tblGrid>
        <w:gridCol w:w="2340"/>
        <w:gridCol w:w="5400"/>
      </w:tblGrid>
      <w:tr w:rsidR="000C1D8F" w:rsidRPr="000C1D8F" w14:paraId="56455DB3" w14:textId="77777777">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1EC67BC" w14:textId="77777777" w:rsidR="00295FCD" w:rsidRPr="000C1D8F" w:rsidRDefault="00295FCD">
            <w:pPr>
              <w:jc w:val="center"/>
              <w:rPr>
                <w:rFonts w:ascii="Times New Roman" w:hAnsi="Times New Roman" w:cs="Times New Roman"/>
                <w:sz w:val="22"/>
                <w:szCs w:val="22"/>
              </w:rPr>
            </w:pPr>
            <w:r w:rsidRPr="000C1D8F">
              <w:rPr>
                <w:rFonts w:ascii="Times New Roman" w:hAnsi="Times New Roman" w:cs="Times New Roman"/>
                <w:b/>
                <w:bCs/>
                <w:sz w:val="22"/>
                <w:szCs w:val="22"/>
              </w:rPr>
              <w:t>CLIMATE ZONE</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54837E" w14:textId="77777777" w:rsidR="00295FCD" w:rsidRPr="000C1D8F" w:rsidRDefault="00295FCD">
            <w:pPr>
              <w:jc w:val="center"/>
              <w:rPr>
                <w:rFonts w:ascii="Times New Roman" w:hAnsi="Times New Roman" w:cs="Times New Roman"/>
                <w:sz w:val="22"/>
                <w:szCs w:val="22"/>
              </w:rPr>
            </w:pPr>
            <w:r w:rsidRPr="000C1D8F">
              <w:rPr>
                <w:rFonts w:ascii="Times New Roman" w:hAnsi="Times New Roman" w:cs="Times New Roman"/>
                <w:b/>
                <w:bCs/>
                <w:sz w:val="22"/>
                <w:szCs w:val="22"/>
              </w:rPr>
              <w:t xml:space="preserve">WOOD FRAME WALL </w:t>
            </w:r>
            <w:r w:rsidRPr="000C1D8F">
              <w:rPr>
                <w:rFonts w:ascii="Times New Roman" w:hAnsi="Times New Roman" w:cs="Times New Roman"/>
                <w:b/>
                <w:bCs/>
                <w:i/>
                <w:iCs/>
                <w:sz w:val="22"/>
                <w:szCs w:val="22"/>
              </w:rPr>
              <w:t>R</w:t>
            </w:r>
            <w:r w:rsidRPr="000C1D8F">
              <w:rPr>
                <w:rFonts w:ascii="Times New Roman" w:hAnsi="Times New Roman" w:cs="Times New Roman"/>
                <w:b/>
                <w:bCs/>
                <w:sz w:val="22"/>
                <w:szCs w:val="22"/>
              </w:rPr>
              <w:t>-</w:t>
            </w:r>
            <w:proofErr w:type="spellStart"/>
            <w:r w:rsidRPr="000C1D8F">
              <w:rPr>
                <w:rFonts w:ascii="Times New Roman" w:hAnsi="Times New Roman" w:cs="Times New Roman"/>
                <w:b/>
                <w:bCs/>
                <w:sz w:val="22"/>
                <w:szCs w:val="22"/>
              </w:rPr>
              <w:t>VALUE</w:t>
            </w:r>
            <w:r w:rsidRPr="000C1D8F">
              <w:rPr>
                <w:rFonts w:ascii="Times New Roman" w:hAnsi="Times New Roman" w:cs="Times New Roman"/>
                <w:b/>
                <w:bCs/>
                <w:sz w:val="22"/>
                <w:szCs w:val="22"/>
                <w:vertAlign w:val="superscript"/>
              </w:rPr>
              <w:t>g</w:t>
            </w:r>
            <w:proofErr w:type="spellEnd"/>
          </w:p>
        </w:tc>
      </w:tr>
      <w:tr w:rsidR="000C1D8F" w:rsidRPr="000C1D8F" w14:paraId="0997DEAE" w14:textId="77777777">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E288F91" w14:textId="77777777" w:rsidR="00295FCD" w:rsidRPr="000C1D8F" w:rsidRDefault="00295FCD">
            <w:pPr>
              <w:rPr>
                <w:rFonts w:ascii="Times New Roman" w:hAnsi="Times New Roman" w:cs="Times New Roman"/>
                <w:sz w:val="22"/>
                <w:szCs w:val="22"/>
              </w:rPr>
            </w:pPr>
            <w:r w:rsidRPr="000C1D8F">
              <w:rPr>
                <w:rFonts w:ascii="Times New Roman" w:hAnsi="Times New Roman" w:cs="Times New Roman"/>
                <w:sz w:val="22"/>
                <w:szCs w:val="22"/>
              </w:rPr>
              <w:t>6</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188AF6" w14:textId="56A54849" w:rsidR="00295FCD" w:rsidRPr="000C1D8F" w:rsidRDefault="00295FCD">
            <w:pPr>
              <w:jc w:val="center"/>
              <w:rPr>
                <w:rFonts w:ascii="Times New Roman" w:hAnsi="Times New Roman" w:cs="Times New Roman"/>
                <w:sz w:val="22"/>
                <w:szCs w:val="22"/>
              </w:rPr>
            </w:pPr>
            <w:r w:rsidRPr="000C1D8F">
              <w:rPr>
                <w:rFonts w:ascii="Times New Roman" w:hAnsi="Times New Roman" w:cs="Times New Roman"/>
                <w:sz w:val="22"/>
                <w:szCs w:val="22"/>
              </w:rPr>
              <w:t>30 or 20 +</w:t>
            </w:r>
            <w:r w:rsidRPr="000C1D8F">
              <w:rPr>
                <w:rFonts w:ascii="Times New Roman" w:hAnsi="Times New Roman" w:cs="Times New Roman"/>
                <w:sz w:val="22"/>
                <w:szCs w:val="22"/>
                <w:u w:val="single"/>
              </w:rPr>
              <w:t>10</w:t>
            </w:r>
            <w:r w:rsidRPr="000C1D8F">
              <w:rPr>
                <w:rFonts w:ascii="Times New Roman" w:hAnsi="Times New Roman" w:cs="Times New Roman"/>
                <w:sz w:val="22"/>
                <w:szCs w:val="22"/>
              </w:rPr>
              <w:t>ci or 13 + 1</w:t>
            </w:r>
            <w:r w:rsidRPr="000C1D8F">
              <w:rPr>
                <w:rFonts w:ascii="Times New Roman" w:hAnsi="Times New Roman" w:cs="Times New Roman"/>
                <w:sz w:val="22"/>
                <w:szCs w:val="22"/>
                <w:u w:val="single"/>
              </w:rPr>
              <w:t>5</w:t>
            </w:r>
            <w:r w:rsidRPr="000C1D8F">
              <w:rPr>
                <w:rFonts w:ascii="Times New Roman" w:hAnsi="Times New Roman" w:cs="Times New Roman"/>
                <w:sz w:val="22"/>
                <w:szCs w:val="22"/>
              </w:rPr>
              <w:t>ci or 0 + 20ci</w:t>
            </w:r>
          </w:p>
        </w:tc>
      </w:tr>
      <w:tr w:rsidR="000C1D8F" w:rsidRPr="000C1D8F" w14:paraId="1B47C071" w14:textId="77777777">
        <w:tc>
          <w:tcPr>
            <w:tcW w:w="234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466E7D" w14:textId="77777777" w:rsidR="00295FCD" w:rsidRPr="000C1D8F" w:rsidRDefault="00295FCD">
            <w:pPr>
              <w:rPr>
                <w:sz w:val="22"/>
                <w:szCs w:val="22"/>
              </w:rPr>
            </w:pPr>
            <w:r w:rsidRPr="000C1D8F">
              <w:rPr>
                <w:sz w:val="22"/>
                <w:szCs w:val="22"/>
              </w:rPr>
              <w:t>7 and 8</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3096A82" w14:textId="1DD3016C" w:rsidR="00295FCD" w:rsidRPr="000C1D8F" w:rsidRDefault="00295FCD">
            <w:pPr>
              <w:jc w:val="center"/>
              <w:rPr>
                <w:sz w:val="22"/>
                <w:szCs w:val="22"/>
              </w:rPr>
            </w:pPr>
            <w:r w:rsidRPr="000C1D8F">
              <w:rPr>
                <w:rFonts w:ascii="Times New Roman" w:hAnsi="Times New Roman" w:cs="Times New Roman"/>
                <w:sz w:val="22"/>
                <w:szCs w:val="22"/>
              </w:rPr>
              <w:t>30 or 20 +</w:t>
            </w:r>
            <w:r w:rsidRPr="000C1D8F">
              <w:rPr>
                <w:rFonts w:ascii="Times New Roman" w:hAnsi="Times New Roman" w:cs="Times New Roman"/>
                <w:sz w:val="22"/>
                <w:szCs w:val="22"/>
                <w:u w:val="single"/>
              </w:rPr>
              <w:t>10</w:t>
            </w:r>
            <w:r w:rsidRPr="000C1D8F">
              <w:rPr>
                <w:rFonts w:ascii="Times New Roman" w:hAnsi="Times New Roman" w:cs="Times New Roman"/>
                <w:sz w:val="22"/>
                <w:szCs w:val="22"/>
              </w:rPr>
              <w:t>ci or 13 + 1</w:t>
            </w:r>
            <w:r w:rsidRPr="000C1D8F">
              <w:rPr>
                <w:rFonts w:ascii="Times New Roman" w:hAnsi="Times New Roman" w:cs="Times New Roman"/>
                <w:sz w:val="22"/>
                <w:szCs w:val="22"/>
                <w:u w:val="single"/>
              </w:rPr>
              <w:t>5</w:t>
            </w:r>
            <w:r w:rsidRPr="000C1D8F">
              <w:rPr>
                <w:rFonts w:ascii="Times New Roman" w:hAnsi="Times New Roman" w:cs="Times New Roman"/>
                <w:sz w:val="22"/>
                <w:szCs w:val="22"/>
              </w:rPr>
              <w:t>ci or 0 + 20ci</w:t>
            </w:r>
          </w:p>
        </w:tc>
      </w:tr>
    </w:tbl>
    <w:p w14:paraId="7EA2223E" w14:textId="073F4319" w:rsidR="00295FCD" w:rsidRPr="000C1D8F" w:rsidRDefault="00714FFD" w:rsidP="00295FCD">
      <w:pPr>
        <w:tabs>
          <w:tab w:val="left" w:pos="720"/>
          <w:tab w:val="left" w:pos="1440"/>
        </w:tabs>
        <w:rPr>
          <w:i/>
          <w:sz w:val="22"/>
          <w:szCs w:val="22"/>
          <w:u w:val="single"/>
        </w:rPr>
      </w:pPr>
      <w:r w:rsidRPr="000C1D8F">
        <w:rPr>
          <w:i/>
          <w:sz w:val="22"/>
          <w:szCs w:val="22"/>
        </w:rPr>
        <w:tab/>
      </w:r>
      <w:r w:rsidRPr="000C1D8F">
        <w:rPr>
          <w:i/>
          <w:sz w:val="22"/>
          <w:szCs w:val="22"/>
        </w:rPr>
        <w:tab/>
      </w:r>
      <w:r w:rsidR="00295FCD" w:rsidRPr="000C1D8F">
        <w:rPr>
          <w:i/>
          <w:sz w:val="22"/>
          <w:szCs w:val="22"/>
          <w:u w:val="single"/>
        </w:rPr>
        <w:t xml:space="preserve">Informational Note: Remainder of table remains unchanged. </w:t>
      </w:r>
    </w:p>
    <w:p w14:paraId="2D0891FF" w14:textId="77777777" w:rsidR="00295FCD" w:rsidRPr="000C1D8F" w:rsidRDefault="00295FCD" w:rsidP="00295FCD">
      <w:pPr>
        <w:tabs>
          <w:tab w:val="left" w:pos="720"/>
          <w:tab w:val="left" w:pos="1440"/>
        </w:tabs>
        <w:rPr>
          <w:i/>
          <w:sz w:val="22"/>
          <w:szCs w:val="22"/>
          <w:u w:val="single"/>
        </w:rPr>
      </w:pPr>
    </w:p>
    <w:p w14:paraId="3CD5A5A6" w14:textId="633B4C33" w:rsidR="00295FCD" w:rsidRPr="000C1D8F" w:rsidRDefault="0043565F" w:rsidP="00C051AA">
      <w:pPr>
        <w:tabs>
          <w:tab w:val="left" w:pos="720"/>
          <w:tab w:val="left" w:pos="1440"/>
        </w:tabs>
        <w:ind w:left="720"/>
        <w:rPr>
          <w:i/>
          <w:sz w:val="22"/>
          <w:szCs w:val="22"/>
          <w:u w:val="single"/>
        </w:rPr>
      </w:pPr>
      <w:r w:rsidRPr="000C1D8F">
        <w:rPr>
          <w:i/>
          <w:sz w:val="22"/>
          <w:szCs w:val="22"/>
          <w:u w:val="single"/>
        </w:rPr>
        <w:t>9</w:t>
      </w:r>
      <w:r w:rsidR="00C051AA" w:rsidRPr="000C1D8F">
        <w:rPr>
          <w:i/>
          <w:sz w:val="22"/>
          <w:szCs w:val="22"/>
          <w:u w:val="single"/>
        </w:rPr>
        <w:t>.</w:t>
      </w:r>
      <w:r w:rsidR="00C051AA" w:rsidRPr="000C1D8F">
        <w:rPr>
          <w:i/>
          <w:sz w:val="22"/>
          <w:szCs w:val="22"/>
        </w:rPr>
        <w:tab/>
      </w:r>
      <w:r w:rsidR="00295FCD" w:rsidRPr="000C1D8F">
        <w:rPr>
          <w:i/>
          <w:sz w:val="22"/>
          <w:szCs w:val="22"/>
          <w:u w:val="single"/>
        </w:rPr>
        <w:t>Section R402.2.13</w:t>
      </w:r>
    </w:p>
    <w:p w14:paraId="6B40AC1E" w14:textId="77777777" w:rsidR="00295FCD" w:rsidRPr="000C1D8F" w:rsidRDefault="00295FCD" w:rsidP="00295FCD">
      <w:pPr>
        <w:pStyle w:val="ListParagraph"/>
        <w:tabs>
          <w:tab w:val="left" w:pos="720"/>
          <w:tab w:val="left" w:pos="1440"/>
        </w:tabs>
        <w:ind w:left="1080"/>
        <w:rPr>
          <w:i/>
          <w:sz w:val="22"/>
          <w:szCs w:val="22"/>
          <w:u w:val="single"/>
        </w:rPr>
      </w:pPr>
    </w:p>
    <w:p w14:paraId="688D4497" w14:textId="634CE8D5" w:rsidR="00295FCD" w:rsidRPr="000C1D8F" w:rsidRDefault="00295FCD" w:rsidP="00D639CC">
      <w:pPr>
        <w:pStyle w:val="ListParagraph"/>
        <w:tabs>
          <w:tab w:val="left" w:pos="720"/>
          <w:tab w:val="left" w:pos="1440"/>
        </w:tabs>
        <w:ind w:left="1440"/>
        <w:rPr>
          <w:iCs/>
          <w:sz w:val="22"/>
          <w:szCs w:val="22"/>
          <w:u w:val="single"/>
        </w:rPr>
      </w:pPr>
      <w:r w:rsidRPr="000C1D8F">
        <w:rPr>
          <w:b/>
          <w:bCs/>
          <w:i/>
          <w:sz w:val="22"/>
          <w:szCs w:val="22"/>
          <w:u w:val="single"/>
        </w:rPr>
        <w:t>Insert</w:t>
      </w:r>
      <w:r w:rsidRPr="000C1D8F">
        <w:rPr>
          <w:iCs/>
          <w:sz w:val="22"/>
          <w:szCs w:val="22"/>
          <w:u w:val="single"/>
        </w:rPr>
        <w:t xml:space="preserve"> a new section</w:t>
      </w:r>
      <w:r w:rsidR="00D639CC" w:rsidRPr="000C1D8F">
        <w:rPr>
          <w:iCs/>
          <w:sz w:val="22"/>
          <w:szCs w:val="22"/>
          <w:u w:val="single"/>
        </w:rPr>
        <w:t xml:space="preserve"> “</w:t>
      </w:r>
      <w:r w:rsidRPr="000C1D8F">
        <w:rPr>
          <w:b/>
          <w:bCs/>
          <w:iCs/>
          <w:sz w:val="22"/>
          <w:szCs w:val="22"/>
          <w:u w:val="single"/>
        </w:rPr>
        <w:t xml:space="preserve">R402.2.13 Above grade walls. </w:t>
      </w:r>
      <w:r w:rsidRPr="000C1D8F">
        <w:rPr>
          <w:iCs/>
          <w:sz w:val="22"/>
          <w:szCs w:val="22"/>
          <w:u w:val="single"/>
        </w:rPr>
        <w:t>Above grade walls shall comply with this section.</w:t>
      </w:r>
      <w:r w:rsidR="00D639CC" w:rsidRPr="000C1D8F">
        <w:rPr>
          <w:iCs/>
          <w:sz w:val="22"/>
          <w:szCs w:val="22"/>
          <w:u w:val="single"/>
        </w:rPr>
        <w:t>”</w:t>
      </w:r>
    </w:p>
    <w:p w14:paraId="188D256C" w14:textId="77777777" w:rsidR="00D639CC" w:rsidRPr="000C1D8F" w:rsidRDefault="00D639CC" w:rsidP="00D639CC">
      <w:pPr>
        <w:pStyle w:val="ListParagraph"/>
        <w:tabs>
          <w:tab w:val="left" w:pos="720"/>
          <w:tab w:val="left" w:pos="1440"/>
        </w:tabs>
        <w:ind w:left="1440"/>
        <w:rPr>
          <w:b/>
          <w:bCs/>
          <w:i/>
          <w:sz w:val="22"/>
          <w:szCs w:val="22"/>
          <w:u w:val="single"/>
        </w:rPr>
      </w:pPr>
    </w:p>
    <w:p w14:paraId="528FACC0" w14:textId="0F0492F9" w:rsidR="00D639CC" w:rsidRPr="000C1D8F" w:rsidRDefault="00D639CC" w:rsidP="00D639CC">
      <w:pPr>
        <w:tabs>
          <w:tab w:val="left" w:pos="720"/>
          <w:tab w:val="left" w:pos="1440"/>
        </w:tabs>
        <w:ind w:left="720"/>
        <w:rPr>
          <w:iCs/>
          <w:sz w:val="22"/>
          <w:szCs w:val="22"/>
          <w:u w:val="single"/>
        </w:rPr>
      </w:pPr>
      <w:r w:rsidRPr="000C1D8F">
        <w:rPr>
          <w:iCs/>
          <w:sz w:val="22"/>
          <w:szCs w:val="22"/>
          <w:u w:val="single"/>
        </w:rPr>
        <w:t>10.</w:t>
      </w:r>
      <w:r w:rsidRPr="000C1D8F">
        <w:rPr>
          <w:iCs/>
          <w:sz w:val="22"/>
          <w:szCs w:val="22"/>
        </w:rPr>
        <w:tab/>
      </w:r>
      <w:r w:rsidRPr="000C1D8F">
        <w:rPr>
          <w:iCs/>
          <w:sz w:val="22"/>
          <w:szCs w:val="22"/>
          <w:u w:val="single"/>
        </w:rPr>
        <w:t>Section R402.2.13.1</w:t>
      </w:r>
    </w:p>
    <w:p w14:paraId="6CE32241" w14:textId="77777777" w:rsidR="00D639CC" w:rsidRPr="000C1D8F" w:rsidRDefault="00D639CC" w:rsidP="00D639CC">
      <w:pPr>
        <w:pStyle w:val="ListParagraph"/>
        <w:tabs>
          <w:tab w:val="left" w:pos="720"/>
          <w:tab w:val="left" w:pos="1440"/>
        </w:tabs>
        <w:ind w:left="1080"/>
        <w:rPr>
          <w:iCs/>
          <w:sz w:val="22"/>
          <w:szCs w:val="22"/>
          <w:u w:val="single"/>
        </w:rPr>
      </w:pPr>
    </w:p>
    <w:p w14:paraId="39C18D11" w14:textId="77777777" w:rsidR="00D639CC" w:rsidRPr="000C1D8F" w:rsidRDefault="00D639CC" w:rsidP="00D639CC">
      <w:pPr>
        <w:pStyle w:val="ListParagraph"/>
        <w:tabs>
          <w:tab w:val="left" w:pos="720"/>
          <w:tab w:val="left" w:pos="1440"/>
        </w:tabs>
        <w:ind w:left="1440"/>
        <w:rPr>
          <w:b/>
          <w:bCs/>
          <w:iCs/>
          <w:sz w:val="22"/>
          <w:szCs w:val="22"/>
          <w:u w:val="single"/>
        </w:rPr>
      </w:pPr>
      <w:r w:rsidRPr="000C1D8F">
        <w:rPr>
          <w:b/>
          <w:bCs/>
          <w:i/>
          <w:sz w:val="22"/>
          <w:szCs w:val="22"/>
          <w:u w:val="single"/>
        </w:rPr>
        <w:t>Insert</w:t>
      </w:r>
      <w:r w:rsidRPr="000C1D8F">
        <w:rPr>
          <w:iCs/>
          <w:sz w:val="22"/>
          <w:szCs w:val="22"/>
          <w:u w:val="single"/>
        </w:rPr>
        <w:t xml:space="preserve"> a new section “</w:t>
      </w:r>
      <w:r w:rsidR="00295FCD" w:rsidRPr="000C1D8F">
        <w:rPr>
          <w:b/>
          <w:bCs/>
          <w:iCs/>
          <w:sz w:val="22"/>
          <w:szCs w:val="22"/>
          <w:u w:val="single"/>
        </w:rPr>
        <w:t xml:space="preserve">R402.2.13.1 IRC Compliance. </w:t>
      </w:r>
    </w:p>
    <w:p w14:paraId="5D19683C" w14:textId="5044325D" w:rsidR="00295FCD" w:rsidRPr="000C1D8F" w:rsidRDefault="00295FCD" w:rsidP="00D639CC">
      <w:pPr>
        <w:pStyle w:val="ListParagraph"/>
        <w:tabs>
          <w:tab w:val="left" w:pos="720"/>
          <w:tab w:val="left" w:pos="1440"/>
        </w:tabs>
        <w:ind w:left="1440"/>
        <w:rPr>
          <w:b/>
          <w:bCs/>
          <w:iCs/>
          <w:sz w:val="22"/>
          <w:szCs w:val="22"/>
          <w:u w:val="single"/>
        </w:rPr>
      </w:pPr>
      <w:r w:rsidRPr="000C1D8F">
        <w:rPr>
          <w:iCs/>
          <w:sz w:val="22"/>
          <w:szCs w:val="22"/>
          <w:u w:val="single"/>
        </w:rPr>
        <w:t>Insulation for above grade walls must also show compliance with IRC Section R702.7.</w:t>
      </w:r>
      <w:r w:rsidR="00D639CC" w:rsidRPr="000C1D8F">
        <w:rPr>
          <w:iCs/>
          <w:sz w:val="22"/>
          <w:szCs w:val="22"/>
          <w:u w:val="single"/>
        </w:rPr>
        <w:t>”</w:t>
      </w:r>
      <w:r w:rsidRPr="000C1D8F">
        <w:rPr>
          <w:b/>
          <w:bCs/>
          <w:iCs/>
          <w:sz w:val="22"/>
          <w:szCs w:val="22"/>
          <w:u w:val="single"/>
        </w:rPr>
        <w:t xml:space="preserve"> </w:t>
      </w:r>
    </w:p>
    <w:p w14:paraId="32C0AD59" w14:textId="3D871DBE" w:rsidR="00295FCD" w:rsidRPr="000C1D8F" w:rsidRDefault="00295FCD" w:rsidP="00295FCD">
      <w:pPr>
        <w:pStyle w:val="ListParagraph"/>
        <w:tabs>
          <w:tab w:val="left" w:pos="720"/>
          <w:tab w:val="left" w:pos="1440"/>
        </w:tabs>
        <w:ind w:left="1440"/>
        <w:rPr>
          <w:b/>
          <w:bCs/>
          <w:iCs/>
          <w:sz w:val="22"/>
          <w:szCs w:val="22"/>
          <w:u w:val="single"/>
        </w:rPr>
      </w:pPr>
    </w:p>
    <w:p w14:paraId="4E823775" w14:textId="541BCB84" w:rsidR="00D639CC" w:rsidRPr="000C1D8F" w:rsidRDefault="00D639CC" w:rsidP="00D639CC">
      <w:pPr>
        <w:tabs>
          <w:tab w:val="left" w:pos="720"/>
          <w:tab w:val="left" w:pos="1440"/>
        </w:tabs>
        <w:ind w:left="720"/>
        <w:rPr>
          <w:iCs/>
          <w:sz w:val="22"/>
          <w:szCs w:val="22"/>
          <w:u w:val="single"/>
        </w:rPr>
      </w:pPr>
      <w:r w:rsidRPr="000C1D8F">
        <w:rPr>
          <w:iCs/>
          <w:sz w:val="22"/>
          <w:szCs w:val="22"/>
          <w:u w:val="single"/>
        </w:rPr>
        <w:t>11.</w:t>
      </w:r>
      <w:r w:rsidRPr="000C1D8F">
        <w:rPr>
          <w:iCs/>
          <w:sz w:val="22"/>
          <w:szCs w:val="22"/>
        </w:rPr>
        <w:tab/>
      </w:r>
      <w:r w:rsidRPr="000C1D8F">
        <w:rPr>
          <w:iCs/>
          <w:sz w:val="22"/>
          <w:szCs w:val="22"/>
          <w:u w:val="single"/>
        </w:rPr>
        <w:t>Section R402.2.13</w:t>
      </w:r>
      <w:r w:rsidR="006751A0" w:rsidRPr="000C1D8F">
        <w:rPr>
          <w:iCs/>
          <w:sz w:val="22"/>
          <w:szCs w:val="22"/>
          <w:u w:val="single"/>
        </w:rPr>
        <w:t>.2</w:t>
      </w:r>
    </w:p>
    <w:p w14:paraId="7496540D" w14:textId="77777777" w:rsidR="00D639CC" w:rsidRPr="000C1D8F" w:rsidRDefault="00D639CC" w:rsidP="00D639CC">
      <w:pPr>
        <w:pStyle w:val="ListParagraph"/>
        <w:tabs>
          <w:tab w:val="left" w:pos="720"/>
          <w:tab w:val="left" w:pos="1440"/>
        </w:tabs>
        <w:ind w:left="1080"/>
        <w:rPr>
          <w:iCs/>
          <w:sz w:val="22"/>
          <w:szCs w:val="22"/>
          <w:u w:val="single"/>
        </w:rPr>
      </w:pPr>
    </w:p>
    <w:p w14:paraId="44B91687" w14:textId="77777777" w:rsidR="00D639CC" w:rsidRPr="000C1D8F" w:rsidRDefault="00D639CC" w:rsidP="00D639CC">
      <w:pPr>
        <w:pStyle w:val="ListParagraph"/>
        <w:tabs>
          <w:tab w:val="left" w:pos="720"/>
          <w:tab w:val="left" w:pos="1440"/>
        </w:tabs>
        <w:ind w:left="1440"/>
        <w:rPr>
          <w:b/>
          <w:bCs/>
          <w:iCs/>
          <w:sz w:val="22"/>
          <w:szCs w:val="22"/>
          <w:u w:val="single"/>
        </w:rPr>
      </w:pPr>
      <w:r w:rsidRPr="000C1D8F">
        <w:rPr>
          <w:b/>
          <w:bCs/>
          <w:iCs/>
          <w:sz w:val="22"/>
          <w:szCs w:val="22"/>
          <w:u w:val="single"/>
        </w:rPr>
        <w:t>Insert</w:t>
      </w:r>
      <w:r w:rsidRPr="000C1D8F">
        <w:rPr>
          <w:iCs/>
          <w:sz w:val="22"/>
          <w:szCs w:val="22"/>
          <w:u w:val="single"/>
        </w:rPr>
        <w:t xml:space="preserve"> a new section “</w:t>
      </w:r>
      <w:r w:rsidR="00295FCD" w:rsidRPr="000C1D8F">
        <w:rPr>
          <w:b/>
          <w:bCs/>
          <w:iCs/>
          <w:sz w:val="22"/>
          <w:szCs w:val="22"/>
          <w:u w:val="single"/>
        </w:rPr>
        <w:t xml:space="preserve">R402.2.13.2 Exterior insulation. </w:t>
      </w:r>
    </w:p>
    <w:p w14:paraId="24C70A39" w14:textId="7D41146A" w:rsidR="00295FCD" w:rsidRPr="000C1D8F" w:rsidRDefault="00295FCD" w:rsidP="00D639CC">
      <w:pPr>
        <w:pStyle w:val="ListParagraph"/>
        <w:tabs>
          <w:tab w:val="left" w:pos="720"/>
          <w:tab w:val="left" w:pos="1440"/>
        </w:tabs>
        <w:ind w:left="1440"/>
        <w:rPr>
          <w:b/>
          <w:bCs/>
          <w:iCs/>
          <w:sz w:val="22"/>
          <w:szCs w:val="22"/>
          <w:u w:val="single"/>
        </w:rPr>
      </w:pPr>
      <w:r w:rsidRPr="000C1D8F">
        <w:rPr>
          <w:iCs/>
          <w:sz w:val="22"/>
          <w:szCs w:val="22"/>
          <w:u w:val="single"/>
        </w:rPr>
        <w:t>Where insulation for above grade walls uses less than R-10ci for exterior insulation, a dew point calculation showing that the temperature of the condensing surface is greater than 41 degrees F at 35% humidity shall be completed by a registered design professional or approved agency and provided to the code official for review.</w:t>
      </w:r>
      <w:r w:rsidRPr="000C1D8F">
        <w:rPr>
          <w:b/>
          <w:bCs/>
          <w:iCs/>
          <w:sz w:val="22"/>
          <w:szCs w:val="22"/>
          <w:u w:val="single"/>
        </w:rPr>
        <w:t xml:space="preserve"> </w:t>
      </w:r>
    </w:p>
    <w:p w14:paraId="02DFECDA" w14:textId="77777777" w:rsidR="00295FCD" w:rsidRPr="000C1D8F" w:rsidRDefault="00295FCD" w:rsidP="00295FCD">
      <w:pPr>
        <w:pStyle w:val="ListParagraph"/>
        <w:tabs>
          <w:tab w:val="left" w:pos="720"/>
          <w:tab w:val="left" w:pos="1440"/>
        </w:tabs>
        <w:ind w:left="1440"/>
        <w:rPr>
          <w:b/>
          <w:bCs/>
          <w:iCs/>
          <w:sz w:val="22"/>
          <w:szCs w:val="22"/>
          <w:u w:val="single"/>
        </w:rPr>
      </w:pPr>
    </w:p>
    <w:p w14:paraId="638E06E3" w14:textId="08FFDE50" w:rsidR="00295FCD" w:rsidRPr="000C1D8F" w:rsidRDefault="006751A0" w:rsidP="006751A0">
      <w:pPr>
        <w:tabs>
          <w:tab w:val="left" w:pos="720"/>
          <w:tab w:val="left" w:pos="1440"/>
        </w:tabs>
        <w:rPr>
          <w:b/>
          <w:bCs/>
          <w:iCs/>
          <w:sz w:val="22"/>
          <w:szCs w:val="22"/>
          <w:u w:val="single"/>
        </w:rPr>
      </w:pPr>
      <w:r w:rsidRPr="000C1D8F">
        <w:rPr>
          <w:b/>
          <w:bCs/>
          <w:iCs/>
          <w:sz w:val="22"/>
          <w:szCs w:val="22"/>
        </w:rPr>
        <w:tab/>
      </w:r>
      <w:r w:rsidRPr="000C1D8F">
        <w:rPr>
          <w:b/>
          <w:bCs/>
          <w:iCs/>
          <w:sz w:val="22"/>
          <w:szCs w:val="22"/>
        </w:rPr>
        <w:tab/>
      </w:r>
      <w:r w:rsidRPr="000C1D8F">
        <w:rPr>
          <w:b/>
          <w:bCs/>
          <w:iCs/>
          <w:sz w:val="22"/>
          <w:szCs w:val="22"/>
        </w:rPr>
        <w:tab/>
      </w:r>
      <w:r w:rsidR="00295FCD" w:rsidRPr="000C1D8F">
        <w:rPr>
          <w:b/>
          <w:bCs/>
          <w:iCs/>
          <w:sz w:val="22"/>
          <w:szCs w:val="22"/>
          <w:u w:val="single"/>
        </w:rPr>
        <w:t xml:space="preserve">Exceptions: </w:t>
      </w:r>
    </w:p>
    <w:p w14:paraId="5AAB2C4D" w14:textId="77777777" w:rsidR="00295FCD" w:rsidRPr="000C1D8F" w:rsidRDefault="00295FCD" w:rsidP="006751A0">
      <w:pPr>
        <w:pStyle w:val="ListParagraph"/>
        <w:numPr>
          <w:ilvl w:val="3"/>
          <w:numId w:val="22"/>
        </w:numPr>
        <w:tabs>
          <w:tab w:val="left" w:pos="720"/>
          <w:tab w:val="left" w:pos="1440"/>
        </w:tabs>
        <w:ind w:left="2790" w:hanging="270"/>
        <w:rPr>
          <w:iCs/>
          <w:sz w:val="22"/>
          <w:szCs w:val="22"/>
          <w:u w:val="single"/>
        </w:rPr>
      </w:pPr>
      <w:r w:rsidRPr="000C1D8F">
        <w:rPr>
          <w:iCs/>
          <w:sz w:val="22"/>
          <w:szCs w:val="22"/>
          <w:u w:val="single"/>
        </w:rPr>
        <w:t xml:space="preserve">Where the wall assembly uses cavity only insulation. </w:t>
      </w:r>
    </w:p>
    <w:p w14:paraId="73CF5DC9" w14:textId="6CD746B5" w:rsidR="00295FCD" w:rsidRPr="000C1D8F" w:rsidRDefault="00295FCD" w:rsidP="006751A0">
      <w:pPr>
        <w:pStyle w:val="ListParagraph"/>
        <w:numPr>
          <w:ilvl w:val="3"/>
          <w:numId w:val="22"/>
        </w:numPr>
        <w:tabs>
          <w:tab w:val="left" w:pos="720"/>
          <w:tab w:val="left" w:pos="1440"/>
        </w:tabs>
        <w:ind w:left="2790" w:hanging="270"/>
        <w:rPr>
          <w:b/>
          <w:bCs/>
          <w:iCs/>
          <w:sz w:val="22"/>
          <w:szCs w:val="22"/>
          <w:u w:val="single"/>
        </w:rPr>
      </w:pPr>
      <w:r w:rsidRPr="000C1D8F">
        <w:rPr>
          <w:iCs/>
          <w:sz w:val="22"/>
          <w:szCs w:val="22"/>
          <w:u w:val="single"/>
        </w:rPr>
        <w:t>Where the wall assembly has a permeability of greater than 5 perms.</w:t>
      </w:r>
      <w:r w:rsidR="005F20BB" w:rsidRPr="000C1D8F">
        <w:rPr>
          <w:iCs/>
          <w:sz w:val="22"/>
          <w:szCs w:val="22"/>
          <w:u w:val="single"/>
        </w:rPr>
        <w:t>”</w:t>
      </w:r>
    </w:p>
    <w:p w14:paraId="754DE3B9" w14:textId="77777777" w:rsidR="00295FCD" w:rsidRPr="000C1D8F" w:rsidRDefault="00295FCD" w:rsidP="00295FCD">
      <w:pPr>
        <w:pStyle w:val="ListParagraph"/>
        <w:tabs>
          <w:tab w:val="left" w:pos="720"/>
          <w:tab w:val="left" w:pos="1440"/>
        </w:tabs>
        <w:ind w:left="3600"/>
        <w:rPr>
          <w:b/>
          <w:bCs/>
          <w:iCs/>
          <w:sz w:val="22"/>
          <w:szCs w:val="22"/>
          <w:u w:val="single"/>
        </w:rPr>
      </w:pPr>
    </w:p>
    <w:p w14:paraId="3980CA4F" w14:textId="45F626F3" w:rsidR="00295FCD" w:rsidRPr="000C1D8F" w:rsidRDefault="00295FCD" w:rsidP="00295FCD">
      <w:pPr>
        <w:pStyle w:val="ListParagraph"/>
        <w:numPr>
          <w:ilvl w:val="0"/>
          <w:numId w:val="24"/>
        </w:numPr>
        <w:tabs>
          <w:tab w:val="left" w:pos="720"/>
          <w:tab w:val="left" w:pos="1440"/>
        </w:tabs>
        <w:ind w:left="1440" w:hanging="720"/>
        <w:rPr>
          <w:iCs/>
          <w:sz w:val="22"/>
          <w:szCs w:val="22"/>
          <w:u w:val="single"/>
        </w:rPr>
      </w:pPr>
      <w:r w:rsidRPr="000C1D8F">
        <w:rPr>
          <w:iCs/>
          <w:sz w:val="22"/>
          <w:szCs w:val="22"/>
          <w:u w:val="single"/>
        </w:rPr>
        <w:t>Section R402.4.1.2</w:t>
      </w:r>
    </w:p>
    <w:p w14:paraId="7897AC37" w14:textId="77777777" w:rsidR="001F52FF" w:rsidRPr="000C1D8F" w:rsidRDefault="001F52FF" w:rsidP="00295FCD">
      <w:pPr>
        <w:ind w:left="1440"/>
        <w:rPr>
          <w:b/>
          <w:bCs/>
          <w:iCs/>
          <w:sz w:val="22"/>
          <w:szCs w:val="22"/>
          <w:u w:val="single"/>
        </w:rPr>
      </w:pPr>
    </w:p>
    <w:p w14:paraId="5811CE38" w14:textId="714ED6E9" w:rsidR="0040499F" w:rsidRPr="000C1D8F" w:rsidRDefault="0040499F" w:rsidP="00295FCD">
      <w:pPr>
        <w:ind w:left="1440"/>
        <w:rPr>
          <w:iCs/>
          <w:sz w:val="22"/>
          <w:szCs w:val="22"/>
          <w:u w:val="single"/>
        </w:rPr>
      </w:pPr>
      <w:r w:rsidRPr="000C1D8F">
        <w:rPr>
          <w:b/>
          <w:bCs/>
          <w:iCs/>
          <w:sz w:val="22"/>
          <w:szCs w:val="22"/>
          <w:u w:val="single"/>
        </w:rPr>
        <w:t>Delete</w:t>
      </w:r>
      <w:r w:rsidRPr="000C1D8F">
        <w:rPr>
          <w:iCs/>
          <w:sz w:val="22"/>
          <w:szCs w:val="22"/>
          <w:u w:val="single"/>
        </w:rPr>
        <w:t xml:space="preserve"> (from the second sentence) </w:t>
      </w:r>
      <w:r w:rsidR="00515C34" w:rsidRPr="000C1D8F">
        <w:rPr>
          <w:iCs/>
          <w:sz w:val="22"/>
          <w:szCs w:val="22"/>
          <w:u w:val="single"/>
        </w:rPr>
        <w:t>“5.0”; and</w:t>
      </w:r>
    </w:p>
    <w:p w14:paraId="7FA867F6" w14:textId="56A8137E" w:rsidR="00515C34" w:rsidRPr="000C1D8F" w:rsidRDefault="00515C34" w:rsidP="00295FCD">
      <w:pPr>
        <w:ind w:left="1440"/>
        <w:rPr>
          <w:iCs/>
          <w:sz w:val="22"/>
          <w:szCs w:val="22"/>
          <w:u w:val="single"/>
        </w:rPr>
      </w:pPr>
      <w:r w:rsidRPr="000C1D8F">
        <w:rPr>
          <w:b/>
          <w:bCs/>
          <w:iCs/>
          <w:sz w:val="22"/>
          <w:szCs w:val="22"/>
          <w:u w:val="single"/>
        </w:rPr>
        <w:t>Insert</w:t>
      </w:r>
      <w:r w:rsidRPr="000C1D8F">
        <w:rPr>
          <w:iCs/>
          <w:sz w:val="22"/>
          <w:szCs w:val="22"/>
          <w:u w:val="single"/>
        </w:rPr>
        <w:t xml:space="preserve"> “3.0” in its place.</w:t>
      </w:r>
    </w:p>
    <w:p w14:paraId="0900B439" w14:textId="7B0EB450" w:rsidR="00515C34" w:rsidRPr="000C1D8F" w:rsidRDefault="00515C34" w:rsidP="00295FCD">
      <w:pPr>
        <w:ind w:left="1440"/>
        <w:rPr>
          <w:b/>
          <w:bCs/>
          <w:iCs/>
          <w:sz w:val="22"/>
          <w:szCs w:val="22"/>
          <w:u w:val="single"/>
        </w:rPr>
      </w:pPr>
    </w:p>
    <w:p w14:paraId="6CAFB050" w14:textId="30296D57" w:rsidR="00515C34" w:rsidRPr="000C1D8F" w:rsidRDefault="00515C34" w:rsidP="00515C34">
      <w:pPr>
        <w:ind w:left="1440"/>
        <w:rPr>
          <w:iCs/>
          <w:sz w:val="22"/>
          <w:szCs w:val="22"/>
          <w:u w:val="single"/>
        </w:rPr>
      </w:pPr>
      <w:r w:rsidRPr="000C1D8F">
        <w:rPr>
          <w:b/>
          <w:bCs/>
          <w:iCs/>
          <w:sz w:val="22"/>
          <w:szCs w:val="22"/>
          <w:u w:val="single"/>
        </w:rPr>
        <w:t>Delete</w:t>
      </w:r>
      <w:r w:rsidRPr="000C1D8F">
        <w:rPr>
          <w:iCs/>
          <w:sz w:val="22"/>
          <w:szCs w:val="22"/>
          <w:u w:val="single"/>
        </w:rPr>
        <w:t xml:space="preserve"> (from the second sentence) “0.28”; and</w:t>
      </w:r>
    </w:p>
    <w:p w14:paraId="7E285772" w14:textId="4B17E0CE" w:rsidR="00515C34" w:rsidRPr="000C1D8F" w:rsidRDefault="00515C34" w:rsidP="006F043C">
      <w:pPr>
        <w:ind w:left="1440"/>
        <w:rPr>
          <w:b/>
          <w:bCs/>
          <w:iCs/>
          <w:sz w:val="22"/>
          <w:szCs w:val="22"/>
          <w:u w:val="single"/>
        </w:rPr>
      </w:pPr>
      <w:r w:rsidRPr="000C1D8F">
        <w:rPr>
          <w:b/>
          <w:bCs/>
          <w:iCs/>
          <w:sz w:val="22"/>
          <w:szCs w:val="22"/>
          <w:u w:val="single"/>
        </w:rPr>
        <w:t>Insert</w:t>
      </w:r>
      <w:r w:rsidRPr="000C1D8F">
        <w:rPr>
          <w:iCs/>
          <w:sz w:val="22"/>
          <w:szCs w:val="22"/>
          <w:u w:val="single"/>
        </w:rPr>
        <w:t xml:space="preserve"> “0.20” in its place.</w:t>
      </w:r>
    </w:p>
    <w:p w14:paraId="5170EA9A" w14:textId="77777777" w:rsidR="00295FCD" w:rsidRPr="000C1D8F" w:rsidRDefault="00295FCD" w:rsidP="00295FCD">
      <w:pPr>
        <w:rPr>
          <w:b/>
          <w:bCs/>
          <w:iCs/>
          <w:sz w:val="22"/>
          <w:szCs w:val="22"/>
          <w:u w:val="single"/>
        </w:rPr>
      </w:pPr>
    </w:p>
    <w:p w14:paraId="73E4ED29" w14:textId="14AF858E" w:rsidR="00295FCD" w:rsidRPr="000C1D8F" w:rsidRDefault="00295FCD" w:rsidP="00560AC3">
      <w:pPr>
        <w:pStyle w:val="ListParagraph"/>
        <w:numPr>
          <w:ilvl w:val="0"/>
          <w:numId w:val="24"/>
        </w:numPr>
        <w:ind w:left="1440" w:hanging="720"/>
        <w:rPr>
          <w:iCs/>
          <w:sz w:val="22"/>
          <w:szCs w:val="22"/>
          <w:u w:val="single"/>
        </w:rPr>
      </w:pPr>
      <w:r w:rsidRPr="000C1D8F">
        <w:rPr>
          <w:iCs/>
          <w:sz w:val="22"/>
          <w:szCs w:val="22"/>
          <w:u w:val="single"/>
        </w:rPr>
        <w:t>Section R402.4.1.3</w:t>
      </w:r>
    </w:p>
    <w:p w14:paraId="306B2838" w14:textId="77777777" w:rsidR="00295FCD" w:rsidRPr="000C1D8F" w:rsidRDefault="00295FCD" w:rsidP="00295FCD">
      <w:pPr>
        <w:rPr>
          <w:iCs/>
          <w:sz w:val="22"/>
          <w:szCs w:val="22"/>
          <w:u w:val="single"/>
        </w:rPr>
      </w:pPr>
    </w:p>
    <w:p w14:paraId="19F2BC98" w14:textId="77777777" w:rsidR="00295FCD" w:rsidRPr="000C1D8F" w:rsidRDefault="00295FCD" w:rsidP="00295FCD">
      <w:pPr>
        <w:rPr>
          <w:iCs/>
          <w:sz w:val="22"/>
          <w:szCs w:val="22"/>
          <w:u w:val="single"/>
        </w:rPr>
      </w:pPr>
      <w:r w:rsidRPr="000C1D8F">
        <w:rPr>
          <w:b/>
          <w:bCs/>
          <w:iCs/>
          <w:sz w:val="22"/>
          <w:szCs w:val="22"/>
        </w:rPr>
        <w:tab/>
      </w:r>
      <w:r w:rsidRPr="000C1D8F">
        <w:rPr>
          <w:b/>
          <w:bCs/>
          <w:iCs/>
          <w:sz w:val="22"/>
          <w:szCs w:val="22"/>
        </w:rPr>
        <w:tab/>
      </w:r>
      <w:r w:rsidRPr="000C1D8F">
        <w:rPr>
          <w:b/>
          <w:bCs/>
          <w:iCs/>
          <w:sz w:val="22"/>
          <w:szCs w:val="22"/>
          <w:u w:val="single"/>
        </w:rPr>
        <w:t>Delete</w:t>
      </w:r>
      <w:r w:rsidRPr="000C1D8F">
        <w:rPr>
          <w:iCs/>
          <w:sz w:val="22"/>
          <w:szCs w:val="22"/>
          <w:u w:val="single"/>
        </w:rPr>
        <w:t xml:space="preserve"> Section R402.4.1.3 in its entirety.</w:t>
      </w:r>
    </w:p>
    <w:p w14:paraId="1039DB4E" w14:textId="77777777" w:rsidR="00295FCD" w:rsidRPr="000C1D8F" w:rsidRDefault="00295FCD" w:rsidP="00295FCD">
      <w:pPr>
        <w:ind w:left="720"/>
        <w:rPr>
          <w:b/>
          <w:bCs/>
          <w:iCs/>
          <w:sz w:val="22"/>
          <w:szCs w:val="22"/>
          <w:u w:val="single"/>
        </w:rPr>
      </w:pPr>
    </w:p>
    <w:p w14:paraId="169EE8C6" w14:textId="77777777" w:rsidR="00295FCD" w:rsidRPr="000C1D8F" w:rsidRDefault="00295FCD" w:rsidP="00560AC3">
      <w:pPr>
        <w:pStyle w:val="ListParagraph"/>
        <w:numPr>
          <w:ilvl w:val="0"/>
          <w:numId w:val="24"/>
        </w:numPr>
        <w:ind w:left="1440" w:hanging="720"/>
        <w:rPr>
          <w:iCs/>
          <w:sz w:val="22"/>
          <w:szCs w:val="22"/>
          <w:u w:val="single"/>
        </w:rPr>
      </w:pPr>
      <w:r w:rsidRPr="000C1D8F">
        <w:rPr>
          <w:iCs/>
          <w:sz w:val="22"/>
          <w:szCs w:val="22"/>
          <w:u w:val="single"/>
        </w:rPr>
        <w:t>Section R402.4.7</w:t>
      </w:r>
    </w:p>
    <w:p w14:paraId="6954B890" w14:textId="77777777" w:rsidR="00295FCD" w:rsidRPr="000C1D8F" w:rsidRDefault="00295FCD" w:rsidP="00295FCD">
      <w:pPr>
        <w:ind w:left="720"/>
        <w:rPr>
          <w:b/>
          <w:bCs/>
          <w:iCs/>
          <w:sz w:val="22"/>
          <w:szCs w:val="22"/>
          <w:u w:val="single"/>
        </w:rPr>
      </w:pPr>
    </w:p>
    <w:p w14:paraId="3786EC37" w14:textId="77777777" w:rsidR="00371BB1" w:rsidRPr="000C1D8F" w:rsidRDefault="00371BB1" w:rsidP="00371BB1">
      <w:pPr>
        <w:ind w:left="720" w:firstLine="720"/>
        <w:rPr>
          <w:iCs/>
          <w:sz w:val="22"/>
          <w:szCs w:val="22"/>
          <w:u w:val="single"/>
        </w:rPr>
      </w:pPr>
      <w:r w:rsidRPr="000C1D8F">
        <w:rPr>
          <w:b/>
          <w:bCs/>
          <w:i/>
          <w:sz w:val="22"/>
          <w:szCs w:val="22"/>
          <w:u w:val="single"/>
        </w:rPr>
        <w:t>Insert</w:t>
      </w:r>
      <w:r w:rsidRPr="000C1D8F">
        <w:rPr>
          <w:b/>
          <w:bCs/>
          <w:iCs/>
          <w:sz w:val="22"/>
          <w:szCs w:val="22"/>
          <w:u w:val="single"/>
        </w:rPr>
        <w:t xml:space="preserve"> </w:t>
      </w:r>
      <w:r w:rsidRPr="000C1D8F">
        <w:rPr>
          <w:iCs/>
          <w:sz w:val="22"/>
          <w:szCs w:val="22"/>
          <w:u w:val="single"/>
        </w:rPr>
        <w:t xml:space="preserve">a new section </w:t>
      </w:r>
      <w:r w:rsidRPr="000C1D8F">
        <w:rPr>
          <w:b/>
          <w:bCs/>
          <w:iCs/>
          <w:sz w:val="22"/>
          <w:szCs w:val="22"/>
          <w:u w:val="single"/>
        </w:rPr>
        <w:t>“</w:t>
      </w:r>
      <w:r w:rsidR="00295FCD" w:rsidRPr="000C1D8F">
        <w:rPr>
          <w:b/>
          <w:bCs/>
          <w:iCs/>
          <w:sz w:val="22"/>
          <w:szCs w:val="22"/>
          <w:u w:val="single"/>
        </w:rPr>
        <w:t>R402.4.7 Bulkhead enclosures.</w:t>
      </w:r>
      <w:r w:rsidR="00295FCD" w:rsidRPr="000C1D8F">
        <w:rPr>
          <w:iCs/>
          <w:sz w:val="22"/>
          <w:szCs w:val="22"/>
          <w:u w:val="single"/>
        </w:rPr>
        <w:t xml:space="preserve"> </w:t>
      </w:r>
    </w:p>
    <w:p w14:paraId="2B2EBE1A" w14:textId="64C08EB5" w:rsidR="00C240CA" w:rsidRPr="000C1D8F" w:rsidRDefault="00295FCD" w:rsidP="00371BB1">
      <w:pPr>
        <w:ind w:left="1440"/>
        <w:rPr>
          <w:b/>
          <w:bCs/>
          <w:iCs/>
          <w:sz w:val="22"/>
          <w:szCs w:val="22"/>
          <w:u w:val="single"/>
        </w:rPr>
      </w:pPr>
      <w:r w:rsidRPr="000C1D8F">
        <w:rPr>
          <w:iCs/>
          <w:sz w:val="22"/>
          <w:szCs w:val="22"/>
          <w:u w:val="single"/>
        </w:rPr>
        <w:t>Where a bulkhead enclosure is installed for basement access, a wall and vertical door must be installed at the base of the stairs or where the bulkhead enclosure meets the basement wall and must be air sealed in accordance with Table R402.4.1.1.</w:t>
      </w:r>
      <w:r w:rsidR="00371BB1" w:rsidRPr="000C1D8F">
        <w:rPr>
          <w:iCs/>
          <w:sz w:val="22"/>
          <w:szCs w:val="22"/>
          <w:u w:val="single"/>
        </w:rPr>
        <w:t>”</w:t>
      </w:r>
      <w:r w:rsidRPr="000C1D8F">
        <w:rPr>
          <w:iCs/>
          <w:sz w:val="22"/>
          <w:szCs w:val="22"/>
          <w:u w:val="single"/>
        </w:rPr>
        <w:t xml:space="preserve"> </w:t>
      </w:r>
    </w:p>
    <w:p w14:paraId="08F80C82" w14:textId="30AB7CCB" w:rsidR="00AC5EC8" w:rsidRPr="000C1D8F" w:rsidRDefault="00AB32D6" w:rsidP="00AB4545">
      <w:pPr>
        <w:tabs>
          <w:tab w:val="left" w:pos="720"/>
          <w:tab w:val="left" w:pos="1440"/>
          <w:tab w:val="left" w:pos="2160"/>
          <w:tab w:val="left" w:pos="2880"/>
          <w:tab w:val="left" w:pos="3600"/>
        </w:tabs>
        <w:rPr>
          <w:i/>
          <w:sz w:val="22"/>
          <w:szCs w:val="22"/>
        </w:rPr>
      </w:pPr>
      <w:r w:rsidRPr="000C1D8F">
        <w:rPr>
          <w:i/>
          <w:sz w:val="22"/>
          <w:szCs w:val="22"/>
        </w:rPr>
        <w:t xml:space="preserve">       </w:t>
      </w:r>
      <w:r w:rsidR="00D160EB" w:rsidRPr="000C1D8F">
        <w:rPr>
          <w:iCs/>
          <w:sz w:val="22"/>
          <w:szCs w:val="22"/>
        </w:rPr>
        <w:tab/>
      </w:r>
      <w:r w:rsidR="00CF66C1" w:rsidRPr="000C1D8F">
        <w:rPr>
          <w:i/>
          <w:sz w:val="22"/>
          <w:szCs w:val="22"/>
        </w:rPr>
        <w:tab/>
      </w:r>
      <w:r w:rsidR="00CF66C1" w:rsidRPr="000C1D8F">
        <w:rPr>
          <w:i/>
          <w:sz w:val="22"/>
          <w:szCs w:val="22"/>
        </w:rPr>
        <w:tab/>
      </w:r>
    </w:p>
    <w:p w14:paraId="4D9FFA1B" w14:textId="601CD4C9" w:rsidR="00A937E3" w:rsidRPr="000C1D8F" w:rsidRDefault="00AC5EC8" w:rsidP="00AB4545">
      <w:pPr>
        <w:tabs>
          <w:tab w:val="left" w:pos="720"/>
          <w:tab w:val="left" w:pos="1440"/>
          <w:tab w:val="left" w:pos="2160"/>
          <w:tab w:val="left" w:pos="2880"/>
          <w:tab w:val="left" w:pos="3600"/>
        </w:tabs>
        <w:rPr>
          <w:i/>
          <w:strike/>
          <w:sz w:val="22"/>
          <w:szCs w:val="22"/>
        </w:rPr>
      </w:pPr>
      <w:r w:rsidRPr="000C1D8F">
        <w:rPr>
          <w:i/>
          <w:sz w:val="22"/>
          <w:szCs w:val="22"/>
        </w:rPr>
        <w:tab/>
      </w:r>
      <w:r w:rsidR="008F3B97" w:rsidRPr="000C1D8F">
        <w:rPr>
          <w:iCs/>
          <w:strike/>
          <w:sz w:val="22"/>
          <w:szCs w:val="22"/>
        </w:rPr>
        <w:t>7</w:t>
      </w:r>
      <w:r w:rsidRPr="000C1D8F">
        <w:rPr>
          <w:iCs/>
          <w:strike/>
          <w:sz w:val="22"/>
          <w:szCs w:val="22"/>
        </w:rPr>
        <w:t>.</w:t>
      </w:r>
      <w:r w:rsidRPr="000C1D8F">
        <w:rPr>
          <w:iCs/>
          <w:strike/>
          <w:sz w:val="22"/>
          <w:szCs w:val="22"/>
        </w:rPr>
        <w:tab/>
      </w:r>
      <w:r w:rsidRPr="000C1D8F">
        <w:rPr>
          <w:i/>
          <w:strike/>
          <w:sz w:val="22"/>
          <w:szCs w:val="22"/>
        </w:rPr>
        <w:t xml:space="preserve">Section </w:t>
      </w:r>
      <w:r w:rsidR="00216755" w:rsidRPr="000C1D8F">
        <w:rPr>
          <w:i/>
          <w:strike/>
          <w:sz w:val="22"/>
          <w:szCs w:val="22"/>
        </w:rPr>
        <w:t>402.4.4</w:t>
      </w:r>
      <w:r w:rsidR="00A937E3" w:rsidRPr="000C1D8F">
        <w:rPr>
          <w:i/>
          <w:strike/>
          <w:sz w:val="22"/>
          <w:szCs w:val="22"/>
        </w:rPr>
        <w:tab/>
      </w:r>
    </w:p>
    <w:p w14:paraId="08245E7A" w14:textId="4C3FB856" w:rsidR="006B4045" w:rsidRPr="000C1D8F" w:rsidRDefault="006B4045" w:rsidP="00AB4545">
      <w:pPr>
        <w:tabs>
          <w:tab w:val="left" w:pos="720"/>
          <w:tab w:val="left" w:pos="1440"/>
          <w:tab w:val="left" w:pos="2160"/>
          <w:tab w:val="left" w:pos="2880"/>
          <w:tab w:val="left" w:pos="3600"/>
        </w:tabs>
        <w:rPr>
          <w:i/>
          <w:sz w:val="22"/>
          <w:szCs w:val="22"/>
        </w:rPr>
      </w:pPr>
    </w:p>
    <w:p w14:paraId="1B60F5E5" w14:textId="1700A9A7" w:rsidR="00E932AC" w:rsidRPr="000C1D8F" w:rsidRDefault="00216755" w:rsidP="00AB4545">
      <w:pPr>
        <w:tabs>
          <w:tab w:val="left" w:pos="720"/>
          <w:tab w:val="left" w:pos="1440"/>
          <w:tab w:val="left" w:pos="2160"/>
          <w:tab w:val="left" w:pos="2880"/>
          <w:tab w:val="left" w:pos="3600"/>
        </w:tabs>
        <w:rPr>
          <w:i/>
          <w:strike/>
          <w:sz w:val="22"/>
          <w:szCs w:val="22"/>
        </w:rPr>
      </w:pPr>
      <w:r w:rsidRPr="000C1D8F">
        <w:rPr>
          <w:i/>
          <w:sz w:val="22"/>
          <w:szCs w:val="22"/>
        </w:rPr>
        <w:tab/>
      </w:r>
      <w:r w:rsidRPr="000C1D8F">
        <w:rPr>
          <w:i/>
          <w:sz w:val="22"/>
          <w:szCs w:val="22"/>
        </w:rPr>
        <w:tab/>
      </w:r>
      <w:r w:rsidR="0050632A" w:rsidRPr="000C1D8F">
        <w:rPr>
          <w:b/>
          <w:bCs/>
          <w:i/>
          <w:strike/>
          <w:sz w:val="22"/>
          <w:szCs w:val="22"/>
        </w:rPr>
        <w:t>Delete</w:t>
      </w:r>
      <w:r w:rsidR="0050632A" w:rsidRPr="000C1D8F">
        <w:rPr>
          <w:i/>
          <w:strike/>
          <w:sz w:val="22"/>
          <w:szCs w:val="22"/>
        </w:rPr>
        <w:t xml:space="preserve"> Section R </w:t>
      </w:r>
      <w:r w:rsidR="00997DAD" w:rsidRPr="000C1D8F">
        <w:rPr>
          <w:i/>
          <w:strike/>
          <w:sz w:val="22"/>
          <w:szCs w:val="22"/>
        </w:rPr>
        <w:t>402.4.4 in</w:t>
      </w:r>
      <w:r w:rsidR="0050632A" w:rsidRPr="000C1D8F">
        <w:rPr>
          <w:i/>
          <w:strike/>
          <w:sz w:val="22"/>
          <w:szCs w:val="22"/>
        </w:rPr>
        <w:t xml:space="preserve"> its entirety, without substitution</w:t>
      </w:r>
    </w:p>
    <w:p w14:paraId="572FE7A2" w14:textId="77777777" w:rsidR="00E932AC" w:rsidRPr="000C1D8F" w:rsidRDefault="00E932AC" w:rsidP="00AB4545">
      <w:pPr>
        <w:tabs>
          <w:tab w:val="left" w:pos="720"/>
          <w:tab w:val="left" w:pos="1440"/>
          <w:tab w:val="left" w:pos="2160"/>
          <w:tab w:val="left" w:pos="2880"/>
          <w:tab w:val="left" w:pos="3600"/>
        </w:tabs>
        <w:rPr>
          <w:i/>
          <w:strike/>
          <w:sz w:val="22"/>
          <w:szCs w:val="22"/>
        </w:rPr>
      </w:pPr>
    </w:p>
    <w:p w14:paraId="6C6C1A42" w14:textId="4DC6D66C" w:rsidR="006B4045" w:rsidRPr="000C1D8F" w:rsidRDefault="006B4045" w:rsidP="00AB4545">
      <w:pPr>
        <w:tabs>
          <w:tab w:val="left" w:pos="720"/>
          <w:tab w:val="left" w:pos="1440"/>
          <w:tab w:val="left" w:pos="2160"/>
          <w:tab w:val="left" w:pos="2880"/>
          <w:tab w:val="left" w:pos="3600"/>
        </w:tabs>
        <w:rPr>
          <w:i/>
          <w:strike/>
          <w:sz w:val="22"/>
          <w:szCs w:val="22"/>
        </w:rPr>
      </w:pPr>
      <w:r w:rsidRPr="000C1D8F">
        <w:rPr>
          <w:i/>
          <w:sz w:val="22"/>
          <w:szCs w:val="22"/>
        </w:rPr>
        <w:tab/>
      </w:r>
      <w:r w:rsidRPr="000C1D8F">
        <w:rPr>
          <w:strike/>
          <w:sz w:val="22"/>
          <w:szCs w:val="22"/>
        </w:rPr>
        <w:t>1</w:t>
      </w:r>
      <w:r w:rsidR="008F3B97" w:rsidRPr="000C1D8F">
        <w:rPr>
          <w:strike/>
          <w:sz w:val="22"/>
          <w:szCs w:val="22"/>
        </w:rPr>
        <w:t>8</w:t>
      </w:r>
      <w:r w:rsidRPr="000C1D8F">
        <w:rPr>
          <w:strike/>
          <w:sz w:val="22"/>
          <w:szCs w:val="22"/>
        </w:rPr>
        <w:t>.</w:t>
      </w:r>
      <w:r w:rsidR="002F2C68" w:rsidRPr="000C1D8F">
        <w:rPr>
          <w:strike/>
          <w:sz w:val="22"/>
          <w:szCs w:val="22"/>
        </w:rPr>
        <w:t xml:space="preserve"> </w:t>
      </w:r>
      <w:r w:rsidR="002F2C68" w:rsidRPr="000C1D8F">
        <w:rPr>
          <w:strike/>
          <w:sz w:val="22"/>
          <w:szCs w:val="22"/>
        </w:rPr>
        <w:tab/>
      </w:r>
      <w:r w:rsidR="002F2C68" w:rsidRPr="000C1D8F">
        <w:rPr>
          <w:i/>
          <w:strike/>
          <w:sz w:val="22"/>
          <w:szCs w:val="22"/>
        </w:rPr>
        <w:t>Section R</w:t>
      </w:r>
      <w:r w:rsidR="00151EB2" w:rsidRPr="000C1D8F">
        <w:rPr>
          <w:i/>
          <w:strike/>
          <w:sz w:val="22"/>
          <w:szCs w:val="22"/>
        </w:rPr>
        <w:t xml:space="preserve"> 403.6.1</w:t>
      </w:r>
    </w:p>
    <w:p w14:paraId="44A7CA57" w14:textId="587BED37" w:rsidR="00151EB2" w:rsidRPr="000C1D8F" w:rsidRDefault="00151EB2" w:rsidP="00AB4545">
      <w:pPr>
        <w:tabs>
          <w:tab w:val="left" w:pos="720"/>
          <w:tab w:val="left" w:pos="1440"/>
          <w:tab w:val="left" w:pos="2160"/>
          <w:tab w:val="left" w:pos="2880"/>
          <w:tab w:val="left" w:pos="3600"/>
        </w:tabs>
        <w:rPr>
          <w:i/>
          <w:sz w:val="22"/>
          <w:szCs w:val="22"/>
        </w:rPr>
      </w:pPr>
      <w:r w:rsidRPr="000C1D8F">
        <w:rPr>
          <w:i/>
          <w:sz w:val="22"/>
          <w:szCs w:val="22"/>
        </w:rPr>
        <w:tab/>
      </w:r>
      <w:r w:rsidRPr="000C1D8F">
        <w:rPr>
          <w:i/>
          <w:sz w:val="22"/>
          <w:szCs w:val="22"/>
        </w:rPr>
        <w:tab/>
      </w:r>
    </w:p>
    <w:p w14:paraId="25482E59" w14:textId="31065AD3" w:rsidR="00151EB2" w:rsidRPr="000C1D8F" w:rsidRDefault="00151EB2" w:rsidP="00AB4545">
      <w:pPr>
        <w:tabs>
          <w:tab w:val="left" w:pos="720"/>
          <w:tab w:val="left" w:pos="1440"/>
          <w:tab w:val="left" w:pos="2160"/>
          <w:tab w:val="left" w:pos="2880"/>
          <w:tab w:val="left" w:pos="3600"/>
        </w:tabs>
        <w:rPr>
          <w:iCs/>
          <w:strike/>
          <w:sz w:val="22"/>
          <w:szCs w:val="22"/>
        </w:rPr>
      </w:pPr>
      <w:r w:rsidRPr="000C1D8F">
        <w:rPr>
          <w:i/>
          <w:sz w:val="22"/>
          <w:szCs w:val="22"/>
        </w:rPr>
        <w:tab/>
      </w:r>
      <w:r w:rsidRPr="000C1D8F">
        <w:rPr>
          <w:i/>
          <w:sz w:val="22"/>
          <w:szCs w:val="22"/>
        </w:rPr>
        <w:tab/>
      </w:r>
      <w:r w:rsidRPr="000C1D8F">
        <w:rPr>
          <w:b/>
          <w:i/>
          <w:strike/>
          <w:sz w:val="22"/>
          <w:szCs w:val="22"/>
        </w:rPr>
        <w:t>Delete</w:t>
      </w:r>
      <w:r w:rsidR="007E517B" w:rsidRPr="000C1D8F">
        <w:rPr>
          <w:i/>
          <w:strike/>
          <w:sz w:val="22"/>
          <w:szCs w:val="22"/>
        </w:rPr>
        <w:t xml:space="preserve"> </w:t>
      </w:r>
      <w:r w:rsidR="009C16CB" w:rsidRPr="000C1D8F">
        <w:rPr>
          <w:i/>
          <w:strike/>
          <w:sz w:val="22"/>
          <w:szCs w:val="22"/>
        </w:rPr>
        <w:t>S</w:t>
      </w:r>
      <w:r w:rsidR="007E517B" w:rsidRPr="000C1D8F">
        <w:rPr>
          <w:i/>
          <w:strike/>
          <w:sz w:val="22"/>
          <w:szCs w:val="22"/>
        </w:rPr>
        <w:t>ection R403.6.1 in its entirety</w:t>
      </w:r>
      <w:r w:rsidR="009C16CB" w:rsidRPr="000C1D8F">
        <w:rPr>
          <w:i/>
          <w:strike/>
          <w:sz w:val="22"/>
          <w:szCs w:val="22"/>
        </w:rPr>
        <w:t xml:space="preserve"> </w:t>
      </w:r>
    </w:p>
    <w:p w14:paraId="2D1FF7BE" w14:textId="0F7930D4" w:rsidR="009C16CB" w:rsidRPr="000C1D8F" w:rsidRDefault="009C16CB" w:rsidP="00AB4545">
      <w:pPr>
        <w:tabs>
          <w:tab w:val="left" w:pos="720"/>
          <w:tab w:val="left" w:pos="1440"/>
          <w:tab w:val="left" w:pos="2160"/>
          <w:tab w:val="left" w:pos="2880"/>
          <w:tab w:val="left" w:pos="3600"/>
        </w:tabs>
        <w:rPr>
          <w:i/>
          <w:strike/>
          <w:sz w:val="22"/>
          <w:szCs w:val="22"/>
        </w:rPr>
      </w:pPr>
      <w:r w:rsidRPr="000C1D8F">
        <w:rPr>
          <w:i/>
          <w:sz w:val="22"/>
          <w:szCs w:val="22"/>
        </w:rPr>
        <w:tab/>
      </w:r>
      <w:r w:rsidRPr="000C1D8F">
        <w:rPr>
          <w:i/>
          <w:sz w:val="22"/>
          <w:szCs w:val="22"/>
        </w:rPr>
        <w:tab/>
      </w:r>
      <w:r w:rsidRPr="000C1D8F">
        <w:rPr>
          <w:b/>
          <w:i/>
          <w:strike/>
          <w:sz w:val="22"/>
          <w:szCs w:val="22"/>
        </w:rPr>
        <w:t>Insert</w:t>
      </w:r>
      <w:r w:rsidRPr="000C1D8F">
        <w:rPr>
          <w:i/>
          <w:strike/>
          <w:sz w:val="22"/>
          <w:szCs w:val="22"/>
        </w:rPr>
        <w:t xml:space="preserve">  Section </w:t>
      </w:r>
      <w:r w:rsidR="00581BCD" w:rsidRPr="000C1D8F">
        <w:rPr>
          <w:i/>
          <w:strike/>
          <w:sz w:val="22"/>
          <w:szCs w:val="22"/>
        </w:rPr>
        <w:t>4.1 of ASHRAE 62.2 2016 Edition</w:t>
      </w:r>
    </w:p>
    <w:p w14:paraId="37530198" w14:textId="77777777" w:rsidR="00C00DD3" w:rsidRPr="000C1D8F" w:rsidRDefault="00C00DD3" w:rsidP="00AB4545">
      <w:pPr>
        <w:tabs>
          <w:tab w:val="left" w:pos="720"/>
          <w:tab w:val="left" w:pos="1440"/>
          <w:tab w:val="left" w:pos="2160"/>
          <w:tab w:val="left" w:pos="2880"/>
          <w:tab w:val="left" w:pos="3600"/>
        </w:tabs>
        <w:rPr>
          <w:i/>
          <w:strike/>
          <w:sz w:val="22"/>
          <w:szCs w:val="22"/>
        </w:rPr>
      </w:pPr>
    </w:p>
    <w:p w14:paraId="07AE52CF" w14:textId="2E6BC966" w:rsidR="00B17A20" w:rsidRPr="000C1D8F" w:rsidRDefault="00B17A20" w:rsidP="00C00DD3">
      <w:pPr>
        <w:pStyle w:val="ListParagraph"/>
        <w:numPr>
          <w:ilvl w:val="0"/>
          <w:numId w:val="24"/>
        </w:numPr>
        <w:tabs>
          <w:tab w:val="left" w:pos="720"/>
          <w:tab w:val="left" w:pos="1440"/>
        </w:tabs>
        <w:ind w:left="1440" w:hanging="720"/>
        <w:rPr>
          <w:i/>
          <w:sz w:val="22"/>
          <w:szCs w:val="22"/>
          <w:u w:val="single"/>
        </w:rPr>
      </w:pPr>
      <w:r w:rsidRPr="000C1D8F">
        <w:rPr>
          <w:i/>
          <w:sz w:val="22"/>
          <w:szCs w:val="22"/>
          <w:u w:val="single"/>
        </w:rPr>
        <w:t>Table R405.2</w:t>
      </w:r>
    </w:p>
    <w:p w14:paraId="781A1801" w14:textId="7CD69723" w:rsidR="00B84278" w:rsidRPr="000C1D8F" w:rsidRDefault="00B84278" w:rsidP="00B84278">
      <w:pPr>
        <w:tabs>
          <w:tab w:val="left" w:pos="720"/>
          <w:tab w:val="left" w:pos="1440"/>
        </w:tabs>
        <w:rPr>
          <w:i/>
          <w:sz w:val="22"/>
          <w:szCs w:val="22"/>
          <w:u w:val="single"/>
        </w:rPr>
      </w:pPr>
    </w:p>
    <w:p w14:paraId="4F711C64" w14:textId="5796056C" w:rsidR="00B84278" w:rsidRPr="000C1D8F" w:rsidRDefault="00B84278" w:rsidP="00B84278">
      <w:pPr>
        <w:tabs>
          <w:tab w:val="left" w:pos="720"/>
          <w:tab w:val="left" w:pos="1440"/>
        </w:tabs>
        <w:ind w:left="1440"/>
        <w:rPr>
          <w:sz w:val="22"/>
          <w:szCs w:val="22"/>
          <w:u w:val="single"/>
        </w:rPr>
      </w:pPr>
      <w:r w:rsidRPr="000C1D8F">
        <w:rPr>
          <w:b/>
          <w:bCs/>
          <w:i/>
          <w:sz w:val="22"/>
          <w:szCs w:val="22"/>
          <w:u w:val="single"/>
        </w:rPr>
        <w:t>Insert</w:t>
      </w:r>
      <w:r w:rsidRPr="000C1D8F">
        <w:rPr>
          <w:iCs/>
          <w:sz w:val="22"/>
          <w:szCs w:val="22"/>
          <w:u w:val="single"/>
        </w:rPr>
        <w:t xml:space="preserve"> new row</w:t>
      </w:r>
      <w:r w:rsidR="00B277A7" w:rsidRPr="000C1D8F">
        <w:rPr>
          <w:iCs/>
          <w:sz w:val="22"/>
          <w:szCs w:val="22"/>
          <w:u w:val="single"/>
        </w:rPr>
        <w:t xml:space="preserve"> in table </w:t>
      </w:r>
      <w:r w:rsidR="009326DA" w:rsidRPr="000C1D8F">
        <w:rPr>
          <w:iCs/>
          <w:sz w:val="22"/>
          <w:szCs w:val="22"/>
          <w:u w:val="single"/>
        </w:rPr>
        <w:t>(</w:t>
      </w:r>
      <w:r w:rsidR="00B277A7" w:rsidRPr="000C1D8F">
        <w:rPr>
          <w:iCs/>
          <w:sz w:val="22"/>
          <w:szCs w:val="22"/>
          <w:u w:val="single"/>
        </w:rPr>
        <w:t xml:space="preserve">after </w:t>
      </w:r>
      <w:r w:rsidR="00B277A7" w:rsidRPr="000C1D8F">
        <w:rPr>
          <w:i/>
          <w:sz w:val="22"/>
          <w:szCs w:val="22"/>
          <w:u w:val="single"/>
        </w:rPr>
        <w:t>“</w:t>
      </w:r>
      <w:r w:rsidR="00B277A7" w:rsidRPr="000C1D8F">
        <w:rPr>
          <w:sz w:val="22"/>
          <w:szCs w:val="22"/>
          <w:u w:val="single"/>
        </w:rPr>
        <w:t>R402.2.10.1</w:t>
      </w:r>
      <w:r w:rsidR="00B36EFC" w:rsidRPr="000C1D8F">
        <w:rPr>
          <w:sz w:val="22"/>
          <w:szCs w:val="22"/>
          <w:u w:val="single"/>
        </w:rPr>
        <w:t xml:space="preserve">| </w:t>
      </w:r>
      <w:r w:rsidR="009326DA" w:rsidRPr="000C1D8F">
        <w:rPr>
          <w:sz w:val="22"/>
          <w:szCs w:val="22"/>
          <w:u w:val="single"/>
        </w:rPr>
        <w:t>Crawl space wall insulation installation”</w:t>
      </w:r>
      <w:r w:rsidR="007C04E0" w:rsidRPr="000C1D8F">
        <w:rPr>
          <w:sz w:val="22"/>
          <w:szCs w:val="22"/>
          <w:u w:val="single"/>
        </w:rPr>
        <w:t>)</w:t>
      </w:r>
      <w:r w:rsidR="00673B26" w:rsidRPr="000C1D8F">
        <w:rPr>
          <w:sz w:val="22"/>
          <w:szCs w:val="22"/>
          <w:u w:val="single"/>
        </w:rPr>
        <w:t xml:space="preserve"> </w:t>
      </w:r>
      <w:r w:rsidR="001F7278" w:rsidRPr="000C1D8F">
        <w:rPr>
          <w:sz w:val="22"/>
          <w:szCs w:val="22"/>
          <w:u w:val="single"/>
        </w:rPr>
        <w:t>with the text “R402.2.13” in the first column and “ Above grade walls” in the second column.</w:t>
      </w:r>
    </w:p>
    <w:p w14:paraId="63383E4D" w14:textId="77777777" w:rsidR="007C04E0" w:rsidRPr="000C1D8F" w:rsidRDefault="007C04E0" w:rsidP="00B84278">
      <w:pPr>
        <w:tabs>
          <w:tab w:val="left" w:pos="720"/>
          <w:tab w:val="left" w:pos="1440"/>
        </w:tabs>
        <w:ind w:left="1440"/>
        <w:rPr>
          <w:i/>
          <w:sz w:val="22"/>
          <w:szCs w:val="22"/>
          <w:u w:val="single"/>
        </w:rPr>
      </w:pPr>
    </w:p>
    <w:p w14:paraId="4BE535CD" w14:textId="304B0496" w:rsidR="00B17A20" w:rsidRPr="000C1D8F" w:rsidRDefault="00B17A20" w:rsidP="00B17A20">
      <w:pPr>
        <w:tabs>
          <w:tab w:val="left" w:pos="720"/>
          <w:tab w:val="left" w:pos="1440"/>
        </w:tabs>
        <w:rPr>
          <w:b/>
          <w:bCs/>
          <w:i/>
          <w:sz w:val="22"/>
          <w:szCs w:val="22"/>
          <w:u w:val="single"/>
        </w:rPr>
      </w:pPr>
      <w:r w:rsidRPr="000C1D8F">
        <w:rPr>
          <w:b/>
          <w:bCs/>
          <w:i/>
          <w:sz w:val="22"/>
          <w:szCs w:val="22"/>
        </w:rPr>
        <w:tab/>
      </w:r>
      <w:r w:rsidRPr="000C1D8F">
        <w:rPr>
          <w:b/>
          <w:bCs/>
          <w:i/>
          <w:sz w:val="22"/>
          <w:szCs w:val="22"/>
        </w:rPr>
        <w:tab/>
      </w:r>
      <w:r w:rsidR="00701D47" w:rsidRPr="000C1D8F">
        <w:rPr>
          <w:b/>
          <w:bCs/>
          <w:i/>
          <w:sz w:val="22"/>
          <w:szCs w:val="22"/>
          <w:u w:val="single"/>
        </w:rPr>
        <w:t>As shown below</w:t>
      </w:r>
      <w:r w:rsidRPr="000C1D8F">
        <w:rPr>
          <w:b/>
          <w:bCs/>
          <w:i/>
          <w:sz w:val="22"/>
          <w:szCs w:val="22"/>
          <w:u w:val="single"/>
        </w:rPr>
        <w:t>:</w:t>
      </w:r>
    </w:p>
    <w:p w14:paraId="334DDBEE" w14:textId="77777777" w:rsidR="00B17A20" w:rsidRPr="000C1D8F" w:rsidRDefault="00B17A20" w:rsidP="00B17A20">
      <w:pPr>
        <w:tabs>
          <w:tab w:val="left" w:pos="720"/>
          <w:tab w:val="left" w:pos="1440"/>
        </w:tabs>
        <w:rPr>
          <w:i/>
          <w:sz w:val="22"/>
          <w:szCs w:val="22"/>
          <w:u w:val="single"/>
        </w:rPr>
      </w:pPr>
    </w:p>
    <w:tbl>
      <w:tblPr>
        <w:tblStyle w:val="TableGrid"/>
        <w:tblW w:w="0" w:type="auto"/>
        <w:tblInd w:w="1435" w:type="dxa"/>
        <w:tblLook w:val="04A0" w:firstRow="1" w:lastRow="0" w:firstColumn="1" w:lastColumn="0" w:noHBand="0" w:noVBand="1"/>
      </w:tblPr>
      <w:tblGrid>
        <w:gridCol w:w="2610"/>
        <w:gridCol w:w="5305"/>
      </w:tblGrid>
      <w:tr w:rsidR="000C1D8F" w:rsidRPr="000C1D8F" w14:paraId="5543181D" w14:textId="77777777">
        <w:tc>
          <w:tcPr>
            <w:tcW w:w="7915" w:type="dxa"/>
            <w:gridSpan w:val="2"/>
          </w:tcPr>
          <w:p w14:paraId="4CFB06DD" w14:textId="77777777" w:rsidR="00B17A20" w:rsidRPr="000C1D8F" w:rsidRDefault="00B17A20">
            <w:pPr>
              <w:jc w:val="center"/>
              <w:rPr>
                <w:rFonts w:ascii="Times New Roman" w:hAnsi="Times New Roman" w:cs="Times New Roman"/>
                <w:b/>
                <w:bCs/>
                <w:sz w:val="22"/>
                <w:szCs w:val="22"/>
              </w:rPr>
            </w:pPr>
            <w:r w:rsidRPr="000C1D8F">
              <w:rPr>
                <w:rFonts w:ascii="Times New Roman" w:hAnsi="Times New Roman" w:cs="Times New Roman"/>
                <w:b/>
                <w:bCs/>
                <w:sz w:val="22"/>
                <w:szCs w:val="22"/>
              </w:rPr>
              <w:t>Building Thermal Envelope</w:t>
            </w:r>
          </w:p>
        </w:tc>
      </w:tr>
      <w:tr w:rsidR="000C1D8F" w:rsidRPr="000C1D8F" w14:paraId="79E7644E" w14:textId="77777777">
        <w:trPr>
          <w:trHeight w:val="357"/>
        </w:trPr>
        <w:tc>
          <w:tcPr>
            <w:tcW w:w="2610" w:type="dxa"/>
          </w:tcPr>
          <w:p w14:paraId="0A00E37C" w14:textId="77777777" w:rsidR="00B17A20" w:rsidRPr="000C1D8F" w:rsidRDefault="00B17A20">
            <w:pPr>
              <w:rPr>
                <w:rFonts w:ascii="Times New Roman" w:hAnsi="Times New Roman" w:cs="Times New Roman"/>
                <w:sz w:val="22"/>
                <w:szCs w:val="22"/>
              </w:rPr>
            </w:pPr>
            <w:r w:rsidRPr="000C1D8F">
              <w:rPr>
                <w:rFonts w:ascii="Times New Roman" w:hAnsi="Times New Roman" w:cs="Times New Roman"/>
                <w:sz w:val="22"/>
                <w:szCs w:val="22"/>
              </w:rPr>
              <w:t>R402.1.1</w:t>
            </w:r>
          </w:p>
        </w:tc>
        <w:tc>
          <w:tcPr>
            <w:tcW w:w="5305" w:type="dxa"/>
          </w:tcPr>
          <w:p w14:paraId="5F23C271" w14:textId="77777777" w:rsidR="00B17A20" w:rsidRPr="000C1D8F" w:rsidRDefault="00B17A20">
            <w:pPr>
              <w:rPr>
                <w:rFonts w:ascii="Times New Roman" w:hAnsi="Times New Roman" w:cs="Times New Roman"/>
                <w:sz w:val="22"/>
                <w:szCs w:val="22"/>
              </w:rPr>
            </w:pPr>
            <w:r w:rsidRPr="000C1D8F">
              <w:rPr>
                <w:rFonts w:ascii="Times New Roman" w:hAnsi="Times New Roman" w:cs="Times New Roman"/>
                <w:sz w:val="22"/>
                <w:szCs w:val="22"/>
              </w:rPr>
              <w:t>Vapor retarder</w:t>
            </w:r>
          </w:p>
        </w:tc>
      </w:tr>
      <w:tr w:rsidR="000C1D8F" w:rsidRPr="000C1D8F" w14:paraId="74D3647C" w14:textId="77777777">
        <w:trPr>
          <w:trHeight w:val="357"/>
        </w:trPr>
        <w:tc>
          <w:tcPr>
            <w:tcW w:w="2610" w:type="dxa"/>
          </w:tcPr>
          <w:p w14:paraId="3CFFFCD2" w14:textId="77777777" w:rsidR="00B17A20" w:rsidRPr="000C1D8F" w:rsidRDefault="00B17A20">
            <w:pPr>
              <w:rPr>
                <w:rFonts w:ascii="Times New Roman" w:hAnsi="Times New Roman" w:cs="Times New Roman"/>
                <w:sz w:val="22"/>
                <w:szCs w:val="22"/>
              </w:rPr>
            </w:pPr>
            <w:r w:rsidRPr="000C1D8F">
              <w:rPr>
                <w:rFonts w:ascii="Times New Roman" w:hAnsi="Times New Roman" w:cs="Times New Roman"/>
                <w:sz w:val="22"/>
                <w:szCs w:val="22"/>
              </w:rPr>
              <w:t>R402.2.3</w:t>
            </w:r>
          </w:p>
        </w:tc>
        <w:tc>
          <w:tcPr>
            <w:tcW w:w="5305" w:type="dxa"/>
          </w:tcPr>
          <w:p w14:paraId="4392E120" w14:textId="77777777" w:rsidR="00B17A20" w:rsidRPr="000C1D8F" w:rsidRDefault="00B17A20">
            <w:pPr>
              <w:rPr>
                <w:rFonts w:ascii="Times New Roman" w:hAnsi="Times New Roman" w:cs="Times New Roman"/>
                <w:sz w:val="22"/>
                <w:szCs w:val="22"/>
              </w:rPr>
            </w:pPr>
            <w:r w:rsidRPr="000C1D8F">
              <w:rPr>
                <w:rFonts w:ascii="Times New Roman" w:hAnsi="Times New Roman" w:cs="Times New Roman"/>
                <w:sz w:val="22"/>
                <w:szCs w:val="22"/>
              </w:rPr>
              <w:t>Eave baffle</w:t>
            </w:r>
          </w:p>
        </w:tc>
      </w:tr>
      <w:tr w:rsidR="000C1D8F" w:rsidRPr="000C1D8F" w14:paraId="585F7558" w14:textId="77777777">
        <w:trPr>
          <w:trHeight w:val="357"/>
        </w:trPr>
        <w:tc>
          <w:tcPr>
            <w:tcW w:w="2610" w:type="dxa"/>
          </w:tcPr>
          <w:p w14:paraId="6CC2DD68" w14:textId="77777777" w:rsidR="00B17A20" w:rsidRPr="000C1D8F" w:rsidRDefault="00B17A20">
            <w:pPr>
              <w:rPr>
                <w:rFonts w:ascii="Times New Roman" w:hAnsi="Times New Roman" w:cs="Times New Roman"/>
                <w:sz w:val="22"/>
                <w:szCs w:val="22"/>
              </w:rPr>
            </w:pPr>
            <w:r w:rsidRPr="000C1D8F">
              <w:rPr>
                <w:rFonts w:ascii="Times New Roman" w:hAnsi="Times New Roman" w:cs="Times New Roman"/>
                <w:sz w:val="22"/>
                <w:szCs w:val="22"/>
              </w:rPr>
              <w:t>R402.2.4.1</w:t>
            </w:r>
          </w:p>
        </w:tc>
        <w:tc>
          <w:tcPr>
            <w:tcW w:w="5305" w:type="dxa"/>
          </w:tcPr>
          <w:p w14:paraId="0AB4E26F" w14:textId="77777777" w:rsidR="00B17A20" w:rsidRPr="000C1D8F" w:rsidRDefault="00B17A20">
            <w:pPr>
              <w:rPr>
                <w:rFonts w:ascii="Times New Roman" w:hAnsi="Times New Roman" w:cs="Times New Roman"/>
                <w:sz w:val="22"/>
                <w:szCs w:val="22"/>
              </w:rPr>
            </w:pPr>
            <w:r w:rsidRPr="000C1D8F">
              <w:rPr>
                <w:rFonts w:ascii="Times New Roman" w:hAnsi="Times New Roman" w:cs="Times New Roman"/>
                <w:sz w:val="22"/>
                <w:szCs w:val="22"/>
              </w:rPr>
              <w:t>Access hatches and doors</w:t>
            </w:r>
          </w:p>
        </w:tc>
      </w:tr>
      <w:tr w:rsidR="000C1D8F" w:rsidRPr="000C1D8F" w14:paraId="5568C19C" w14:textId="77777777">
        <w:trPr>
          <w:trHeight w:val="357"/>
        </w:trPr>
        <w:tc>
          <w:tcPr>
            <w:tcW w:w="2610" w:type="dxa"/>
          </w:tcPr>
          <w:p w14:paraId="61259393" w14:textId="77777777" w:rsidR="00B17A20" w:rsidRPr="000C1D8F" w:rsidRDefault="00B17A20">
            <w:pPr>
              <w:rPr>
                <w:rFonts w:ascii="Times New Roman" w:hAnsi="Times New Roman" w:cs="Times New Roman"/>
                <w:sz w:val="22"/>
                <w:szCs w:val="22"/>
              </w:rPr>
            </w:pPr>
            <w:r w:rsidRPr="000C1D8F">
              <w:rPr>
                <w:rFonts w:ascii="Times New Roman" w:hAnsi="Times New Roman" w:cs="Times New Roman"/>
                <w:sz w:val="22"/>
                <w:szCs w:val="22"/>
              </w:rPr>
              <w:t>R402.2.10.1</w:t>
            </w:r>
          </w:p>
        </w:tc>
        <w:tc>
          <w:tcPr>
            <w:tcW w:w="5305" w:type="dxa"/>
          </w:tcPr>
          <w:p w14:paraId="799B49BD" w14:textId="77777777" w:rsidR="00B17A20" w:rsidRPr="000C1D8F" w:rsidRDefault="00B17A20">
            <w:pPr>
              <w:rPr>
                <w:rFonts w:ascii="Times New Roman" w:hAnsi="Times New Roman" w:cs="Times New Roman"/>
                <w:sz w:val="22"/>
                <w:szCs w:val="22"/>
              </w:rPr>
            </w:pPr>
            <w:r w:rsidRPr="000C1D8F">
              <w:rPr>
                <w:rFonts w:ascii="Times New Roman" w:hAnsi="Times New Roman" w:cs="Times New Roman"/>
                <w:sz w:val="22"/>
                <w:szCs w:val="22"/>
              </w:rPr>
              <w:t>Crawl space wall insulation installation</w:t>
            </w:r>
          </w:p>
        </w:tc>
      </w:tr>
      <w:tr w:rsidR="00B17A20" w:rsidRPr="000C1D8F" w14:paraId="3A08E27A" w14:textId="77777777">
        <w:trPr>
          <w:trHeight w:val="357"/>
        </w:trPr>
        <w:tc>
          <w:tcPr>
            <w:tcW w:w="2610" w:type="dxa"/>
          </w:tcPr>
          <w:p w14:paraId="2ED85185" w14:textId="77777777" w:rsidR="00B17A20" w:rsidRPr="000C1D8F" w:rsidRDefault="00B17A20">
            <w:pPr>
              <w:rPr>
                <w:rFonts w:ascii="Times New Roman" w:hAnsi="Times New Roman" w:cs="Times New Roman"/>
                <w:sz w:val="22"/>
                <w:szCs w:val="22"/>
                <w:u w:val="single"/>
              </w:rPr>
            </w:pPr>
            <w:r w:rsidRPr="000C1D8F">
              <w:rPr>
                <w:rFonts w:ascii="Times New Roman" w:hAnsi="Times New Roman" w:cs="Times New Roman"/>
                <w:sz w:val="22"/>
                <w:szCs w:val="22"/>
                <w:u w:val="single"/>
              </w:rPr>
              <w:t>R402.2.13</w:t>
            </w:r>
          </w:p>
        </w:tc>
        <w:tc>
          <w:tcPr>
            <w:tcW w:w="5305" w:type="dxa"/>
          </w:tcPr>
          <w:p w14:paraId="3BBC189C" w14:textId="77777777" w:rsidR="00B17A20" w:rsidRPr="000C1D8F" w:rsidRDefault="00B17A20">
            <w:pPr>
              <w:rPr>
                <w:rFonts w:ascii="Times New Roman" w:hAnsi="Times New Roman" w:cs="Times New Roman"/>
                <w:sz w:val="22"/>
                <w:szCs w:val="22"/>
                <w:u w:val="single"/>
              </w:rPr>
            </w:pPr>
            <w:r w:rsidRPr="000C1D8F">
              <w:rPr>
                <w:rFonts w:ascii="Times New Roman" w:hAnsi="Times New Roman" w:cs="Times New Roman"/>
                <w:sz w:val="22"/>
                <w:szCs w:val="22"/>
                <w:u w:val="single"/>
              </w:rPr>
              <w:t>Above grade walls</w:t>
            </w:r>
          </w:p>
        </w:tc>
      </w:tr>
    </w:tbl>
    <w:p w14:paraId="01E538F1" w14:textId="77777777" w:rsidR="00B17A20" w:rsidRPr="000C1D8F" w:rsidRDefault="00B17A20" w:rsidP="00B17A20">
      <w:pPr>
        <w:tabs>
          <w:tab w:val="left" w:pos="720"/>
          <w:tab w:val="left" w:pos="1440"/>
        </w:tabs>
        <w:rPr>
          <w:iCs/>
          <w:sz w:val="22"/>
          <w:szCs w:val="22"/>
        </w:rPr>
      </w:pPr>
    </w:p>
    <w:p w14:paraId="51C62820" w14:textId="77777777" w:rsidR="00B17A20" w:rsidRPr="000C1D8F" w:rsidRDefault="00B17A20" w:rsidP="00B17A20">
      <w:pPr>
        <w:tabs>
          <w:tab w:val="left" w:pos="720"/>
          <w:tab w:val="left" w:pos="1440"/>
        </w:tabs>
        <w:rPr>
          <w:i/>
          <w:sz w:val="22"/>
          <w:szCs w:val="22"/>
          <w:u w:val="single"/>
        </w:rPr>
      </w:pPr>
      <w:r w:rsidRPr="000C1D8F">
        <w:rPr>
          <w:i/>
          <w:sz w:val="22"/>
          <w:szCs w:val="22"/>
        </w:rPr>
        <w:tab/>
      </w:r>
      <w:r w:rsidRPr="000C1D8F">
        <w:rPr>
          <w:i/>
          <w:sz w:val="22"/>
          <w:szCs w:val="22"/>
        </w:rPr>
        <w:tab/>
      </w:r>
      <w:r w:rsidRPr="000C1D8F">
        <w:rPr>
          <w:i/>
          <w:sz w:val="22"/>
          <w:szCs w:val="22"/>
          <w:u w:val="single"/>
        </w:rPr>
        <w:t xml:space="preserve">Informational Note: Remainder of table remains unchanged. </w:t>
      </w:r>
    </w:p>
    <w:p w14:paraId="044FBBAB" w14:textId="01DF3C15" w:rsidR="0052781D" w:rsidRPr="000C1D8F" w:rsidRDefault="0052781D" w:rsidP="00AB4545">
      <w:pPr>
        <w:tabs>
          <w:tab w:val="left" w:pos="720"/>
          <w:tab w:val="left" w:pos="1440"/>
          <w:tab w:val="left" w:pos="2160"/>
          <w:tab w:val="left" w:pos="2880"/>
          <w:tab w:val="left" w:pos="3600"/>
        </w:tabs>
        <w:rPr>
          <w:iCs/>
          <w:sz w:val="22"/>
          <w:szCs w:val="22"/>
        </w:rPr>
      </w:pPr>
    </w:p>
    <w:p w14:paraId="6C10A481" w14:textId="5583CF84" w:rsidR="0052781D" w:rsidRPr="000C1D8F" w:rsidRDefault="0052781D" w:rsidP="00AB4545">
      <w:pPr>
        <w:tabs>
          <w:tab w:val="left" w:pos="720"/>
          <w:tab w:val="left" w:pos="1440"/>
          <w:tab w:val="left" w:pos="2160"/>
          <w:tab w:val="left" w:pos="2880"/>
          <w:tab w:val="left" w:pos="3600"/>
        </w:tabs>
        <w:rPr>
          <w:b/>
          <w:bCs/>
          <w:iCs/>
          <w:sz w:val="22"/>
          <w:szCs w:val="22"/>
        </w:rPr>
      </w:pPr>
    </w:p>
    <w:p w14:paraId="7C137C03" w14:textId="4507CCBC" w:rsidR="00DE4B59" w:rsidRPr="000C1D8F" w:rsidRDefault="7B84305B" w:rsidP="670B3A1F">
      <w:pPr>
        <w:tabs>
          <w:tab w:val="left" w:pos="720"/>
          <w:tab w:val="left" w:pos="1440"/>
          <w:tab w:val="left" w:pos="2160"/>
          <w:tab w:val="left" w:pos="2880"/>
          <w:tab w:val="left" w:pos="3600"/>
        </w:tabs>
        <w:rPr>
          <w:b/>
          <w:bCs/>
          <w:sz w:val="22"/>
          <w:szCs w:val="22"/>
        </w:rPr>
      </w:pPr>
      <w:r w:rsidRPr="000C1D8F">
        <w:rPr>
          <w:b/>
          <w:bCs/>
          <w:sz w:val="22"/>
          <w:szCs w:val="22"/>
          <w:u w:val="single"/>
        </w:rPr>
        <w:t xml:space="preserve">APPENDIX </w:t>
      </w:r>
      <w:r w:rsidR="5033B19C" w:rsidRPr="000C1D8F">
        <w:rPr>
          <w:b/>
          <w:bCs/>
          <w:sz w:val="22"/>
          <w:szCs w:val="22"/>
          <w:u w:val="single"/>
        </w:rPr>
        <w:t>NA</w:t>
      </w:r>
      <w:r w:rsidRPr="000C1D8F">
        <w:rPr>
          <w:b/>
          <w:bCs/>
          <w:strike/>
          <w:sz w:val="22"/>
          <w:szCs w:val="22"/>
        </w:rPr>
        <w:t xml:space="preserve"> </w:t>
      </w:r>
      <w:r w:rsidR="46BAD728" w:rsidRPr="000C1D8F">
        <w:rPr>
          <w:b/>
          <w:bCs/>
          <w:strike/>
          <w:sz w:val="22"/>
          <w:szCs w:val="22"/>
        </w:rPr>
        <w:t>SECTION</w:t>
      </w:r>
      <w:r w:rsidR="6B86053A" w:rsidRPr="000C1D8F">
        <w:rPr>
          <w:b/>
          <w:bCs/>
          <w:strike/>
          <w:sz w:val="22"/>
          <w:szCs w:val="22"/>
        </w:rPr>
        <w:t xml:space="preserve"> 6</w:t>
      </w:r>
      <w:r w:rsidR="46BAD728" w:rsidRPr="000C1D8F">
        <w:rPr>
          <w:b/>
          <w:bCs/>
          <w:sz w:val="22"/>
          <w:szCs w:val="22"/>
        </w:rPr>
        <w:t>.</w:t>
      </w:r>
      <w:r w:rsidR="652301B5" w:rsidRPr="000C1D8F">
        <w:rPr>
          <w:b/>
          <w:bCs/>
          <w:sz w:val="22"/>
          <w:szCs w:val="22"/>
        </w:rPr>
        <w:t xml:space="preserve"> </w:t>
      </w:r>
      <w:r w:rsidR="22318469" w:rsidRPr="000C1D8F">
        <w:rPr>
          <w:b/>
          <w:bCs/>
          <w:sz w:val="22"/>
          <w:szCs w:val="22"/>
        </w:rPr>
        <w:t>MUBEC STRETCH CODE</w:t>
      </w:r>
    </w:p>
    <w:p w14:paraId="3D32F5D0" w14:textId="670D1263" w:rsidR="002C58F7" w:rsidRPr="000C1D8F" w:rsidRDefault="002C58F7" w:rsidP="00AB4545">
      <w:pPr>
        <w:tabs>
          <w:tab w:val="left" w:pos="720"/>
          <w:tab w:val="left" w:pos="1440"/>
          <w:tab w:val="left" w:pos="2160"/>
          <w:tab w:val="left" w:pos="2880"/>
          <w:tab w:val="left" w:pos="3600"/>
        </w:tabs>
        <w:rPr>
          <w:b/>
          <w:bCs/>
          <w:iCs/>
          <w:strike/>
          <w:sz w:val="22"/>
          <w:szCs w:val="22"/>
        </w:rPr>
      </w:pPr>
    </w:p>
    <w:p w14:paraId="1E806453" w14:textId="77777777" w:rsidR="00186F4C" w:rsidRPr="000C1D8F" w:rsidRDefault="002C58F7" w:rsidP="00186F4C">
      <w:pPr>
        <w:ind w:left="1440" w:hanging="720"/>
        <w:rPr>
          <w:iCs/>
          <w:strike/>
          <w:sz w:val="22"/>
          <w:szCs w:val="22"/>
        </w:rPr>
      </w:pPr>
      <w:r w:rsidRPr="000C1D8F">
        <w:rPr>
          <w:iCs/>
          <w:strike/>
          <w:sz w:val="22"/>
          <w:szCs w:val="22"/>
        </w:rPr>
        <w:t>1.</w:t>
      </w:r>
      <w:r w:rsidR="00B874A4" w:rsidRPr="000C1D8F">
        <w:rPr>
          <w:iCs/>
          <w:sz w:val="22"/>
          <w:szCs w:val="22"/>
        </w:rPr>
        <w:tab/>
      </w:r>
      <w:r w:rsidRPr="000C1D8F">
        <w:rPr>
          <w:iCs/>
          <w:strike/>
          <w:sz w:val="22"/>
          <w:szCs w:val="22"/>
        </w:rPr>
        <w:t>Appendix RA</w:t>
      </w:r>
      <w:r w:rsidR="00C91BB5" w:rsidRPr="000C1D8F">
        <w:rPr>
          <w:iCs/>
          <w:strike/>
          <w:sz w:val="22"/>
          <w:szCs w:val="22"/>
        </w:rPr>
        <w:t>,</w:t>
      </w:r>
      <w:r w:rsidR="00B874A4" w:rsidRPr="000C1D8F">
        <w:rPr>
          <w:iCs/>
          <w:strike/>
          <w:sz w:val="22"/>
          <w:szCs w:val="22"/>
        </w:rPr>
        <w:t xml:space="preserve"> </w:t>
      </w:r>
      <w:r w:rsidRPr="000C1D8F">
        <w:rPr>
          <w:iCs/>
          <w:strike/>
          <w:sz w:val="22"/>
          <w:szCs w:val="22"/>
        </w:rPr>
        <w:t>RB,</w:t>
      </w:r>
      <w:r w:rsidR="00B874A4" w:rsidRPr="000C1D8F">
        <w:rPr>
          <w:iCs/>
          <w:strike/>
          <w:sz w:val="22"/>
          <w:szCs w:val="22"/>
        </w:rPr>
        <w:t xml:space="preserve"> </w:t>
      </w:r>
      <w:r w:rsidRPr="000C1D8F">
        <w:rPr>
          <w:iCs/>
          <w:strike/>
          <w:sz w:val="22"/>
          <w:szCs w:val="22"/>
        </w:rPr>
        <w:t>RC of the 2021 IECC is intended to provide flexibility to permit the use of more than one approach or technique to achieve compliance with the Stretch Code.  The approach to be used for achieving compliance with the MUBEC Stretch Code is at the discretion of the building owner and the owner’s designer.  Where new construction satisfies the provisions of Appendix</w:t>
      </w:r>
      <w:r w:rsidR="00B874A4" w:rsidRPr="000C1D8F">
        <w:rPr>
          <w:iCs/>
          <w:strike/>
          <w:sz w:val="22"/>
          <w:szCs w:val="22"/>
        </w:rPr>
        <w:t xml:space="preserve"> </w:t>
      </w:r>
      <w:r w:rsidR="00C91BB5" w:rsidRPr="000C1D8F">
        <w:rPr>
          <w:iCs/>
          <w:strike/>
          <w:sz w:val="22"/>
          <w:szCs w:val="22"/>
        </w:rPr>
        <w:t>CA,</w:t>
      </w:r>
      <w:r w:rsidR="00B874A4" w:rsidRPr="000C1D8F">
        <w:rPr>
          <w:iCs/>
          <w:strike/>
          <w:sz w:val="22"/>
          <w:szCs w:val="22"/>
        </w:rPr>
        <w:t xml:space="preserve"> </w:t>
      </w:r>
      <w:r w:rsidR="00C91BB5" w:rsidRPr="000C1D8F">
        <w:rPr>
          <w:iCs/>
          <w:strike/>
          <w:sz w:val="22"/>
          <w:szCs w:val="22"/>
        </w:rPr>
        <w:t>CB,</w:t>
      </w:r>
      <w:r w:rsidR="00B874A4" w:rsidRPr="000C1D8F">
        <w:rPr>
          <w:iCs/>
          <w:strike/>
          <w:sz w:val="22"/>
          <w:szCs w:val="22"/>
        </w:rPr>
        <w:t xml:space="preserve"> </w:t>
      </w:r>
      <w:r w:rsidR="00146C5E" w:rsidRPr="000C1D8F">
        <w:rPr>
          <w:iCs/>
          <w:strike/>
          <w:sz w:val="22"/>
          <w:szCs w:val="22"/>
        </w:rPr>
        <w:t>CC,</w:t>
      </w:r>
      <w:r w:rsidRPr="000C1D8F">
        <w:rPr>
          <w:iCs/>
          <w:strike/>
          <w:sz w:val="22"/>
          <w:szCs w:val="22"/>
        </w:rPr>
        <w:t xml:space="preserve"> RA,</w:t>
      </w:r>
      <w:r w:rsidR="00B874A4" w:rsidRPr="000C1D8F">
        <w:rPr>
          <w:iCs/>
          <w:strike/>
          <w:sz w:val="22"/>
          <w:szCs w:val="22"/>
        </w:rPr>
        <w:t xml:space="preserve"> </w:t>
      </w:r>
      <w:r w:rsidRPr="000C1D8F">
        <w:rPr>
          <w:iCs/>
          <w:strike/>
          <w:sz w:val="22"/>
          <w:szCs w:val="22"/>
        </w:rPr>
        <w:t>RB,</w:t>
      </w:r>
      <w:r w:rsidR="00B874A4" w:rsidRPr="000C1D8F">
        <w:rPr>
          <w:iCs/>
          <w:strike/>
          <w:sz w:val="22"/>
          <w:szCs w:val="22"/>
        </w:rPr>
        <w:t xml:space="preserve"> </w:t>
      </w:r>
      <w:r w:rsidRPr="000C1D8F">
        <w:rPr>
          <w:iCs/>
          <w:strike/>
          <w:sz w:val="22"/>
          <w:szCs w:val="22"/>
        </w:rPr>
        <w:t>RC of the 2021 IECC it will be considered in compliance with the MUBEC Stretch Code.</w:t>
      </w:r>
      <w:r w:rsidR="00C123D3" w:rsidRPr="000C1D8F">
        <w:rPr>
          <w:iCs/>
          <w:strike/>
          <w:sz w:val="22"/>
          <w:szCs w:val="22"/>
        </w:rPr>
        <w:t xml:space="preserve"> </w:t>
      </w:r>
    </w:p>
    <w:p w14:paraId="712841BD" w14:textId="59BC0E60" w:rsidR="00571FD9" w:rsidRPr="000C1D8F" w:rsidRDefault="00571FD9" w:rsidP="00186F4C">
      <w:pPr>
        <w:rPr>
          <w:u w:val="single"/>
        </w:rPr>
      </w:pPr>
      <w:r w:rsidRPr="000C1D8F">
        <w:rPr>
          <w:u w:val="single"/>
        </w:rPr>
        <w:t>The 2021 Stretch Code is created to lower energy consumption in both commercial and residential projects compared to the 2021 IECC.</w:t>
      </w:r>
    </w:p>
    <w:p w14:paraId="18DAE2B0" w14:textId="77777777" w:rsidR="00571FD9" w:rsidRPr="000C1D8F" w:rsidRDefault="00571FD9" w:rsidP="00571FD9">
      <w:pPr>
        <w:rPr>
          <w:sz w:val="22"/>
          <w:szCs w:val="22"/>
          <w:u w:val="single"/>
        </w:rPr>
      </w:pPr>
    </w:p>
    <w:p w14:paraId="306EEAFE" w14:textId="77777777" w:rsidR="00571FD9" w:rsidRPr="000C1D8F" w:rsidRDefault="00571FD9" w:rsidP="00571FD9">
      <w:pPr>
        <w:rPr>
          <w:u w:val="single"/>
        </w:rPr>
      </w:pPr>
      <w:r w:rsidRPr="000C1D8F">
        <w:rPr>
          <w:u w:val="single"/>
        </w:rPr>
        <w:t xml:space="preserve">Commercial Projects: The Total Building UA for the project, calculated as outlined in C402.1.5, shall exceed the UA requirements by at least 15% over a code compliant project.  </w:t>
      </w:r>
      <w:r w:rsidRPr="000C1D8F">
        <w:rPr>
          <w:i/>
          <w:iCs/>
          <w:u w:val="single"/>
        </w:rPr>
        <w:t xml:space="preserve">This means that the Envelope PASSES design by 15% better (or more) than code per the </w:t>
      </w:r>
      <w:proofErr w:type="spellStart"/>
      <w:r w:rsidRPr="000C1D8F">
        <w:rPr>
          <w:i/>
          <w:iCs/>
          <w:u w:val="single"/>
        </w:rPr>
        <w:t>COMCheck</w:t>
      </w:r>
      <w:proofErr w:type="spellEnd"/>
      <w:r w:rsidRPr="000C1D8F">
        <w:rPr>
          <w:i/>
          <w:iCs/>
          <w:u w:val="single"/>
        </w:rPr>
        <w:t xml:space="preserve"> compliance calculation</w:t>
      </w:r>
      <w:r w:rsidRPr="000C1D8F">
        <w:rPr>
          <w:u w:val="single"/>
        </w:rPr>
        <w:t>.</w:t>
      </w:r>
    </w:p>
    <w:p w14:paraId="23FEF752" w14:textId="77777777" w:rsidR="00571FD9" w:rsidRPr="000C1D8F" w:rsidRDefault="00571FD9" w:rsidP="00571FD9">
      <w:pPr>
        <w:rPr>
          <w:u w:val="single"/>
        </w:rPr>
      </w:pPr>
    </w:p>
    <w:p w14:paraId="2A39EB84" w14:textId="4F5FB32F" w:rsidR="00571FD9" w:rsidRPr="000C1D8F" w:rsidRDefault="00571FD9" w:rsidP="00571FD9">
      <w:pPr>
        <w:rPr>
          <w:u w:val="single"/>
        </w:rPr>
      </w:pPr>
      <w:r w:rsidRPr="000C1D8F">
        <w:rPr>
          <w:u w:val="single"/>
        </w:rPr>
        <w:t xml:space="preserve">Residential Projects: The Total Building UA for the project, calculated as outlined in R402.1.5, shall exceed the UA requirements by at least 15% over a code compliant project.  </w:t>
      </w:r>
      <w:r w:rsidRPr="000C1D8F">
        <w:rPr>
          <w:i/>
          <w:iCs/>
          <w:u w:val="single"/>
        </w:rPr>
        <w:t xml:space="preserve">This means that the Envelope PASSES design by 15% better (or more) than code per the </w:t>
      </w:r>
      <w:proofErr w:type="spellStart"/>
      <w:r w:rsidRPr="000C1D8F">
        <w:rPr>
          <w:i/>
          <w:iCs/>
          <w:u w:val="single"/>
        </w:rPr>
        <w:t>RESCheck</w:t>
      </w:r>
      <w:proofErr w:type="spellEnd"/>
      <w:r w:rsidRPr="000C1D8F">
        <w:rPr>
          <w:i/>
          <w:iCs/>
          <w:u w:val="single"/>
        </w:rPr>
        <w:t xml:space="preserve"> compliance calculation</w:t>
      </w:r>
      <w:r w:rsidRPr="000C1D8F">
        <w:rPr>
          <w:u w:val="single"/>
        </w:rPr>
        <w:t>.  For residential projects that do not include fossil fuels for any use (heating, cooling, hot water, backup heat, cooking</w:t>
      </w:r>
      <w:r w:rsidR="000960EF" w:rsidRPr="000C1D8F">
        <w:rPr>
          <w:u w:val="single"/>
        </w:rPr>
        <w:t xml:space="preserve">, </w:t>
      </w:r>
      <w:proofErr w:type="spellStart"/>
      <w:r w:rsidR="000960EF" w:rsidRPr="000C1D8F">
        <w:rPr>
          <w:u w:val="single"/>
        </w:rPr>
        <w:t>etc</w:t>
      </w:r>
      <w:proofErr w:type="spellEnd"/>
      <w:r w:rsidRPr="000C1D8F">
        <w:rPr>
          <w:u w:val="single"/>
        </w:rPr>
        <w:t>) the Total Building UA shall exceed the UA requirements by at least 10% over a code compliant project. This electrification incentive allows the use of fossil fuels for backup power generation.</w:t>
      </w:r>
    </w:p>
    <w:p w14:paraId="7B875A65" w14:textId="0B0CE73F" w:rsidR="002C58F7" w:rsidRPr="000C1D8F" w:rsidRDefault="002C58F7" w:rsidP="00AB4545">
      <w:pPr>
        <w:tabs>
          <w:tab w:val="left" w:pos="720"/>
          <w:tab w:val="left" w:pos="1440"/>
          <w:tab w:val="left" w:pos="2160"/>
          <w:tab w:val="left" w:pos="2880"/>
          <w:tab w:val="left" w:pos="3600"/>
        </w:tabs>
        <w:ind w:left="1440" w:hanging="1440"/>
        <w:rPr>
          <w:iCs/>
          <w:strike/>
          <w:sz w:val="22"/>
          <w:szCs w:val="22"/>
        </w:rPr>
      </w:pPr>
    </w:p>
    <w:p w14:paraId="65F5D4D8" w14:textId="164A3413" w:rsidR="00075F73" w:rsidRPr="000C1D8F" w:rsidRDefault="00075F73" w:rsidP="007D36D0">
      <w:pPr>
        <w:tabs>
          <w:tab w:val="left" w:pos="720"/>
          <w:tab w:val="left" w:pos="1440"/>
          <w:tab w:val="left" w:pos="2160"/>
          <w:tab w:val="left" w:pos="2880"/>
          <w:tab w:val="left" w:pos="3600"/>
        </w:tabs>
        <w:rPr>
          <w:iCs/>
          <w:sz w:val="22"/>
          <w:szCs w:val="22"/>
        </w:rPr>
      </w:pPr>
      <w:r w:rsidRPr="000C1D8F">
        <w:rPr>
          <w:iCs/>
          <w:sz w:val="22"/>
          <w:szCs w:val="22"/>
        </w:rPr>
        <w:t xml:space="preserve"> </w:t>
      </w:r>
    </w:p>
    <w:p w14:paraId="3B1EAC5C" w14:textId="77777777" w:rsidR="002C58F7" w:rsidRPr="000C1D8F" w:rsidRDefault="002C58F7" w:rsidP="002C58F7">
      <w:pPr>
        <w:pBdr>
          <w:bottom w:val="single" w:sz="4" w:space="1" w:color="auto"/>
        </w:pBdr>
        <w:tabs>
          <w:tab w:val="left" w:pos="720"/>
          <w:tab w:val="left" w:pos="1440"/>
          <w:tab w:val="left" w:pos="2160"/>
          <w:tab w:val="left" w:pos="2880"/>
          <w:tab w:val="left" w:pos="3600"/>
        </w:tabs>
        <w:rPr>
          <w:b/>
          <w:bCs/>
          <w:iCs/>
          <w:sz w:val="22"/>
          <w:szCs w:val="22"/>
        </w:rPr>
      </w:pPr>
    </w:p>
    <w:p w14:paraId="26228392" w14:textId="77777777" w:rsidR="00B874A4" w:rsidRPr="000C1D8F" w:rsidRDefault="00B874A4" w:rsidP="00C07288">
      <w:pPr>
        <w:tabs>
          <w:tab w:val="left" w:pos="720"/>
          <w:tab w:val="left" w:pos="1440"/>
          <w:tab w:val="left" w:pos="2160"/>
          <w:tab w:val="left" w:pos="2880"/>
          <w:tab w:val="left" w:pos="3600"/>
        </w:tabs>
        <w:ind w:left="720" w:hanging="720"/>
        <w:rPr>
          <w:sz w:val="22"/>
          <w:szCs w:val="22"/>
        </w:rPr>
      </w:pPr>
    </w:p>
    <w:p w14:paraId="1619DB09" w14:textId="77777777" w:rsidR="00B874A4" w:rsidRPr="000C1D8F" w:rsidRDefault="00B874A4" w:rsidP="00C07288">
      <w:pPr>
        <w:tabs>
          <w:tab w:val="left" w:pos="720"/>
          <w:tab w:val="left" w:pos="1440"/>
          <w:tab w:val="left" w:pos="2160"/>
          <w:tab w:val="left" w:pos="2880"/>
          <w:tab w:val="left" w:pos="3600"/>
        </w:tabs>
        <w:ind w:left="720" w:hanging="720"/>
        <w:rPr>
          <w:sz w:val="22"/>
          <w:szCs w:val="22"/>
        </w:rPr>
      </w:pPr>
    </w:p>
    <w:p w14:paraId="1F22F98F" w14:textId="77777777" w:rsidR="00B874A4" w:rsidRPr="000C1D8F" w:rsidRDefault="03E11AA7" w:rsidP="00B874A4">
      <w:pPr>
        <w:tabs>
          <w:tab w:val="left" w:pos="720"/>
          <w:tab w:val="left" w:pos="1440"/>
          <w:tab w:val="left" w:pos="2160"/>
          <w:tab w:val="left" w:pos="2880"/>
          <w:tab w:val="left" w:pos="3600"/>
        </w:tabs>
        <w:ind w:left="720" w:hanging="720"/>
        <w:rPr>
          <w:sz w:val="22"/>
          <w:szCs w:val="22"/>
        </w:rPr>
      </w:pPr>
      <w:r w:rsidRPr="000C1D8F">
        <w:rPr>
          <w:sz w:val="22"/>
          <w:szCs w:val="22"/>
        </w:rPr>
        <w:t xml:space="preserve">STATUTORY AUTHORITY: </w:t>
      </w:r>
    </w:p>
    <w:p w14:paraId="1BCC9BD3" w14:textId="094E89DA" w:rsidR="00B874A4" w:rsidRPr="000C1D8F" w:rsidRDefault="3D0CEC94" w:rsidP="670B3A1F">
      <w:pPr>
        <w:tabs>
          <w:tab w:val="left" w:pos="720"/>
          <w:tab w:val="left" w:pos="1440"/>
          <w:tab w:val="left" w:pos="2160"/>
          <w:tab w:val="left" w:pos="2880"/>
          <w:tab w:val="left" w:pos="3600"/>
        </w:tabs>
        <w:ind w:left="720" w:hanging="720"/>
        <w:rPr>
          <w:sz w:val="22"/>
          <w:szCs w:val="22"/>
        </w:rPr>
      </w:pPr>
      <w:r w:rsidRPr="000C1D8F">
        <w:rPr>
          <w:sz w:val="22"/>
          <w:szCs w:val="22"/>
          <w:u w:val="single"/>
        </w:rPr>
        <w:t>Title</w:t>
      </w:r>
      <w:r w:rsidRPr="000C1D8F">
        <w:rPr>
          <w:sz w:val="22"/>
          <w:szCs w:val="22"/>
        </w:rPr>
        <w:t xml:space="preserve"> </w:t>
      </w:r>
      <w:r w:rsidR="00B874A4" w:rsidRPr="000C1D8F">
        <w:rPr>
          <w:sz w:val="22"/>
          <w:szCs w:val="22"/>
        </w:rPr>
        <w:tab/>
      </w:r>
      <w:r w:rsidR="03E11AA7" w:rsidRPr="000C1D8F">
        <w:rPr>
          <w:sz w:val="22"/>
          <w:szCs w:val="22"/>
        </w:rPr>
        <w:t>10 M.R.S. §9722</w:t>
      </w:r>
    </w:p>
    <w:p w14:paraId="13829BF6" w14:textId="77777777" w:rsidR="00B874A4" w:rsidRPr="000C1D8F" w:rsidRDefault="00B874A4" w:rsidP="00B874A4">
      <w:pPr>
        <w:tabs>
          <w:tab w:val="left" w:pos="720"/>
          <w:tab w:val="left" w:pos="1440"/>
          <w:tab w:val="left" w:pos="2160"/>
          <w:tab w:val="left" w:pos="2880"/>
          <w:tab w:val="left" w:pos="3600"/>
        </w:tabs>
        <w:ind w:left="720" w:hanging="720"/>
        <w:rPr>
          <w:sz w:val="22"/>
          <w:szCs w:val="22"/>
        </w:rPr>
      </w:pPr>
    </w:p>
    <w:p w14:paraId="14A5E996" w14:textId="77777777" w:rsidR="00B874A4" w:rsidRPr="000C1D8F" w:rsidRDefault="00B874A4" w:rsidP="00B874A4">
      <w:pPr>
        <w:tabs>
          <w:tab w:val="left" w:pos="720"/>
          <w:tab w:val="left" w:pos="1440"/>
          <w:tab w:val="left" w:pos="2160"/>
          <w:tab w:val="left" w:pos="2880"/>
          <w:tab w:val="left" w:pos="3600"/>
        </w:tabs>
        <w:ind w:left="720" w:hanging="720"/>
        <w:rPr>
          <w:sz w:val="22"/>
          <w:szCs w:val="22"/>
        </w:rPr>
      </w:pPr>
      <w:r w:rsidRPr="000C1D8F">
        <w:rPr>
          <w:sz w:val="22"/>
          <w:szCs w:val="22"/>
        </w:rPr>
        <w:t>EFFECTIVE DATE:</w:t>
      </w:r>
    </w:p>
    <w:p w14:paraId="3BFEE254" w14:textId="77777777" w:rsidR="00B874A4" w:rsidRPr="000C1D8F" w:rsidRDefault="00B874A4" w:rsidP="00B874A4">
      <w:pPr>
        <w:tabs>
          <w:tab w:val="left" w:pos="720"/>
          <w:tab w:val="left" w:pos="1440"/>
          <w:tab w:val="left" w:pos="2160"/>
          <w:tab w:val="left" w:pos="2880"/>
          <w:tab w:val="left" w:pos="3600"/>
        </w:tabs>
        <w:ind w:left="720" w:hanging="720"/>
        <w:rPr>
          <w:sz w:val="22"/>
          <w:szCs w:val="22"/>
        </w:rPr>
      </w:pPr>
      <w:r w:rsidRPr="000C1D8F">
        <w:rPr>
          <w:sz w:val="22"/>
          <w:szCs w:val="22"/>
        </w:rPr>
        <w:tab/>
        <w:t>October 11, 2010 – filing 2010-471</w:t>
      </w:r>
    </w:p>
    <w:p w14:paraId="3C3D8B41" w14:textId="77777777" w:rsidR="00B874A4" w:rsidRPr="000C1D8F" w:rsidRDefault="00B874A4" w:rsidP="00B874A4">
      <w:pPr>
        <w:tabs>
          <w:tab w:val="left" w:pos="720"/>
          <w:tab w:val="left" w:pos="1440"/>
          <w:tab w:val="left" w:pos="2160"/>
          <w:tab w:val="left" w:pos="2880"/>
          <w:tab w:val="left" w:pos="3600"/>
        </w:tabs>
        <w:ind w:left="720" w:hanging="720"/>
        <w:rPr>
          <w:sz w:val="22"/>
          <w:szCs w:val="22"/>
        </w:rPr>
      </w:pPr>
    </w:p>
    <w:p w14:paraId="2014152E" w14:textId="77777777" w:rsidR="00B874A4" w:rsidRPr="000C1D8F" w:rsidRDefault="00B874A4" w:rsidP="00B874A4">
      <w:pPr>
        <w:tabs>
          <w:tab w:val="left" w:pos="720"/>
          <w:tab w:val="left" w:pos="1440"/>
          <w:tab w:val="left" w:pos="2160"/>
          <w:tab w:val="left" w:pos="2880"/>
          <w:tab w:val="left" w:pos="3600"/>
        </w:tabs>
        <w:ind w:left="720" w:hanging="720"/>
        <w:rPr>
          <w:sz w:val="22"/>
          <w:szCs w:val="22"/>
        </w:rPr>
      </w:pPr>
      <w:r w:rsidRPr="000C1D8F">
        <w:rPr>
          <w:sz w:val="22"/>
          <w:szCs w:val="22"/>
        </w:rPr>
        <w:t>AMENDED:</w:t>
      </w:r>
    </w:p>
    <w:p w14:paraId="3D7D5403" w14:textId="77777777" w:rsidR="00B874A4" w:rsidRPr="000C1D8F" w:rsidRDefault="00B874A4" w:rsidP="00B874A4">
      <w:pPr>
        <w:tabs>
          <w:tab w:val="left" w:pos="720"/>
          <w:tab w:val="left" w:pos="1440"/>
          <w:tab w:val="left" w:pos="2160"/>
          <w:tab w:val="left" w:pos="2880"/>
          <w:tab w:val="left" w:pos="3600"/>
        </w:tabs>
        <w:ind w:left="720" w:hanging="720"/>
        <w:rPr>
          <w:sz w:val="22"/>
          <w:szCs w:val="22"/>
        </w:rPr>
      </w:pPr>
      <w:r w:rsidRPr="000C1D8F">
        <w:rPr>
          <w:sz w:val="22"/>
          <w:szCs w:val="22"/>
        </w:rPr>
        <w:tab/>
        <w:t>January 23, 2018 – filing 2018-011</w:t>
      </w:r>
    </w:p>
    <w:p w14:paraId="0C0CC9D0" w14:textId="77777777" w:rsidR="00B874A4" w:rsidRPr="000C1D8F" w:rsidRDefault="00B874A4" w:rsidP="00B874A4">
      <w:pPr>
        <w:tabs>
          <w:tab w:val="left" w:pos="720"/>
          <w:tab w:val="left" w:pos="1440"/>
          <w:tab w:val="left" w:pos="2160"/>
          <w:tab w:val="left" w:pos="2880"/>
          <w:tab w:val="left" w:pos="3600"/>
        </w:tabs>
        <w:ind w:left="720" w:hanging="720"/>
        <w:rPr>
          <w:sz w:val="22"/>
          <w:szCs w:val="22"/>
        </w:rPr>
      </w:pPr>
      <w:r w:rsidRPr="000C1D8F">
        <w:rPr>
          <w:sz w:val="22"/>
          <w:szCs w:val="22"/>
        </w:rPr>
        <w:tab/>
        <w:t>May 10, 2021 – filing 2021-095 (EMERGENCY)</w:t>
      </w:r>
    </w:p>
    <w:p w14:paraId="39D34C32" w14:textId="7ADC6D73" w:rsidR="0093372C" w:rsidRPr="000C1D8F" w:rsidRDefault="00B874A4" w:rsidP="00C07288">
      <w:pPr>
        <w:tabs>
          <w:tab w:val="left" w:pos="720"/>
          <w:tab w:val="left" w:pos="1440"/>
          <w:tab w:val="left" w:pos="2160"/>
          <w:tab w:val="left" w:pos="2880"/>
          <w:tab w:val="left" w:pos="3600"/>
        </w:tabs>
        <w:ind w:left="720" w:hanging="720"/>
        <w:rPr>
          <w:sz w:val="22"/>
          <w:szCs w:val="22"/>
        </w:rPr>
      </w:pPr>
      <w:r w:rsidRPr="000C1D8F">
        <w:rPr>
          <w:sz w:val="22"/>
          <w:szCs w:val="22"/>
        </w:rPr>
        <w:tab/>
        <w:t>August 26, 2021 – filing 2021-169</w:t>
      </w:r>
    </w:p>
    <w:p w14:paraId="35E86D07" w14:textId="77777777" w:rsidR="00B874A4" w:rsidRPr="000C1D8F" w:rsidRDefault="00B874A4" w:rsidP="00C07288">
      <w:pPr>
        <w:tabs>
          <w:tab w:val="left" w:pos="720"/>
          <w:tab w:val="left" w:pos="1440"/>
          <w:tab w:val="left" w:pos="2160"/>
          <w:tab w:val="left" w:pos="2880"/>
          <w:tab w:val="left" w:pos="3600"/>
        </w:tabs>
        <w:ind w:left="720" w:hanging="720"/>
        <w:rPr>
          <w:sz w:val="22"/>
          <w:szCs w:val="22"/>
        </w:rPr>
      </w:pPr>
    </w:p>
    <w:sectPr w:rsidR="00B874A4" w:rsidRPr="000C1D8F" w:rsidSect="00E84B1D">
      <w:headerReference w:type="default" r:id="rId10"/>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89871" w14:textId="77777777" w:rsidR="00982076" w:rsidRDefault="00982076" w:rsidP="00562ED0">
      <w:r>
        <w:separator/>
      </w:r>
    </w:p>
  </w:endnote>
  <w:endnote w:type="continuationSeparator" w:id="0">
    <w:p w14:paraId="4A55D966" w14:textId="77777777" w:rsidR="00982076" w:rsidRDefault="00982076" w:rsidP="00562ED0">
      <w:r>
        <w:continuationSeparator/>
      </w:r>
    </w:p>
  </w:endnote>
  <w:endnote w:type="continuationNotice" w:id="1">
    <w:p w14:paraId="46C80119" w14:textId="77777777" w:rsidR="00982076" w:rsidRDefault="00982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F4BE8" w14:textId="77777777" w:rsidR="00982076" w:rsidRDefault="00982076" w:rsidP="00562ED0">
      <w:r>
        <w:separator/>
      </w:r>
    </w:p>
  </w:footnote>
  <w:footnote w:type="continuationSeparator" w:id="0">
    <w:p w14:paraId="3A18B156" w14:textId="77777777" w:rsidR="00982076" w:rsidRDefault="00982076" w:rsidP="00562ED0">
      <w:r>
        <w:continuationSeparator/>
      </w:r>
    </w:p>
  </w:footnote>
  <w:footnote w:type="continuationNotice" w:id="1">
    <w:p w14:paraId="2CAA17C0" w14:textId="77777777" w:rsidR="00982076" w:rsidRDefault="00982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FD33A" w14:textId="77777777" w:rsidR="002B4C30" w:rsidRDefault="002B4C30" w:rsidP="00E84B1D">
    <w:pPr>
      <w:tabs>
        <w:tab w:val="right" w:pos="9360"/>
      </w:tabs>
      <w:jc w:val="right"/>
      <w:rPr>
        <w:sz w:val="18"/>
        <w:szCs w:val="18"/>
      </w:rPr>
    </w:pPr>
  </w:p>
  <w:p w14:paraId="18673728" w14:textId="77777777" w:rsidR="002B4C30" w:rsidRPr="009923C7" w:rsidRDefault="002B4C30" w:rsidP="00E84B1D">
    <w:pPr>
      <w:tabs>
        <w:tab w:val="right" w:pos="9360"/>
      </w:tabs>
      <w:jc w:val="right"/>
      <w:rPr>
        <w:sz w:val="18"/>
        <w:szCs w:val="18"/>
      </w:rPr>
    </w:pPr>
  </w:p>
  <w:p w14:paraId="4ABBC043" w14:textId="77777777" w:rsidR="002B4C30" w:rsidRPr="009923C7" w:rsidRDefault="002B4C30" w:rsidP="00E84B1D">
    <w:pPr>
      <w:tabs>
        <w:tab w:val="right" w:pos="9360"/>
      </w:tabs>
      <w:jc w:val="right"/>
      <w:rPr>
        <w:sz w:val="18"/>
        <w:szCs w:val="18"/>
      </w:rPr>
    </w:pPr>
  </w:p>
  <w:p w14:paraId="1FCBB62A" w14:textId="77777777" w:rsidR="002B4C30" w:rsidRPr="009923C7" w:rsidRDefault="002B4C30" w:rsidP="00E84B1D">
    <w:pPr>
      <w:pBdr>
        <w:bottom w:val="single" w:sz="6" w:space="1" w:color="auto"/>
      </w:pBdr>
      <w:tabs>
        <w:tab w:val="right" w:pos="9360"/>
      </w:tabs>
      <w:jc w:val="right"/>
      <w:rPr>
        <w:sz w:val="18"/>
        <w:szCs w:val="18"/>
      </w:rPr>
    </w:pPr>
    <w:r>
      <w:rPr>
        <w:sz w:val="18"/>
        <w:szCs w:val="18"/>
      </w:rPr>
      <w:t>16</w:t>
    </w:r>
    <w:r w:rsidRPr="009923C7">
      <w:rPr>
        <w:sz w:val="18"/>
        <w:szCs w:val="18"/>
      </w:rPr>
      <w:t>-</w:t>
    </w:r>
    <w:r>
      <w:rPr>
        <w:sz w:val="18"/>
        <w:szCs w:val="18"/>
      </w:rPr>
      <w:t xml:space="preserve">642 Chapter 6     </w:t>
    </w:r>
    <w:r w:rsidRPr="009923C7">
      <w:rPr>
        <w:sz w:val="18"/>
        <w:szCs w:val="18"/>
      </w:rPr>
      <w:t xml:space="preserve">page </w:t>
    </w:r>
    <w:r w:rsidRPr="009923C7">
      <w:rPr>
        <w:sz w:val="18"/>
        <w:szCs w:val="18"/>
      </w:rPr>
      <w:fldChar w:fldCharType="begin"/>
    </w:r>
    <w:r w:rsidRPr="009923C7">
      <w:rPr>
        <w:sz w:val="18"/>
        <w:szCs w:val="18"/>
      </w:rPr>
      <w:instrText xml:space="preserve">page </w:instrText>
    </w:r>
    <w:r w:rsidRPr="009923C7">
      <w:rPr>
        <w:sz w:val="18"/>
        <w:szCs w:val="18"/>
      </w:rPr>
      <w:fldChar w:fldCharType="separate"/>
    </w:r>
    <w:r>
      <w:rPr>
        <w:noProof/>
        <w:sz w:val="18"/>
        <w:szCs w:val="18"/>
      </w:rPr>
      <w:t>3</w:t>
    </w:r>
    <w:r w:rsidRPr="009923C7">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E4D08"/>
    <w:multiLevelType w:val="hybridMultilevel"/>
    <w:tmpl w:val="99643298"/>
    <w:lvl w:ilvl="0" w:tplc="0409000F">
      <w:start w:val="1"/>
      <w:numFmt w:val="decimal"/>
      <w:lvlText w:val="%1."/>
      <w:lvlJc w:val="left"/>
      <w:pPr>
        <w:ind w:left="720" w:hanging="360"/>
      </w:pPr>
      <w:rPr>
        <w:rFonts w:hint="default"/>
      </w:rPr>
    </w:lvl>
    <w:lvl w:ilvl="1" w:tplc="78DE7686">
      <w:start w:val="16"/>
      <w:numFmt w:val="decimal"/>
      <w:lvlText w:val="%2."/>
      <w:lvlJc w:val="left"/>
      <w:pPr>
        <w:tabs>
          <w:tab w:val="num" w:pos="1800"/>
        </w:tabs>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0E03"/>
    <w:multiLevelType w:val="hybridMultilevel"/>
    <w:tmpl w:val="7390C262"/>
    <w:lvl w:ilvl="0" w:tplc="7128A716">
      <w:start w:val="5"/>
      <w:numFmt w:val="decimal"/>
      <w:lvlText w:val="%1."/>
      <w:lvlJc w:val="left"/>
      <w:pPr>
        <w:tabs>
          <w:tab w:val="num" w:pos="972"/>
        </w:tabs>
        <w:ind w:left="97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F65105"/>
    <w:multiLevelType w:val="hybridMultilevel"/>
    <w:tmpl w:val="97343688"/>
    <w:lvl w:ilvl="0" w:tplc="985A296C">
      <w:start w:val="8"/>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122547DD"/>
    <w:multiLevelType w:val="hybridMultilevel"/>
    <w:tmpl w:val="E7B820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A5492"/>
    <w:multiLevelType w:val="hybridMultilevel"/>
    <w:tmpl w:val="62B086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E39C9"/>
    <w:multiLevelType w:val="hybridMultilevel"/>
    <w:tmpl w:val="9E444620"/>
    <w:lvl w:ilvl="0" w:tplc="C450E5E8">
      <w:start w:val="1"/>
      <w:numFmt w:val="decimal"/>
      <w:lvlText w:val="(%1)"/>
      <w:lvlJc w:val="left"/>
      <w:pPr>
        <w:tabs>
          <w:tab w:val="num" w:pos="720"/>
        </w:tabs>
        <w:ind w:left="720" w:hanging="360"/>
      </w:pPr>
      <w:rPr>
        <w:rFonts w:hint="default"/>
        <w:color w:val="0000FF"/>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5321C"/>
    <w:multiLevelType w:val="hybridMultilevel"/>
    <w:tmpl w:val="265CFA9C"/>
    <w:lvl w:ilvl="0" w:tplc="A42CB722">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DA33FE9"/>
    <w:multiLevelType w:val="hybridMultilevel"/>
    <w:tmpl w:val="F89C3F98"/>
    <w:lvl w:ilvl="0" w:tplc="5C8CF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604A88"/>
    <w:multiLevelType w:val="hybridMultilevel"/>
    <w:tmpl w:val="0134A3B4"/>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2AAEC2F0">
      <w:start w:val="1"/>
      <w:numFmt w:val="decimal"/>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0964D18"/>
    <w:multiLevelType w:val="hybridMultilevel"/>
    <w:tmpl w:val="278A5CCC"/>
    <w:lvl w:ilvl="0" w:tplc="BA2CB0B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C116B8"/>
    <w:multiLevelType w:val="multilevel"/>
    <w:tmpl w:val="92427FBC"/>
    <w:lvl w:ilvl="0">
      <w:start w:val="503"/>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5"/>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31343D5"/>
    <w:multiLevelType w:val="hybridMultilevel"/>
    <w:tmpl w:val="CE44B17E"/>
    <w:lvl w:ilvl="0" w:tplc="D7487256">
      <w:start w:val="1"/>
      <w:numFmt w:val="decimal"/>
      <w:lvlText w:val="(%1)"/>
      <w:lvlJc w:val="left"/>
      <w:pPr>
        <w:ind w:left="720" w:hanging="360"/>
      </w:pPr>
      <w:rPr>
        <w:rFonts w:cs="Times New Roman" w:hint="default"/>
        <w:b w:val="0"/>
      </w:rPr>
    </w:lvl>
    <w:lvl w:ilvl="1" w:tplc="C3900C2E">
      <w:start w:val="18"/>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6C85330"/>
    <w:multiLevelType w:val="hybridMultilevel"/>
    <w:tmpl w:val="F43C4894"/>
    <w:lvl w:ilvl="0" w:tplc="689E1690">
      <w:start w:val="6"/>
      <w:numFmt w:val="decimal"/>
      <w:lvlText w:val="%1."/>
      <w:lvlJc w:val="left"/>
      <w:pPr>
        <w:ind w:left="1080" w:hanging="360"/>
      </w:pPr>
      <w:rPr>
        <w:rFonts w:hint="default"/>
        <w:i/>
        <w:iCs/>
        <w:u w:val="singl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3A0E66F4"/>
    <w:multiLevelType w:val="hybridMultilevel"/>
    <w:tmpl w:val="3ACA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C35AF"/>
    <w:multiLevelType w:val="hybridMultilevel"/>
    <w:tmpl w:val="3E0A5B6E"/>
    <w:lvl w:ilvl="0" w:tplc="2760DCC6">
      <w:start w:val="1"/>
      <w:numFmt w:val="decimal"/>
      <w:lvlText w:val="%1."/>
      <w:lvlJc w:val="left"/>
      <w:pPr>
        <w:ind w:left="1440" w:hanging="720"/>
      </w:pPr>
      <w:rPr>
        <w:rFonts w:hint="default"/>
        <w:b w:val="0"/>
        <w:bCs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E203BA"/>
    <w:multiLevelType w:val="hybridMultilevel"/>
    <w:tmpl w:val="267EF1FC"/>
    <w:lvl w:ilvl="0" w:tplc="06B82238">
      <w:start w:val="12"/>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68288D"/>
    <w:multiLevelType w:val="hybridMultilevel"/>
    <w:tmpl w:val="F43C4894"/>
    <w:lvl w:ilvl="0" w:tplc="FFFFFFFF">
      <w:start w:val="6"/>
      <w:numFmt w:val="decimal"/>
      <w:lvlText w:val="%1."/>
      <w:lvlJc w:val="left"/>
      <w:pPr>
        <w:ind w:left="1080" w:hanging="360"/>
      </w:pPr>
      <w:rPr>
        <w:rFonts w:hint="default"/>
        <w:i/>
        <w:iCs/>
        <w:u w:val="singl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 w15:restartNumberingAfterBreak="0">
    <w:nsid w:val="4F147B9B"/>
    <w:multiLevelType w:val="hybridMultilevel"/>
    <w:tmpl w:val="8AC06260"/>
    <w:lvl w:ilvl="0" w:tplc="57D29C2A">
      <w:start w:val="1"/>
      <w:numFmt w:val="decimal"/>
      <w:lvlText w:val="%1."/>
      <w:lvlJc w:val="left"/>
      <w:pPr>
        <w:ind w:left="2520" w:hanging="360"/>
      </w:pPr>
    </w:lvl>
    <w:lvl w:ilvl="1" w:tplc="A6B600E2">
      <w:start w:val="1"/>
      <w:numFmt w:val="decimal"/>
      <w:lvlText w:val="%2."/>
      <w:lvlJc w:val="left"/>
      <w:pPr>
        <w:ind w:left="2520" w:hanging="360"/>
      </w:pPr>
    </w:lvl>
    <w:lvl w:ilvl="2" w:tplc="572A5B0E">
      <w:start w:val="1"/>
      <w:numFmt w:val="decimal"/>
      <w:lvlText w:val="%3."/>
      <w:lvlJc w:val="left"/>
      <w:pPr>
        <w:ind w:left="2520" w:hanging="360"/>
      </w:pPr>
    </w:lvl>
    <w:lvl w:ilvl="3" w:tplc="9D36C066">
      <w:start w:val="1"/>
      <w:numFmt w:val="decimal"/>
      <w:lvlText w:val="%4."/>
      <w:lvlJc w:val="left"/>
      <w:pPr>
        <w:ind w:left="2520" w:hanging="360"/>
      </w:pPr>
    </w:lvl>
    <w:lvl w:ilvl="4" w:tplc="7DF800BA">
      <w:start w:val="1"/>
      <w:numFmt w:val="decimal"/>
      <w:lvlText w:val="%5."/>
      <w:lvlJc w:val="left"/>
      <w:pPr>
        <w:ind w:left="2520" w:hanging="360"/>
      </w:pPr>
    </w:lvl>
    <w:lvl w:ilvl="5" w:tplc="27CC32EA">
      <w:start w:val="1"/>
      <w:numFmt w:val="decimal"/>
      <w:lvlText w:val="%6."/>
      <w:lvlJc w:val="left"/>
      <w:pPr>
        <w:ind w:left="2520" w:hanging="360"/>
      </w:pPr>
    </w:lvl>
    <w:lvl w:ilvl="6" w:tplc="972266A8">
      <w:start w:val="1"/>
      <w:numFmt w:val="decimal"/>
      <w:lvlText w:val="%7."/>
      <w:lvlJc w:val="left"/>
      <w:pPr>
        <w:ind w:left="2520" w:hanging="360"/>
      </w:pPr>
    </w:lvl>
    <w:lvl w:ilvl="7" w:tplc="956CD378">
      <w:start w:val="1"/>
      <w:numFmt w:val="decimal"/>
      <w:lvlText w:val="%8."/>
      <w:lvlJc w:val="left"/>
      <w:pPr>
        <w:ind w:left="2520" w:hanging="360"/>
      </w:pPr>
    </w:lvl>
    <w:lvl w:ilvl="8" w:tplc="25C09D00">
      <w:start w:val="1"/>
      <w:numFmt w:val="decimal"/>
      <w:lvlText w:val="%9."/>
      <w:lvlJc w:val="left"/>
      <w:pPr>
        <w:ind w:left="2520" w:hanging="360"/>
      </w:pPr>
    </w:lvl>
  </w:abstractNum>
  <w:abstractNum w:abstractNumId="18" w15:restartNumberingAfterBreak="0">
    <w:nsid w:val="54092B04"/>
    <w:multiLevelType w:val="hybridMultilevel"/>
    <w:tmpl w:val="AD089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E0449"/>
    <w:multiLevelType w:val="hybridMultilevel"/>
    <w:tmpl w:val="18ACF5D4"/>
    <w:lvl w:ilvl="0" w:tplc="2AAEC2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B35578D"/>
    <w:multiLevelType w:val="hybridMultilevel"/>
    <w:tmpl w:val="5B3689BC"/>
    <w:lvl w:ilvl="0" w:tplc="B492F8FC">
      <w:start w:val="1"/>
      <w:numFmt w:val="decimal"/>
      <w:lvlText w:val="%1."/>
      <w:lvlJc w:val="left"/>
      <w:pPr>
        <w:ind w:left="720" w:hanging="360"/>
      </w:pPr>
      <w:rPr>
        <w:rFonts w:hint="default"/>
        <w:b w:val="0"/>
      </w:rPr>
    </w:lvl>
    <w:lvl w:ilvl="1" w:tplc="027CAE82">
      <w:start w:val="1"/>
      <w:numFmt w:val="upperLetter"/>
      <w:lvlText w:val="%2."/>
      <w:lvlJc w:val="left"/>
      <w:pPr>
        <w:ind w:left="1440" w:hanging="360"/>
      </w:pPr>
      <w:rPr>
        <w:b w:val="0"/>
      </w:rPr>
    </w:lvl>
    <w:lvl w:ilvl="2" w:tplc="54000A9C">
      <w:start w:val="1"/>
      <w:numFmt w:val="decimal"/>
      <w:lvlText w:val="(%3)"/>
      <w:lvlJc w:val="left"/>
      <w:pPr>
        <w:ind w:left="2160" w:hanging="180"/>
      </w:pPr>
      <w:rPr>
        <w:rFonts w:hint="default"/>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C5423"/>
    <w:multiLevelType w:val="hybridMultilevel"/>
    <w:tmpl w:val="295295EE"/>
    <w:lvl w:ilvl="0" w:tplc="42948098">
      <w:start w:val="1"/>
      <w:numFmt w:val="decimal"/>
      <w:lvlText w:val="%1."/>
      <w:lvlJc w:val="left"/>
      <w:pPr>
        <w:ind w:left="2160" w:hanging="360"/>
      </w:pPr>
    </w:lvl>
    <w:lvl w:ilvl="1" w:tplc="AB3CD1EA">
      <w:start w:val="1"/>
      <w:numFmt w:val="decimal"/>
      <w:lvlText w:val="%2."/>
      <w:lvlJc w:val="left"/>
      <w:pPr>
        <w:ind w:left="2160" w:hanging="360"/>
      </w:pPr>
    </w:lvl>
    <w:lvl w:ilvl="2" w:tplc="9A38D602">
      <w:start w:val="1"/>
      <w:numFmt w:val="decimal"/>
      <w:lvlText w:val="%3."/>
      <w:lvlJc w:val="left"/>
      <w:pPr>
        <w:ind w:left="2160" w:hanging="360"/>
      </w:pPr>
    </w:lvl>
    <w:lvl w:ilvl="3" w:tplc="9CD2B62C">
      <w:start w:val="1"/>
      <w:numFmt w:val="decimal"/>
      <w:lvlText w:val="%4."/>
      <w:lvlJc w:val="left"/>
      <w:pPr>
        <w:ind w:left="2160" w:hanging="360"/>
      </w:pPr>
    </w:lvl>
    <w:lvl w:ilvl="4" w:tplc="6EC61F60">
      <w:start w:val="1"/>
      <w:numFmt w:val="decimal"/>
      <w:lvlText w:val="%5."/>
      <w:lvlJc w:val="left"/>
      <w:pPr>
        <w:ind w:left="2160" w:hanging="360"/>
      </w:pPr>
    </w:lvl>
    <w:lvl w:ilvl="5" w:tplc="FD368942">
      <w:start w:val="1"/>
      <w:numFmt w:val="decimal"/>
      <w:lvlText w:val="%6."/>
      <w:lvlJc w:val="left"/>
      <w:pPr>
        <w:ind w:left="2160" w:hanging="360"/>
      </w:pPr>
    </w:lvl>
    <w:lvl w:ilvl="6" w:tplc="2B908FEC">
      <w:start w:val="1"/>
      <w:numFmt w:val="decimal"/>
      <w:lvlText w:val="%7."/>
      <w:lvlJc w:val="left"/>
      <w:pPr>
        <w:ind w:left="2160" w:hanging="360"/>
      </w:pPr>
    </w:lvl>
    <w:lvl w:ilvl="7" w:tplc="FA16C46C">
      <w:start w:val="1"/>
      <w:numFmt w:val="decimal"/>
      <w:lvlText w:val="%8."/>
      <w:lvlJc w:val="left"/>
      <w:pPr>
        <w:ind w:left="2160" w:hanging="360"/>
      </w:pPr>
    </w:lvl>
    <w:lvl w:ilvl="8" w:tplc="F59E6EBA">
      <w:start w:val="1"/>
      <w:numFmt w:val="decimal"/>
      <w:lvlText w:val="%9."/>
      <w:lvlJc w:val="left"/>
      <w:pPr>
        <w:ind w:left="2160" w:hanging="360"/>
      </w:pPr>
    </w:lvl>
  </w:abstractNum>
  <w:abstractNum w:abstractNumId="22" w15:restartNumberingAfterBreak="0">
    <w:nsid w:val="648D4B97"/>
    <w:multiLevelType w:val="hybridMultilevel"/>
    <w:tmpl w:val="CDFCEE3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B072A616">
      <w:start w:val="1"/>
      <w:numFmt w:val="decimal"/>
      <w:lvlText w:val="%4."/>
      <w:lvlJc w:val="left"/>
      <w:pPr>
        <w:ind w:left="3600" w:hanging="360"/>
      </w:pPr>
      <w:rPr>
        <w:b w:val="0"/>
        <w:bCs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267CBA5C">
      <w:start w:val="1"/>
      <w:numFmt w:val="decimal"/>
      <w:lvlText w:val="%7."/>
      <w:lvlJc w:val="left"/>
      <w:pPr>
        <w:ind w:left="5760" w:hanging="360"/>
      </w:pPr>
      <w:rPr>
        <w:u w:val="single"/>
      </w:rPr>
    </w:lvl>
    <w:lvl w:ilvl="7" w:tplc="0409000F">
      <w:start w:val="1"/>
      <w:numFmt w:val="decimal"/>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67672779"/>
    <w:multiLevelType w:val="hybridMultilevel"/>
    <w:tmpl w:val="2990CCBE"/>
    <w:lvl w:ilvl="0" w:tplc="3BE06B6A">
      <w:start w:val="1"/>
      <w:numFmt w:val="decimal"/>
      <w:lvlText w:val="%1."/>
      <w:lvlJc w:val="left"/>
      <w:pPr>
        <w:ind w:left="2160" w:hanging="360"/>
      </w:pPr>
    </w:lvl>
    <w:lvl w:ilvl="1" w:tplc="1CA2B732">
      <w:start w:val="1"/>
      <w:numFmt w:val="decimal"/>
      <w:lvlText w:val="%2."/>
      <w:lvlJc w:val="left"/>
      <w:pPr>
        <w:ind w:left="2160" w:hanging="360"/>
      </w:pPr>
    </w:lvl>
    <w:lvl w:ilvl="2" w:tplc="89748ADA">
      <w:start w:val="1"/>
      <w:numFmt w:val="decimal"/>
      <w:lvlText w:val="%3."/>
      <w:lvlJc w:val="left"/>
      <w:pPr>
        <w:ind w:left="2160" w:hanging="360"/>
      </w:pPr>
    </w:lvl>
    <w:lvl w:ilvl="3" w:tplc="4258B338">
      <w:start w:val="1"/>
      <w:numFmt w:val="decimal"/>
      <w:lvlText w:val="%4."/>
      <w:lvlJc w:val="left"/>
      <w:pPr>
        <w:ind w:left="2160" w:hanging="360"/>
      </w:pPr>
    </w:lvl>
    <w:lvl w:ilvl="4" w:tplc="E182D9FE">
      <w:start w:val="1"/>
      <w:numFmt w:val="decimal"/>
      <w:lvlText w:val="%5."/>
      <w:lvlJc w:val="left"/>
      <w:pPr>
        <w:ind w:left="2160" w:hanging="360"/>
      </w:pPr>
    </w:lvl>
    <w:lvl w:ilvl="5" w:tplc="9A461DBE">
      <w:start w:val="1"/>
      <w:numFmt w:val="decimal"/>
      <w:lvlText w:val="%6."/>
      <w:lvlJc w:val="left"/>
      <w:pPr>
        <w:ind w:left="2160" w:hanging="360"/>
      </w:pPr>
    </w:lvl>
    <w:lvl w:ilvl="6" w:tplc="76CCF7C2">
      <w:start w:val="1"/>
      <w:numFmt w:val="decimal"/>
      <w:lvlText w:val="%7."/>
      <w:lvlJc w:val="left"/>
      <w:pPr>
        <w:ind w:left="2160" w:hanging="360"/>
      </w:pPr>
    </w:lvl>
    <w:lvl w:ilvl="7" w:tplc="61161132">
      <w:start w:val="1"/>
      <w:numFmt w:val="decimal"/>
      <w:lvlText w:val="%8."/>
      <w:lvlJc w:val="left"/>
      <w:pPr>
        <w:ind w:left="2160" w:hanging="360"/>
      </w:pPr>
    </w:lvl>
    <w:lvl w:ilvl="8" w:tplc="04102A66">
      <w:start w:val="1"/>
      <w:numFmt w:val="decimal"/>
      <w:lvlText w:val="%9."/>
      <w:lvlJc w:val="left"/>
      <w:pPr>
        <w:ind w:left="2160" w:hanging="360"/>
      </w:pPr>
    </w:lvl>
  </w:abstractNum>
  <w:abstractNum w:abstractNumId="24" w15:restartNumberingAfterBreak="0">
    <w:nsid w:val="6B8522B6"/>
    <w:multiLevelType w:val="hybridMultilevel"/>
    <w:tmpl w:val="105053E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BC15E1"/>
    <w:multiLevelType w:val="hybridMultilevel"/>
    <w:tmpl w:val="D3EE055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A32435"/>
    <w:multiLevelType w:val="hybridMultilevel"/>
    <w:tmpl w:val="49941534"/>
    <w:lvl w:ilvl="0" w:tplc="D1762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B122D6"/>
    <w:multiLevelType w:val="hybridMultilevel"/>
    <w:tmpl w:val="D3F02458"/>
    <w:lvl w:ilvl="0" w:tplc="F8E635A8">
      <w:start w:val="1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975985973">
    <w:abstractNumId w:val="1"/>
  </w:num>
  <w:num w:numId="2" w16cid:durableId="860702618">
    <w:abstractNumId w:val="8"/>
  </w:num>
  <w:num w:numId="3" w16cid:durableId="2079742426">
    <w:abstractNumId w:val="3"/>
  </w:num>
  <w:num w:numId="4" w16cid:durableId="1819301261">
    <w:abstractNumId w:val="19"/>
  </w:num>
  <w:num w:numId="5" w16cid:durableId="1661805544">
    <w:abstractNumId w:val="26"/>
  </w:num>
  <w:num w:numId="6" w16cid:durableId="939028157">
    <w:abstractNumId w:val="24"/>
  </w:num>
  <w:num w:numId="7" w16cid:durableId="1746804851">
    <w:abstractNumId w:val="5"/>
  </w:num>
  <w:num w:numId="8" w16cid:durableId="1412316848">
    <w:abstractNumId w:val="13"/>
  </w:num>
  <w:num w:numId="9" w16cid:durableId="1810171373">
    <w:abstractNumId w:val="0"/>
  </w:num>
  <w:num w:numId="10" w16cid:durableId="295766420">
    <w:abstractNumId w:val="18"/>
  </w:num>
  <w:num w:numId="11" w16cid:durableId="432628223">
    <w:abstractNumId w:val="2"/>
  </w:num>
  <w:num w:numId="12" w16cid:durableId="846603499">
    <w:abstractNumId w:val="25"/>
  </w:num>
  <w:num w:numId="13" w16cid:durableId="1439326506">
    <w:abstractNumId w:val="20"/>
  </w:num>
  <w:num w:numId="14" w16cid:durableId="1638871092">
    <w:abstractNumId w:val="4"/>
  </w:num>
  <w:num w:numId="15" w16cid:durableId="1578518720">
    <w:abstractNumId w:val="10"/>
  </w:num>
  <w:num w:numId="16" w16cid:durableId="624703769">
    <w:abstractNumId w:val="11"/>
  </w:num>
  <w:num w:numId="17" w16cid:durableId="1189300159">
    <w:abstractNumId w:val="6"/>
  </w:num>
  <w:num w:numId="18" w16cid:durableId="1139692123">
    <w:abstractNumId w:val="27"/>
  </w:num>
  <w:num w:numId="19" w16cid:durableId="427894414">
    <w:abstractNumId w:val="14"/>
  </w:num>
  <w:num w:numId="20" w16cid:durableId="960265332">
    <w:abstractNumId w:val="7"/>
  </w:num>
  <w:num w:numId="21" w16cid:durableId="611134933">
    <w:abstractNumId w:val="9"/>
  </w:num>
  <w:num w:numId="22" w16cid:durableId="1757820523">
    <w:abstractNumId w:val="22"/>
  </w:num>
  <w:num w:numId="23" w16cid:durableId="1984652694">
    <w:abstractNumId w:val="12"/>
  </w:num>
  <w:num w:numId="24" w16cid:durableId="926111704">
    <w:abstractNumId w:val="15"/>
  </w:num>
  <w:num w:numId="25" w16cid:durableId="1905994349">
    <w:abstractNumId w:val="16"/>
  </w:num>
  <w:num w:numId="26" w16cid:durableId="449710345">
    <w:abstractNumId w:val="21"/>
  </w:num>
  <w:num w:numId="27" w16cid:durableId="1277643406">
    <w:abstractNumId w:val="17"/>
  </w:num>
  <w:num w:numId="28" w16cid:durableId="1542999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F7"/>
    <w:rsid w:val="000009AE"/>
    <w:rsid w:val="0000104A"/>
    <w:rsid w:val="00003CBB"/>
    <w:rsid w:val="00004450"/>
    <w:rsid w:val="000112D6"/>
    <w:rsid w:val="0002502C"/>
    <w:rsid w:val="00031891"/>
    <w:rsid w:val="00032684"/>
    <w:rsid w:val="00033F96"/>
    <w:rsid w:val="00040830"/>
    <w:rsid w:val="00043080"/>
    <w:rsid w:val="00045D10"/>
    <w:rsid w:val="00047DE6"/>
    <w:rsid w:val="00051A0A"/>
    <w:rsid w:val="00053B08"/>
    <w:rsid w:val="000745A5"/>
    <w:rsid w:val="00075F73"/>
    <w:rsid w:val="000765CD"/>
    <w:rsid w:val="00082263"/>
    <w:rsid w:val="0008475E"/>
    <w:rsid w:val="00085E19"/>
    <w:rsid w:val="000960EF"/>
    <w:rsid w:val="00096468"/>
    <w:rsid w:val="000A0B28"/>
    <w:rsid w:val="000A19BB"/>
    <w:rsid w:val="000A4329"/>
    <w:rsid w:val="000C1D8F"/>
    <w:rsid w:val="000C2704"/>
    <w:rsid w:val="000D2BEC"/>
    <w:rsid w:val="000E0EA9"/>
    <w:rsid w:val="000E583D"/>
    <w:rsid w:val="000E5BAC"/>
    <w:rsid w:val="000F497C"/>
    <w:rsid w:val="001002DE"/>
    <w:rsid w:val="001003B7"/>
    <w:rsid w:val="0010237E"/>
    <w:rsid w:val="00102EC7"/>
    <w:rsid w:val="001109AC"/>
    <w:rsid w:val="0011706A"/>
    <w:rsid w:val="00117BA4"/>
    <w:rsid w:val="00124DC2"/>
    <w:rsid w:val="0013184F"/>
    <w:rsid w:val="00142778"/>
    <w:rsid w:val="00145A9D"/>
    <w:rsid w:val="00146C5E"/>
    <w:rsid w:val="0015035E"/>
    <w:rsid w:val="00151EB2"/>
    <w:rsid w:val="00163A05"/>
    <w:rsid w:val="0017184D"/>
    <w:rsid w:val="00184087"/>
    <w:rsid w:val="00186F4C"/>
    <w:rsid w:val="001A131C"/>
    <w:rsid w:val="001A309C"/>
    <w:rsid w:val="001B084D"/>
    <w:rsid w:val="001E1E01"/>
    <w:rsid w:val="001F52FF"/>
    <w:rsid w:val="001F7278"/>
    <w:rsid w:val="00205316"/>
    <w:rsid w:val="00206B7F"/>
    <w:rsid w:val="00207AB1"/>
    <w:rsid w:val="00216755"/>
    <w:rsid w:val="002243DE"/>
    <w:rsid w:val="002342FB"/>
    <w:rsid w:val="002413BA"/>
    <w:rsid w:val="00245DA8"/>
    <w:rsid w:val="00251842"/>
    <w:rsid w:val="00253475"/>
    <w:rsid w:val="002555B8"/>
    <w:rsid w:val="00255D39"/>
    <w:rsid w:val="00261BD6"/>
    <w:rsid w:val="00261E78"/>
    <w:rsid w:val="0027187D"/>
    <w:rsid w:val="00281B87"/>
    <w:rsid w:val="0028317D"/>
    <w:rsid w:val="00285A59"/>
    <w:rsid w:val="00295FCD"/>
    <w:rsid w:val="00296065"/>
    <w:rsid w:val="002A07CB"/>
    <w:rsid w:val="002B334F"/>
    <w:rsid w:val="002B4C30"/>
    <w:rsid w:val="002B7C22"/>
    <w:rsid w:val="002C40D6"/>
    <w:rsid w:val="002C58F7"/>
    <w:rsid w:val="002D2351"/>
    <w:rsid w:val="002D5FAC"/>
    <w:rsid w:val="002E0C2B"/>
    <w:rsid w:val="002E7C88"/>
    <w:rsid w:val="002F2C68"/>
    <w:rsid w:val="00301A75"/>
    <w:rsid w:val="00304DDC"/>
    <w:rsid w:val="00305308"/>
    <w:rsid w:val="00320F67"/>
    <w:rsid w:val="0032209D"/>
    <w:rsid w:val="00323854"/>
    <w:rsid w:val="00334FFA"/>
    <w:rsid w:val="00340D86"/>
    <w:rsid w:val="00350C76"/>
    <w:rsid w:val="00352938"/>
    <w:rsid w:val="00356A5A"/>
    <w:rsid w:val="00357DD4"/>
    <w:rsid w:val="00364BB9"/>
    <w:rsid w:val="00367DCF"/>
    <w:rsid w:val="0037061A"/>
    <w:rsid w:val="00371BB1"/>
    <w:rsid w:val="00376E0D"/>
    <w:rsid w:val="00377CEE"/>
    <w:rsid w:val="0038442B"/>
    <w:rsid w:val="00391366"/>
    <w:rsid w:val="00394FFF"/>
    <w:rsid w:val="0039786D"/>
    <w:rsid w:val="003A3782"/>
    <w:rsid w:val="003A590E"/>
    <w:rsid w:val="003A650A"/>
    <w:rsid w:val="003A77FC"/>
    <w:rsid w:val="003B0CC7"/>
    <w:rsid w:val="003B11AF"/>
    <w:rsid w:val="003B2566"/>
    <w:rsid w:val="003B3F90"/>
    <w:rsid w:val="003D2339"/>
    <w:rsid w:val="003E7D11"/>
    <w:rsid w:val="003F2A99"/>
    <w:rsid w:val="003F73C2"/>
    <w:rsid w:val="0040499F"/>
    <w:rsid w:val="004151C3"/>
    <w:rsid w:val="00424C00"/>
    <w:rsid w:val="00433DCA"/>
    <w:rsid w:val="0043565F"/>
    <w:rsid w:val="00440277"/>
    <w:rsid w:val="00457C0C"/>
    <w:rsid w:val="00466BB1"/>
    <w:rsid w:val="00467750"/>
    <w:rsid w:val="00477650"/>
    <w:rsid w:val="004950C2"/>
    <w:rsid w:val="004959AD"/>
    <w:rsid w:val="00495A4A"/>
    <w:rsid w:val="004A05E7"/>
    <w:rsid w:val="004A16A4"/>
    <w:rsid w:val="004A769B"/>
    <w:rsid w:val="004C454A"/>
    <w:rsid w:val="004D539E"/>
    <w:rsid w:val="004D60C7"/>
    <w:rsid w:val="004E17BB"/>
    <w:rsid w:val="004F2B7C"/>
    <w:rsid w:val="0050632A"/>
    <w:rsid w:val="00515C34"/>
    <w:rsid w:val="0051627F"/>
    <w:rsid w:val="00517766"/>
    <w:rsid w:val="0052781D"/>
    <w:rsid w:val="00533F8B"/>
    <w:rsid w:val="0054234A"/>
    <w:rsid w:val="00560AC3"/>
    <w:rsid w:val="0056209B"/>
    <w:rsid w:val="005628C8"/>
    <w:rsid w:val="00562ED0"/>
    <w:rsid w:val="00563B57"/>
    <w:rsid w:val="005705E3"/>
    <w:rsid w:val="00571FD9"/>
    <w:rsid w:val="00575C85"/>
    <w:rsid w:val="00581BCD"/>
    <w:rsid w:val="005827DD"/>
    <w:rsid w:val="00582D14"/>
    <w:rsid w:val="00587A15"/>
    <w:rsid w:val="00587D99"/>
    <w:rsid w:val="00591976"/>
    <w:rsid w:val="0059329A"/>
    <w:rsid w:val="005A0652"/>
    <w:rsid w:val="005A1FBA"/>
    <w:rsid w:val="005A715B"/>
    <w:rsid w:val="005B1601"/>
    <w:rsid w:val="005B5FF6"/>
    <w:rsid w:val="005C1C91"/>
    <w:rsid w:val="005C760C"/>
    <w:rsid w:val="005D1DD4"/>
    <w:rsid w:val="005D4C8B"/>
    <w:rsid w:val="005E4323"/>
    <w:rsid w:val="005F1E80"/>
    <w:rsid w:val="005F20BB"/>
    <w:rsid w:val="005F7701"/>
    <w:rsid w:val="005F7F4F"/>
    <w:rsid w:val="00601659"/>
    <w:rsid w:val="00605A35"/>
    <w:rsid w:val="0062552C"/>
    <w:rsid w:val="006272E7"/>
    <w:rsid w:val="00631207"/>
    <w:rsid w:val="00631526"/>
    <w:rsid w:val="006344AD"/>
    <w:rsid w:val="00635433"/>
    <w:rsid w:val="00636B11"/>
    <w:rsid w:val="00642764"/>
    <w:rsid w:val="00646BED"/>
    <w:rsid w:val="006519CC"/>
    <w:rsid w:val="0067228E"/>
    <w:rsid w:val="00673B26"/>
    <w:rsid w:val="006751A0"/>
    <w:rsid w:val="006B4045"/>
    <w:rsid w:val="006B4CAD"/>
    <w:rsid w:val="006C03BA"/>
    <w:rsid w:val="006C0823"/>
    <w:rsid w:val="006D2E5E"/>
    <w:rsid w:val="006E046F"/>
    <w:rsid w:val="006E4AF5"/>
    <w:rsid w:val="006E63F4"/>
    <w:rsid w:val="006F043C"/>
    <w:rsid w:val="006F69B1"/>
    <w:rsid w:val="006F7891"/>
    <w:rsid w:val="007014B4"/>
    <w:rsid w:val="00701D47"/>
    <w:rsid w:val="007042BF"/>
    <w:rsid w:val="00714FFD"/>
    <w:rsid w:val="007157AE"/>
    <w:rsid w:val="00722CD9"/>
    <w:rsid w:val="00723CF8"/>
    <w:rsid w:val="00734477"/>
    <w:rsid w:val="00744CA0"/>
    <w:rsid w:val="0075137E"/>
    <w:rsid w:val="00753D0D"/>
    <w:rsid w:val="007613B3"/>
    <w:rsid w:val="00765EFE"/>
    <w:rsid w:val="00771F66"/>
    <w:rsid w:val="00777374"/>
    <w:rsid w:val="00780717"/>
    <w:rsid w:val="00792D0F"/>
    <w:rsid w:val="007A528B"/>
    <w:rsid w:val="007A685A"/>
    <w:rsid w:val="007B2528"/>
    <w:rsid w:val="007B7F78"/>
    <w:rsid w:val="007C04E0"/>
    <w:rsid w:val="007C19C7"/>
    <w:rsid w:val="007C241E"/>
    <w:rsid w:val="007D36D0"/>
    <w:rsid w:val="007E3CAC"/>
    <w:rsid w:val="007E517B"/>
    <w:rsid w:val="007E6F64"/>
    <w:rsid w:val="007F2FB7"/>
    <w:rsid w:val="007F6172"/>
    <w:rsid w:val="008026B9"/>
    <w:rsid w:val="00807A17"/>
    <w:rsid w:val="008305D9"/>
    <w:rsid w:val="00835B37"/>
    <w:rsid w:val="00837125"/>
    <w:rsid w:val="00841687"/>
    <w:rsid w:val="0084340B"/>
    <w:rsid w:val="00845AD7"/>
    <w:rsid w:val="0084612D"/>
    <w:rsid w:val="008469FA"/>
    <w:rsid w:val="00861654"/>
    <w:rsid w:val="00863064"/>
    <w:rsid w:val="008658EF"/>
    <w:rsid w:val="00872D1E"/>
    <w:rsid w:val="00880728"/>
    <w:rsid w:val="00897224"/>
    <w:rsid w:val="008A47C7"/>
    <w:rsid w:val="008A6BE2"/>
    <w:rsid w:val="008B2700"/>
    <w:rsid w:val="008C74A1"/>
    <w:rsid w:val="008D523F"/>
    <w:rsid w:val="008D6D3D"/>
    <w:rsid w:val="008E0F9C"/>
    <w:rsid w:val="008E34D5"/>
    <w:rsid w:val="008E52B7"/>
    <w:rsid w:val="008E5B17"/>
    <w:rsid w:val="008E7977"/>
    <w:rsid w:val="008E7FDF"/>
    <w:rsid w:val="008F3B97"/>
    <w:rsid w:val="00911D55"/>
    <w:rsid w:val="00912A51"/>
    <w:rsid w:val="00914F4E"/>
    <w:rsid w:val="009159F9"/>
    <w:rsid w:val="00915BB0"/>
    <w:rsid w:val="00930D14"/>
    <w:rsid w:val="009326DA"/>
    <w:rsid w:val="0093372C"/>
    <w:rsid w:val="009409FA"/>
    <w:rsid w:val="00945102"/>
    <w:rsid w:val="00945F94"/>
    <w:rsid w:val="009512C1"/>
    <w:rsid w:val="00952853"/>
    <w:rsid w:val="0096726B"/>
    <w:rsid w:val="009710E2"/>
    <w:rsid w:val="00972C24"/>
    <w:rsid w:val="00977ED9"/>
    <w:rsid w:val="00982076"/>
    <w:rsid w:val="00984625"/>
    <w:rsid w:val="0099531D"/>
    <w:rsid w:val="00997DAD"/>
    <w:rsid w:val="009A5428"/>
    <w:rsid w:val="009A57C7"/>
    <w:rsid w:val="009B152D"/>
    <w:rsid w:val="009B3E4C"/>
    <w:rsid w:val="009B4003"/>
    <w:rsid w:val="009B4967"/>
    <w:rsid w:val="009C16CB"/>
    <w:rsid w:val="009C28DC"/>
    <w:rsid w:val="009C3DCE"/>
    <w:rsid w:val="009C417A"/>
    <w:rsid w:val="009C4C28"/>
    <w:rsid w:val="009C6D55"/>
    <w:rsid w:val="009D46EA"/>
    <w:rsid w:val="009D7CB9"/>
    <w:rsid w:val="009D7FE9"/>
    <w:rsid w:val="009E17E5"/>
    <w:rsid w:val="009E3B1D"/>
    <w:rsid w:val="009F5055"/>
    <w:rsid w:val="00A00FAC"/>
    <w:rsid w:val="00A01F57"/>
    <w:rsid w:val="00A10ED1"/>
    <w:rsid w:val="00A13774"/>
    <w:rsid w:val="00A17D34"/>
    <w:rsid w:val="00A30F56"/>
    <w:rsid w:val="00A377BB"/>
    <w:rsid w:val="00A705F3"/>
    <w:rsid w:val="00A75CA2"/>
    <w:rsid w:val="00A853CC"/>
    <w:rsid w:val="00A86BD3"/>
    <w:rsid w:val="00A937E3"/>
    <w:rsid w:val="00AB32D6"/>
    <w:rsid w:val="00AB4545"/>
    <w:rsid w:val="00AC2F1D"/>
    <w:rsid w:val="00AC3049"/>
    <w:rsid w:val="00AC5EC8"/>
    <w:rsid w:val="00AD2AF9"/>
    <w:rsid w:val="00AD54E0"/>
    <w:rsid w:val="00AD64EE"/>
    <w:rsid w:val="00AE6758"/>
    <w:rsid w:val="00AF0F54"/>
    <w:rsid w:val="00AF40C9"/>
    <w:rsid w:val="00AF4850"/>
    <w:rsid w:val="00AF7D05"/>
    <w:rsid w:val="00B016A9"/>
    <w:rsid w:val="00B10113"/>
    <w:rsid w:val="00B143A4"/>
    <w:rsid w:val="00B15E02"/>
    <w:rsid w:val="00B17A20"/>
    <w:rsid w:val="00B17C16"/>
    <w:rsid w:val="00B209FD"/>
    <w:rsid w:val="00B20AE0"/>
    <w:rsid w:val="00B277A7"/>
    <w:rsid w:val="00B369B7"/>
    <w:rsid w:val="00B36EFC"/>
    <w:rsid w:val="00B4338C"/>
    <w:rsid w:val="00B47A2E"/>
    <w:rsid w:val="00B51209"/>
    <w:rsid w:val="00B538F9"/>
    <w:rsid w:val="00B72D49"/>
    <w:rsid w:val="00B73BFC"/>
    <w:rsid w:val="00B7645E"/>
    <w:rsid w:val="00B772DF"/>
    <w:rsid w:val="00B84278"/>
    <w:rsid w:val="00B874A4"/>
    <w:rsid w:val="00B87761"/>
    <w:rsid w:val="00B92A93"/>
    <w:rsid w:val="00B93026"/>
    <w:rsid w:val="00B946C8"/>
    <w:rsid w:val="00BA2615"/>
    <w:rsid w:val="00BA5B04"/>
    <w:rsid w:val="00BA6553"/>
    <w:rsid w:val="00BB275C"/>
    <w:rsid w:val="00BE0EE5"/>
    <w:rsid w:val="00BE5A6B"/>
    <w:rsid w:val="00BF362E"/>
    <w:rsid w:val="00C00DD3"/>
    <w:rsid w:val="00C051AA"/>
    <w:rsid w:val="00C0544E"/>
    <w:rsid w:val="00C07288"/>
    <w:rsid w:val="00C123D3"/>
    <w:rsid w:val="00C15A86"/>
    <w:rsid w:val="00C240CA"/>
    <w:rsid w:val="00C26083"/>
    <w:rsid w:val="00C26286"/>
    <w:rsid w:val="00C30252"/>
    <w:rsid w:val="00C35859"/>
    <w:rsid w:val="00C47BBA"/>
    <w:rsid w:val="00C6003D"/>
    <w:rsid w:val="00C76568"/>
    <w:rsid w:val="00C82F4F"/>
    <w:rsid w:val="00C87E36"/>
    <w:rsid w:val="00C91BB5"/>
    <w:rsid w:val="00C946AA"/>
    <w:rsid w:val="00C95202"/>
    <w:rsid w:val="00CA3AB8"/>
    <w:rsid w:val="00CC034A"/>
    <w:rsid w:val="00CC0A37"/>
    <w:rsid w:val="00CC6D3E"/>
    <w:rsid w:val="00CD1F34"/>
    <w:rsid w:val="00CD3365"/>
    <w:rsid w:val="00CE1FA0"/>
    <w:rsid w:val="00CE3F40"/>
    <w:rsid w:val="00CF66C1"/>
    <w:rsid w:val="00D06335"/>
    <w:rsid w:val="00D160EB"/>
    <w:rsid w:val="00D179C2"/>
    <w:rsid w:val="00D20564"/>
    <w:rsid w:val="00D20EB0"/>
    <w:rsid w:val="00D22172"/>
    <w:rsid w:val="00D23DF7"/>
    <w:rsid w:val="00D24533"/>
    <w:rsid w:val="00D27F84"/>
    <w:rsid w:val="00D37EDD"/>
    <w:rsid w:val="00D4419A"/>
    <w:rsid w:val="00D44CF3"/>
    <w:rsid w:val="00D5240A"/>
    <w:rsid w:val="00D52475"/>
    <w:rsid w:val="00D639CC"/>
    <w:rsid w:val="00D71DBB"/>
    <w:rsid w:val="00D725D6"/>
    <w:rsid w:val="00D72966"/>
    <w:rsid w:val="00D72F4E"/>
    <w:rsid w:val="00D80C1C"/>
    <w:rsid w:val="00D822A6"/>
    <w:rsid w:val="00D82988"/>
    <w:rsid w:val="00D847F8"/>
    <w:rsid w:val="00D8A6A9"/>
    <w:rsid w:val="00D95308"/>
    <w:rsid w:val="00DB0499"/>
    <w:rsid w:val="00DB2B2E"/>
    <w:rsid w:val="00DB33EC"/>
    <w:rsid w:val="00DC0795"/>
    <w:rsid w:val="00DC511D"/>
    <w:rsid w:val="00DE044A"/>
    <w:rsid w:val="00DE151D"/>
    <w:rsid w:val="00DE330F"/>
    <w:rsid w:val="00DE3D72"/>
    <w:rsid w:val="00DE4058"/>
    <w:rsid w:val="00DE4B59"/>
    <w:rsid w:val="00DE7021"/>
    <w:rsid w:val="00DF1BA6"/>
    <w:rsid w:val="00DF311E"/>
    <w:rsid w:val="00E033F6"/>
    <w:rsid w:val="00E06C10"/>
    <w:rsid w:val="00E20D85"/>
    <w:rsid w:val="00E25150"/>
    <w:rsid w:val="00E378A9"/>
    <w:rsid w:val="00E4721A"/>
    <w:rsid w:val="00E647DD"/>
    <w:rsid w:val="00E675F8"/>
    <w:rsid w:val="00E728E9"/>
    <w:rsid w:val="00E73443"/>
    <w:rsid w:val="00E754E2"/>
    <w:rsid w:val="00E76EDE"/>
    <w:rsid w:val="00E84B1D"/>
    <w:rsid w:val="00E932AC"/>
    <w:rsid w:val="00E95FBD"/>
    <w:rsid w:val="00EA05A9"/>
    <w:rsid w:val="00EA7577"/>
    <w:rsid w:val="00EB3EEE"/>
    <w:rsid w:val="00EB79DB"/>
    <w:rsid w:val="00EC32D2"/>
    <w:rsid w:val="00EE2594"/>
    <w:rsid w:val="00EE2F98"/>
    <w:rsid w:val="00EF24DB"/>
    <w:rsid w:val="00F07DA0"/>
    <w:rsid w:val="00F165E5"/>
    <w:rsid w:val="00F32C27"/>
    <w:rsid w:val="00F34A04"/>
    <w:rsid w:val="00F353B7"/>
    <w:rsid w:val="00F403EE"/>
    <w:rsid w:val="00F40513"/>
    <w:rsid w:val="00F440D7"/>
    <w:rsid w:val="00F440F9"/>
    <w:rsid w:val="00F5495D"/>
    <w:rsid w:val="00F60FF3"/>
    <w:rsid w:val="00F7353A"/>
    <w:rsid w:val="00F7733A"/>
    <w:rsid w:val="00F93DD2"/>
    <w:rsid w:val="00F9506D"/>
    <w:rsid w:val="00F957EE"/>
    <w:rsid w:val="00FA3299"/>
    <w:rsid w:val="00FB387F"/>
    <w:rsid w:val="00FB66F5"/>
    <w:rsid w:val="00FB67E4"/>
    <w:rsid w:val="00FD0356"/>
    <w:rsid w:val="00FE2844"/>
    <w:rsid w:val="00FE3414"/>
    <w:rsid w:val="00FE4799"/>
    <w:rsid w:val="00FE4F8E"/>
    <w:rsid w:val="00FE733D"/>
    <w:rsid w:val="00FF6FDD"/>
    <w:rsid w:val="03E11AA7"/>
    <w:rsid w:val="0407EF32"/>
    <w:rsid w:val="043BF229"/>
    <w:rsid w:val="08BEC19F"/>
    <w:rsid w:val="09935643"/>
    <w:rsid w:val="0A5773A1"/>
    <w:rsid w:val="11A6677C"/>
    <w:rsid w:val="12842FE8"/>
    <w:rsid w:val="12E28AA0"/>
    <w:rsid w:val="134273BC"/>
    <w:rsid w:val="137ABA59"/>
    <w:rsid w:val="13EFC189"/>
    <w:rsid w:val="14944B7F"/>
    <w:rsid w:val="15335EF5"/>
    <w:rsid w:val="15486E19"/>
    <w:rsid w:val="171443E5"/>
    <w:rsid w:val="1ACF2D65"/>
    <w:rsid w:val="1C82E7D7"/>
    <w:rsid w:val="20D6646B"/>
    <w:rsid w:val="22318469"/>
    <w:rsid w:val="2431C854"/>
    <w:rsid w:val="2456DF47"/>
    <w:rsid w:val="24E1F073"/>
    <w:rsid w:val="260875D0"/>
    <w:rsid w:val="26837DFE"/>
    <w:rsid w:val="275B95D6"/>
    <w:rsid w:val="27B5A211"/>
    <w:rsid w:val="28068FCB"/>
    <w:rsid w:val="28D1524C"/>
    <w:rsid w:val="294BD1C8"/>
    <w:rsid w:val="2BF5EDA3"/>
    <w:rsid w:val="2DFE3918"/>
    <w:rsid w:val="300356C8"/>
    <w:rsid w:val="320B9E41"/>
    <w:rsid w:val="32181F3B"/>
    <w:rsid w:val="32E2013C"/>
    <w:rsid w:val="35B5B642"/>
    <w:rsid w:val="3C6DAE78"/>
    <w:rsid w:val="3D0CEC94"/>
    <w:rsid w:val="3F5BB3CD"/>
    <w:rsid w:val="40321CF9"/>
    <w:rsid w:val="40F36D56"/>
    <w:rsid w:val="41884417"/>
    <w:rsid w:val="41B0B461"/>
    <w:rsid w:val="430926BA"/>
    <w:rsid w:val="44F67319"/>
    <w:rsid w:val="46733935"/>
    <w:rsid w:val="46BAD728"/>
    <w:rsid w:val="47146BCE"/>
    <w:rsid w:val="485671A7"/>
    <w:rsid w:val="4994B20A"/>
    <w:rsid w:val="499900D2"/>
    <w:rsid w:val="4CC9753C"/>
    <w:rsid w:val="5033B19C"/>
    <w:rsid w:val="5436E2B0"/>
    <w:rsid w:val="57C4FD36"/>
    <w:rsid w:val="58D8749D"/>
    <w:rsid w:val="5BE6B63D"/>
    <w:rsid w:val="5D1EAAA2"/>
    <w:rsid w:val="5E02DC5B"/>
    <w:rsid w:val="5EF0FC3A"/>
    <w:rsid w:val="6078B94E"/>
    <w:rsid w:val="652301B5"/>
    <w:rsid w:val="670B3A1F"/>
    <w:rsid w:val="68C21F50"/>
    <w:rsid w:val="68EFF876"/>
    <w:rsid w:val="6B86053A"/>
    <w:rsid w:val="6CE77122"/>
    <w:rsid w:val="70971E31"/>
    <w:rsid w:val="713C6FF5"/>
    <w:rsid w:val="7166CBA9"/>
    <w:rsid w:val="7523BC44"/>
    <w:rsid w:val="770195C2"/>
    <w:rsid w:val="7B84305B"/>
    <w:rsid w:val="7C422214"/>
    <w:rsid w:val="7F9F6D46"/>
    <w:rsid w:val="7FEE9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DC2D0"/>
  <w15:docId w15:val="{807D9F2F-C5DC-43D4-8047-EBCB97B2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3D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1BA6"/>
    <w:pPr>
      <w:ind w:left="720"/>
    </w:pPr>
  </w:style>
  <w:style w:type="character" w:styleId="CommentReference">
    <w:name w:val="annotation reference"/>
    <w:uiPriority w:val="99"/>
    <w:rsid w:val="00605A35"/>
    <w:rPr>
      <w:sz w:val="16"/>
      <w:szCs w:val="16"/>
    </w:rPr>
  </w:style>
  <w:style w:type="paragraph" w:styleId="CommentText">
    <w:name w:val="annotation text"/>
    <w:basedOn w:val="Normal"/>
    <w:link w:val="CommentTextChar"/>
    <w:uiPriority w:val="99"/>
    <w:rsid w:val="00605A35"/>
    <w:rPr>
      <w:sz w:val="20"/>
      <w:szCs w:val="20"/>
    </w:rPr>
  </w:style>
  <w:style w:type="character" w:customStyle="1" w:styleId="CommentTextChar">
    <w:name w:val="Comment Text Char"/>
    <w:basedOn w:val="DefaultParagraphFont"/>
    <w:link w:val="CommentText"/>
    <w:uiPriority w:val="99"/>
    <w:rsid w:val="00605A35"/>
  </w:style>
  <w:style w:type="paragraph" w:styleId="CommentSubject">
    <w:name w:val="annotation subject"/>
    <w:basedOn w:val="CommentText"/>
    <w:next w:val="CommentText"/>
    <w:link w:val="CommentSubjectChar"/>
    <w:rsid w:val="00605A35"/>
    <w:rPr>
      <w:b/>
      <w:bCs/>
    </w:rPr>
  </w:style>
  <w:style w:type="character" w:customStyle="1" w:styleId="CommentSubjectChar">
    <w:name w:val="Comment Subject Char"/>
    <w:link w:val="CommentSubject"/>
    <w:rsid w:val="00605A35"/>
    <w:rPr>
      <w:b/>
      <w:bCs/>
    </w:rPr>
  </w:style>
  <w:style w:type="paragraph" w:styleId="BalloonText">
    <w:name w:val="Balloon Text"/>
    <w:basedOn w:val="Normal"/>
    <w:link w:val="BalloonTextChar"/>
    <w:rsid w:val="00605A35"/>
    <w:rPr>
      <w:rFonts w:ascii="Tahoma" w:hAnsi="Tahoma" w:cs="Tahoma"/>
      <w:sz w:val="16"/>
      <w:szCs w:val="16"/>
    </w:rPr>
  </w:style>
  <w:style w:type="character" w:customStyle="1" w:styleId="BalloonTextChar">
    <w:name w:val="Balloon Text Char"/>
    <w:link w:val="BalloonText"/>
    <w:rsid w:val="00605A35"/>
    <w:rPr>
      <w:rFonts w:ascii="Tahoma" w:hAnsi="Tahoma" w:cs="Tahoma"/>
      <w:sz w:val="16"/>
      <w:szCs w:val="16"/>
    </w:rPr>
  </w:style>
  <w:style w:type="paragraph" w:styleId="FootnoteText">
    <w:name w:val="footnote text"/>
    <w:basedOn w:val="Normal"/>
    <w:link w:val="FootnoteTextChar"/>
    <w:rsid w:val="00562ED0"/>
    <w:rPr>
      <w:sz w:val="20"/>
      <w:szCs w:val="20"/>
    </w:rPr>
  </w:style>
  <w:style w:type="character" w:customStyle="1" w:styleId="FootnoteTextChar">
    <w:name w:val="Footnote Text Char"/>
    <w:basedOn w:val="DefaultParagraphFont"/>
    <w:link w:val="FootnoteText"/>
    <w:rsid w:val="00562ED0"/>
  </w:style>
  <w:style w:type="character" w:styleId="FootnoteReference">
    <w:name w:val="footnote reference"/>
    <w:rsid w:val="00562ED0"/>
    <w:rPr>
      <w:vertAlign w:val="superscript"/>
    </w:rPr>
  </w:style>
  <w:style w:type="paragraph" w:styleId="Header">
    <w:name w:val="header"/>
    <w:basedOn w:val="Normal"/>
    <w:link w:val="HeaderChar"/>
    <w:rsid w:val="00D72966"/>
    <w:pPr>
      <w:tabs>
        <w:tab w:val="center" w:pos="4680"/>
        <w:tab w:val="right" w:pos="9360"/>
      </w:tabs>
    </w:pPr>
  </w:style>
  <w:style w:type="character" w:customStyle="1" w:styleId="HeaderChar">
    <w:name w:val="Header Char"/>
    <w:link w:val="Header"/>
    <w:rsid w:val="00D72966"/>
    <w:rPr>
      <w:sz w:val="24"/>
      <w:szCs w:val="24"/>
    </w:rPr>
  </w:style>
  <w:style w:type="paragraph" w:styleId="Footer">
    <w:name w:val="footer"/>
    <w:basedOn w:val="Normal"/>
    <w:link w:val="FooterChar"/>
    <w:uiPriority w:val="99"/>
    <w:rsid w:val="00D72966"/>
    <w:pPr>
      <w:tabs>
        <w:tab w:val="center" w:pos="4680"/>
        <w:tab w:val="right" w:pos="9360"/>
      </w:tabs>
    </w:pPr>
  </w:style>
  <w:style w:type="character" w:customStyle="1" w:styleId="FooterChar">
    <w:name w:val="Footer Char"/>
    <w:link w:val="Footer"/>
    <w:uiPriority w:val="99"/>
    <w:rsid w:val="00D72966"/>
    <w:rPr>
      <w:sz w:val="24"/>
      <w:szCs w:val="24"/>
    </w:rPr>
  </w:style>
  <w:style w:type="character" w:customStyle="1" w:styleId="ListParagraphChar">
    <w:name w:val="List Paragraph Char"/>
    <w:basedOn w:val="DefaultParagraphFont"/>
    <w:link w:val="ListParagraph"/>
    <w:uiPriority w:val="34"/>
    <w:locked/>
    <w:rsid w:val="003B11AF"/>
    <w:rPr>
      <w:sz w:val="24"/>
      <w:szCs w:val="24"/>
    </w:rPr>
  </w:style>
  <w:style w:type="table" w:styleId="TableGrid">
    <w:name w:val="Table Grid"/>
    <w:basedOn w:val="TableNormal"/>
    <w:uiPriority w:val="39"/>
    <w:rsid w:val="00295FC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07363">
      <w:bodyDiv w:val="1"/>
      <w:marLeft w:val="0"/>
      <w:marRight w:val="0"/>
      <w:marTop w:val="0"/>
      <w:marBottom w:val="0"/>
      <w:divBdr>
        <w:top w:val="none" w:sz="0" w:space="0" w:color="auto"/>
        <w:left w:val="none" w:sz="0" w:space="0" w:color="auto"/>
        <w:bottom w:val="none" w:sz="0" w:space="0" w:color="auto"/>
        <w:right w:val="none" w:sz="0" w:space="0" w:color="auto"/>
      </w:divBdr>
    </w:div>
    <w:div w:id="1314069025">
      <w:bodyDiv w:val="1"/>
      <w:marLeft w:val="0"/>
      <w:marRight w:val="0"/>
      <w:marTop w:val="0"/>
      <w:marBottom w:val="0"/>
      <w:divBdr>
        <w:top w:val="none" w:sz="0" w:space="0" w:color="auto"/>
        <w:left w:val="none" w:sz="0" w:space="0" w:color="auto"/>
        <w:bottom w:val="none" w:sz="0" w:space="0" w:color="auto"/>
        <w:right w:val="none" w:sz="0" w:space="0" w:color="auto"/>
      </w:divBdr>
    </w:div>
    <w:div w:id="161089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3" ma:contentTypeDescription="Create a new document." ma:contentTypeScope="" ma:versionID="d14b84b052a9c13d979eb47bfee28836">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e777683fecd0a5018b28806a3996f48b"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80D66-55CC-45F1-86E3-4F8678FF91C2}">
  <ds:schemaRefs>
    <ds:schemaRef ds:uri="http://schemas.microsoft.com/sharepoint/v3/contenttype/forms"/>
  </ds:schemaRefs>
</ds:datastoreItem>
</file>

<file path=customXml/itemProps2.xml><?xml version="1.0" encoding="utf-8"?>
<ds:datastoreItem xmlns:ds="http://schemas.openxmlformats.org/officeDocument/2006/customXml" ds:itemID="{81362096-6682-4FF6-BD69-32C5EC7AA6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F8FF0-92D1-4252-9D18-21CE1DBE0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1622</Words>
  <Characters>9249</Characters>
  <Application>Microsoft Office Word</Application>
  <DocSecurity>4</DocSecurity>
  <Lines>77</Lines>
  <Paragraphs>21</Paragraphs>
  <ScaleCrop>false</ScaleCrop>
  <Company>State of Maine, DAFS</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subject/>
  <dc:creator>State of Maine</dc:creator>
  <cp:keywords/>
  <cp:lastModifiedBy>Gilbert, Greg</cp:lastModifiedBy>
  <cp:revision>20</cp:revision>
  <cp:lastPrinted>2021-04-08T18:50:00Z</cp:lastPrinted>
  <dcterms:created xsi:type="dcterms:W3CDTF">2024-10-09T15:48:00Z</dcterms:created>
  <dcterms:modified xsi:type="dcterms:W3CDTF">2024-10-10T20:59:00Z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