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27E" w:rsidRPr="0091076C" w:rsidRDefault="00E7227E" w:rsidP="00E7227E">
      <w:pPr>
        <w:tabs>
          <w:tab w:val="left" w:pos="10440"/>
        </w:tabs>
        <w:ind w:right="360"/>
        <w:jc w:val="right"/>
        <w:rPr>
          <w:rFonts w:ascii="Times New Roman" w:hAnsi="Times New Roman"/>
          <w:sz w:val="16"/>
          <w:szCs w:val="16"/>
        </w:rPr>
      </w:pPr>
      <w:bookmarkStart w:id="0" w:name="_Hlk20724101"/>
      <w:r w:rsidRPr="0091076C">
        <w:rPr>
          <w:rFonts w:ascii="Times New Roman" w:hAnsi="Times New Roman"/>
          <w:sz w:val="16"/>
          <w:szCs w:val="16"/>
        </w:rPr>
        <w:t>revised 8-2019</w:t>
      </w:r>
    </w:p>
    <w:p w:rsidR="00E7227E" w:rsidRDefault="00E7227E" w:rsidP="00E7227E">
      <w:pPr>
        <w:tabs>
          <w:tab w:val="center" w:pos="4680"/>
        </w:tabs>
        <w:jc w:val="center"/>
        <w:rPr>
          <w:rFonts w:ascii="CG Times" w:hAnsi="CG Times"/>
          <w:sz w:val="22"/>
        </w:rPr>
      </w:pPr>
      <w:r>
        <w:rPr>
          <w:rFonts w:ascii="CG Times" w:hAnsi="CG Times"/>
          <w:sz w:val="33"/>
        </w:rPr>
        <w:t>Rule-Making Fact Sheet</w:t>
      </w:r>
    </w:p>
    <w:p w:rsidR="00E7227E" w:rsidRDefault="00E7227E" w:rsidP="00E7227E">
      <w:pPr>
        <w:tabs>
          <w:tab w:val="center" w:pos="4680"/>
        </w:tabs>
        <w:spacing w:line="245" w:lineRule="exact"/>
        <w:jc w:val="center"/>
        <w:rPr>
          <w:rFonts w:ascii="CG Times" w:hAnsi="CG Times"/>
          <w:sz w:val="22"/>
        </w:rPr>
      </w:pPr>
      <w:r>
        <w:rPr>
          <w:rFonts w:ascii="CG Times" w:hAnsi="CG Times"/>
          <w:i/>
          <w:sz w:val="22"/>
        </w:rPr>
        <w:t>(5 MRSA §8057-A)</w:t>
      </w:r>
    </w:p>
    <w:p w:rsidR="00E7227E" w:rsidRDefault="00E7227E" w:rsidP="00E7227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E7227E" w:rsidRDefault="00E7227E" w:rsidP="00E7227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AGENCY: </w:t>
      </w:r>
      <w:r w:rsidRPr="00E22F35">
        <w:rPr>
          <w:rFonts w:ascii="Times New Roman" w:hAnsi="Times New Roman"/>
          <w:b/>
          <w:sz w:val="22"/>
        </w:rPr>
        <w:t>Office of State Fire Marshal</w:t>
      </w:r>
    </w:p>
    <w:p w:rsidR="00E7227E" w:rsidRDefault="00E7227E" w:rsidP="00E7227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E7227E" w:rsidRDefault="00E7227E" w:rsidP="00E7227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NAME, ADDRESS, PHONE NUMBER</w:t>
      </w:r>
      <w:r w:rsidRPr="00474C2A">
        <w:rPr>
          <w:rFonts w:ascii="CG Times" w:hAnsi="CG Times"/>
          <w:sz w:val="22"/>
        </w:rPr>
        <w:t>, E-MAIL</w:t>
      </w:r>
      <w:r>
        <w:rPr>
          <w:rFonts w:ascii="CG Times" w:hAnsi="CG Times"/>
          <w:sz w:val="22"/>
        </w:rPr>
        <w:t xml:space="preserve"> OF AGENCY CONTACT PERSON: </w:t>
      </w:r>
      <w:r>
        <w:rPr>
          <w:rFonts w:ascii="Times New Roman" w:hAnsi="Times New Roman"/>
          <w:b/>
          <w:sz w:val="22"/>
          <w:szCs w:val="22"/>
        </w:rPr>
        <w:t xml:space="preserve">Michelle Mason Webber, Sr. Planning and Research Analyst, 52 State House Station, Augusta, ME 04333-0052, 207-626-3873, </w:t>
      </w:r>
      <w:r>
        <w:rPr>
          <w:rFonts w:ascii="Times New Roman" w:hAnsi="Times New Roman"/>
          <w:b/>
          <w:sz w:val="22"/>
        </w:rPr>
        <w:t>michelle.mason@maine.gov</w:t>
      </w:r>
    </w:p>
    <w:p w:rsidR="00E7227E" w:rsidRDefault="00E7227E" w:rsidP="00E7227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E7227E" w:rsidRDefault="00E7227E" w:rsidP="00E7227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E7227E" w:rsidRDefault="00E7227E" w:rsidP="00E7227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CHAPTER NUMBER AND RULE TITLE:</w:t>
      </w:r>
      <w:r>
        <w:rPr>
          <w:rFonts w:ascii="CG Times" w:hAnsi="CG Times"/>
          <w:sz w:val="22"/>
        </w:rPr>
        <w:tab/>
        <w:t xml:space="preserve"> </w:t>
      </w:r>
      <w:r w:rsidRPr="00754434">
        <w:rPr>
          <w:rFonts w:ascii="Times New Roman" w:hAnsi="Times New Roman"/>
          <w:b/>
          <w:sz w:val="22"/>
          <w:szCs w:val="22"/>
        </w:rPr>
        <w:t xml:space="preserve">Chapter </w:t>
      </w:r>
      <w:r>
        <w:rPr>
          <w:rFonts w:ascii="Times New Roman" w:hAnsi="Times New Roman"/>
          <w:b/>
          <w:sz w:val="22"/>
          <w:szCs w:val="22"/>
        </w:rPr>
        <w:t>9</w:t>
      </w:r>
      <w:r w:rsidRPr="00754434">
        <w:rPr>
          <w:rFonts w:ascii="Times New Roman" w:hAnsi="Times New Roman"/>
          <w:b/>
          <w:sz w:val="22"/>
          <w:szCs w:val="22"/>
        </w:rPr>
        <w:t xml:space="preserve">, </w:t>
      </w:r>
      <w:r>
        <w:rPr>
          <w:rFonts w:ascii="Times New Roman" w:hAnsi="Times New Roman"/>
          <w:b/>
          <w:sz w:val="22"/>
          <w:szCs w:val="22"/>
        </w:rPr>
        <w:t>Dip Tanks</w:t>
      </w:r>
    </w:p>
    <w:p w:rsidR="00E7227E" w:rsidRDefault="00E7227E" w:rsidP="00E7227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E7227E" w:rsidRPr="00B13DDD" w:rsidRDefault="00E7227E" w:rsidP="00E722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3060"/>
          <w:tab w:val="left" w:pos="3420"/>
          <w:tab w:val="left" w:pos="5400"/>
          <w:tab w:val="left" w:pos="5760"/>
        </w:tabs>
        <w:rPr>
          <w:rFonts w:ascii="Times New Roman" w:hAnsi="Times New Roman"/>
          <w:sz w:val="22"/>
          <w:szCs w:val="22"/>
        </w:rPr>
      </w:pPr>
      <w:r w:rsidRPr="0091076C">
        <w:rPr>
          <w:rFonts w:ascii="Times New Roman" w:hAnsi="Times New Roman"/>
          <w:sz w:val="22"/>
          <w:szCs w:val="22"/>
        </w:rPr>
        <w:t xml:space="preserve">TYPE OF RULE </w:t>
      </w:r>
      <w:r w:rsidRPr="0091076C">
        <w:rPr>
          <w:rFonts w:ascii="Times New Roman" w:hAnsi="Times New Roman"/>
          <w:i/>
          <w:sz w:val="22"/>
          <w:szCs w:val="22"/>
        </w:rPr>
        <w:t>(check one)</w:t>
      </w:r>
      <w:r w:rsidRPr="0091076C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</w:r>
      <w:r w:rsidRPr="0091076C">
        <w:rPr>
          <w:rFonts w:ascii="Times New Roman" w:hAnsi="Times New Roman"/>
          <w:b/>
          <w:sz w:val="22"/>
          <w:szCs w:val="22"/>
        </w:rPr>
        <w:t>X</w:t>
      </w:r>
      <w:r w:rsidRPr="0091076C">
        <w:rPr>
          <w:rFonts w:ascii="Times New Roman" w:hAnsi="Times New Roman"/>
          <w:sz w:val="22"/>
          <w:szCs w:val="22"/>
        </w:rPr>
        <w:tab/>
        <w:t>Routine Technical</w:t>
      </w:r>
      <w:r w:rsidRPr="0091076C">
        <w:rPr>
          <w:rFonts w:ascii="Times New Roman" w:hAnsi="Times New Roman"/>
          <w:sz w:val="22"/>
          <w:szCs w:val="22"/>
        </w:rPr>
        <w:tab/>
      </w:r>
      <w:r w:rsidRPr="0091076C">
        <w:rPr>
          <w:rFonts w:ascii="Wingdings" w:hAnsi="Wingdings"/>
          <w:sz w:val="22"/>
          <w:szCs w:val="22"/>
        </w:rPr>
        <w:t></w:t>
      </w:r>
      <w:r w:rsidRPr="0091076C">
        <w:rPr>
          <w:rFonts w:ascii="Times New Roman" w:hAnsi="Times New Roman"/>
          <w:sz w:val="22"/>
          <w:szCs w:val="22"/>
        </w:rPr>
        <w:tab/>
        <w:t>Major Substantive</w:t>
      </w:r>
    </w:p>
    <w:p w:rsidR="00E7227E" w:rsidRPr="0091076C" w:rsidRDefault="00E7227E" w:rsidP="00E7227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E7227E" w:rsidRDefault="00E7227E" w:rsidP="00E7227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STATUTORY AUTHORITY: </w:t>
      </w:r>
      <w:r>
        <w:rPr>
          <w:rFonts w:ascii="Times New Roman" w:hAnsi="Times New Roman"/>
          <w:b/>
          <w:sz w:val="22"/>
          <w:szCs w:val="22"/>
        </w:rPr>
        <w:t>25</w:t>
      </w:r>
      <w:r w:rsidRPr="00330F5D">
        <w:rPr>
          <w:rFonts w:ascii="Times New Roman" w:hAnsi="Times New Roman"/>
          <w:b/>
          <w:sz w:val="22"/>
          <w:szCs w:val="22"/>
        </w:rPr>
        <w:t xml:space="preserve"> M.R.S. §</w:t>
      </w:r>
      <w:r>
        <w:rPr>
          <w:rFonts w:ascii="Times New Roman" w:hAnsi="Times New Roman"/>
          <w:b/>
          <w:sz w:val="22"/>
          <w:szCs w:val="22"/>
        </w:rPr>
        <w:t>2452</w:t>
      </w:r>
    </w:p>
    <w:p w:rsidR="00E7227E" w:rsidRDefault="00E7227E" w:rsidP="00E7227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E7227E" w:rsidRDefault="00E7227E" w:rsidP="00E7227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DATE, TIME AND PLACE OF PUBLIC HEARING:</w:t>
      </w:r>
      <w:r w:rsidRPr="00010123">
        <w:t xml:space="preserve"> </w:t>
      </w:r>
      <w:r w:rsidRPr="006A1523">
        <w:rPr>
          <w:rFonts w:ascii="Times New Roman" w:hAnsi="Times New Roman"/>
          <w:sz w:val="22"/>
          <w:szCs w:val="22"/>
        </w:rPr>
        <w:t>N/A</w:t>
      </w:r>
    </w:p>
    <w:p w:rsidR="00E7227E" w:rsidRDefault="00E7227E" w:rsidP="00E7227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E7227E" w:rsidRDefault="00E7227E" w:rsidP="00E7227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 w:rsidRPr="00010123">
        <w:rPr>
          <w:rFonts w:ascii="CG Times" w:hAnsi="CG Times"/>
          <w:sz w:val="22"/>
        </w:rPr>
        <w:t>COMMENT DEADLINE</w:t>
      </w:r>
      <w:r w:rsidRPr="00463E4E">
        <w:rPr>
          <w:rFonts w:ascii="CG Times" w:hAnsi="CG Times"/>
          <w:sz w:val="22"/>
        </w:rPr>
        <w:t>: June 22, 2020</w:t>
      </w:r>
    </w:p>
    <w:p w:rsidR="00E7227E" w:rsidRDefault="00E7227E" w:rsidP="00E7227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E7227E" w:rsidRDefault="00E7227E" w:rsidP="00E7227E">
      <w:pPr>
        <w:tabs>
          <w:tab w:val="left" w:pos="-1440"/>
          <w:tab w:val="left" w:pos="-720"/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CG Times" w:hAnsi="CG Times"/>
          <w:sz w:val="22"/>
        </w:rPr>
        <w:t>PRINCIPAL REASON(S) OR PURPOSE FOR PROPOSING THIS RULE:  [</w:t>
      </w:r>
      <w:r w:rsidRPr="00213C9A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§8057-A(1)(A)&amp;(C)] </w:t>
      </w:r>
      <w:bookmarkStart w:id="1" w:name="_Hlk15626680"/>
      <w:r w:rsidRPr="00ED4D9F">
        <w:rPr>
          <w:rFonts w:ascii="Times New Roman" w:hAnsi="Times New Roman"/>
          <w:sz w:val="22"/>
          <w:szCs w:val="22"/>
        </w:rPr>
        <w:t>This rule is being repealed because the adoption of the 201</w:t>
      </w:r>
      <w:r>
        <w:rPr>
          <w:rFonts w:ascii="Times New Roman" w:hAnsi="Times New Roman"/>
          <w:sz w:val="22"/>
          <w:szCs w:val="22"/>
        </w:rPr>
        <w:t>8</w:t>
      </w:r>
      <w:r w:rsidRPr="00ED4D9F">
        <w:rPr>
          <w:rFonts w:ascii="Times New Roman" w:hAnsi="Times New Roman"/>
          <w:sz w:val="22"/>
          <w:szCs w:val="22"/>
        </w:rPr>
        <w:t xml:space="preserve"> edition of NFPA </w:t>
      </w:r>
      <w:r>
        <w:rPr>
          <w:rFonts w:ascii="Times New Roman" w:hAnsi="Times New Roman"/>
          <w:sz w:val="22"/>
          <w:szCs w:val="22"/>
        </w:rPr>
        <w:t xml:space="preserve">#1, </w:t>
      </w:r>
      <w:r w:rsidRPr="00ED4D9F">
        <w:rPr>
          <w:rFonts w:ascii="Times New Roman" w:hAnsi="Times New Roman"/>
          <w:i/>
          <w:sz w:val="22"/>
          <w:szCs w:val="22"/>
        </w:rPr>
        <w:t xml:space="preserve">Uniform Fire Code </w:t>
      </w:r>
      <w:r w:rsidRPr="00ED4D9F">
        <w:rPr>
          <w:rFonts w:ascii="Times New Roman" w:hAnsi="Times New Roman"/>
          <w:sz w:val="22"/>
          <w:szCs w:val="22"/>
        </w:rPr>
        <w:t>in Chapter</w:t>
      </w:r>
      <w:r>
        <w:rPr>
          <w:rFonts w:ascii="Times New Roman" w:hAnsi="Times New Roman"/>
          <w:sz w:val="22"/>
          <w:szCs w:val="22"/>
        </w:rPr>
        <w:t xml:space="preserve"> 3</w:t>
      </w:r>
      <w:r w:rsidRPr="00ED4D9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has</w:t>
      </w:r>
      <w:r w:rsidRPr="00ED4D9F">
        <w:rPr>
          <w:rFonts w:ascii="Times New Roman" w:hAnsi="Times New Roman"/>
          <w:sz w:val="22"/>
          <w:szCs w:val="22"/>
        </w:rPr>
        <w:t xml:space="preserve"> incorporate</w:t>
      </w:r>
      <w:r>
        <w:rPr>
          <w:rFonts w:ascii="Times New Roman" w:hAnsi="Times New Roman"/>
          <w:sz w:val="22"/>
          <w:szCs w:val="22"/>
        </w:rPr>
        <w:t>d</w:t>
      </w:r>
      <w:r w:rsidRPr="00ED4D9F">
        <w:rPr>
          <w:rFonts w:ascii="Times New Roman" w:hAnsi="Times New Roman"/>
          <w:sz w:val="22"/>
          <w:szCs w:val="22"/>
        </w:rPr>
        <w:t xml:space="preserve"> the subject matter of the State Fire Marshal’s rule Chapter </w:t>
      </w:r>
      <w:r>
        <w:rPr>
          <w:rFonts w:ascii="Times New Roman" w:hAnsi="Times New Roman"/>
          <w:sz w:val="22"/>
          <w:szCs w:val="22"/>
        </w:rPr>
        <w:t>9</w:t>
      </w:r>
      <w:r w:rsidRPr="00ED4D9F">
        <w:rPr>
          <w:rFonts w:ascii="Times New Roman" w:hAnsi="Times New Roman"/>
          <w:sz w:val="22"/>
          <w:szCs w:val="22"/>
        </w:rPr>
        <w:t>.</w:t>
      </w:r>
    </w:p>
    <w:bookmarkEnd w:id="1"/>
    <w:p w:rsidR="00E7227E" w:rsidRDefault="00E7227E" w:rsidP="00E7227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E7227E" w:rsidRDefault="00E7227E" w:rsidP="00E7227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IS MATERIAL INCORPORATED BY REFERENCE IN THE RULE?  </w:t>
      </w:r>
      <w:r>
        <w:rPr>
          <w:rFonts w:ascii="CG Times" w:hAnsi="CG Times"/>
          <w:sz w:val="22"/>
          <w:u w:val="single"/>
        </w:rPr>
        <w:t xml:space="preserve">      </w:t>
      </w:r>
      <w:r>
        <w:rPr>
          <w:rFonts w:ascii="CG Times" w:hAnsi="CG Times"/>
          <w:sz w:val="22"/>
        </w:rPr>
        <w:t xml:space="preserve">YES </w:t>
      </w:r>
      <w:r>
        <w:rPr>
          <w:rFonts w:ascii="CG Times" w:hAnsi="CG Times"/>
          <w:sz w:val="22"/>
          <w:u w:val="single"/>
        </w:rPr>
        <w:t xml:space="preserve">   X   </w:t>
      </w:r>
      <w:r>
        <w:rPr>
          <w:rFonts w:ascii="CG Times" w:hAnsi="CG Times"/>
          <w:sz w:val="22"/>
        </w:rPr>
        <w:t>NO  [§8056(1)(B)]</w:t>
      </w:r>
    </w:p>
    <w:p w:rsidR="00E7227E" w:rsidRDefault="00E7227E" w:rsidP="00E7227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E7227E" w:rsidRPr="00511516" w:rsidRDefault="00E7227E" w:rsidP="00E7227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ANALYSIS AND EXPECTED OPERATION OF THE RULE:   [</w:t>
      </w:r>
      <w:r w:rsidRPr="00213C9A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§8057-A(1)(B)&amp;(D)] </w:t>
      </w:r>
      <w:r w:rsidRPr="000B3FC4">
        <w:rPr>
          <w:rFonts w:ascii="CG Times" w:hAnsi="CG Times"/>
          <w:b/>
          <w:sz w:val="22"/>
        </w:rPr>
        <w:t>The rule is not needed and is being repealed.</w:t>
      </w:r>
    </w:p>
    <w:p w:rsidR="00E7227E" w:rsidRDefault="00E7227E" w:rsidP="00E7227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E7227E" w:rsidRDefault="00E7227E" w:rsidP="00E7227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BRIEF SUMMARY OF RELEVANT INFORMATION CONSIDERED DURING DEVELOPMENT OF THE RULE (including up to 3 primary sources relied upon) [</w:t>
      </w:r>
      <w:r w:rsidRPr="00145A7C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§§8057-A(1)(E) &amp; 8063-B] </w:t>
      </w:r>
      <w:r w:rsidRPr="00511516">
        <w:rPr>
          <w:rFonts w:ascii="CG Times" w:hAnsi="CG Times"/>
          <w:b/>
          <w:sz w:val="22"/>
        </w:rPr>
        <w:t>Professional judgement of agency.</w:t>
      </w:r>
    </w:p>
    <w:p w:rsidR="00E7227E" w:rsidRDefault="00E7227E" w:rsidP="00E7227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E7227E" w:rsidRDefault="00E7227E" w:rsidP="00E7227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E7227E" w:rsidRDefault="00E7227E" w:rsidP="00E7227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ESTIMATED FISCAL IMPACT OF THE RULE:   [</w:t>
      </w:r>
      <w:r w:rsidRPr="00213C9A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§8057-A(1)(C)] </w:t>
      </w:r>
      <w:r w:rsidRPr="00544CB3">
        <w:rPr>
          <w:rFonts w:ascii="CG Times" w:hAnsi="CG Times"/>
          <w:b/>
          <w:sz w:val="22"/>
        </w:rPr>
        <w:t>No fiscal impact</w:t>
      </w:r>
    </w:p>
    <w:p w:rsidR="00E7227E" w:rsidRDefault="00E7227E" w:rsidP="00E7227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E7227E" w:rsidTr="00E1170B">
        <w:trPr>
          <w:cantSplit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27E" w:rsidRPr="00213C9A" w:rsidRDefault="00E7227E" w:rsidP="00E1170B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before="90" w:line="245" w:lineRule="exact"/>
              <w:jc w:val="center"/>
              <w:rPr>
                <w:rFonts w:ascii="CG Times" w:hAnsi="CG Times"/>
              </w:rPr>
            </w:pPr>
            <w:r w:rsidRPr="00213C9A">
              <w:rPr>
                <w:rFonts w:ascii="CG Times" w:hAnsi="CG Times"/>
                <w:b/>
                <w:i/>
              </w:rPr>
              <w:t>FOR EXISTING RULES WITH FISCAL IMPACT OF $1 MILLION OR MORE, ALSO INCLUDE:</w:t>
            </w:r>
          </w:p>
          <w:p w:rsidR="00E7227E" w:rsidRDefault="00E7227E" w:rsidP="00E1170B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center"/>
              <w:rPr>
                <w:rFonts w:ascii="CG Times" w:hAnsi="CG Times"/>
                <w:sz w:val="22"/>
              </w:rPr>
            </w:pPr>
          </w:p>
          <w:p w:rsidR="00E7227E" w:rsidRDefault="00E7227E" w:rsidP="00E1170B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ECONOMIC IMPACT, WHETHER OR NOT QUANTIFIABLE IN MONETARY TERMS:</w:t>
            </w:r>
          </w:p>
          <w:p w:rsidR="00E7227E" w:rsidRDefault="00E7227E" w:rsidP="00E1170B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[</w:t>
            </w:r>
            <w:r w:rsidRPr="00213C9A">
              <w:rPr>
                <w:rFonts w:ascii="CG Times" w:hAnsi="CG Times"/>
                <w:i/>
                <w:sz w:val="23"/>
              </w:rPr>
              <w:t>see</w:t>
            </w:r>
            <w:r>
              <w:rPr>
                <w:rFonts w:ascii="CG Times" w:hAnsi="CG Times"/>
                <w:sz w:val="23"/>
              </w:rPr>
              <w:t xml:space="preserve"> §8057-A(2)(A)]</w:t>
            </w:r>
          </w:p>
          <w:p w:rsidR="00E7227E" w:rsidRDefault="00E7227E" w:rsidP="00E1170B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E7227E" w:rsidRDefault="00E7227E" w:rsidP="00E1170B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E7227E" w:rsidRDefault="00E7227E" w:rsidP="00E1170B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INDIVIDUALS, MAJOR INTEREST GROUPS AND TYPES OF BUSINESSES AFFECTED AND HOW THEY WILL BE AFFECTED:  [</w:t>
            </w:r>
            <w:r w:rsidRPr="00213C9A">
              <w:rPr>
                <w:rFonts w:ascii="CG Times" w:hAnsi="CG Times"/>
                <w:i/>
                <w:sz w:val="23"/>
              </w:rPr>
              <w:t>see</w:t>
            </w:r>
            <w:r>
              <w:rPr>
                <w:rFonts w:ascii="CG Times" w:hAnsi="CG Times"/>
                <w:sz w:val="23"/>
              </w:rPr>
              <w:t xml:space="preserve"> §8057-A(2)(B)]</w:t>
            </w:r>
          </w:p>
          <w:p w:rsidR="00E7227E" w:rsidRDefault="00E7227E" w:rsidP="00E1170B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E7227E" w:rsidRDefault="00E7227E" w:rsidP="00E1170B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E7227E" w:rsidRDefault="00E7227E" w:rsidP="00E1170B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E7227E" w:rsidRDefault="00E7227E" w:rsidP="00E1170B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BENEFITS OF THE RULE:   [</w:t>
            </w:r>
            <w:r w:rsidRPr="00213C9A">
              <w:rPr>
                <w:rFonts w:ascii="CG Times" w:hAnsi="CG Times"/>
                <w:i/>
                <w:sz w:val="23"/>
              </w:rPr>
              <w:t>see</w:t>
            </w:r>
            <w:r>
              <w:rPr>
                <w:rFonts w:ascii="CG Times" w:hAnsi="CG Times"/>
                <w:sz w:val="23"/>
              </w:rPr>
              <w:t xml:space="preserve"> §8057-A(2)(C)]</w:t>
            </w:r>
          </w:p>
          <w:p w:rsidR="00E7227E" w:rsidRDefault="00E7227E" w:rsidP="00E1170B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after="54"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</w:tc>
      </w:tr>
    </w:tbl>
    <w:p w:rsidR="00E7227E" w:rsidRDefault="00E7227E" w:rsidP="00E7227E">
      <w:pPr>
        <w:tabs>
          <w:tab w:val="center" w:pos="4680"/>
        </w:tabs>
        <w:spacing w:after="90" w:line="245" w:lineRule="exact"/>
        <w:jc w:val="center"/>
        <w:rPr>
          <w:rFonts w:ascii="CG Times" w:hAnsi="CG Times"/>
          <w:sz w:val="24"/>
        </w:rPr>
      </w:pPr>
      <w:r>
        <w:rPr>
          <w:rFonts w:ascii="CG Times" w:hAnsi="CG Times"/>
          <w:i/>
          <w:sz w:val="19"/>
        </w:rPr>
        <w:t>Note:  If necessary, additional pages may be used.</w:t>
      </w:r>
    </w:p>
    <w:p w:rsidR="00FB7587" w:rsidRDefault="00FB7587">
      <w:bookmarkStart w:id="2" w:name="_GoBack"/>
      <w:bookmarkEnd w:id="0"/>
      <w:bookmarkEnd w:id="2"/>
    </w:p>
    <w:sectPr w:rsidR="00FB7587" w:rsidSect="00E722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7E"/>
    <w:rsid w:val="00007F9F"/>
    <w:rsid w:val="00266D04"/>
    <w:rsid w:val="00611496"/>
    <w:rsid w:val="00E7227E"/>
    <w:rsid w:val="00FB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4828D-B554-4586-B90F-7B3C19CC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27E"/>
    <w:pPr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4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14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14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14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14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14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149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149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14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4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14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14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49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149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49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49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49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49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114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114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14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1149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11496"/>
    <w:rPr>
      <w:b/>
      <w:bCs/>
    </w:rPr>
  </w:style>
  <w:style w:type="character" w:styleId="Emphasis">
    <w:name w:val="Emphasis"/>
    <w:basedOn w:val="DefaultParagraphFont"/>
    <w:uiPriority w:val="20"/>
    <w:qFormat/>
    <w:rsid w:val="0061149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11496"/>
    <w:rPr>
      <w:szCs w:val="32"/>
    </w:rPr>
  </w:style>
  <w:style w:type="paragraph" w:styleId="ListParagraph">
    <w:name w:val="List Paragraph"/>
    <w:basedOn w:val="Normal"/>
    <w:uiPriority w:val="34"/>
    <w:qFormat/>
    <w:rsid w:val="006114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149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1149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149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1496"/>
    <w:rPr>
      <w:b/>
      <w:i/>
      <w:sz w:val="24"/>
    </w:rPr>
  </w:style>
  <w:style w:type="character" w:styleId="SubtleEmphasis">
    <w:name w:val="Subtle Emphasis"/>
    <w:uiPriority w:val="19"/>
    <w:qFormat/>
    <w:rsid w:val="0061149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1149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1149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1149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1149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14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Michelle</dc:creator>
  <cp:keywords/>
  <dc:description/>
  <cp:lastModifiedBy>Mason, Michelle</cp:lastModifiedBy>
  <cp:revision>1</cp:revision>
  <dcterms:created xsi:type="dcterms:W3CDTF">2020-05-11T13:24:00Z</dcterms:created>
  <dcterms:modified xsi:type="dcterms:W3CDTF">2020-05-11T13:25:00Z</dcterms:modified>
</cp:coreProperties>
</file>