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54E69B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53020F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7395943D" w:rsidR="00C52059" w:rsidRPr="00F66F03" w:rsidRDefault="0053020F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Augusta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1E6AF240" w:rsidR="00144C7E" w:rsidRDefault="0053020F" w:rsidP="0053020F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>
            <w:rPr>
              <w:b/>
              <w:bCs/>
              <w:sz w:val="32"/>
              <w:szCs w:val="32"/>
            </w:rPr>
            <w:t xml:space="preserve">To discuss bridge improvements of the </w:t>
          </w:r>
        </w:sdtContent>
      </w:sdt>
      <w:r w:rsidRPr="0053020F">
        <w:t xml:space="preserve"> </w:t>
      </w:r>
      <w:r w:rsidRPr="0053020F">
        <w:rPr>
          <w:b/>
          <w:bCs/>
          <w:sz w:val="32"/>
          <w:szCs w:val="32"/>
        </w:rPr>
        <w:t>Interstate 95 Bridges (#1465, #5793) over Route 27. Located 0.13 of a mile north of Interstate 95 Exit 112 on-ramp.</w:t>
      </w:r>
    </w:p>
    <w:p w14:paraId="23A6081E" w14:textId="77777777" w:rsidR="007201BE" w:rsidRDefault="007201BE" w:rsidP="00DA70E4">
      <w:pPr>
        <w:jc w:val="both"/>
      </w:pPr>
    </w:p>
    <w:p w14:paraId="339239C5" w14:textId="4277CE32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53020F">
            <w:rPr>
              <w:bCs/>
            </w:rPr>
            <w:t>November 26, 2025 through December 17,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C16744C" w:rsidR="00366F5D" w:rsidRPr="00594762" w:rsidRDefault="0053020F" w:rsidP="003C2B11">
      <w:pPr>
        <w:spacing w:line="192" w:lineRule="auto"/>
        <w:jc w:val="center"/>
      </w:pPr>
      <w:r>
        <w:t>Julie Brask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44C207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53020F">
        <w:t>207-592-0944</w:t>
      </w:r>
    </w:p>
    <w:p w14:paraId="16FDE0C0" w14:textId="21333CB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53020F">
        <w:t>Julie.Brask@maine.gov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5266FE92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53020F">
        <w:rPr>
          <w:b/>
          <w:color w:val="5B9BD5" w:themeColor="accent5"/>
        </w:rPr>
        <w:t>27244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020F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199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2025-10-01T14:25:00Z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