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AB6B0" w14:textId="001DAC92" w:rsidR="00D92B1C" w:rsidRDefault="00361E0D" w:rsidP="00CE1B79">
      <w:pPr>
        <w:pStyle w:val="DefaultText"/>
      </w:pPr>
      <w:r w:rsidRPr="00130D52">
        <w:t>REVIS</w:t>
      </w:r>
      <w:r w:rsidR="00D92B1C">
        <w:t>ED</w:t>
      </w:r>
      <w:r w:rsidRPr="00130D52">
        <w:t xml:space="preserve"> </w:t>
      </w:r>
      <w:r w:rsidR="00B87551">
        <w:t>1</w:t>
      </w:r>
      <w:r w:rsidR="008363B5">
        <w:t>2</w:t>
      </w:r>
      <w:r w:rsidR="00B87551">
        <w:t>/</w:t>
      </w:r>
      <w:r w:rsidR="00A94D1E">
        <w:t>1</w:t>
      </w:r>
      <w:r w:rsidR="001726B5">
        <w:t>0</w:t>
      </w:r>
      <w:r w:rsidR="00B87551">
        <w:t>/</w:t>
      </w:r>
      <w:r w:rsidR="00A94D1E">
        <w:t>20</w:t>
      </w:r>
      <w:r w:rsidRPr="00130D52">
        <w:t xml:space="preserve">           </w:t>
      </w:r>
    </w:p>
    <w:p w14:paraId="11E7FB50" w14:textId="198A256E" w:rsidR="002A3B13" w:rsidRPr="00130D52" w:rsidRDefault="00361E0D" w:rsidP="00CE1B79">
      <w:pPr>
        <w:pStyle w:val="DefaultText"/>
      </w:pPr>
      <w:r w:rsidRPr="00130D52">
        <w:t xml:space="preserve">                  </w:t>
      </w:r>
      <w:r w:rsidR="00B0340E" w:rsidRPr="00130D52">
        <w:t xml:space="preserve">                     </w:t>
      </w:r>
      <w:r w:rsidR="00C71698" w:rsidRPr="00130D52">
        <w:t xml:space="preserve">  </w:t>
      </w:r>
    </w:p>
    <w:p w14:paraId="0BA0DD98" w14:textId="36E391E6" w:rsidR="00C35B6D" w:rsidRPr="00130D52" w:rsidRDefault="00C35B6D" w:rsidP="00D51E83">
      <w:pPr>
        <w:pStyle w:val="DefaultText"/>
        <w:numPr>
          <w:ilvl w:val="0"/>
          <w:numId w:val="17"/>
        </w:numPr>
      </w:pPr>
      <w:r w:rsidRPr="00130D52">
        <w:t>Pavement thicknesses shown on the typical sections are intended to be nominal</w:t>
      </w:r>
      <w:r w:rsidR="001E764C" w:rsidRPr="00130D52">
        <w:t>.</w:t>
      </w:r>
    </w:p>
    <w:p w14:paraId="3561C62B" w14:textId="77777777" w:rsidR="00C35B6D" w:rsidRPr="00130D52" w:rsidRDefault="00C35B6D" w:rsidP="00C35B6D">
      <w:pPr>
        <w:pStyle w:val="DefaultText"/>
        <w:ind w:left="720"/>
      </w:pPr>
    </w:p>
    <w:p w14:paraId="02FC3112" w14:textId="157B44AF" w:rsidR="002A3B13" w:rsidRPr="00130D52" w:rsidRDefault="002A3B13" w:rsidP="00D51E83">
      <w:pPr>
        <w:pStyle w:val="DefaultText"/>
        <w:numPr>
          <w:ilvl w:val="0"/>
          <w:numId w:val="17"/>
        </w:numPr>
      </w:pPr>
      <w:r w:rsidRPr="00130D52">
        <w:t xml:space="preserve">All joints between existing and proposed hot bituminous pavement shall be butted. Payment shall be made under </w:t>
      </w:r>
      <w:r w:rsidR="0055127C" w:rsidRPr="00130D52">
        <w:t xml:space="preserve">Standard Specifications </w:t>
      </w:r>
      <w:r w:rsidRPr="00130D52">
        <w:t>Item 202.203</w:t>
      </w:r>
      <w:r w:rsidR="00F318A1" w:rsidRPr="00130D52">
        <w:t>,</w:t>
      </w:r>
      <w:r w:rsidRPr="00130D52">
        <w:t xml:space="preserve"> Pavement Butt Joint</w:t>
      </w:r>
      <w:r w:rsidR="000D19DE" w:rsidRPr="00130D52">
        <w:t>s</w:t>
      </w:r>
      <w:r w:rsidRPr="00130D52">
        <w:t>.</w:t>
      </w:r>
      <w:r w:rsidR="009C5A3C" w:rsidRPr="00130D52">
        <w:t xml:space="preserve"> (Preservation only)</w:t>
      </w:r>
    </w:p>
    <w:p w14:paraId="1FF34407" w14:textId="77777777" w:rsidR="002A3B13" w:rsidRPr="00130D52" w:rsidRDefault="002A3B13" w:rsidP="00CE1B79">
      <w:pPr>
        <w:pStyle w:val="DefaultText"/>
      </w:pPr>
    </w:p>
    <w:p w14:paraId="528574C5" w14:textId="77777777" w:rsidR="00191E28" w:rsidRPr="00130D52" w:rsidRDefault="002A3B13" w:rsidP="00D51E83">
      <w:pPr>
        <w:pStyle w:val="DefaultText"/>
        <w:numPr>
          <w:ilvl w:val="0"/>
          <w:numId w:val="17"/>
        </w:numPr>
      </w:pPr>
      <w:r w:rsidRPr="00130D52">
        <w:t>Construct butt joints at all paved drives and entrances.</w:t>
      </w:r>
      <w:r w:rsidR="001B2C25" w:rsidRPr="00130D52">
        <w:t xml:space="preserve"> </w:t>
      </w:r>
      <w:r w:rsidR="001B2C25" w:rsidRPr="00130D52">
        <w:rPr>
          <w:szCs w:val="24"/>
        </w:rPr>
        <w:t>Butt joints shall have a minimum width of 18</w:t>
      </w:r>
      <w:r w:rsidR="001B64C0" w:rsidRPr="00130D52">
        <w:rPr>
          <w:szCs w:val="24"/>
        </w:rPr>
        <w:t xml:space="preserve"> inches</w:t>
      </w:r>
      <w:r w:rsidR="001B2C25" w:rsidRPr="00130D52">
        <w:rPr>
          <w:szCs w:val="24"/>
        </w:rPr>
        <w:t xml:space="preserve"> or as directed by the Resident.</w:t>
      </w:r>
      <w:r w:rsidR="009C5A3C" w:rsidRPr="00130D52">
        <w:rPr>
          <w:szCs w:val="24"/>
        </w:rPr>
        <w:t xml:space="preserve"> (Preservation only)</w:t>
      </w:r>
    </w:p>
    <w:p w14:paraId="64DD8B32" w14:textId="77777777" w:rsidR="00191E28" w:rsidRPr="00130D52" w:rsidRDefault="00191E28" w:rsidP="00D51E83">
      <w:pPr>
        <w:pStyle w:val="DefaultText"/>
        <w:ind w:left="720"/>
      </w:pPr>
    </w:p>
    <w:p w14:paraId="2231F101" w14:textId="3EAF621F" w:rsidR="005B233C" w:rsidRPr="00130D52" w:rsidRDefault="005B233C" w:rsidP="00D51E83">
      <w:pPr>
        <w:pStyle w:val="DefaultText"/>
        <w:numPr>
          <w:ilvl w:val="0"/>
          <w:numId w:val="17"/>
        </w:numPr>
        <w:tabs>
          <w:tab w:val="left" w:pos="360"/>
        </w:tabs>
      </w:pPr>
      <w:r w:rsidRPr="00130D52">
        <w:t>Grind transition tapers at Catch Basins under</w:t>
      </w:r>
      <w:r w:rsidR="00F318A1" w:rsidRPr="00130D52">
        <w:t xml:space="preserve"> Standard Specifications</w:t>
      </w:r>
      <w:r w:rsidRPr="00130D52">
        <w:t xml:space="preserve"> Item 202.203</w:t>
      </w:r>
      <w:r w:rsidR="00F318A1" w:rsidRPr="00130D52">
        <w:t>,</w:t>
      </w:r>
      <w:r w:rsidRPr="00130D52">
        <w:t xml:space="preserve"> Pavement Butt Joints</w:t>
      </w:r>
      <w:r w:rsidR="001B2C25" w:rsidRPr="00130D52">
        <w:rPr>
          <w:szCs w:val="24"/>
        </w:rPr>
        <w:t xml:space="preserve"> in accordance with </w:t>
      </w:r>
      <w:r w:rsidR="009C5A3C" w:rsidRPr="00130D52">
        <w:rPr>
          <w:szCs w:val="24"/>
        </w:rPr>
        <w:t>S</w:t>
      </w:r>
      <w:r w:rsidR="001B2C25" w:rsidRPr="00130D52">
        <w:rPr>
          <w:szCs w:val="24"/>
        </w:rPr>
        <w:t>tandard Detail 609(05)</w:t>
      </w:r>
      <w:r w:rsidR="00B57529" w:rsidRPr="00130D52">
        <w:rPr>
          <w:szCs w:val="24"/>
        </w:rPr>
        <w:t>, Gutter Grade Transition at Catch Basin,</w:t>
      </w:r>
      <w:r w:rsidR="001B2C25" w:rsidRPr="00130D52">
        <w:rPr>
          <w:szCs w:val="24"/>
        </w:rPr>
        <w:t xml:space="preserve"> or</w:t>
      </w:r>
      <w:r w:rsidRPr="00130D52">
        <w:t xml:space="preserve"> as directed by the Resident.</w:t>
      </w:r>
    </w:p>
    <w:p w14:paraId="70F78628" w14:textId="77777777" w:rsidR="00361E0D" w:rsidRPr="00130D52" w:rsidRDefault="00361E0D" w:rsidP="00D51E83">
      <w:pPr>
        <w:pStyle w:val="DefaultText"/>
        <w:ind w:firstLine="180"/>
      </w:pPr>
    </w:p>
    <w:p w14:paraId="62E2A1B8" w14:textId="1165F687" w:rsidR="00457DB3" w:rsidRPr="00130D52" w:rsidRDefault="00C119B0" w:rsidP="00457DB3">
      <w:pPr>
        <w:pStyle w:val="DefaultText"/>
        <w:numPr>
          <w:ilvl w:val="0"/>
          <w:numId w:val="17"/>
        </w:numPr>
        <w:tabs>
          <w:tab w:val="left" w:pos="360"/>
        </w:tabs>
      </w:pPr>
      <w:r w:rsidRPr="00130D52">
        <w:t xml:space="preserve">Trim all tree branches to 20 feet above the pavement and </w:t>
      </w:r>
      <w:r w:rsidR="00C35B6D" w:rsidRPr="00130D52">
        <w:t xml:space="preserve">8 feet above sidewalks. </w:t>
      </w:r>
      <w:r w:rsidR="009C5A3C" w:rsidRPr="00130D52">
        <w:t>A tree specialist</w:t>
      </w:r>
      <w:r w:rsidR="008B1C7D" w:rsidRPr="00130D52">
        <w:t xml:space="preserve"> </w:t>
      </w:r>
      <w:r w:rsidR="009C5A3C" w:rsidRPr="00130D52">
        <w:t xml:space="preserve">shall </w:t>
      </w:r>
      <w:r w:rsidR="00872574" w:rsidRPr="00130D52">
        <w:t xml:space="preserve">be </w:t>
      </w:r>
      <w:r w:rsidRPr="00130D52">
        <w:t>subcontracted for this work</w:t>
      </w:r>
      <w:r w:rsidR="009C5A3C" w:rsidRPr="00130D52">
        <w:t xml:space="preserve"> and p</w:t>
      </w:r>
      <w:r w:rsidRPr="00130D52">
        <w:t>ayment will be made by invoice plus 5%.</w:t>
      </w:r>
      <w:r w:rsidR="00457DB3" w:rsidRPr="00130D52">
        <w:t xml:space="preserve"> Any tree branches damaged by the Contractor during construction will be trimmed at the Contractor’s expense.</w:t>
      </w:r>
    </w:p>
    <w:p w14:paraId="2B62ECFB" w14:textId="77777777" w:rsidR="00C119B0" w:rsidRPr="00130D52" w:rsidRDefault="00C119B0" w:rsidP="00D51E83">
      <w:pPr>
        <w:pStyle w:val="DefaultText"/>
        <w:ind w:left="360" w:hanging="360"/>
      </w:pPr>
    </w:p>
    <w:p w14:paraId="0D2A2A8F" w14:textId="77777777" w:rsidR="00361E0D" w:rsidRPr="00130D52" w:rsidRDefault="00C71698" w:rsidP="00D51E83">
      <w:pPr>
        <w:pStyle w:val="DefaultText"/>
        <w:numPr>
          <w:ilvl w:val="0"/>
          <w:numId w:val="17"/>
        </w:numPr>
        <w:tabs>
          <w:tab w:val="left" w:pos="360"/>
        </w:tabs>
      </w:pPr>
      <w:r w:rsidRPr="00130D52">
        <w:t>Clearing limits shall be 10</w:t>
      </w:r>
      <w:r w:rsidR="001B64C0" w:rsidRPr="00130D52">
        <w:t xml:space="preserve"> feet</w:t>
      </w:r>
      <w:r w:rsidRPr="00130D52">
        <w:t xml:space="preserve"> beyond and parallel to the construction </w:t>
      </w:r>
      <w:r w:rsidR="009B325B" w:rsidRPr="00130D52">
        <w:t>slope lines or as shown on the P</w:t>
      </w:r>
      <w:r w:rsidRPr="00130D52">
        <w:t xml:space="preserve">lans unless otherwise authorized by the </w:t>
      </w:r>
      <w:r w:rsidR="001A1322" w:rsidRPr="00130D52">
        <w:t>Resident</w:t>
      </w:r>
      <w:r w:rsidRPr="00130D52">
        <w:t xml:space="preserve">.  </w:t>
      </w:r>
    </w:p>
    <w:p w14:paraId="25AF6D78" w14:textId="77777777" w:rsidR="001A1322" w:rsidRPr="00130D52" w:rsidRDefault="001A1322" w:rsidP="00D51E83">
      <w:pPr>
        <w:pStyle w:val="DefaultText"/>
        <w:ind w:left="360" w:hanging="360"/>
      </w:pPr>
    </w:p>
    <w:p w14:paraId="56074CF0" w14:textId="0FAF6134" w:rsidR="00361732" w:rsidRPr="00130D52" w:rsidRDefault="00C71698" w:rsidP="00D51E83">
      <w:pPr>
        <w:pStyle w:val="DefaultText"/>
        <w:numPr>
          <w:ilvl w:val="0"/>
          <w:numId w:val="17"/>
        </w:numPr>
        <w:tabs>
          <w:tab w:val="left" w:pos="360"/>
        </w:tabs>
      </w:pPr>
      <w:r w:rsidRPr="00130D52">
        <w:t xml:space="preserve">All clearing shall </w:t>
      </w:r>
      <w:r w:rsidR="009B325B" w:rsidRPr="00130D52">
        <w:t>be considered incidental to the C</w:t>
      </w:r>
      <w:r w:rsidRPr="00130D52">
        <w:t>ontract and no separate payment will be made. The actual lines for clearing shall be established</w:t>
      </w:r>
      <w:r w:rsidR="007C4295" w:rsidRPr="00130D52">
        <w:t xml:space="preserve"> in the field by the </w:t>
      </w:r>
      <w:r w:rsidR="002E1973" w:rsidRPr="00130D52">
        <w:t>C</w:t>
      </w:r>
      <w:r w:rsidR="007C4295" w:rsidRPr="00130D52">
        <w:t>ontractor</w:t>
      </w:r>
      <w:r w:rsidRPr="00130D52">
        <w:t xml:space="preserve"> </w:t>
      </w:r>
      <w:r w:rsidR="009B325B" w:rsidRPr="00130D52">
        <w:t>as indicated on the P</w:t>
      </w:r>
      <w:r w:rsidR="007C4295" w:rsidRPr="00130D52">
        <w:t>lans and</w:t>
      </w:r>
      <w:r w:rsidR="0076675C" w:rsidRPr="00130D52">
        <w:t xml:space="preserve"> approved by the Resident</w:t>
      </w:r>
      <w:r w:rsidR="007434A7" w:rsidRPr="00130D52">
        <w:t>.</w:t>
      </w:r>
    </w:p>
    <w:p w14:paraId="711F83CD" w14:textId="77777777" w:rsidR="00361E0D" w:rsidRPr="00130D52" w:rsidRDefault="00361E0D" w:rsidP="00D51E83">
      <w:pPr>
        <w:pStyle w:val="DefaultText"/>
        <w:ind w:left="360" w:hanging="240"/>
      </w:pPr>
    </w:p>
    <w:p w14:paraId="61104FE6" w14:textId="261AFC20" w:rsidR="00361E0D" w:rsidRPr="00130D52" w:rsidRDefault="00C71698" w:rsidP="00D51E83">
      <w:pPr>
        <w:pStyle w:val="DefaultText"/>
        <w:numPr>
          <w:ilvl w:val="0"/>
          <w:numId w:val="17"/>
        </w:numPr>
        <w:tabs>
          <w:tab w:val="left" w:pos="360"/>
        </w:tabs>
      </w:pPr>
      <w:r w:rsidRPr="00130D52">
        <w:t>Clearing limits shall be 15</w:t>
      </w:r>
      <w:r w:rsidR="001B64C0" w:rsidRPr="00130D52">
        <w:t xml:space="preserve"> feet</w:t>
      </w:r>
      <w:r w:rsidRPr="00130D52">
        <w:t xml:space="preserve"> beyond and parallel to the construction slope line in fill areas</w:t>
      </w:r>
      <w:r w:rsidR="00A81CBF" w:rsidRPr="00130D52">
        <w:t xml:space="preserve"> without guardrail</w:t>
      </w:r>
      <w:r w:rsidRPr="00130D52">
        <w:t xml:space="preserve"> and 10</w:t>
      </w:r>
      <w:r w:rsidR="001B64C0" w:rsidRPr="00130D52">
        <w:t xml:space="preserve"> feet</w:t>
      </w:r>
      <w:r w:rsidR="005460F2" w:rsidRPr="00130D52">
        <w:t xml:space="preserve"> </w:t>
      </w:r>
      <w:r w:rsidRPr="00130D52">
        <w:t>elsewhere. Selective clearing and thinning limits shall be</w:t>
      </w:r>
      <w:r w:rsidR="002F734D" w:rsidRPr="00130D52">
        <w:t xml:space="preserve"> </w:t>
      </w:r>
      <w:r w:rsidRPr="00130D52">
        <w:t>between the clearing limits and the right of way lines, or as</w:t>
      </w:r>
      <w:r w:rsidR="002F734D" w:rsidRPr="00130D52">
        <w:t xml:space="preserve"> </w:t>
      </w:r>
      <w:r w:rsidRPr="00130D52">
        <w:t>shown</w:t>
      </w:r>
      <w:r w:rsidR="00361E0D" w:rsidRPr="00130D52">
        <w:t xml:space="preserve"> </w:t>
      </w:r>
      <w:r w:rsidR="009B325B" w:rsidRPr="00130D52">
        <w:t>on the P</w:t>
      </w:r>
      <w:r w:rsidR="005460F2" w:rsidRPr="00130D52">
        <w:t xml:space="preserve">lans. (Note: Interstate </w:t>
      </w:r>
      <w:r w:rsidRPr="00130D52">
        <w:t>standard)</w:t>
      </w:r>
    </w:p>
    <w:p w14:paraId="49D61148" w14:textId="77777777" w:rsidR="00361E0D" w:rsidRPr="00130D52" w:rsidRDefault="00361E0D" w:rsidP="00D51E83">
      <w:pPr>
        <w:pStyle w:val="DefaultText"/>
        <w:ind w:left="360" w:hanging="240"/>
      </w:pPr>
    </w:p>
    <w:p w14:paraId="3461D21F" w14:textId="74471A29" w:rsidR="00361732" w:rsidRPr="00130D52" w:rsidRDefault="00C71698" w:rsidP="00D51E83">
      <w:pPr>
        <w:pStyle w:val="DefaultText"/>
        <w:numPr>
          <w:ilvl w:val="0"/>
          <w:numId w:val="17"/>
        </w:numPr>
      </w:pPr>
      <w:r w:rsidRPr="00130D52">
        <w:t xml:space="preserve">The clearing and selective clearing and thinning lines shown on the </w:t>
      </w:r>
      <w:r w:rsidR="009B325B" w:rsidRPr="00130D52">
        <w:t>P</w:t>
      </w:r>
      <w:r w:rsidRPr="00130D52">
        <w:t xml:space="preserve">lans are for estimating purposes only. The actual lines for </w:t>
      </w:r>
      <w:r w:rsidR="001A1322" w:rsidRPr="00130D52">
        <w:t xml:space="preserve">clearing and thinning </w:t>
      </w:r>
      <w:r w:rsidRPr="00130D52">
        <w:t xml:space="preserve">shall be established in the field by the </w:t>
      </w:r>
      <w:r w:rsidR="002E1973" w:rsidRPr="00130D52">
        <w:t>C</w:t>
      </w:r>
      <w:r w:rsidR="001A1322" w:rsidRPr="00130D52">
        <w:t>ontractor and approved by the Resident.</w:t>
      </w:r>
    </w:p>
    <w:p w14:paraId="27C6B65F" w14:textId="77777777" w:rsidR="00361E0D" w:rsidRPr="00130D52" w:rsidRDefault="00361E0D" w:rsidP="00D51E83">
      <w:pPr>
        <w:pStyle w:val="DefaultText"/>
        <w:ind w:left="360" w:hanging="240"/>
      </w:pPr>
    </w:p>
    <w:p w14:paraId="0D4F1C74" w14:textId="59A33D54" w:rsidR="00361E0D" w:rsidRPr="00130D52" w:rsidRDefault="005460F2" w:rsidP="006D55F2">
      <w:pPr>
        <w:pStyle w:val="DefaultText"/>
        <w:numPr>
          <w:ilvl w:val="0"/>
          <w:numId w:val="17"/>
        </w:numPr>
        <w:tabs>
          <w:tab w:val="left" w:pos="360"/>
        </w:tabs>
      </w:pPr>
      <w:r w:rsidRPr="00130D52">
        <w:t>S</w:t>
      </w:r>
      <w:r w:rsidR="00C71698" w:rsidRPr="00130D52">
        <w:t>tump</w:t>
      </w:r>
      <w:r w:rsidR="00493EE5" w:rsidRPr="00130D52">
        <w:t xml:space="preserve"> removal</w:t>
      </w:r>
      <w:r w:rsidR="00C71698" w:rsidRPr="00130D52">
        <w:t xml:space="preserve"> </w:t>
      </w:r>
      <w:r w:rsidR="00493EE5" w:rsidRPr="00130D52">
        <w:t>has</w:t>
      </w:r>
      <w:r w:rsidR="00DB1EF5" w:rsidRPr="00130D52">
        <w:t xml:space="preserve"> </w:t>
      </w:r>
      <w:r w:rsidR="00C71698" w:rsidRPr="00130D52">
        <w:t xml:space="preserve">been estimated under </w:t>
      </w:r>
      <w:r w:rsidR="004E17BF" w:rsidRPr="00130D52">
        <w:t xml:space="preserve">Standard Specifications </w:t>
      </w:r>
      <w:r w:rsidRPr="00130D52">
        <w:t>I</w:t>
      </w:r>
      <w:r w:rsidR="00C71698" w:rsidRPr="00130D52">
        <w:t>tem 201.24</w:t>
      </w:r>
      <w:r w:rsidR="004E17BF" w:rsidRPr="00130D52">
        <w:t>,</w:t>
      </w:r>
      <w:r w:rsidR="00C71698" w:rsidRPr="00130D52">
        <w:t xml:space="preserve"> </w:t>
      </w:r>
      <w:r w:rsidR="00E615C8" w:rsidRPr="00130D52">
        <w:t>Remove Stump</w:t>
      </w:r>
      <w:r w:rsidR="00C71698" w:rsidRPr="00130D52">
        <w:t xml:space="preserve">. However, where directed by the </w:t>
      </w:r>
      <w:r w:rsidRPr="00130D52">
        <w:t>R</w:t>
      </w:r>
      <w:r w:rsidR="00C71698" w:rsidRPr="00130D52">
        <w:t>esident,</w:t>
      </w:r>
      <w:r w:rsidR="006D55F2" w:rsidRPr="00130D52">
        <w:t xml:space="preserve"> Standard Specifications </w:t>
      </w:r>
      <w:r w:rsidRPr="00130D52">
        <w:t>Item 631.20</w:t>
      </w:r>
      <w:r w:rsidR="006D55F2" w:rsidRPr="00130D52">
        <w:t>,</w:t>
      </w:r>
      <w:r w:rsidR="00650243" w:rsidRPr="00130D52">
        <w:t xml:space="preserve"> </w:t>
      </w:r>
      <w:r w:rsidR="003D10CC" w:rsidRPr="00130D52">
        <w:t xml:space="preserve">Stump Chipper </w:t>
      </w:r>
      <w:r w:rsidR="00D31BE7" w:rsidRPr="00130D52">
        <w:t xml:space="preserve">Rental </w:t>
      </w:r>
      <w:r w:rsidR="003D10CC" w:rsidRPr="00130D52">
        <w:t>(</w:t>
      </w:r>
      <w:r w:rsidR="002F4886" w:rsidRPr="00130D52">
        <w:t>including o</w:t>
      </w:r>
      <w:r w:rsidR="003D10CC" w:rsidRPr="00130D52">
        <w:t xml:space="preserve">perator) </w:t>
      </w:r>
      <w:r w:rsidRPr="00130D52">
        <w:t>may be used to remove stumps.</w:t>
      </w:r>
      <w:r w:rsidR="00361732" w:rsidRPr="00130D52">
        <w:t xml:space="preserve">   </w:t>
      </w:r>
    </w:p>
    <w:p w14:paraId="2F033BA0" w14:textId="77777777" w:rsidR="00361E0D" w:rsidRPr="00130D52" w:rsidRDefault="00361E0D" w:rsidP="00D51E83">
      <w:pPr>
        <w:pStyle w:val="DefaultText"/>
        <w:ind w:left="360" w:hanging="240"/>
      </w:pPr>
    </w:p>
    <w:p w14:paraId="2A13266B" w14:textId="77777777" w:rsidR="007147EC" w:rsidRPr="00130D52" w:rsidRDefault="007F711E" w:rsidP="007147EC">
      <w:pPr>
        <w:pStyle w:val="DefaultText"/>
        <w:numPr>
          <w:ilvl w:val="0"/>
          <w:numId w:val="17"/>
        </w:numPr>
      </w:pPr>
      <w:r w:rsidRPr="00130D52">
        <w:t xml:space="preserve">Grubbing </w:t>
      </w:r>
      <w:r w:rsidRPr="00130D52">
        <w:rPr>
          <w:szCs w:val="24"/>
        </w:rPr>
        <w:t>in fill areas has been shown on the cross sections and the quantities noted. These limits are approximate and have been used for estimating purposes only. Actual grubbing limits may vary based on field</w:t>
      </w:r>
      <w:r w:rsidR="00A65A06" w:rsidRPr="00130D52">
        <w:rPr>
          <w:szCs w:val="24"/>
        </w:rPr>
        <w:t xml:space="preserve"> conditions as directed by the R</w:t>
      </w:r>
      <w:r w:rsidRPr="00130D52">
        <w:rPr>
          <w:szCs w:val="24"/>
        </w:rPr>
        <w:t xml:space="preserve">esident. </w:t>
      </w:r>
    </w:p>
    <w:p w14:paraId="3BB5A0AD" w14:textId="77777777" w:rsidR="009C5A3C" w:rsidRPr="00130D52" w:rsidRDefault="009C5A3C" w:rsidP="009C5A3C">
      <w:pPr>
        <w:pStyle w:val="ListParagraph"/>
      </w:pPr>
    </w:p>
    <w:p w14:paraId="41E1E377" w14:textId="77777777" w:rsidR="009C5A3C" w:rsidRPr="00130D52" w:rsidRDefault="009C5A3C" w:rsidP="009C5A3C">
      <w:pPr>
        <w:pStyle w:val="DefaultText"/>
        <w:ind w:left="720"/>
      </w:pPr>
    </w:p>
    <w:p w14:paraId="11E0252C" w14:textId="74F7885E" w:rsidR="007147EC" w:rsidRPr="00130D52" w:rsidRDefault="007147EC" w:rsidP="00D51E83">
      <w:pPr>
        <w:numPr>
          <w:ilvl w:val="0"/>
          <w:numId w:val="17"/>
        </w:numPr>
        <w:rPr>
          <w:sz w:val="24"/>
          <w:szCs w:val="24"/>
        </w:rPr>
      </w:pPr>
      <w:r w:rsidRPr="00130D52">
        <w:rPr>
          <w:sz w:val="24"/>
          <w:szCs w:val="24"/>
        </w:rPr>
        <w:lastRenderedPageBreak/>
        <w:t xml:space="preserve">Prior to removing any pavement or placing any shim pavement, the roadway will be inspected for possible subsurface boulders, which will be removed as directed by the Resident. Payment </w:t>
      </w:r>
      <w:r w:rsidR="00BA17B9" w:rsidRPr="00130D52">
        <w:rPr>
          <w:sz w:val="24"/>
          <w:szCs w:val="24"/>
        </w:rPr>
        <w:t>will be made under appropriate C</w:t>
      </w:r>
      <w:r w:rsidRPr="00130D52">
        <w:rPr>
          <w:sz w:val="24"/>
          <w:szCs w:val="24"/>
        </w:rPr>
        <w:t xml:space="preserve">ontract rental items. </w:t>
      </w:r>
      <w:r w:rsidR="009149E6" w:rsidRPr="00130D52">
        <w:rPr>
          <w:sz w:val="24"/>
          <w:szCs w:val="24"/>
        </w:rPr>
        <w:t xml:space="preserve">Backfill will be placed to subgrade with material consistent with the surrounding material. </w:t>
      </w:r>
      <w:r w:rsidR="001B2C25" w:rsidRPr="00130D52">
        <w:rPr>
          <w:sz w:val="24"/>
          <w:szCs w:val="24"/>
        </w:rPr>
        <w:t>Aggreg</w:t>
      </w:r>
      <w:r w:rsidR="002F4886" w:rsidRPr="00130D52">
        <w:rPr>
          <w:sz w:val="24"/>
          <w:szCs w:val="24"/>
        </w:rPr>
        <w:t xml:space="preserve">ate </w:t>
      </w:r>
      <w:r w:rsidR="007B3553" w:rsidRPr="00130D52">
        <w:rPr>
          <w:sz w:val="24"/>
          <w:szCs w:val="24"/>
        </w:rPr>
        <w:t xml:space="preserve">subbase course gravel </w:t>
      </w:r>
      <w:r w:rsidR="001B2C25" w:rsidRPr="00130D52">
        <w:rPr>
          <w:sz w:val="24"/>
          <w:szCs w:val="24"/>
        </w:rPr>
        <w:t>will be placed from subgrade to finish grade and will be paid under the appropriate item</w:t>
      </w:r>
      <w:r w:rsidRPr="00130D52">
        <w:rPr>
          <w:sz w:val="24"/>
          <w:szCs w:val="24"/>
        </w:rPr>
        <w:t xml:space="preserve">. </w:t>
      </w:r>
    </w:p>
    <w:p w14:paraId="5EFED3C3" w14:textId="77777777" w:rsidR="007147EC" w:rsidRPr="00130D52" w:rsidRDefault="007147EC" w:rsidP="007147EC">
      <w:pPr>
        <w:pStyle w:val="DefaultText"/>
      </w:pPr>
    </w:p>
    <w:p w14:paraId="710EC451" w14:textId="77777777" w:rsidR="009A046F" w:rsidRPr="00130D52" w:rsidRDefault="009A046F" w:rsidP="00D51E83">
      <w:pPr>
        <w:pStyle w:val="DefaultText"/>
        <w:numPr>
          <w:ilvl w:val="0"/>
          <w:numId w:val="17"/>
        </w:numPr>
      </w:pPr>
      <w:r w:rsidRPr="00130D52">
        <w:t>Where deemed necessary by the Resident, unsuitable excess material shall be removed from the edges of shoulders and placed in designated areas or disposed of. Payment will</w:t>
      </w:r>
      <w:r w:rsidR="002F4886" w:rsidRPr="00130D52">
        <w:t xml:space="preserve"> be made under the appropriate C</w:t>
      </w:r>
      <w:r w:rsidRPr="00130D52">
        <w:t>ontract items.</w:t>
      </w:r>
    </w:p>
    <w:p w14:paraId="5E8E4784" w14:textId="77777777" w:rsidR="002A3B13" w:rsidRPr="00130D52" w:rsidRDefault="002A3B13" w:rsidP="007147EC">
      <w:pPr>
        <w:pStyle w:val="DefaultText"/>
        <w:ind w:left="360" w:hanging="360"/>
      </w:pPr>
    </w:p>
    <w:p w14:paraId="135A88F8" w14:textId="77777777" w:rsidR="009A046F" w:rsidRPr="00130D52" w:rsidRDefault="009A046F" w:rsidP="00D51E83">
      <w:pPr>
        <w:pStyle w:val="DefaultText"/>
        <w:numPr>
          <w:ilvl w:val="0"/>
          <w:numId w:val="17"/>
        </w:numPr>
      </w:pPr>
      <w:r w:rsidRPr="00130D52">
        <w:t>All inslope and ditches in cut areas shall be graded as shown on the typicals or flatter, or as directed by the Resident.</w:t>
      </w:r>
    </w:p>
    <w:p w14:paraId="134548CB" w14:textId="77777777" w:rsidR="009A046F" w:rsidRPr="00130D52" w:rsidRDefault="009A046F" w:rsidP="004963D1">
      <w:pPr>
        <w:pStyle w:val="DefaultText"/>
        <w:jc w:val="both"/>
      </w:pPr>
    </w:p>
    <w:p w14:paraId="64065E26" w14:textId="0783EE09" w:rsidR="009A046F" w:rsidRPr="00130D52" w:rsidRDefault="009A046F" w:rsidP="00D51E83">
      <w:pPr>
        <w:pStyle w:val="DefaultText"/>
        <w:numPr>
          <w:ilvl w:val="0"/>
          <w:numId w:val="17"/>
        </w:numPr>
      </w:pPr>
      <w:r w:rsidRPr="00130D52">
        <w:t xml:space="preserve">The Contractor shall plan and conduct work so that upon </w:t>
      </w:r>
      <w:r w:rsidR="00EB29AA" w:rsidRPr="00130D52">
        <w:t>completion</w:t>
      </w:r>
      <w:r w:rsidRPr="00130D52">
        <w:t xml:space="preserve"> of the project there is no drop-off from the edge of </w:t>
      </w:r>
      <w:r w:rsidR="00C755E9" w:rsidRPr="00130D52">
        <w:t xml:space="preserve">the </w:t>
      </w:r>
      <w:r w:rsidRPr="00130D52">
        <w:t>shoulde</w:t>
      </w:r>
      <w:r w:rsidR="002A3B13" w:rsidRPr="00130D52">
        <w:t>r pavement.</w:t>
      </w:r>
      <w:r w:rsidR="00A65A06" w:rsidRPr="00130D52">
        <w:t xml:space="preserve"> </w:t>
      </w:r>
    </w:p>
    <w:p w14:paraId="6356BFCE" w14:textId="77777777" w:rsidR="00305F65" w:rsidRPr="00130D52" w:rsidRDefault="00305F65" w:rsidP="00D51E83">
      <w:pPr>
        <w:pStyle w:val="ListParagraph"/>
      </w:pPr>
    </w:p>
    <w:p w14:paraId="1209202C" w14:textId="6B4F782E" w:rsidR="00305F65" w:rsidRPr="00130D52" w:rsidRDefault="00305F65" w:rsidP="00305F65">
      <w:pPr>
        <w:pStyle w:val="DefaultText"/>
        <w:numPr>
          <w:ilvl w:val="0"/>
          <w:numId w:val="17"/>
        </w:numPr>
        <w:jc w:val="both"/>
        <w:rPr>
          <w:szCs w:val="24"/>
        </w:rPr>
      </w:pPr>
      <w:r w:rsidRPr="00130D52">
        <w:rPr>
          <w:szCs w:val="24"/>
        </w:rPr>
        <w:t xml:space="preserve">The Contractor shall place suitable existing or other material acceptable to the Resident on all pavement edges to allow a drop off no greater than the surface pavement thickness. The material shall be graded to match </w:t>
      </w:r>
      <w:r w:rsidR="005F4BFB" w:rsidRPr="00130D52">
        <w:rPr>
          <w:szCs w:val="24"/>
        </w:rPr>
        <w:t xml:space="preserve">the </w:t>
      </w:r>
      <w:r w:rsidRPr="00130D52">
        <w:rPr>
          <w:szCs w:val="24"/>
        </w:rPr>
        <w:t>existing inslope or as directed by the Resident</w:t>
      </w:r>
      <w:r w:rsidR="002E1973" w:rsidRPr="00130D52">
        <w:rPr>
          <w:szCs w:val="24"/>
        </w:rPr>
        <w:t xml:space="preserve"> before surface is placed. The C</w:t>
      </w:r>
      <w:r w:rsidRPr="00130D52">
        <w:rPr>
          <w:szCs w:val="24"/>
        </w:rPr>
        <w:t>ontractor will be paid under appropriate equipment rental items. Borrow is not authorized until all acceptable waste material has been utilized. Seed and Mulch will be paid for at the contract unit price.</w:t>
      </w:r>
    </w:p>
    <w:p w14:paraId="032405C4" w14:textId="77777777" w:rsidR="00361E0D" w:rsidRPr="00130D52" w:rsidRDefault="00361E0D" w:rsidP="007147EC">
      <w:pPr>
        <w:pStyle w:val="DefaultText"/>
        <w:tabs>
          <w:tab w:val="num" w:pos="0"/>
        </w:tabs>
      </w:pPr>
    </w:p>
    <w:p w14:paraId="17FDD226" w14:textId="08EC8911" w:rsidR="00361E0D" w:rsidRPr="00130D52" w:rsidRDefault="005460F2" w:rsidP="00D51E83">
      <w:pPr>
        <w:pStyle w:val="DefaultText"/>
        <w:numPr>
          <w:ilvl w:val="0"/>
          <w:numId w:val="17"/>
        </w:numPr>
      </w:pPr>
      <w:r w:rsidRPr="00130D52">
        <w:t>D</w:t>
      </w:r>
      <w:r w:rsidR="00C71698" w:rsidRPr="00130D52">
        <w:t xml:space="preserve">riveway fill side slopes shall be the same as the fill </w:t>
      </w:r>
      <w:r w:rsidR="007E511F" w:rsidRPr="00130D52">
        <w:t>side</w:t>
      </w:r>
      <w:r w:rsidR="00C854E4" w:rsidRPr="00130D52">
        <w:t xml:space="preserve"> </w:t>
      </w:r>
      <w:r w:rsidR="00C71698" w:rsidRPr="00130D52">
        <w:t>slopes</w:t>
      </w:r>
      <w:r w:rsidR="00C854E4" w:rsidRPr="00130D52">
        <w:t xml:space="preserve"> without guardrail</w:t>
      </w:r>
      <w:r w:rsidR="000B2AD5" w:rsidRPr="00130D52">
        <w:t xml:space="preserve"> </w:t>
      </w:r>
      <w:r w:rsidR="002F4886" w:rsidRPr="00130D52">
        <w:t>unless otherwise noted on the P</w:t>
      </w:r>
      <w:r w:rsidR="00C71698" w:rsidRPr="00130D52">
        <w:t>lans.</w:t>
      </w:r>
    </w:p>
    <w:p w14:paraId="7F73BA25" w14:textId="77777777" w:rsidR="002A3B13" w:rsidRPr="00130D52" w:rsidRDefault="002A3B13" w:rsidP="007147EC">
      <w:pPr>
        <w:pStyle w:val="DefaultText"/>
        <w:tabs>
          <w:tab w:val="num" w:pos="0"/>
          <w:tab w:val="num" w:pos="360"/>
        </w:tabs>
      </w:pPr>
    </w:p>
    <w:p w14:paraId="15B91315" w14:textId="7347B49C" w:rsidR="002A3B13" w:rsidRPr="00130D52" w:rsidRDefault="002A3B13" w:rsidP="00D51E83">
      <w:pPr>
        <w:pStyle w:val="DefaultText"/>
        <w:numPr>
          <w:ilvl w:val="0"/>
          <w:numId w:val="17"/>
        </w:numPr>
      </w:pPr>
      <w:r w:rsidRPr="00130D52">
        <w:t xml:space="preserve">All waste material not used on the project shall be disposed of off the project in </w:t>
      </w:r>
      <w:r w:rsidR="007745CD" w:rsidRPr="00130D52">
        <w:t xml:space="preserve">acceptable </w:t>
      </w:r>
      <w:r w:rsidRPr="00130D52">
        <w:t xml:space="preserve">waste areas </w:t>
      </w:r>
      <w:r w:rsidR="007745CD" w:rsidRPr="00130D52">
        <w:t xml:space="preserve">reviewed </w:t>
      </w:r>
      <w:r w:rsidRPr="00130D52">
        <w:t>by the Resident.</w:t>
      </w:r>
      <w:r w:rsidR="009149E6" w:rsidRPr="00130D52">
        <w:t xml:space="preserve"> Grading, seeding and mulching</w:t>
      </w:r>
      <w:r w:rsidR="002F0161" w:rsidRPr="00130D52">
        <w:t xml:space="preserve"> </w:t>
      </w:r>
      <w:r w:rsidR="009149E6" w:rsidRPr="00130D52">
        <w:t>of waste areas shall be considered incidental.</w:t>
      </w:r>
    </w:p>
    <w:p w14:paraId="781DC6FF" w14:textId="77777777" w:rsidR="005460F2" w:rsidRPr="00130D52" w:rsidRDefault="005460F2" w:rsidP="00D51E83">
      <w:pPr>
        <w:pStyle w:val="DefaultText"/>
        <w:tabs>
          <w:tab w:val="num" w:pos="0"/>
          <w:tab w:val="num" w:pos="360"/>
        </w:tabs>
        <w:ind w:firstLine="120"/>
      </w:pPr>
    </w:p>
    <w:p w14:paraId="29681196" w14:textId="20E8B07F" w:rsidR="00361E0D" w:rsidRPr="00130D52" w:rsidRDefault="00265EE2" w:rsidP="00D51E83">
      <w:pPr>
        <w:pStyle w:val="DefaultText"/>
        <w:numPr>
          <w:ilvl w:val="0"/>
          <w:numId w:val="17"/>
        </w:numPr>
      </w:pPr>
      <w:r w:rsidRPr="00130D52">
        <w:t>R</w:t>
      </w:r>
      <w:r w:rsidR="00C71698" w:rsidRPr="00130D52">
        <w:t>equired</w:t>
      </w:r>
      <w:r w:rsidR="001F73BC" w:rsidRPr="00130D52">
        <w:t xml:space="preserve"> ditch protection shown on the P</w:t>
      </w:r>
      <w:r w:rsidR="00C71698" w:rsidRPr="00130D52">
        <w:t>lans</w:t>
      </w:r>
      <w:r w:rsidR="0011638A" w:rsidRPr="00130D52">
        <w:t xml:space="preserve"> or in the Construction Notes</w:t>
      </w:r>
      <w:r w:rsidR="00C71698" w:rsidRPr="00130D52">
        <w:t xml:space="preserve"> is for estimating purposes</w:t>
      </w:r>
      <w:r w:rsidR="000B2AD5" w:rsidRPr="00130D52">
        <w:t xml:space="preserve"> </w:t>
      </w:r>
      <w:r w:rsidR="00C71698" w:rsidRPr="00130D52">
        <w:t xml:space="preserve">only. </w:t>
      </w:r>
      <w:r w:rsidR="00A52235" w:rsidRPr="00130D52">
        <w:t>The actual type and location of ditch protection may be altered by the Resident.</w:t>
      </w:r>
    </w:p>
    <w:p w14:paraId="18775F2B" w14:textId="77777777" w:rsidR="00361E0D" w:rsidRPr="00130D52" w:rsidRDefault="00361E0D" w:rsidP="00D51E83">
      <w:pPr>
        <w:pStyle w:val="DefaultText"/>
        <w:tabs>
          <w:tab w:val="num" w:pos="0"/>
          <w:tab w:val="num" w:pos="360"/>
        </w:tabs>
        <w:ind w:firstLine="120"/>
      </w:pPr>
    </w:p>
    <w:p w14:paraId="368AA686" w14:textId="20279D08" w:rsidR="00361E0D" w:rsidRPr="00130D52" w:rsidRDefault="00265EE2" w:rsidP="00D51E83">
      <w:pPr>
        <w:pStyle w:val="DefaultText"/>
        <w:numPr>
          <w:ilvl w:val="0"/>
          <w:numId w:val="17"/>
        </w:numPr>
      </w:pPr>
      <w:r w:rsidRPr="00130D52">
        <w:t>G</w:t>
      </w:r>
      <w:r w:rsidR="00C71698" w:rsidRPr="00130D52">
        <w:t>ranular borrow used to backfill muck excavation or in low wet areas to 1</w:t>
      </w:r>
      <w:r w:rsidR="001B64C0" w:rsidRPr="00130D52">
        <w:t xml:space="preserve"> foot </w:t>
      </w:r>
      <w:r w:rsidR="00C71698" w:rsidRPr="00130D52">
        <w:t>above water level or old ground shall meet requirements for granular borrow</w:t>
      </w:r>
      <w:r w:rsidR="000B2AD5" w:rsidRPr="00130D52">
        <w:t xml:space="preserve"> </w:t>
      </w:r>
      <w:r w:rsidR="009C5A3C" w:rsidRPr="00130D52">
        <w:t xml:space="preserve">material for </w:t>
      </w:r>
      <w:r w:rsidR="00C71698" w:rsidRPr="00130D52">
        <w:t>underwater backfill</w:t>
      </w:r>
      <w:r w:rsidR="009C5A3C" w:rsidRPr="00130D52">
        <w:t xml:space="preserve"> </w:t>
      </w:r>
      <w:r w:rsidR="00872574" w:rsidRPr="00130D52">
        <w:t>as specified in</w:t>
      </w:r>
      <w:r w:rsidR="009C5A3C" w:rsidRPr="00130D52">
        <w:t xml:space="preserve"> Standard Specification</w:t>
      </w:r>
      <w:r w:rsidR="00460F15" w:rsidRPr="00130D52">
        <w:t>s Item</w:t>
      </w:r>
      <w:r w:rsidR="009C5A3C" w:rsidRPr="00130D52">
        <w:t xml:space="preserve"> 703.19</w:t>
      </w:r>
      <w:r w:rsidR="00460F15" w:rsidRPr="00130D52">
        <w:t xml:space="preserve">, </w:t>
      </w:r>
      <w:r w:rsidR="002062D9" w:rsidRPr="00130D52">
        <w:t>Granular Borrow</w:t>
      </w:r>
      <w:r w:rsidR="00C71698" w:rsidRPr="00130D52">
        <w:t>.</w:t>
      </w:r>
    </w:p>
    <w:p w14:paraId="00233B79" w14:textId="77777777" w:rsidR="00361E0D" w:rsidRPr="00130D52" w:rsidRDefault="00361E0D" w:rsidP="00CE1B79">
      <w:pPr>
        <w:pStyle w:val="DefaultText"/>
        <w:tabs>
          <w:tab w:val="num" w:pos="360"/>
        </w:tabs>
      </w:pPr>
    </w:p>
    <w:p w14:paraId="62AD4DCC" w14:textId="77777777" w:rsidR="00951F0E" w:rsidRPr="00130D52" w:rsidRDefault="00951F0E" w:rsidP="00951F0E">
      <w:pPr>
        <w:numPr>
          <w:ilvl w:val="0"/>
          <w:numId w:val="17"/>
        </w:numPr>
        <w:rPr>
          <w:sz w:val="24"/>
          <w:szCs w:val="24"/>
        </w:rPr>
      </w:pPr>
      <w:r w:rsidRPr="00130D52">
        <w:rPr>
          <w:sz w:val="24"/>
          <w:szCs w:val="24"/>
        </w:rPr>
        <w:t>Existing inslopes in proposed fill areas shall be benched by excavating steps of sufficient width to permit placing and compacting the fill material along with the material removed.</w:t>
      </w:r>
    </w:p>
    <w:p w14:paraId="2D8E77D5" w14:textId="77777777" w:rsidR="00361E0D" w:rsidRPr="00130D52" w:rsidRDefault="00361E0D" w:rsidP="00951F0E">
      <w:pPr>
        <w:pStyle w:val="DefaultText"/>
        <w:ind w:left="840"/>
      </w:pPr>
    </w:p>
    <w:p w14:paraId="4D97FDBF" w14:textId="1E42DE5D" w:rsidR="00361E0D" w:rsidRPr="00130D52" w:rsidRDefault="00B6512E" w:rsidP="00D51E83">
      <w:pPr>
        <w:pStyle w:val="DefaultText"/>
        <w:numPr>
          <w:ilvl w:val="0"/>
          <w:numId w:val="17"/>
        </w:numPr>
      </w:pPr>
      <w:r w:rsidRPr="00130D52">
        <w:t>Residential p</w:t>
      </w:r>
      <w:r w:rsidR="00C71698" w:rsidRPr="00130D52">
        <w:t>aved entrances shall be constructed with</w:t>
      </w:r>
      <w:r w:rsidR="002F4886" w:rsidRPr="00130D52">
        <w:t xml:space="preserve"> </w:t>
      </w:r>
      <w:r w:rsidR="00C71698" w:rsidRPr="00130D52">
        <w:t>2</w:t>
      </w:r>
      <w:r w:rsidR="001B64C0" w:rsidRPr="00130D52">
        <w:t xml:space="preserve"> inches </w:t>
      </w:r>
      <w:r w:rsidR="00EC1232" w:rsidRPr="00130D52">
        <w:t xml:space="preserve">of </w:t>
      </w:r>
      <w:r w:rsidR="00C71698" w:rsidRPr="00130D52">
        <w:t>hot mix asphalt and</w:t>
      </w:r>
      <w:r w:rsidR="00967F39" w:rsidRPr="00130D52">
        <w:t xml:space="preserve"> </w:t>
      </w:r>
      <w:r w:rsidR="00C71698" w:rsidRPr="00130D52">
        <w:t>12</w:t>
      </w:r>
      <w:r w:rsidR="001B64C0" w:rsidRPr="00130D52">
        <w:t xml:space="preserve"> inches </w:t>
      </w:r>
      <w:r w:rsidR="00EC1232" w:rsidRPr="00130D52">
        <w:t xml:space="preserve">of </w:t>
      </w:r>
      <w:r w:rsidR="00C71698" w:rsidRPr="00130D52">
        <w:t>aggregate subbase course gravel.</w:t>
      </w:r>
    </w:p>
    <w:p w14:paraId="5AEE5A48" w14:textId="77777777" w:rsidR="00B6512E" w:rsidRPr="00130D52" w:rsidRDefault="00B6512E" w:rsidP="00CE1B79">
      <w:pPr>
        <w:pStyle w:val="DefaultText"/>
        <w:ind w:left="450" w:hanging="450"/>
      </w:pPr>
    </w:p>
    <w:p w14:paraId="050A6A74" w14:textId="29FAA569" w:rsidR="00B6512E" w:rsidRPr="00130D52" w:rsidRDefault="00F539A5" w:rsidP="00D51E83">
      <w:pPr>
        <w:pStyle w:val="DefaultText"/>
        <w:numPr>
          <w:ilvl w:val="0"/>
          <w:numId w:val="17"/>
        </w:numPr>
      </w:pPr>
      <w:r w:rsidRPr="00130D52">
        <w:t>Commercial</w:t>
      </w:r>
      <w:r w:rsidR="00B6512E" w:rsidRPr="00130D52">
        <w:t xml:space="preserve"> paved entrances shall be constructed with 3</w:t>
      </w:r>
      <w:r w:rsidR="002A1BBE" w:rsidRPr="00130D52">
        <w:t xml:space="preserve"> inches</w:t>
      </w:r>
      <w:r w:rsidR="0091008C" w:rsidRPr="00130D52">
        <w:t xml:space="preserve"> of</w:t>
      </w:r>
      <w:r w:rsidR="00B6512E" w:rsidRPr="00130D52">
        <w:t xml:space="preserve"> hot mix asphalt and 11</w:t>
      </w:r>
      <w:r w:rsidR="002A1BBE" w:rsidRPr="00130D52">
        <w:t xml:space="preserve"> inches</w:t>
      </w:r>
      <w:r w:rsidR="00B6512E" w:rsidRPr="00130D52">
        <w:t xml:space="preserve"> </w:t>
      </w:r>
      <w:r w:rsidR="0091008C" w:rsidRPr="00130D52">
        <w:t xml:space="preserve">of </w:t>
      </w:r>
      <w:r w:rsidR="00B6512E" w:rsidRPr="00130D52">
        <w:t>aggr</w:t>
      </w:r>
      <w:r w:rsidR="002F4886" w:rsidRPr="00130D52">
        <w:t xml:space="preserve">egate subbase course </w:t>
      </w:r>
      <w:r w:rsidR="00B6512E" w:rsidRPr="00130D52">
        <w:t>gravel.</w:t>
      </w:r>
    </w:p>
    <w:p w14:paraId="7BA2A600" w14:textId="77777777" w:rsidR="00967F39" w:rsidRPr="00130D52" w:rsidRDefault="00967F39" w:rsidP="00CE1B79">
      <w:pPr>
        <w:pStyle w:val="DefaultText"/>
        <w:ind w:left="450" w:hanging="450"/>
      </w:pPr>
    </w:p>
    <w:p w14:paraId="29C7413E" w14:textId="4D3E5B04" w:rsidR="00B6512E" w:rsidRPr="00130D52" w:rsidRDefault="009C5A3C" w:rsidP="00D51E83">
      <w:pPr>
        <w:pStyle w:val="DefaultText"/>
        <w:numPr>
          <w:ilvl w:val="0"/>
          <w:numId w:val="17"/>
        </w:numPr>
        <w:tabs>
          <w:tab w:val="left" w:pos="450"/>
        </w:tabs>
      </w:pPr>
      <w:r w:rsidRPr="00130D52">
        <w:t>Gravel</w:t>
      </w:r>
      <w:r w:rsidR="00C71698" w:rsidRPr="00130D52">
        <w:t xml:space="preserve"> entrances shall be constructed with</w:t>
      </w:r>
      <w:r w:rsidR="00A52235" w:rsidRPr="00130D52">
        <w:t xml:space="preserve"> </w:t>
      </w:r>
      <w:r w:rsidR="005867CB" w:rsidRPr="00130D52">
        <w:t>14</w:t>
      </w:r>
      <w:r w:rsidR="002A1BBE" w:rsidRPr="00130D52">
        <w:t xml:space="preserve"> inches</w:t>
      </w:r>
      <w:r w:rsidR="0091008C" w:rsidRPr="00130D52">
        <w:t xml:space="preserve"> of</w:t>
      </w:r>
      <w:r w:rsidR="005867CB" w:rsidRPr="00130D52">
        <w:t xml:space="preserve"> a</w:t>
      </w:r>
      <w:r w:rsidR="00C71698" w:rsidRPr="00130D52">
        <w:t xml:space="preserve">ggregate </w:t>
      </w:r>
      <w:r w:rsidR="005867CB" w:rsidRPr="00130D52">
        <w:t>s</w:t>
      </w:r>
      <w:r w:rsidR="002F4886" w:rsidRPr="00130D52">
        <w:t xml:space="preserve">ubbase course </w:t>
      </w:r>
      <w:r w:rsidR="00C71698" w:rsidRPr="00130D52">
        <w:t>gravel</w:t>
      </w:r>
      <w:r w:rsidR="001A1322" w:rsidRPr="00130D52">
        <w:t xml:space="preserve"> or </w:t>
      </w:r>
      <w:r w:rsidR="00C71698" w:rsidRPr="00130D52">
        <w:t>11</w:t>
      </w:r>
      <w:r w:rsidR="002A1BBE" w:rsidRPr="00130D52">
        <w:t xml:space="preserve"> inches</w:t>
      </w:r>
      <w:r w:rsidR="002F4886" w:rsidRPr="00130D52">
        <w:t xml:space="preserve"> </w:t>
      </w:r>
      <w:r w:rsidR="00C62F9B" w:rsidRPr="00130D52">
        <w:t xml:space="preserve">of </w:t>
      </w:r>
      <w:r w:rsidR="002F4886" w:rsidRPr="00130D52">
        <w:t xml:space="preserve">aggregate subbase course </w:t>
      </w:r>
      <w:r w:rsidR="00C71698" w:rsidRPr="00130D52">
        <w:t>gravel</w:t>
      </w:r>
      <w:r w:rsidR="00A52235" w:rsidRPr="00130D52">
        <w:t xml:space="preserve"> and </w:t>
      </w:r>
      <w:r w:rsidR="002A1BBE" w:rsidRPr="00130D52">
        <w:t>3 inches</w:t>
      </w:r>
      <w:r w:rsidR="00C71698" w:rsidRPr="00130D52">
        <w:t xml:space="preserve"> </w:t>
      </w:r>
      <w:r w:rsidR="00C62F9B" w:rsidRPr="00130D52">
        <w:t xml:space="preserve">of </w:t>
      </w:r>
      <w:r w:rsidR="00C71698" w:rsidRPr="00130D52">
        <w:t>untreated aggregate surface</w:t>
      </w:r>
      <w:r w:rsidR="000B2AD5" w:rsidRPr="00130D52">
        <w:t xml:space="preserve"> </w:t>
      </w:r>
      <w:r w:rsidR="00C71698" w:rsidRPr="00130D52">
        <w:t>cours</w:t>
      </w:r>
      <w:r w:rsidR="00A52235" w:rsidRPr="00130D52">
        <w:t>e u</w:t>
      </w:r>
      <w:r w:rsidR="002F4886" w:rsidRPr="00130D52">
        <w:t>nless otherwise noted in the P</w:t>
      </w:r>
      <w:r w:rsidR="00B6512E" w:rsidRPr="00130D52">
        <w:t>lans or directed by the Resident</w:t>
      </w:r>
      <w:r w:rsidR="007434A7" w:rsidRPr="00130D52">
        <w:t>.</w:t>
      </w:r>
    </w:p>
    <w:p w14:paraId="5C1EA916" w14:textId="77777777" w:rsidR="00361E0D" w:rsidRPr="00130D52" w:rsidRDefault="00361E0D" w:rsidP="00D51E83">
      <w:pPr>
        <w:pStyle w:val="DefaultText"/>
        <w:ind w:firstLine="120"/>
      </w:pPr>
    </w:p>
    <w:p w14:paraId="1F49885C" w14:textId="6AE7A13B" w:rsidR="00B6512E" w:rsidRPr="00130D52" w:rsidRDefault="00C71698" w:rsidP="00D51E83">
      <w:pPr>
        <w:pStyle w:val="DefaultText"/>
        <w:numPr>
          <w:ilvl w:val="0"/>
          <w:numId w:val="17"/>
        </w:numPr>
      </w:pPr>
      <w:r w:rsidRPr="00130D52">
        <w:t>Crushed stone entrances shall be constructed with</w:t>
      </w:r>
      <w:r w:rsidR="00A52235" w:rsidRPr="00130D52">
        <w:t xml:space="preserve"> </w:t>
      </w:r>
      <w:r w:rsidRPr="00130D52">
        <w:t>12</w:t>
      </w:r>
      <w:r w:rsidR="002A1BBE" w:rsidRPr="00130D52">
        <w:t xml:space="preserve"> inches </w:t>
      </w:r>
      <w:r w:rsidR="00C62F9B" w:rsidRPr="00130D52">
        <w:t xml:space="preserve">of </w:t>
      </w:r>
      <w:r w:rsidRPr="00130D52">
        <w:t>aggregate subbase course gravel</w:t>
      </w:r>
      <w:r w:rsidR="001A1322" w:rsidRPr="00130D52">
        <w:t xml:space="preserve"> and</w:t>
      </w:r>
      <w:r w:rsidR="00A52235" w:rsidRPr="00130D52">
        <w:t xml:space="preserve"> </w:t>
      </w:r>
      <w:r w:rsidR="001A1322" w:rsidRPr="00130D52">
        <w:t>2</w:t>
      </w:r>
      <w:r w:rsidR="002A1BBE" w:rsidRPr="00130D52">
        <w:t xml:space="preserve"> inches</w:t>
      </w:r>
      <w:r w:rsidR="001A1322" w:rsidRPr="00130D52">
        <w:t xml:space="preserve"> </w:t>
      </w:r>
      <w:r w:rsidR="00C62F9B" w:rsidRPr="00130D52">
        <w:t xml:space="preserve">of </w:t>
      </w:r>
      <w:r w:rsidR="001A1322" w:rsidRPr="00130D52">
        <w:t>crushed stone surface</w:t>
      </w:r>
      <w:r w:rsidR="00A52235" w:rsidRPr="00130D52">
        <w:t xml:space="preserve"> </w:t>
      </w:r>
      <w:r w:rsidR="002F4886" w:rsidRPr="00130D52">
        <w:t>unless otherwise noted in the P</w:t>
      </w:r>
      <w:r w:rsidR="00B6512E" w:rsidRPr="00130D52">
        <w:t>lans or directed by the Resident</w:t>
      </w:r>
      <w:r w:rsidR="007434A7" w:rsidRPr="00130D52">
        <w:t>.</w:t>
      </w:r>
    </w:p>
    <w:p w14:paraId="63010351" w14:textId="77777777" w:rsidR="00361E0D" w:rsidRPr="00130D52" w:rsidRDefault="00361E0D" w:rsidP="00D51E83">
      <w:pPr>
        <w:pStyle w:val="DefaultText"/>
        <w:ind w:firstLine="120"/>
      </w:pPr>
    </w:p>
    <w:p w14:paraId="38E928B9" w14:textId="711F1A89" w:rsidR="00B6512E" w:rsidRPr="00130D52" w:rsidRDefault="00C71698" w:rsidP="00D51E83">
      <w:pPr>
        <w:pStyle w:val="DefaultText"/>
        <w:numPr>
          <w:ilvl w:val="0"/>
          <w:numId w:val="17"/>
        </w:numPr>
        <w:tabs>
          <w:tab w:val="left" w:pos="360"/>
        </w:tabs>
      </w:pPr>
      <w:r w:rsidRPr="00130D52">
        <w:t>Grass entrances shall be constructed with</w:t>
      </w:r>
      <w:r w:rsidR="00A52235" w:rsidRPr="00130D52">
        <w:t xml:space="preserve"> </w:t>
      </w:r>
      <w:r w:rsidR="00F37003" w:rsidRPr="00130D52">
        <w:t>1</w:t>
      </w:r>
      <w:r w:rsidR="002A1BBE" w:rsidRPr="00130D52">
        <w:t>2 inches</w:t>
      </w:r>
      <w:r w:rsidRPr="00130D52">
        <w:t xml:space="preserve"> </w:t>
      </w:r>
      <w:r w:rsidR="00C62F9B" w:rsidRPr="00130D52">
        <w:t xml:space="preserve">of </w:t>
      </w:r>
      <w:r w:rsidRPr="00130D52">
        <w:t>aggregate subbase course</w:t>
      </w:r>
      <w:r w:rsidR="002F4886" w:rsidRPr="00130D52">
        <w:t xml:space="preserve"> </w:t>
      </w:r>
      <w:r w:rsidRPr="00130D52">
        <w:t>gravel</w:t>
      </w:r>
      <w:r w:rsidR="00A52235" w:rsidRPr="00130D52">
        <w:t xml:space="preserve"> and </w:t>
      </w:r>
      <w:r w:rsidRPr="00130D52">
        <w:t>2</w:t>
      </w:r>
      <w:r w:rsidR="002A1BBE" w:rsidRPr="00130D52">
        <w:t xml:space="preserve"> inches</w:t>
      </w:r>
      <w:r w:rsidRPr="00130D52">
        <w:t xml:space="preserve"> </w:t>
      </w:r>
      <w:r w:rsidR="00C62F9B" w:rsidRPr="00130D52">
        <w:t xml:space="preserve">of </w:t>
      </w:r>
      <w:r w:rsidRPr="00130D52">
        <w:t>loam,</w:t>
      </w:r>
      <w:r w:rsidR="00A52235" w:rsidRPr="00130D52">
        <w:t xml:space="preserve"> </w:t>
      </w:r>
      <w:r w:rsidRPr="00130D52">
        <w:t>seed</w:t>
      </w:r>
      <w:r w:rsidR="00BC62F1" w:rsidRPr="00130D52">
        <w:t>ed</w:t>
      </w:r>
      <w:r w:rsidRPr="00130D52">
        <w:t xml:space="preserve"> &amp; mulc</w:t>
      </w:r>
      <w:r w:rsidR="00A52235" w:rsidRPr="00130D52">
        <w:t>h</w:t>
      </w:r>
      <w:r w:rsidR="00BC62F1" w:rsidRPr="00130D52">
        <w:t>ed</w:t>
      </w:r>
      <w:r w:rsidR="00A52235" w:rsidRPr="00130D52">
        <w:t xml:space="preserve"> </w:t>
      </w:r>
      <w:r w:rsidR="002F4886" w:rsidRPr="00130D52">
        <w:t>unless otherwise noted in the P</w:t>
      </w:r>
      <w:r w:rsidR="00B6512E" w:rsidRPr="00130D52">
        <w:t>lans or directed by the Resident</w:t>
      </w:r>
      <w:r w:rsidR="007434A7" w:rsidRPr="00130D52">
        <w:t>.</w:t>
      </w:r>
    </w:p>
    <w:p w14:paraId="63CC0311" w14:textId="77777777" w:rsidR="00361E0D" w:rsidRPr="00130D52" w:rsidRDefault="00361E0D" w:rsidP="00D51E83">
      <w:pPr>
        <w:pStyle w:val="DefaultText"/>
        <w:ind w:firstLine="120"/>
      </w:pPr>
    </w:p>
    <w:p w14:paraId="249E966B" w14:textId="5149E584" w:rsidR="00361E0D" w:rsidRPr="00130D52" w:rsidRDefault="00C71698" w:rsidP="00D51E83">
      <w:pPr>
        <w:pStyle w:val="DefaultText"/>
        <w:numPr>
          <w:ilvl w:val="0"/>
          <w:numId w:val="17"/>
        </w:numPr>
      </w:pPr>
      <w:r w:rsidRPr="00130D52">
        <w:t>A 3</w:t>
      </w:r>
      <w:r w:rsidR="002F4B16" w:rsidRPr="00130D52">
        <w:t>-</w:t>
      </w:r>
      <w:r w:rsidR="001B64C0" w:rsidRPr="00130D52">
        <w:t>foot</w:t>
      </w:r>
      <w:r w:rsidRPr="00130D52">
        <w:t xml:space="preserve"> paved lip shall be placed at all </w:t>
      </w:r>
      <w:r w:rsidR="009C5A3C" w:rsidRPr="00130D52">
        <w:t>unpaved</w:t>
      </w:r>
      <w:r w:rsidRPr="00130D52">
        <w:t xml:space="preserve"> entrances </w:t>
      </w:r>
      <w:r w:rsidR="005867CB" w:rsidRPr="00130D52">
        <w:t>unles</w:t>
      </w:r>
      <w:r w:rsidR="00A52235" w:rsidRPr="00130D52">
        <w:t xml:space="preserve">s </w:t>
      </w:r>
      <w:r w:rsidRPr="00130D52">
        <w:t xml:space="preserve">otherwise </w:t>
      </w:r>
      <w:r w:rsidR="009B325B" w:rsidRPr="00130D52">
        <w:t>noted in the P</w:t>
      </w:r>
      <w:r w:rsidR="001A1322" w:rsidRPr="00130D52">
        <w:t xml:space="preserve">lans or </w:t>
      </w:r>
      <w:r w:rsidRPr="00130D52">
        <w:t>directed by the</w:t>
      </w:r>
      <w:r w:rsidR="005867CB" w:rsidRPr="00130D52">
        <w:t xml:space="preserve"> R</w:t>
      </w:r>
      <w:r w:rsidRPr="00130D52">
        <w:t>esident.</w:t>
      </w:r>
    </w:p>
    <w:p w14:paraId="72FD4848" w14:textId="77777777" w:rsidR="00361E0D" w:rsidRPr="00130D52" w:rsidRDefault="00361E0D" w:rsidP="00D51E83">
      <w:pPr>
        <w:pStyle w:val="DefaultText"/>
        <w:ind w:firstLine="180"/>
      </w:pPr>
    </w:p>
    <w:p w14:paraId="79CAE1F2" w14:textId="3E1ED145" w:rsidR="00361E0D" w:rsidRPr="00130D52" w:rsidRDefault="00C71698" w:rsidP="00D51E83">
      <w:pPr>
        <w:pStyle w:val="DefaultText"/>
        <w:numPr>
          <w:ilvl w:val="0"/>
          <w:numId w:val="17"/>
        </w:numPr>
      </w:pPr>
      <w:r w:rsidRPr="00130D52">
        <w:t xml:space="preserve">All paved walks </w:t>
      </w:r>
      <w:r w:rsidR="00B94C43" w:rsidRPr="00130D52">
        <w:t xml:space="preserve">shall </w:t>
      </w:r>
      <w:r w:rsidRPr="00130D52">
        <w:t>be constructed with</w:t>
      </w:r>
      <w:r w:rsidR="00A52235" w:rsidRPr="00130D52">
        <w:t xml:space="preserve"> </w:t>
      </w:r>
      <w:r w:rsidR="00B6512E" w:rsidRPr="00130D52">
        <w:t>12</w:t>
      </w:r>
      <w:r w:rsidR="002A1BBE" w:rsidRPr="00130D52">
        <w:t xml:space="preserve"> inches</w:t>
      </w:r>
      <w:r w:rsidR="00B6512E" w:rsidRPr="00130D52">
        <w:t xml:space="preserve"> </w:t>
      </w:r>
      <w:r w:rsidR="00B94C43" w:rsidRPr="00130D52">
        <w:t xml:space="preserve">of </w:t>
      </w:r>
      <w:r w:rsidR="00B6512E" w:rsidRPr="00130D52">
        <w:t>aggregate subbase course</w:t>
      </w:r>
      <w:r w:rsidR="002F4886" w:rsidRPr="00130D52">
        <w:t xml:space="preserve"> </w:t>
      </w:r>
      <w:r w:rsidR="00B6512E" w:rsidRPr="00130D52">
        <w:t>gravel and</w:t>
      </w:r>
      <w:r w:rsidR="00A52235" w:rsidRPr="00130D52">
        <w:t xml:space="preserve"> </w:t>
      </w:r>
      <w:r w:rsidRPr="00130D52">
        <w:t>2</w:t>
      </w:r>
      <w:r w:rsidR="002A1BBE" w:rsidRPr="00130D52">
        <w:t xml:space="preserve"> inches</w:t>
      </w:r>
      <w:r w:rsidR="00B94C43" w:rsidRPr="00130D52">
        <w:t xml:space="preserve"> of</w:t>
      </w:r>
      <w:r w:rsidR="002A1BBE" w:rsidRPr="00130D52">
        <w:t xml:space="preserve"> </w:t>
      </w:r>
      <w:r w:rsidRPr="00130D52">
        <w:t>hot mix asphalt</w:t>
      </w:r>
      <w:r w:rsidR="00A52235" w:rsidRPr="00130D52">
        <w:t xml:space="preserve"> </w:t>
      </w:r>
      <w:r w:rsidR="002F4886" w:rsidRPr="00130D52">
        <w:t>unless otherwise noted in the P</w:t>
      </w:r>
      <w:r w:rsidR="00B6512E" w:rsidRPr="00130D52">
        <w:t>lans or directed by the Resident</w:t>
      </w:r>
      <w:r w:rsidR="007434A7" w:rsidRPr="00130D52">
        <w:t>.</w:t>
      </w:r>
    </w:p>
    <w:p w14:paraId="774B016A" w14:textId="77777777" w:rsidR="00361E0D" w:rsidRPr="00130D52" w:rsidRDefault="00361E0D" w:rsidP="00D51E83">
      <w:pPr>
        <w:pStyle w:val="DefaultText"/>
        <w:ind w:firstLine="120"/>
      </w:pPr>
    </w:p>
    <w:p w14:paraId="13822D22" w14:textId="77777777" w:rsidR="004A6D0B" w:rsidRPr="00130D52" w:rsidRDefault="001B2C25" w:rsidP="00D51E83">
      <w:pPr>
        <w:pStyle w:val="DefaultText"/>
        <w:numPr>
          <w:ilvl w:val="0"/>
          <w:numId w:val="17"/>
        </w:numPr>
        <w:jc w:val="both"/>
      </w:pPr>
      <w:r w:rsidRPr="00130D52">
        <w:rPr>
          <w:szCs w:val="24"/>
        </w:rPr>
        <w:t>Any necessary cleaning of existing pavement prior to paving (or milling) shall be incidental to the related paving (or milling) items. This includes killing and removal of all vegetative matter</w:t>
      </w:r>
      <w:r w:rsidR="004A6D0B" w:rsidRPr="00130D52">
        <w:t>.</w:t>
      </w:r>
    </w:p>
    <w:p w14:paraId="040A1AF1" w14:textId="77777777" w:rsidR="004A6D0B" w:rsidRPr="00130D52" w:rsidRDefault="004A6D0B" w:rsidP="004963D1">
      <w:pPr>
        <w:pStyle w:val="DefaultText"/>
        <w:jc w:val="both"/>
      </w:pPr>
    </w:p>
    <w:p w14:paraId="12B83BC3" w14:textId="3F4F2579" w:rsidR="004A6D0B" w:rsidRPr="00130D52" w:rsidRDefault="004A6D0B" w:rsidP="00D51E83">
      <w:pPr>
        <w:pStyle w:val="DefaultText"/>
        <w:numPr>
          <w:ilvl w:val="0"/>
          <w:numId w:val="17"/>
        </w:numPr>
        <w:jc w:val="both"/>
      </w:pPr>
      <w:r w:rsidRPr="00130D52">
        <w:t xml:space="preserve">All existing paved shoulders and widenings </w:t>
      </w:r>
      <w:r w:rsidR="00B94C43" w:rsidRPr="00130D52">
        <w:t>shall</w:t>
      </w:r>
      <w:r w:rsidRPr="00130D52">
        <w:t xml:space="preserve"> be resurfaced as directed by the Resident.</w:t>
      </w:r>
    </w:p>
    <w:p w14:paraId="40D961C2" w14:textId="77777777" w:rsidR="004A6D0B" w:rsidRPr="00130D52" w:rsidRDefault="004A6D0B" w:rsidP="004963D1">
      <w:pPr>
        <w:pStyle w:val="DefaultText"/>
        <w:jc w:val="both"/>
      </w:pPr>
    </w:p>
    <w:p w14:paraId="6E8838F9" w14:textId="77777777" w:rsidR="004A6D0B" w:rsidRPr="00130D52" w:rsidRDefault="001B2C25" w:rsidP="004963D1">
      <w:pPr>
        <w:pStyle w:val="DefaultText"/>
        <w:jc w:val="both"/>
      </w:pPr>
      <w:r w:rsidRPr="00130D52" w:rsidDel="001B2C25">
        <w:t xml:space="preserve"> </w:t>
      </w:r>
    </w:p>
    <w:p w14:paraId="7AFE9F11" w14:textId="37879346" w:rsidR="004A6D0B" w:rsidRPr="00130D52" w:rsidRDefault="004A6D0B" w:rsidP="00D51E83">
      <w:pPr>
        <w:pStyle w:val="DefaultText"/>
        <w:numPr>
          <w:ilvl w:val="0"/>
          <w:numId w:val="17"/>
        </w:numPr>
        <w:jc w:val="both"/>
      </w:pPr>
      <w:r w:rsidRPr="00130D52">
        <w:t>When superelevation exceeds the slope of the low</w:t>
      </w:r>
      <w:r w:rsidR="003B5237" w:rsidRPr="00130D52">
        <w:t>-</w:t>
      </w:r>
      <w:r w:rsidRPr="00130D52">
        <w:t xml:space="preserve">side shoulder, the </w:t>
      </w:r>
      <w:r w:rsidR="00C35B6D" w:rsidRPr="00130D52">
        <w:t>low</w:t>
      </w:r>
      <w:r w:rsidR="003B5237" w:rsidRPr="00130D52">
        <w:t>-</w:t>
      </w:r>
      <w:r w:rsidR="00C35B6D" w:rsidRPr="00130D52">
        <w:t>side shoulder</w:t>
      </w:r>
      <w:r w:rsidRPr="00130D52">
        <w:t xml:space="preserve"> will have same slope as </w:t>
      </w:r>
      <w:r w:rsidR="002F4886" w:rsidRPr="00130D52">
        <w:t xml:space="preserve">the </w:t>
      </w:r>
      <w:r w:rsidR="00C35B6D" w:rsidRPr="00130D52">
        <w:t>travel</w:t>
      </w:r>
      <w:r w:rsidRPr="00130D52">
        <w:t>way.</w:t>
      </w:r>
    </w:p>
    <w:p w14:paraId="15293DB3" w14:textId="77777777" w:rsidR="00C35B6D" w:rsidRPr="00130D52" w:rsidRDefault="00C35B6D" w:rsidP="00C35B6D">
      <w:pPr>
        <w:pStyle w:val="DefaultText"/>
        <w:ind w:left="720"/>
        <w:jc w:val="both"/>
      </w:pPr>
    </w:p>
    <w:p w14:paraId="6A30AC81" w14:textId="77777777" w:rsidR="00C35B6D" w:rsidRPr="00130D52" w:rsidRDefault="00C35B6D" w:rsidP="00D51E83">
      <w:pPr>
        <w:pStyle w:val="DefaultText"/>
        <w:numPr>
          <w:ilvl w:val="0"/>
          <w:numId w:val="17"/>
        </w:numPr>
        <w:jc w:val="both"/>
      </w:pPr>
      <w:r w:rsidRPr="00130D52">
        <w:t>Cross slopes for normal and superelevated sections will be straight unless otherwise directed by the Department.</w:t>
      </w:r>
    </w:p>
    <w:p w14:paraId="6856BEB5" w14:textId="77777777" w:rsidR="00C35B6D" w:rsidRPr="00130D52" w:rsidRDefault="00C35B6D" w:rsidP="00C35B6D">
      <w:pPr>
        <w:pStyle w:val="ListParagraph"/>
      </w:pPr>
    </w:p>
    <w:p w14:paraId="62DF0A88" w14:textId="77777777" w:rsidR="00C35B6D" w:rsidRPr="00130D52" w:rsidRDefault="00C35B6D" w:rsidP="00D51E83">
      <w:pPr>
        <w:pStyle w:val="DefaultText"/>
        <w:numPr>
          <w:ilvl w:val="0"/>
          <w:numId w:val="17"/>
        </w:numPr>
        <w:jc w:val="both"/>
      </w:pPr>
      <w:r w:rsidRPr="00130D52">
        <w:t>The algebraic difference between travelway and shoulder cross slope shall not exceed 8 percent.</w:t>
      </w:r>
    </w:p>
    <w:p w14:paraId="21A3E903" w14:textId="77777777" w:rsidR="00E615C8" w:rsidRPr="00130D52" w:rsidRDefault="00E615C8" w:rsidP="004963D1">
      <w:pPr>
        <w:pStyle w:val="DefaultText"/>
        <w:ind w:left="360" w:hanging="360"/>
      </w:pPr>
    </w:p>
    <w:p w14:paraId="282ED742" w14:textId="6C4A4105" w:rsidR="00E615C8" w:rsidRPr="00130D52" w:rsidRDefault="00E615C8" w:rsidP="00D51E83">
      <w:pPr>
        <w:pStyle w:val="DefaultText"/>
        <w:numPr>
          <w:ilvl w:val="0"/>
          <w:numId w:val="17"/>
        </w:numPr>
      </w:pPr>
      <w:r w:rsidRPr="00130D52">
        <w:t xml:space="preserve">The following shall be incidental to the </w:t>
      </w:r>
      <w:r w:rsidR="00117020" w:rsidRPr="00130D52">
        <w:t xml:space="preserve">Standard Specifications </w:t>
      </w:r>
      <w:r w:rsidR="0047177A" w:rsidRPr="00130D52">
        <w:t xml:space="preserve">Section </w:t>
      </w:r>
      <w:r w:rsidRPr="00130D52">
        <w:t>603</w:t>
      </w:r>
      <w:r w:rsidR="0047177A" w:rsidRPr="00130D52">
        <w:t xml:space="preserve">, </w:t>
      </w:r>
      <w:r w:rsidR="00BB0262" w:rsidRPr="00130D52">
        <w:t>P</w:t>
      </w:r>
      <w:r w:rsidR="0047177A" w:rsidRPr="00130D52">
        <w:t>ipe Culverts and Storm Drains</w:t>
      </w:r>
      <w:r w:rsidR="00BC0D9D" w:rsidRPr="00130D52">
        <w:t xml:space="preserve"> </w:t>
      </w:r>
      <w:r w:rsidR="004D3562" w:rsidRPr="00130D52">
        <w:t>(</w:t>
      </w:r>
      <w:r w:rsidR="009C5A3C" w:rsidRPr="00130D52">
        <w:t>Preservation</w:t>
      </w:r>
      <w:r w:rsidR="004D3562" w:rsidRPr="00130D52">
        <w:t xml:space="preserve"> only)</w:t>
      </w:r>
      <w:r w:rsidRPr="00130D52">
        <w:t>:</w:t>
      </w:r>
    </w:p>
    <w:p w14:paraId="2804B72D" w14:textId="071FFF95" w:rsidR="00E615C8" w:rsidRPr="00130D52" w:rsidRDefault="00E615C8" w:rsidP="00D51E83">
      <w:pPr>
        <w:pStyle w:val="DefaultText"/>
        <w:numPr>
          <w:ilvl w:val="0"/>
          <w:numId w:val="19"/>
        </w:numPr>
      </w:pPr>
      <w:r w:rsidRPr="00130D52">
        <w:t>Any cutting of existing culverts and or connectors necessary to install new culvert replacements or extensions</w:t>
      </w:r>
      <w:r w:rsidR="00117020" w:rsidRPr="00130D52">
        <w:t>;</w:t>
      </w:r>
    </w:p>
    <w:p w14:paraId="57F3F5AA" w14:textId="719CBD8F" w:rsidR="00E615C8" w:rsidRPr="00130D52" w:rsidRDefault="00E615C8" w:rsidP="00D51E83">
      <w:pPr>
        <w:pStyle w:val="DefaultText"/>
        <w:numPr>
          <w:ilvl w:val="0"/>
          <w:numId w:val="19"/>
        </w:numPr>
      </w:pPr>
      <w:r w:rsidRPr="00130D52">
        <w:t>All pipe excavation including any cutting and removal of pavement</w:t>
      </w:r>
      <w:r w:rsidR="00117020" w:rsidRPr="00130D52">
        <w:t>;</w:t>
      </w:r>
    </w:p>
    <w:p w14:paraId="45245D10" w14:textId="25210D43" w:rsidR="00E615C8" w:rsidRPr="00130D52" w:rsidRDefault="00E615C8" w:rsidP="00D51E83">
      <w:pPr>
        <w:pStyle w:val="DefaultText"/>
        <w:numPr>
          <w:ilvl w:val="0"/>
          <w:numId w:val="19"/>
        </w:numPr>
      </w:pPr>
      <w:r w:rsidRPr="00130D52">
        <w:t>All ditching at pipe ends</w:t>
      </w:r>
      <w:r w:rsidR="00117020" w:rsidRPr="00130D52">
        <w:t>;</w:t>
      </w:r>
    </w:p>
    <w:p w14:paraId="1F1314A4" w14:textId="71FE32EC" w:rsidR="00E615C8" w:rsidRPr="00130D52" w:rsidRDefault="00E615C8" w:rsidP="00D51E83">
      <w:pPr>
        <w:pStyle w:val="DefaultText"/>
        <w:numPr>
          <w:ilvl w:val="0"/>
          <w:numId w:val="19"/>
        </w:numPr>
      </w:pPr>
      <w:r w:rsidRPr="00130D52">
        <w:lastRenderedPageBreak/>
        <w:t xml:space="preserve">Furnishing, placing, grading, and compacting of any new gravel </w:t>
      </w:r>
      <w:r w:rsidR="007745CD" w:rsidRPr="00130D52">
        <w:t>and</w:t>
      </w:r>
      <w:r w:rsidRPr="00130D52">
        <w:t xml:space="preserve"> for temporary detours to maintain traffic during pipe installation (excavation is also incidental)</w:t>
      </w:r>
      <w:r w:rsidR="00117020" w:rsidRPr="00130D52">
        <w:t>;</w:t>
      </w:r>
    </w:p>
    <w:p w14:paraId="3A0BABA6" w14:textId="17B4CBCD" w:rsidR="00E615C8" w:rsidRPr="00130D52" w:rsidRDefault="00E615C8" w:rsidP="00D51E83">
      <w:pPr>
        <w:pStyle w:val="DefaultText"/>
        <w:numPr>
          <w:ilvl w:val="0"/>
          <w:numId w:val="19"/>
        </w:numPr>
      </w:pPr>
      <w:r w:rsidRPr="00130D52">
        <w:t>All work necessary to connect to existing pipes</w:t>
      </w:r>
      <w:r w:rsidR="0011638A" w:rsidRPr="00130D52">
        <w:t xml:space="preserve"> and drainage structures</w:t>
      </w:r>
      <w:r w:rsidR="00117020" w:rsidRPr="00130D52">
        <w:t>;</w:t>
      </w:r>
    </w:p>
    <w:p w14:paraId="6CC4D180" w14:textId="0DFB367E" w:rsidR="00E615C8" w:rsidRPr="00130D52" w:rsidRDefault="009C5A3C" w:rsidP="00D51E83">
      <w:pPr>
        <w:pStyle w:val="DefaultText"/>
        <w:numPr>
          <w:ilvl w:val="0"/>
          <w:numId w:val="19"/>
        </w:numPr>
      </w:pPr>
      <w:r w:rsidRPr="00130D52">
        <w:t>Existing f</w:t>
      </w:r>
      <w:r w:rsidR="00E615C8" w:rsidRPr="00130D52">
        <w:t>low lines may be changed</w:t>
      </w:r>
      <w:r w:rsidRPr="00130D52">
        <w:t xml:space="preserve"> by up to</w:t>
      </w:r>
      <w:r w:rsidR="00E615C8" w:rsidRPr="00130D52">
        <w:t xml:space="preserve"> 1.5 f</w:t>
      </w:r>
      <w:r w:rsidR="002A1BBE" w:rsidRPr="00130D52">
        <w:t>ee</w:t>
      </w:r>
      <w:r w:rsidR="00E615C8" w:rsidRPr="00130D52">
        <w:t>t</w:t>
      </w:r>
      <w:r w:rsidR="00117020" w:rsidRPr="00130D52">
        <w:t>;</w:t>
      </w:r>
      <w:r w:rsidR="00E615C8" w:rsidRPr="00130D52">
        <w:t xml:space="preserve"> </w:t>
      </w:r>
    </w:p>
    <w:p w14:paraId="55A5FF4E" w14:textId="283988BB" w:rsidR="00E615C8" w:rsidRPr="00130D52" w:rsidRDefault="00E615C8" w:rsidP="00D51E83">
      <w:pPr>
        <w:pStyle w:val="DefaultText"/>
        <w:numPr>
          <w:ilvl w:val="0"/>
          <w:numId w:val="19"/>
        </w:numPr>
      </w:pPr>
      <w:r w:rsidRPr="00130D52">
        <w:t xml:space="preserve">Any necessary clearing of brush and non-pay trees </w:t>
      </w:r>
      <w:r w:rsidR="00B7572C" w:rsidRPr="00130D52">
        <w:rPr>
          <w:szCs w:val="24"/>
        </w:rPr>
        <w:t>within 10 feet of culvert ends</w:t>
      </w:r>
      <w:r w:rsidR="002F11FC" w:rsidRPr="00130D52">
        <w:rPr>
          <w:szCs w:val="24"/>
        </w:rPr>
        <w:t>;</w:t>
      </w:r>
    </w:p>
    <w:p w14:paraId="5C402B13" w14:textId="23718F8A" w:rsidR="007745CD" w:rsidRPr="00130D52" w:rsidRDefault="00B7572C" w:rsidP="00203EE3">
      <w:pPr>
        <w:pStyle w:val="DefaultText"/>
        <w:numPr>
          <w:ilvl w:val="0"/>
          <w:numId w:val="19"/>
        </w:numPr>
        <w:rPr>
          <w:szCs w:val="24"/>
        </w:rPr>
      </w:pPr>
      <w:r w:rsidRPr="00130D52">
        <w:rPr>
          <w:szCs w:val="24"/>
        </w:rPr>
        <w:t>An 18</w:t>
      </w:r>
      <w:r w:rsidR="00617ED0" w:rsidRPr="00130D52">
        <w:rPr>
          <w:szCs w:val="24"/>
        </w:rPr>
        <w:t>-</w:t>
      </w:r>
      <w:r w:rsidR="001B64C0" w:rsidRPr="00130D52">
        <w:rPr>
          <w:szCs w:val="24"/>
        </w:rPr>
        <w:t>inch</w:t>
      </w:r>
      <w:r w:rsidRPr="00130D52">
        <w:rPr>
          <w:szCs w:val="24"/>
        </w:rPr>
        <w:t xml:space="preserve"> wide strip of non-woven </w:t>
      </w:r>
      <w:r w:rsidR="00617ED0" w:rsidRPr="00130D52">
        <w:rPr>
          <w:szCs w:val="24"/>
        </w:rPr>
        <w:t>geotextile</w:t>
      </w:r>
      <w:r w:rsidRPr="00130D52">
        <w:rPr>
          <w:szCs w:val="24"/>
        </w:rPr>
        <w:t xml:space="preserve"> meeting the requirements of </w:t>
      </w:r>
      <w:r w:rsidR="00617ED0" w:rsidRPr="00130D52">
        <w:rPr>
          <w:szCs w:val="24"/>
        </w:rPr>
        <w:t xml:space="preserve">Standard Specifications Item </w:t>
      </w:r>
      <w:r w:rsidRPr="00130D52">
        <w:rPr>
          <w:szCs w:val="24"/>
        </w:rPr>
        <w:t>620.58</w:t>
      </w:r>
      <w:r w:rsidR="00FF5375" w:rsidRPr="00130D52">
        <w:rPr>
          <w:szCs w:val="24"/>
        </w:rPr>
        <w:t>, Erosion Control Geotextile,</w:t>
      </w:r>
      <w:r w:rsidRPr="00130D52">
        <w:rPr>
          <w:szCs w:val="24"/>
        </w:rPr>
        <w:t xml:space="preserve"> shall be placed over all RCP joints</w:t>
      </w:r>
      <w:r w:rsidR="00C47893" w:rsidRPr="00130D52">
        <w:rPr>
          <w:szCs w:val="24"/>
        </w:rPr>
        <w:t>.</w:t>
      </w:r>
    </w:p>
    <w:p w14:paraId="24C16CA5" w14:textId="77777777" w:rsidR="00E615C8" w:rsidRPr="00130D52" w:rsidRDefault="00E615C8" w:rsidP="004963D1">
      <w:pPr>
        <w:pStyle w:val="DefaultText"/>
        <w:ind w:left="360" w:hanging="360"/>
      </w:pPr>
    </w:p>
    <w:p w14:paraId="2B71A945" w14:textId="569C6877" w:rsidR="00361E0D" w:rsidRPr="00130D52" w:rsidRDefault="001B2C25" w:rsidP="00D51E83">
      <w:pPr>
        <w:pStyle w:val="DefaultText"/>
        <w:numPr>
          <w:ilvl w:val="0"/>
          <w:numId w:val="17"/>
        </w:numPr>
      </w:pPr>
      <w:r w:rsidRPr="00130D52">
        <w:rPr>
          <w:szCs w:val="24"/>
        </w:rPr>
        <w:t xml:space="preserve">Prior to surface paving, existing </w:t>
      </w:r>
      <w:r w:rsidR="00C71698" w:rsidRPr="00130D52">
        <w:t>culverts to remain shall be cleaned as directed by the</w:t>
      </w:r>
      <w:r w:rsidR="00501971" w:rsidRPr="00130D52">
        <w:t xml:space="preserve"> R</w:t>
      </w:r>
      <w:r w:rsidR="00C71698" w:rsidRPr="00130D52">
        <w:t>esident.</w:t>
      </w:r>
      <w:r w:rsidR="00757B90" w:rsidRPr="00130D52">
        <w:t xml:space="preserve"> </w:t>
      </w:r>
      <w:r w:rsidR="00501971" w:rsidRPr="00130D52">
        <w:t xml:space="preserve">Payment will be made under </w:t>
      </w:r>
      <w:r w:rsidR="00FF5375" w:rsidRPr="00130D52">
        <w:t xml:space="preserve">Standard Specifications </w:t>
      </w:r>
      <w:r w:rsidR="00501971" w:rsidRPr="00130D52">
        <w:t>I</w:t>
      </w:r>
      <w:r w:rsidR="00C71698" w:rsidRPr="00130D52">
        <w:t>tem 631.32</w:t>
      </w:r>
      <w:r w:rsidR="00FF5375" w:rsidRPr="00130D52">
        <w:t>,</w:t>
      </w:r>
      <w:r w:rsidR="00C71698" w:rsidRPr="00130D52">
        <w:t xml:space="preserve"> </w:t>
      </w:r>
      <w:r w:rsidR="00501971" w:rsidRPr="00130D52">
        <w:t>C</w:t>
      </w:r>
      <w:r w:rsidR="00C71698" w:rsidRPr="00130D52">
        <w:t xml:space="preserve">ulvert </w:t>
      </w:r>
      <w:r w:rsidR="00501971" w:rsidRPr="00130D52">
        <w:t>C</w:t>
      </w:r>
      <w:r w:rsidR="00C71698" w:rsidRPr="00130D52">
        <w:t xml:space="preserve">leaner </w:t>
      </w:r>
      <w:r w:rsidR="002F4886" w:rsidRPr="00130D52">
        <w:t>(i</w:t>
      </w:r>
      <w:r w:rsidR="00501971" w:rsidRPr="00130D52">
        <w:t xml:space="preserve">ncluding </w:t>
      </w:r>
      <w:r w:rsidR="002F4886" w:rsidRPr="00130D52">
        <w:t>o</w:t>
      </w:r>
      <w:r w:rsidR="00C71698" w:rsidRPr="00130D52">
        <w:t>perator).</w:t>
      </w:r>
    </w:p>
    <w:p w14:paraId="42777FCD" w14:textId="77777777" w:rsidR="007745CD" w:rsidRPr="00130D52" w:rsidRDefault="007745CD" w:rsidP="00203EE3">
      <w:pPr>
        <w:pStyle w:val="DefaultText"/>
      </w:pPr>
    </w:p>
    <w:p w14:paraId="7D6EBD1A" w14:textId="77777777" w:rsidR="00AD2C96" w:rsidRPr="00130D52" w:rsidRDefault="00AD2C96" w:rsidP="00D51E83">
      <w:pPr>
        <w:pStyle w:val="DefaultText"/>
        <w:numPr>
          <w:ilvl w:val="0"/>
          <w:numId w:val="17"/>
        </w:numPr>
        <w:jc w:val="both"/>
      </w:pPr>
      <w:r w:rsidRPr="00130D52">
        <w:t xml:space="preserve">Existing culverts and catch basins will be cleaned as directed by the </w:t>
      </w:r>
      <w:r w:rsidR="007434A7" w:rsidRPr="00130D52">
        <w:t>Resident under the appropriate pay i</w:t>
      </w:r>
      <w:r w:rsidRPr="00130D52">
        <w:t>tems.</w:t>
      </w:r>
    </w:p>
    <w:p w14:paraId="1C598249" w14:textId="77777777" w:rsidR="00361E0D" w:rsidRPr="00130D52" w:rsidRDefault="00361E0D" w:rsidP="00D51E83">
      <w:pPr>
        <w:pStyle w:val="DefaultText"/>
        <w:ind w:firstLine="120"/>
      </w:pPr>
    </w:p>
    <w:p w14:paraId="30E7FD77" w14:textId="77777777" w:rsidR="00361E0D" w:rsidRPr="00130D52" w:rsidRDefault="00C71698" w:rsidP="00D51E83">
      <w:pPr>
        <w:pStyle w:val="DefaultText"/>
        <w:numPr>
          <w:ilvl w:val="0"/>
          <w:numId w:val="17"/>
        </w:numPr>
      </w:pPr>
      <w:r w:rsidRPr="00130D52">
        <w:t>No existing drainage shall be abandoned, removed or plugged</w:t>
      </w:r>
      <w:r w:rsidR="00501971" w:rsidRPr="00130D52">
        <w:t xml:space="preserve"> </w:t>
      </w:r>
      <w:r w:rsidRPr="00130D52">
        <w:t>without prior</w:t>
      </w:r>
      <w:r w:rsidR="000B2AD5" w:rsidRPr="00130D52">
        <w:t xml:space="preserve"> </w:t>
      </w:r>
      <w:r w:rsidR="00501971" w:rsidRPr="00130D52">
        <w:t>approval of the R</w:t>
      </w:r>
      <w:r w:rsidRPr="00130D52">
        <w:t>esident.</w:t>
      </w:r>
    </w:p>
    <w:p w14:paraId="4EF39AFE" w14:textId="77777777" w:rsidR="00C43444" w:rsidRPr="00130D52" w:rsidRDefault="00C43444" w:rsidP="004963D1">
      <w:pPr>
        <w:pStyle w:val="DefaultText"/>
      </w:pPr>
    </w:p>
    <w:p w14:paraId="728DD72A" w14:textId="77777777" w:rsidR="00361E0D" w:rsidRPr="00130D52" w:rsidRDefault="00C71698" w:rsidP="00D51E83">
      <w:pPr>
        <w:pStyle w:val="DefaultText"/>
        <w:numPr>
          <w:ilvl w:val="0"/>
          <w:numId w:val="17"/>
        </w:numPr>
        <w:tabs>
          <w:tab w:val="left" w:pos="360"/>
        </w:tabs>
      </w:pPr>
      <w:r w:rsidRPr="00130D52">
        <w:t>Inlets and outlets of all culverts shall be riprapped unless</w:t>
      </w:r>
      <w:r w:rsidR="000B2AD5" w:rsidRPr="00130D52">
        <w:t xml:space="preserve"> </w:t>
      </w:r>
      <w:r w:rsidR="00501971" w:rsidRPr="00130D52">
        <w:t>o</w:t>
      </w:r>
      <w:r w:rsidRPr="00130D52">
        <w:t>therwise noted o</w:t>
      </w:r>
      <w:r w:rsidR="002F4886" w:rsidRPr="00130D52">
        <w:t>n the P</w:t>
      </w:r>
      <w:r w:rsidR="00501971" w:rsidRPr="00130D52">
        <w:t>lans or directed by the R</w:t>
      </w:r>
      <w:r w:rsidRPr="00130D52">
        <w:t>esident.</w:t>
      </w:r>
    </w:p>
    <w:p w14:paraId="46845EBE" w14:textId="77777777" w:rsidR="00361E0D" w:rsidRPr="00130D52" w:rsidRDefault="00361E0D" w:rsidP="00D51E83">
      <w:pPr>
        <w:pStyle w:val="DefaultText"/>
        <w:ind w:firstLine="120"/>
      </w:pPr>
    </w:p>
    <w:p w14:paraId="5F337BDC" w14:textId="366FB832" w:rsidR="00191E28" w:rsidRPr="00130D52" w:rsidRDefault="0039488F" w:rsidP="00D51E83">
      <w:pPr>
        <w:pStyle w:val="DefaultText"/>
        <w:numPr>
          <w:ilvl w:val="0"/>
          <w:numId w:val="17"/>
        </w:numPr>
      </w:pPr>
      <w:r w:rsidRPr="00130D52">
        <w:t>T</w:t>
      </w:r>
      <w:r w:rsidR="00C71698" w:rsidRPr="00130D52">
        <w:t xml:space="preserve">he culvert sizes shown on the </w:t>
      </w:r>
      <w:r w:rsidR="001F73BC" w:rsidRPr="00130D52">
        <w:t>P</w:t>
      </w:r>
      <w:r w:rsidR="00C71698" w:rsidRPr="00130D52">
        <w:t>lans and cross sections are for smooth</w:t>
      </w:r>
      <w:r w:rsidR="0079739A" w:rsidRPr="00130D52">
        <w:t>-</w:t>
      </w:r>
      <w:r w:rsidR="00C71698" w:rsidRPr="00130D52">
        <w:t>lined</w:t>
      </w:r>
      <w:r w:rsidR="000B2AD5" w:rsidRPr="00130D52">
        <w:t xml:space="preserve"> </w:t>
      </w:r>
      <w:r w:rsidR="00C71698" w:rsidRPr="00130D52">
        <w:t xml:space="preserve">pipes. </w:t>
      </w:r>
      <w:r w:rsidR="00757B90" w:rsidRPr="00130D52">
        <w:t xml:space="preserve"> </w:t>
      </w:r>
      <w:r w:rsidR="00501971" w:rsidRPr="00130D52">
        <w:t>For compara</w:t>
      </w:r>
      <w:r w:rsidR="00C71698" w:rsidRPr="00130D52">
        <w:t>ble corrugated sizes</w:t>
      </w:r>
      <w:r w:rsidR="00CA379F" w:rsidRPr="00130D52">
        <w:t>,</w:t>
      </w:r>
      <w:r w:rsidR="00C71698" w:rsidRPr="00130D52">
        <w:t xml:space="preserve"> see the</w:t>
      </w:r>
      <w:r w:rsidR="00BE70B4" w:rsidRPr="00130D52">
        <w:t xml:space="preserve"> </w:t>
      </w:r>
      <w:r w:rsidR="00C71698" w:rsidRPr="00130D52">
        <w:t>drainage tabulation.</w:t>
      </w:r>
    </w:p>
    <w:p w14:paraId="552382C8" w14:textId="77777777" w:rsidR="00191E28" w:rsidRPr="00130D52" w:rsidRDefault="00191E28" w:rsidP="00D51E83">
      <w:pPr>
        <w:pStyle w:val="DefaultText"/>
        <w:jc w:val="both"/>
        <w:rPr>
          <w:szCs w:val="24"/>
        </w:rPr>
      </w:pPr>
    </w:p>
    <w:p w14:paraId="4E5D2705" w14:textId="77777777" w:rsidR="00191E28" w:rsidRPr="00130D52" w:rsidRDefault="00B501CD" w:rsidP="00D51E83">
      <w:pPr>
        <w:pStyle w:val="DefaultText"/>
        <w:numPr>
          <w:ilvl w:val="0"/>
          <w:numId w:val="17"/>
        </w:numPr>
        <w:tabs>
          <w:tab w:val="left" w:pos="0"/>
        </w:tabs>
        <w:jc w:val="both"/>
        <w:rPr>
          <w:szCs w:val="24"/>
        </w:rPr>
      </w:pPr>
      <w:r w:rsidRPr="00130D52">
        <w:rPr>
          <w:szCs w:val="24"/>
        </w:rPr>
        <w:t>Flat tops for catch basins are not allowed</w:t>
      </w:r>
      <w:r w:rsidR="002F4886" w:rsidRPr="00130D52">
        <w:rPr>
          <w:szCs w:val="24"/>
        </w:rPr>
        <w:t xml:space="preserve"> unless noted on the P</w:t>
      </w:r>
      <w:r w:rsidRPr="00130D52">
        <w:rPr>
          <w:szCs w:val="24"/>
        </w:rPr>
        <w:t>lans or directed by the Resident</w:t>
      </w:r>
      <w:r w:rsidR="00191E28" w:rsidRPr="00130D52">
        <w:rPr>
          <w:szCs w:val="24"/>
        </w:rPr>
        <w:t>.</w:t>
      </w:r>
    </w:p>
    <w:p w14:paraId="66AEC806" w14:textId="77777777" w:rsidR="009149E6" w:rsidRPr="00130D52" w:rsidRDefault="009149E6" w:rsidP="00D51E83">
      <w:pPr>
        <w:pStyle w:val="ListParagraph"/>
        <w:rPr>
          <w:szCs w:val="24"/>
        </w:rPr>
      </w:pPr>
    </w:p>
    <w:p w14:paraId="5A3C8CE2" w14:textId="1451C463" w:rsidR="009149E6" w:rsidRPr="00130D52" w:rsidRDefault="009149E6" w:rsidP="00D51E83">
      <w:pPr>
        <w:pStyle w:val="DefaultText"/>
        <w:numPr>
          <w:ilvl w:val="0"/>
          <w:numId w:val="17"/>
        </w:numPr>
        <w:jc w:val="both"/>
        <w:rPr>
          <w:szCs w:val="24"/>
        </w:rPr>
      </w:pPr>
      <w:r w:rsidRPr="00130D52">
        <w:rPr>
          <w:szCs w:val="24"/>
        </w:rPr>
        <w:t xml:space="preserve">Plastic end caps </w:t>
      </w:r>
      <w:r w:rsidR="001B64C0" w:rsidRPr="00130D52">
        <w:rPr>
          <w:szCs w:val="24"/>
        </w:rPr>
        <w:t xml:space="preserve">shall be </w:t>
      </w:r>
      <w:r w:rsidR="0009606C" w:rsidRPr="00130D52">
        <w:rPr>
          <w:szCs w:val="24"/>
        </w:rPr>
        <w:t>placed</w:t>
      </w:r>
      <w:r w:rsidR="001B64C0" w:rsidRPr="00130D52">
        <w:rPr>
          <w:szCs w:val="24"/>
        </w:rPr>
        <w:t xml:space="preserve"> on </w:t>
      </w:r>
      <w:r w:rsidR="0009606C" w:rsidRPr="00130D52">
        <w:rPr>
          <w:szCs w:val="24"/>
        </w:rPr>
        <w:t xml:space="preserve">the inlet end of </w:t>
      </w:r>
      <w:r w:rsidR="001B64C0" w:rsidRPr="00130D52">
        <w:rPr>
          <w:szCs w:val="24"/>
        </w:rPr>
        <w:t>all dead-end 6</w:t>
      </w:r>
      <w:r w:rsidR="00CA379F" w:rsidRPr="00130D52">
        <w:rPr>
          <w:szCs w:val="24"/>
        </w:rPr>
        <w:t>-</w:t>
      </w:r>
      <w:r w:rsidRPr="00130D52">
        <w:rPr>
          <w:szCs w:val="24"/>
        </w:rPr>
        <w:t>inch Type B underdrain</w:t>
      </w:r>
      <w:r w:rsidR="000F1120" w:rsidRPr="00130D52">
        <w:rPr>
          <w:szCs w:val="24"/>
        </w:rPr>
        <w:t xml:space="preserve"> and shall be considered incidental</w:t>
      </w:r>
      <w:r w:rsidR="0009606C" w:rsidRPr="00130D52">
        <w:rPr>
          <w:szCs w:val="24"/>
        </w:rPr>
        <w:t xml:space="preserve"> to this item</w:t>
      </w:r>
      <w:r w:rsidRPr="00130D52">
        <w:rPr>
          <w:szCs w:val="24"/>
        </w:rPr>
        <w:t>.</w:t>
      </w:r>
    </w:p>
    <w:p w14:paraId="5FF599DC" w14:textId="77777777" w:rsidR="00361E0D" w:rsidRPr="00130D52" w:rsidRDefault="00361E0D" w:rsidP="00D51E83">
      <w:pPr>
        <w:pStyle w:val="DefaultText"/>
        <w:ind w:firstLine="120"/>
      </w:pPr>
    </w:p>
    <w:p w14:paraId="6C1C6C01" w14:textId="19FF16D8" w:rsidR="00361E0D" w:rsidRPr="00130D52" w:rsidRDefault="00C71698" w:rsidP="00D51E83">
      <w:pPr>
        <w:pStyle w:val="DefaultText"/>
        <w:numPr>
          <w:ilvl w:val="0"/>
          <w:numId w:val="17"/>
        </w:numPr>
      </w:pPr>
      <w:r w:rsidRPr="00130D52">
        <w:t>Any necessary cutting of existing pipes to fit in areas of proposed</w:t>
      </w:r>
      <w:r w:rsidR="007105AE" w:rsidRPr="00130D52">
        <w:t xml:space="preserve"> </w:t>
      </w:r>
      <w:r w:rsidRPr="00130D52">
        <w:t>catch basins will not be paid for separately and will be</w:t>
      </w:r>
      <w:r w:rsidR="007105AE" w:rsidRPr="00130D52">
        <w:t xml:space="preserve"> </w:t>
      </w:r>
      <w:r w:rsidRPr="00130D52">
        <w:t>considered</w:t>
      </w:r>
      <w:r w:rsidR="009C22E5" w:rsidRPr="00130D52">
        <w:t xml:space="preserve"> </w:t>
      </w:r>
      <w:r w:rsidR="007105AE" w:rsidRPr="00130D52">
        <w:t xml:space="preserve">incidental to </w:t>
      </w:r>
      <w:r w:rsidR="00400ECA" w:rsidRPr="00130D52">
        <w:t xml:space="preserve">Standard Specifications </w:t>
      </w:r>
      <w:r w:rsidR="00C3370B" w:rsidRPr="00130D52">
        <w:t xml:space="preserve">Section </w:t>
      </w:r>
      <w:r w:rsidRPr="00130D52">
        <w:t>604</w:t>
      </w:r>
      <w:r w:rsidR="00C3370B" w:rsidRPr="00130D52">
        <w:t>, Manholes, Inlets and Catch Basins</w:t>
      </w:r>
      <w:r w:rsidRPr="00130D52">
        <w:t>.</w:t>
      </w:r>
    </w:p>
    <w:p w14:paraId="19684F76" w14:textId="77777777" w:rsidR="00FF68FC" w:rsidRPr="00130D52" w:rsidRDefault="00FF68FC" w:rsidP="004963D1">
      <w:pPr>
        <w:pStyle w:val="DefaultText"/>
        <w:ind w:left="450" w:hanging="360"/>
      </w:pPr>
    </w:p>
    <w:p w14:paraId="51BD2753" w14:textId="6A1C1BA2" w:rsidR="00C57170" w:rsidRPr="00130D52" w:rsidRDefault="00C57170" w:rsidP="00D51E83">
      <w:pPr>
        <w:pStyle w:val="DefaultText"/>
        <w:numPr>
          <w:ilvl w:val="0"/>
          <w:numId w:val="17"/>
        </w:numPr>
      </w:pPr>
      <w:r w:rsidRPr="00130D52">
        <w:t xml:space="preserve">Any necessary cutting of existing catch basins to allow for proposed pipe connections will not be paid for separately and will be considered incidental to </w:t>
      </w:r>
      <w:r w:rsidR="008F04B4" w:rsidRPr="00130D52">
        <w:t xml:space="preserve">Standard Specifications Section </w:t>
      </w:r>
      <w:r w:rsidRPr="00130D52">
        <w:t>603</w:t>
      </w:r>
      <w:r w:rsidR="008F04B4" w:rsidRPr="00130D52">
        <w:t xml:space="preserve">, </w:t>
      </w:r>
      <w:r w:rsidR="00394DAC" w:rsidRPr="00130D52">
        <w:t>Pipe Culverts and Storm Drains</w:t>
      </w:r>
      <w:r w:rsidRPr="00130D52">
        <w:t xml:space="preserve"> or </w:t>
      </w:r>
      <w:r w:rsidR="00394DAC" w:rsidRPr="00130D52">
        <w:t xml:space="preserve">Standard Specifications Section </w:t>
      </w:r>
      <w:r w:rsidRPr="00130D52">
        <w:t>605</w:t>
      </w:r>
      <w:r w:rsidR="00394DAC" w:rsidRPr="00130D52">
        <w:t>, Underdrains</w:t>
      </w:r>
      <w:r w:rsidRPr="00130D52">
        <w:t>.</w:t>
      </w:r>
    </w:p>
    <w:p w14:paraId="609A839A" w14:textId="77777777" w:rsidR="00361E0D" w:rsidRPr="00130D52" w:rsidRDefault="00361E0D" w:rsidP="00D51E83">
      <w:pPr>
        <w:pStyle w:val="DefaultText"/>
        <w:ind w:hanging="240"/>
      </w:pPr>
    </w:p>
    <w:p w14:paraId="22B78CBB" w14:textId="301942D4" w:rsidR="007147EC" w:rsidRPr="00130D52" w:rsidRDefault="00C71698" w:rsidP="00D51E83">
      <w:pPr>
        <w:pStyle w:val="DefaultText"/>
        <w:numPr>
          <w:ilvl w:val="0"/>
          <w:numId w:val="17"/>
        </w:numPr>
      </w:pPr>
      <w:r w:rsidRPr="00130D52">
        <w:t xml:space="preserve">As directed by the </w:t>
      </w:r>
      <w:r w:rsidR="00FF68FC" w:rsidRPr="00130D52">
        <w:t>R</w:t>
      </w:r>
      <w:r w:rsidRPr="00130D52">
        <w:t>esident, all existing underdrain outlets</w:t>
      </w:r>
      <w:r w:rsidR="007105AE" w:rsidRPr="00130D52">
        <w:t xml:space="preserve"> </w:t>
      </w:r>
      <w:r w:rsidRPr="00130D52">
        <w:t>shall be</w:t>
      </w:r>
      <w:r w:rsidR="000B2AD5" w:rsidRPr="00130D52">
        <w:t xml:space="preserve"> </w:t>
      </w:r>
      <w:r w:rsidRPr="00130D52">
        <w:t>located, cleaned out and ditched as required or replaced</w:t>
      </w:r>
      <w:r w:rsidR="00497E5F" w:rsidRPr="00130D52">
        <w:t xml:space="preserve"> </w:t>
      </w:r>
      <w:r w:rsidRPr="00130D52">
        <w:t>as necessary.</w:t>
      </w:r>
      <w:r w:rsidR="00FF68FC" w:rsidRPr="00130D52">
        <w:t xml:space="preserve"> Payment will be made under appropriate</w:t>
      </w:r>
      <w:r w:rsidR="002F4886" w:rsidRPr="00130D52">
        <w:t xml:space="preserve"> C</w:t>
      </w:r>
      <w:r w:rsidR="00F37003" w:rsidRPr="00130D52">
        <w:t>ontract</w:t>
      </w:r>
      <w:r w:rsidR="00FF68FC" w:rsidRPr="00130D52">
        <w:t xml:space="preserve"> items.</w:t>
      </w:r>
    </w:p>
    <w:p w14:paraId="769E96FB" w14:textId="77777777" w:rsidR="007147EC" w:rsidRPr="00130D52" w:rsidRDefault="007147EC" w:rsidP="004963D1">
      <w:pPr>
        <w:pStyle w:val="DefaultText"/>
        <w:ind w:left="360" w:hanging="360"/>
      </w:pPr>
    </w:p>
    <w:p w14:paraId="3D130C1A" w14:textId="3CEAEED5" w:rsidR="007147EC" w:rsidRPr="00130D52" w:rsidRDefault="007147EC" w:rsidP="00D51E83">
      <w:pPr>
        <w:numPr>
          <w:ilvl w:val="0"/>
          <w:numId w:val="17"/>
        </w:numPr>
        <w:rPr>
          <w:sz w:val="24"/>
          <w:szCs w:val="24"/>
        </w:rPr>
      </w:pPr>
      <w:r w:rsidRPr="00130D52">
        <w:rPr>
          <w:sz w:val="24"/>
          <w:szCs w:val="24"/>
        </w:rPr>
        <w:lastRenderedPageBreak/>
        <w:t xml:space="preserve">All underdrain not shown on the cross sections will have a flow line of 5.5 feet below finish grade directly above the underdrain and </w:t>
      </w:r>
      <w:r w:rsidR="00AB297C" w:rsidRPr="00130D52">
        <w:rPr>
          <w:sz w:val="24"/>
          <w:szCs w:val="24"/>
        </w:rPr>
        <w:t xml:space="preserve">the </w:t>
      </w:r>
      <w:r w:rsidRPr="00130D52">
        <w:rPr>
          <w:sz w:val="24"/>
          <w:szCs w:val="24"/>
        </w:rPr>
        <w:t>underdrain sand backfill </w:t>
      </w:r>
      <w:r w:rsidR="00AB297C" w:rsidRPr="00130D52">
        <w:rPr>
          <w:sz w:val="24"/>
          <w:szCs w:val="24"/>
        </w:rPr>
        <w:t xml:space="preserve">will be </w:t>
      </w:r>
      <w:r w:rsidRPr="00130D52">
        <w:rPr>
          <w:sz w:val="24"/>
          <w:szCs w:val="24"/>
        </w:rPr>
        <w:t>placed to an elevation equal to the bottom of the new gravel layer. All underdrain shown on the cross sections will have the flow line scaled from the cross sections. All flow line elevations are subject to approval by the Resident.</w:t>
      </w:r>
      <w:r w:rsidRPr="00130D52">
        <w:rPr>
          <w:rFonts w:ascii="Arial" w:hAnsi="Arial" w:cs="Arial"/>
          <w:sz w:val="24"/>
          <w:szCs w:val="24"/>
        </w:rPr>
        <w:t xml:space="preserve">  </w:t>
      </w:r>
    </w:p>
    <w:p w14:paraId="1EC41119" w14:textId="77777777" w:rsidR="00361E0D" w:rsidRPr="00130D52" w:rsidRDefault="00361E0D" w:rsidP="00D51E83">
      <w:pPr>
        <w:pStyle w:val="DefaultText"/>
        <w:ind w:firstLine="120"/>
      </w:pPr>
    </w:p>
    <w:p w14:paraId="62D0A2C7" w14:textId="08206802" w:rsidR="00361E0D" w:rsidRPr="00130D52" w:rsidRDefault="00C71698" w:rsidP="00D51E83">
      <w:pPr>
        <w:pStyle w:val="DefaultText"/>
        <w:numPr>
          <w:ilvl w:val="0"/>
          <w:numId w:val="17"/>
        </w:numPr>
      </w:pPr>
      <w:r w:rsidRPr="00130D52">
        <w:t>A 3</w:t>
      </w:r>
      <w:r w:rsidR="00577DFE" w:rsidRPr="00130D52">
        <w:t>-</w:t>
      </w:r>
      <w:r w:rsidR="007434A7" w:rsidRPr="00130D52">
        <w:t>f</w:t>
      </w:r>
      <w:r w:rsidR="001B64C0" w:rsidRPr="00130D52">
        <w:t>oo</w:t>
      </w:r>
      <w:r w:rsidR="007434A7" w:rsidRPr="00130D52">
        <w:t xml:space="preserve">t </w:t>
      </w:r>
      <w:r w:rsidR="00577DFE" w:rsidRPr="00130D52">
        <w:t xml:space="preserve">by </w:t>
      </w:r>
      <w:r w:rsidR="00F37003" w:rsidRPr="00130D52">
        <w:t>3</w:t>
      </w:r>
      <w:r w:rsidR="00577DFE" w:rsidRPr="00130D52">
        <w:t>-</w:t>
      </w:r>
      <w:r w:rsidR="007434A7" w:rsidRPr="00130D52">
        <w:t>f</w:t>
      </w:r>
      <w:r w:rsidR="001B64C0" w:rsidRPr="00130D52">
        <w:t>oo</w:t>
      </w:r>
      <w:r w:rsidR="007434A7" w:rsidRPr="00130D52">
        <w:t>t</w:t>
      </w:r>
      <w:r w:rsidRPr="00130D52">
        <w:t xml:space="preserve"> square ripr</w:t>
      </w:r>
      <w:r w:rsidR="007105AE" w:rsidRPr="00130D52">
        <w:t xml:space="preserve">ap pad shall be constructed at </w:t>
      </w:r>
      <w:r w:rsidR="001A113E" w:rsidRPr="00130D52">
        <w:t xml:space="preserve">each </w:t>
      </w:r>
      <w:r w:rsidR="009149E6" w:rsidRPr="00130D52">
        <w:t>underdrain</w:t>
      </w:r>
      <w:r w:rsidRPr="00130D52">
        <w:t xml:space="preserve"> outlet.</w:t>
      </w:r>
    </w:p>
    <w:p w14:paraId="79019D0F" w14:textId="77777777" w:rsidR="00361E0D" w:rsidRPr="00130D52" w:rsidRDefault="00361E0D" w:rsidP="00D51E83">
      <w:pPr>
        <w:pStyle w:val="DefaultText"/>
        <w:ind w:firstLine="180"/>
      </w:pPr>
    </w:p>
    <w:p w14:paraId="4DF33073" w14:textId="5E42C80D" w:rsidR="00361E0D" w:rsidRPr="00130D52" w:rsidRDefault="00C71698" w:rsidP="00D51E83">
      <w:pPr>
        <w:pStyle w:val="DefaultText"/>
        <w:numPr>
          <w:ilvl w:val="0"/>
          <w:numId w:val="17"/>
        </w:numPr>
      </w:pPr>
      <w:r w:rsidRPr="00130D52">
        <w:t xml:space="preserve">Existing abandoned water mains broken </w:t>
      </w:r>
      <w:r w:rsidR="002E1973" w:rsidRPr="00130D52">
        <w:t>by the C</w:t>
      </w:r>
      <w:r w:rsidRPr="00130D52">
        <w:t>ontractor</w:t>
      </w:r>
      <w:r w:rsidR="00545579" w:rsidRPr="00130D52">
        <w:t xml:space="preserve"> </w:t>
      </w:r>
      <w:r w:rsidRPr="00130D52">
        <w:t>during construction</w:t>
      </w:r>
      <w:r w:rsidR="00757B90" w:rsidRPr="00130D52">
        <w:t xml:space="preserve"> </w:t>
      </w:r>
      <w:r w:rsidRPr="00130D52">
        <w:t>shall have the</w:t>
      </w:r>
      <w:r w:rsidR="00E332F8" w:rsidRPr="00130D52">
        <w:t xml:space="preserve"> </w:t>
      </w:r>
      <w:r w:rsidRPr="00130D52">
        <w:t>ends plugged with brick</w:t>
      </w:r>
      <w:r w:rsidR="00545579" w:rsidRPr="00130D52">
        <w:t xml:space="preserve"> </w:t>
      </w:r>
      <w:r w:rsidRPr="00130D52">
        <w:t>and</w:t>
      </w:r>
      <w:r w:rsidR="009C22E5" w:rsidRPr="00130D52">
        <w:t xml:space="preserve"> </w:t>
      </w:r>
      <w:r w:rsidRPr="00130D52">
        <w:t>mortar.</w:t>
      </w:r>
      <w:r w:rsidR="00757B90" w:rsidRPr="00130D52">
        <w:t xml:space="preserve"> </w:t>
      </w:r>
      <w:r w:rsidRPr="00130D52">
        <w:t>Cost for all labor and</w:t>
      </w:r>
      <w:r w:rsidR="00757B90" w:rsidRPr="00130D52">
        <w:t xml:space="preserve"> </w:t>
      </w:r>
      <w:r w:rsidRPr="00130D52">
        <w:t>material will be considered</w:t>
      </w:r>
      <w:r w:rsidR="009C22E5" w:rsidRPr="00130D52">
        <w:t xml:space="preserve"> </w:t>
      </w:r>
      <w:r w:rsidR="00BA17B9" w:rsidRPr="00130D52">
        <w:t>incidental to the C</w:t>
      </w:r>
      <w:r w:rsidRPr="00130D52">
        <w:t>ontract and no direct payment</w:t>
      </w:r>
      <w:r w:rsidR="00757B90" w:rsidRPr="00130D52">
        <w:t xml:space="preserve"> </w:t>
      </w:r>
      <w:r w:rsidRPr="00130D52">
        <w:t>will be made.</w:t>
      </w:r>
    </w:p>
    <w:p w14:paraId="05968A1E" w14:textId="77777777" w:rsidR="008E351D" w:rsidRPr="00130D52" w:rsidRDefault="008E351D" w:rsidP="004963D1">
      <w:pPr>
        <w:pStyle w:val="DefaultText"/>
      </w:pPr>
    </w:p>
    <w:p w14:paraId="7B3D484F" w14:textId="77777777" w:rsidR="008E351D" w:rsidRPr="00130D52" w:rsidRDefault="008E351D" w:rsidP="00D51E83">
      <w:pPr>
        <w:pStyle w:val="DefaultText"/>
        <w:numPr>
          <w:ilvl w:val="0"/>
          <w:numId w:val="17"/>
        </w:numPr>
        <w:jc w:val="both"/>
      </w:pPr>
      <w:r w:rsidRPr="00130D52">
        <w:t>Guardrail end treatments shall be installed concurrently with the placement of each section of beam guardrail.</w:t>
      </w:r>
    </w:p>
    <w:p w14:paraId="790BED5D" w14:textId="77777777" w:rsidR="008E351D" w:rsidRPr="00130D52" w:rsidRDefault="008E351D" w:rsidP="004963D1">
      <w:pPr>
        <w:pStyle w:val="DefaultText"/>
        <w:tabs>
          <w:tab w:val="num" w:pos="360"/>
        </w:tabs>
        <w:ind w:left="360" w:hanging="360"/>
        <w:jc w:val="both"/>
      </w:pPr>
    </w:p>
    <w:p w14:paraId="599E13ED" w14:textId="576F6F9F" w:rsidR="008E351D" w:rsidRPr="00130D52" w:rsidRDefault="008E351D" w:rsidP="00D51E83">
      <w:pPr>
        <w:pStyle w:val="DefaultText"/>
        <w:numPr>
          <w:ilvl w:val="0"/>
          <w:numId w:val="17"/>
        </w:numPr>
        <w:jc w:val="both"/>
      </w:pPr>
      <w:r w:rsidRPr="00130D52">
        <w:t xml:space="preserve">Guardrail </w:t>
      </w:r>
      <w:r w:rsidR="00577DFE" w:rsidRPr="00130D52">
        <w:t>that</w:t>
      </w:r>
      <w:r w:rsidR="00D33F37" w:rsidRPr="00130D52">
        <w:t xml:space="preserve"> </w:t>
      </w:r>
      <w:r w:rsidRPr="00130D52">
        <w:t>is removed and not reused on the project becomes</w:t>
      </w:r>
      <w:r w:rsidR="002411AF" w:rsidRPr="00130D52">
        <w:t xml:space="preserve"> the</w:t>
      </w:r>
      <w:r w:rsidRPr="00130D52">
        <w:t xml:space="preserve"> property of the State and shall be delivered to </w:t>
      </w:r>
      <w:r w:rsidRPr="00130D52">
        <w:rPr>
          <w:u w:val="single"/>
        </w:rPr>
        <w:t xml:space="preserve">                .</w:t>
      </w:r>
      <w:r w:rsidRPr="00130D52">
        <w:t xml:space="preserve"> Removal, delivery, dismantling, and stacking shall be </w:t>
      </w:r>
      <w:r w:rsidR="005E438C" w:rsidRPr="00130D52">
        <w:t xml:space="preserve">considered </w:t>
      </w:r>
      <w:r w:rsidRPr="00130D52">
        <w:t>incidental to the guardrail items.</w:t>
      </w:r>
    </w:p>
    <w:p w14:paraId="206F50C7" w14:textId="77777777" w:rsidR="008E351D" w:rsidRPr="00130D52" w:rsidRDefault="008E351D" w:rsidP="004963D1">
      <w:pPr>
        <w:pStyle w:val="DefaultText"/>
        <w:jc w:val="both"/>
      </w:pPr>
    </w:p>
    <w:p w14:paraId="53021A13" w14:textId="77777777" w:rsidR="001F6F2C" w:rsidRDefault="008E351D" w:rsidP="001F6F2C">
      <w:pPr>
        <w:pStyle w:val="DefaultText"/>
        <w:numPr>
          <w:ilvl w:val="0"/>
          <w:numId w:val="17"/>
        </w:numPr>
        <w:jc w:val="both"/>
      </w:pPr>
      <w:r w:rsidRPr="00130D52">
        <w:t xml:space="preserve">Holes created by </w:t>
      </w:r>
      <w:r w:rsidR="002411AF" w:rsidRPr="00130D52">
        <w:t xml:space="preserve">guardrail </w:t>
      </w:r>
      <w:r w:rsidRPr="00130D52">
        <w:t xml:space="preserve">removal will be filled and compacted with approved materials as directed by the Resident. Payment </w:t>
      </w:r>
      <w:r w:rsidR="005A2110" w:rsidRPr="00130D52">
        <w:t xml:space="preserve">will </w:t>
      </w:r>
      <w:r w:rsidRPr="00130D52">
        <w:t xml:space="preserve">be considered incidental to </w:t>
      </w:r>
      <w:r w:rsidR="00BB0262" w:rsidRPr="00130D52">
        <w:t>Standard Spec</w:t>
      </w:r>
      <w:r w:rsidR="00364772" w:rsidRPr="00130D52">
        <w:t>ifications Section 606, Guardrail</w:t>
      </w:r>
      <w:r w:rsidRPr="00130D52">
        <w:t>.</w:t>
      </w:r>
      <w:r w:rsidR="00036F26" w:rsidRPr="00130D52">
        <w:t xml:space="preserve"> (Preservation only)</w:t>
      </w:r>
    </w:p>
    <w:p w14:paraId="12AF1D8D" w14:textId="77777777" w:rsidR="001F6F2C" w:rsidRDefault="001F6F2C" w:rsidP="001F6F2C">
      <w:pPr>
        <w:pStyle w:val="ListParagraph"/>
      </w:pPr>
    </w:p>
    <w:p w14:paraId="0D2D12F1" w14:textId="630D6B1C" w:rsidR="00361E0D" w:rsidRDefault="001F6F2C" w:rsidP="001F6F2C">
      <w:pPr>
        <w:pStyle w:val="DefaultText"/>
        <w:numPr>
          <w:ilvl w:val="0"/>
          <w:numId w:val="17"/>
        </w:numPr>
        <w:jc w:val="both"/>
      </w:pPr>
      <w:r>
        <w:t>All existing guardrail removed and not reused on the project will become the property of the Contractor. Removal and disposal shall be considered incidental to the guardrail items.</w:t>
      </w:r>
    </w:p>
    <w:p w14:paraId="14D2F68E" w14:textId="77777777" w:rsidR="001F6F2C" w:rsidRPr="00130D52" w:rsidRDefault="001F6F2C" w:rsidP="001F6F2C">
      <w:pPr>
        <w:pStyle w:val="DefaultText"/>
        <w:jc w:val="both"/>
      </w:pPr>
    </w:p>
    <w:p w14:paraId="153C526A" w14:textId="19E73C3C" w:rsidR="0084566F" w:rsidRPr="00130D52" w:rsidRDefault="00C71698" w:rsidP="00D51E83">
      <w:pPr>
        <w:pStyle w:val="DefaultText"/>
        <w:numPr>
          <w:ilvl w:val="0"/>
          <w:numId w:val="17"/>
        </w:numPr>
      </w:pPr>
      <w:r w:rsidRPr="00130D52">
        <w:t>Two</w:t>
      </w:r>
      <w:r w:rsidR="00B15B2D" w:rsidRPr="00130D52">
        <w:t xml:space="preserve"> </w:t>
      </w:r>
      <w:r w:rsidR="005A2110" w:rsidRPr="00130D52">
        <w:t xml:space="preserve">reflectorized flexible </w:t>
      </w:r>
      <w:r w:rsidR="009870FF" w:rsidRPr="00130D52">
        <w:t>guardrail</w:t>
      </w:r>
      <w:r w:rsidR="00F37003" w:rsidRPr="00130D52">
        <w:t xml:space="preserve"> </w:t>
      </w:r>
      <w:r w:rsidR="009870FF" w:rsidRPr="00130D52">
        <w:t xml:space="preserve">markers </w:t>
      </w:r>
      <w:r w:rsidR="00F37003" w:rsidRPr="00130D52">
        <w:t>(</w:t>
      </w:r>
      <w:r w:rsidR="009870FF" w:rsidRPr="00130D52">
        <w:t xml:space="preserve">Standard Specifications </w:t>
      </w:r>
      <w:r w:rsidR="00F37003" w:rsidRPr="00130D52">
        <w:t xml:space="preserve">Item </w:t>
      </w:r>
      <w:r w:rsidR="00B15B2D" w:rsidRPr="00130D52">
        <w:t>606.353</w:t>
      </w:r>
      <w:r w:rsidR="009870FF" w:rsidRPr="00130D52">
        <w:t xml:space="preserve">, </w:t>
      </w:r>
      <w:r w:rsidR="007A0D9D" w:rsidRPr="00130D52">
        <w:t>Reflectorized Flexible Guardrail Marker</w:t>
      </w:r>
      <w:r w:rsidR="00B15B2D" w:rsidRPr="00130D52">
        <w:t>)</w:t>
      </w:r>
      <w:r w:rsidRPr="00130D52">
        <w:t xml:space="preserve"> will be installed at each guardrail</w:t>
      </w:r>
      <w:r w:rsidR="00757B90" w:rsidRPr="00130D52">
        <w:t xml:space="preserve"> </w:t>
      </w:r>
      <w:r w:rsidRPr="00130D52">
        <w:t>end.</w:t>
      </w:r>
      <w:r w:rsidR="00757B90" w:rsidRPr="00130D52">
        <w:t xml:space="preserve"> </w:t>
      </w:r>
      <w:r w:rsidR="00361E0D" w:rsidRPr="00130D52">
        <w:t xml:space="preserve"> </w:t>
      </w:r>
    </w:p>
    <w:p w14:paraId="46326797" w14:textId="77777777" w:rsidR="0084566F" w:rsidRPr="00130D52" w:rsidRDefault="0084566F" w:rsidP="00D51E83">
      <w:pPr>
        <w:pStyle w:val="ListParagraph"/>
      </w:pPr>
    </w:p>
    <w:p w14:paraId="16BCDB18" w14:textId="0E27F1EA" w:rsidR="00361E0D" w:rsidRPr="00130D52" w:rsidRDefault="00361E0D" w:rsidP="00D51E83">
      <w:pPr>
        <w:pStyle w:val="DefaultText"/>
        <w:numPr>
          <w:ilvl w:val="0"/>
          <w:numId w:val="17"/>
        </w:numPr>
      </w:pPr>
      <w:r w:rsidRPr="00130D52">
        <w:t>A</w:t>
      </w:r>
      <w:r w:rsidR="00F37003" w:rsidRPr="00130D52">
        <w:t xml:space="preserve"> </w:t>
      </w:r>
      <w:r w:rsidR="00C71698" w:rsidRPr="00130D52">
        <w:t xml:space="preserve">delineator post </w:t>
      </w:r>
      <w:r w:rsidR="00F37003" w:rsidRPr="00130D52">
        <w:t>(</w:t>
      </w:r>
      <w:r w:rsidR="007A0D9D" w:rsidRPr="00130D52">
        <w:t xml:space="preserve">Standard Specifications </w:t>
      </w:r>
      <w:r w:rsidR="00F37003" w:rsidRPr="00130D52">
        <w:t>Item 606.35</w:t>
      </w:r>
      <w:r w:rsidR="006C50E2" w:rsidRPr="00130D52">
        <w:t>6</w:t>
      </w:r>
      <w:r w:rsidR="007A0D9D" w:rsidRPr="00130D52">
        <w:t xml:space="preserve">, </w:t>
      </w:r>
      <w:r w:rsidR="00910035" w:rsidRPr="00130D52">
        <w:t>Underdrain Delineator Post</w:t>
      </w:r>
      <w:r w:rsidR="00F37003" w:rsidRPr="00130D52">
        <w:t xml:space="preserve">) </w:t>
      </w:r>
      <w:r w:rsidR="00C71698" w:rsidRPr="00130D52">
        <w:t>will be</w:t>
      </w:r>
      <w:r w:rsidR="007906A7" w:rsidRPr="00130D52">
        <w:t xml:space="preserve"> </w:t>
      </w:r>
      <w:r w:rsidR="00C71698" w:rsidRPr="00130D52">
        <w:t>installed at each underdrain outlet.</w:t>
      </w:r>
    </w:p>
    <w:p w14:paraId="662DF199" w14:textId="77777777" w:rsidR="0011638A" w:rsidRPr="00130D52" w:rsidRDefault="0011638A" w:rsidP="004963D1">
      <w:pPr>
        <w:pStyle w:val="DefaultText"/>
      </w:pPr>
    </w:p>
    <w:p w14:paraId="0B9A582C" w14:textId="56FE8A02" w:rsidR="0011638A" w:rsidRPr="00130D52" w:rsidRDefault="0011638A" w:rsidP="00D51E83">
      <w:pPr>
        <w:pStyle w:val="DefaultText"/>
        <w:numPr>
          <w:ilvl w:val="0"/>
          <w:numId w:val="17"/>
        </w:numPr>
      </w:pPr>
      <w:r w:rsidRPr="00130D52">
        <w:t>A delineator post (</w:t>
      </w:r>
      <w:r w:rsidR="00910035" w:rsidRPr="00130D52">
        <w:t xml:space="preserve">Standard Specifications </w:t>
      </w:r>
      <w:r w:rsidRPr="00130D52">
        <w:t>Item 606.35</w:t>
      </w:r>
      <w:r w:rsidR="006C50E2" w:rsidRPr="00130D52">
        <w:t>6</w:t>
      </w:r>
      <w:r w:rsidR="00910035" w:rsidRPr="00130D52">
        <w:t>, Underdrain Delineator Post</w:t>
      </w:r>
      <w:r w:rsidRPr="00130D52">
        <w:t xml:space="preserve">) will be installed at </w:t>
      </w:r>
      <w:r w:rsidR="002133A4" w:rsidRPr="00130D52">
        <w:rPr>
          <w:szCs w:val="24"/>
        </w:rPr>
        <w:t xml:space="preserve">each end of </w:t>
      </w:r>
      <w:r w:rsidR="00307336" w:rsidRPr="00130D52">
        <w:rPr>
          <w:szCs w:val="24"/>
        </w:rPr>
        <w:t xml:space="preserve">each </w:t>
      </w:r>
      <w:r w:rsidR="002133A4" w:rsidRPr="00130D52">
        <w:rPr>
          <w:szCs w:val="24"/>
        </w:rPr>
        <w:t xml:space="preserve">run of </w:t>
      </w:r>
      <w:r w:rsidRPr="00130D52">
        <w:t xml:space="preserve">bituminous curb.   </w:t>
      </w:r>
    </w:p>
    <w:p w14:paraId="3B353E71" w14:textId="77777777" w:rsidR="00361E0D" w:rsidRPr="00130D52" w:rsidRDefault="00361E0D" w:rsidP="00D51E83">
      <w:pPr>
        <w:pStyle w:val="DefaultText"/>
        <w:ind w:firstLine="60"/>
      </w:pPr>
    </w:p>
    <w:p w14:paraId="04A94035" w14:textId="161DE840" w:rsidR="00361E0D" w:rsidRPr="00130D52" w:rsidRDefault="00C71698" w:rsidP="00D51E83">
      <w:pPr>
        <w:pStyle w:val="DefaultText"/>
        <w:numPr>
          <w:ilvl w:val="0"/>
          <w:numId w:val="17"/>
        </w:numPr>
      </w:pPr>
      <w:r w:rsidRPr="00130D52">
        <w:t>Connections for proposed guardrail to existing guardrail will be</w:t>
      </w:r>
      <w:r w:rsidR="009C22E5" w:rsidRPr="00130D52">
        <w:t xml:space="preserve"> </w:t>
      </w:r>
      <w:r w:rsidRPr="00130D52">
        <w:t xml:space="preserve">considered incidental to </w:t>
      </w:r>
      <w:r w:rsidR="002968FC" w:rsidRPr="00130D52">
        <w:t xml:space="preserve">Standard Specifications Section </w:t>
      </w:r>
      <w:r w:rsidRPr="00130D52">
        <w:t>60</w:t>
      </w:r>
      <w:r w:rsidR="00361E0D" w:rsidRPr="00130D52">
        <w:t>6</w:t>
      </w:r>
      <w:r w:rsidR="002968FC" w:rsidRPr="00130D52">
        <w:t xml:space="preserve">, </w:t>
      </w:r>
      <w:r w:rsidR="004C5505" w:rsidRPr="00130D52">
        <w:t>Guardrail</w:t>
      </w:r>
      <w:r w:rsidR="00361E0D" w:rsidRPr="00130D52">
        <w:t>.</w:t>
      </w:r>
    </w:p>
    <w:p w14:paraId="6C10EBD8" w14:textId="77777777" w:rsidR="00361E0D" w:rsidRPr="00130D52" w:rsidRDefault="00361E0D" w:rsidP="00D51E83">
      <w:pPr>
        <w:pStyle w:val="DefaultText"/>
        <w:ind w:firstLine="180"/>
      </w:pPr>
    </w:p>
    <w:p w14:paraId="6034BF51" w14:textId="5B3779FC" w:rsidR="004A6D0B" w:rsidRPr="00130D52" w:rsidRDefault="002F4886" w:rsidP="00D51E83">
      <w:pPr>
        <w:pStyle w:val="DefaultText"/>
        <w:numPr>
          <w:ilvl w:val="0"/>
          <w:numId w:val="17"/>
        </w:numPr>
      </w:pPr>
      <w:r w:rsidRPr="00130D52">
        <w:t xml:space="preserve">All </w:t>
      </w:r>
      <w:r w:rsidR="00F9665D" w:rsidRPr="00130D52">
        <w:t>Type A</w:t>
      </w:r>
      <w:r w:rsidR="00D2652C" w:rsidRPr="00130D52">
        <w:t xml:space="preserve"> catch basins</w:t>
      </w:r>
      <w:r w:rsidR="00F9665D" w:rsidRPr="00130D52">
        <w:t xml:space="preserve"> placed on </w:t>
      </w:r>
      <w:r w:rsidR="00D2652C" w:rsidRPr="00130D52">
        <w:t>a</w:t>
      </w:r>
      <w:r w:rsidR="00F9665D" w:rsidRPr="00130D52">
        <w:t xml:space="preserve"> T</w:t>
      </w:r>
      <w:r w:rsidR="00C71698" w:rsidRPr="00130D52">
        <w:t>ype 1</w:t>
      </w:r>
      <w:r w:rsidR="00D2652C" w:rsidRPr="00130D52">
        <w:t xml:space="preserve"> circular curb</w:t>
      </w:r>
      <w:r w:rsidR="00C71698" w:rsidRPr="00130D52">
        <w:t xml:space="preserve"> shall have the</w:t>
      </w:r>
      <w:r w:rsidR="00757B90" w:rsidRPr="00130D52">
        <w:t xml:space="preserve"> </w:t>
      </w:r>
      <w:r w:rsidR="00C71698" w:rsidRPr="00130D52">
        <w:t xml:space="preserve">curb inlet cut </w:t>
      </w:r>
      <w:r w:rsidR="00781A4D" w:rsidRPr="00130D52">
        <w:t xml:space="preserve">at </w:t>
      </w:r>
      <w:r w:rsidR="00C71698" w:rsidRPr="00130D52">
        <w:t>the same radius as adjacent circular curb.</w:t>
      </w:r>
      <w:r w:rsidR="009C22E5" w:rsidRPr="00130D52">
        <w:t xml:space="preserve"> </w:t>
      </w:r>
      <w:r w:rsidR="00C71698" w:rsidRPr="00130D52">
        <w:t>Payment shall be</w:t>
      </w:r>
      <w:r w:rsidR="00757B90" w:rsidRPr="00130D52">
        <w:t xml:space="preserve"> </w:t>
      </w:r>
      <w:r w:rsidR="00C71698" w:rsidRPr="00130D52">
        <w:t xml:space="preserve">incidental to </w:t>
      </w:r>
      <w:r w:rsidR="00645123" w:rsidRPr="00130D52">
        <w:t xml:space="preserve">Standard Specifications Section </w:t>
      </w:r>
      <w:r w:rsidR="00C71698" w:rsidRPr="00130D52">
        <w:t>604</w:t>
      </w:r>
      <w:r w:rsidR="00645123" w:rsidRPr="00130D52">
        <w:t>, Manholes, Inlets and Catch Basins</w:t>
      </w:r>
      <w:r w:rsidR="00E363DE" w:rsidRPr="00130D52">
        <w:t>.</w:t>
      </w:r>
    </w:p>
    <w:p w14:paraId="629C7E62" w14:textId="77777777" w:rsidR="004A6D0B" w:rsidRPr="00130D52" w:rsidRDefault="004A6D0B" w:rsidP="004963D1">
      <w:pPr>
        <w:pStyle w:val="DefaultText"/>
        <w:ind w:left="450" w:hanging="450"/>
      </w:pPr>
    </w:p>
    <w:p w14:paraId="28A96E63" w14:textId="67C6A308" w:rsidR="004A6D0B" w:rsidRPr="00130D52" w:rsidRDefault="004A6D0B" w:rsidP="00D51E83">
      <w:pPr>
        <w:pStyle w:val="DefaultText"/>
        <w:numPr>
          <w:ilvl w:val="0"/>
          <w:numId w:val="17"/>
        </w:numPr>
      </w:pPr>
      <w:r w:rsidRPr="00130D52">
        <w:t>In areas where curb Type 1 will be reset, the existing curb suitable for use as terminal ends shall be cut</w:t>
      </w:r>
      <w:r w:rsidR="00781A4D" w:rsidRPr="00130D52">
        <w:t>,</w:t>
      </w:r>
      <w:r w:rsidRPr="00130D52">
        <w:t xml:space="preserve"> if necessary</w:t>
      </w:r>
      <w:r w:rsidR="00781A4D" w:rsidRPr="00130D52">
        <w:t>,</w:t>
      </w:r>
      <w:r w:rsidRPr="00130D52">
        <w:t xml:space="preserve"> and utilized as such and </w:t>
      </w:r>
      <w:r w:rsidR="00024549" w:rsidRPr="00130D52">
        <w:t xml:space="preserve">will be </w:t>
      </w:r>
      <w:r w:rsidRPr="00130D52">
        <w:t>paid for under</w:t>
      </w:r>
      <w:r w:rsidR="00CA3D5F" w:rsidRPr="00130D52">
        <w:t xml:space="preserve"> Standard Specifications</w:t>
      </w:r>
      <w:r w:rsidRPr="00130D52">
        <w:t xml:space="preserve"> Item 609.38</w:t>
      </w:r>
      <w:r w:rsidR="00CA3D5F" w:rsidRPr="00130D52">
        <w:t>,</w:t>
      </w:r>
      <w:r w:rsidR="00136719" w:rsidRPr="00130D52">
        <w:t xml:space="preserve"> </w:t>
      </w:r>
      <w:r w:rsidRPr="00130D52">
        <w:t>Reset Curb Type 1.</w:t>
      </w:r>
      <w:r w:rsidR="00E363DE" w:rsidRPr="00130D52">
        <w:t xml:space="preserve"> Required cutting will be paid under force account procedures.</w:t>
      </w:r>
    </w:p>
    <w:p w14:paraId="06FC9E51" w14:textId="77777777" w:rsidR="002133A4" w:rsidRPr="00130D52" w:rsidRDefault="002133A4" w:rsidP="00F16ABC">
      <w:pPr>
        <w:pStyle w:val="ListParagraph"/>
      </w:pPr>
    </w:p>
    <w:p w14:paraId="24522E71" w14:textId="77777777" w:rsidR="002133A4" w:rsidRPr="00130D52" w:rsidRDefault="002133A4" w:rsidP="00D51E83">
      <w:pPr>
        <w:pStyle w:val="DefaultText"/>
        <w:numPr>
          <w:ilvl w:val="0"/>
          <w:numId w:val="17"/>
        </w:numPr>
      </w:pPr>
      <w:r w:rsidRPr="00130D52">
        <w:rPr>
          <w:szCs w:val="24"/>
        </w:rPr>
        <w:t xml:space="preserve">Backing up bituminous or concrete slipform curb is incidental to the curb items. In areas where new bituminous or concrete slipform curb is designated to replace existing, the removal of the old bituminous or concrete slipform curb shall be incidental to the new curb. If called for on the </w:t>
      </w:r>
      <w:r w:rsidR="00BA17B9" w:rsidRPr="00130D52">
        <w:rPr>
          <w:szCs w:val="24"/>
        </w:rPr>
        <w:t>P</w:t>
      </w:r>
      <w:r w:rsidRPr="00130D52">
        <w:rPr>
          <w:szCs w:val="24"/>
        </w:rPr>
        <w:t>lans or directed by the Resident, loam or dirty borrow will be paid for separately.</w:t>
      </w:r>
    </w:p>
    <w:p w14:paraId="7FCC748C" w14:textId="77777777" w:rsidR="004A6D0B" w:rsidRPr="00130D52" w:rsidRDefault="004A6D0B" w:rsidP="004963D1">
      <w:pPr>
        <w:pStyle w:val="DefaultText"/>
      </w:pPr>
    </w:p>
    <w:p w14:paraId="61A01458" w14:textId="4B5460F9" w:rsidR="00361E0D" w:rsidRPr="00130D52" w:rsidRDefault="00C71698" w:rsidP="00D51E83">
      <w:pPr>
        <w:pStyle w:val="DefaultText"/>
        <w:numPr>
          <w:ilvl w:val="0"/>
          <w:numId w:val="17"/>
        </w:numPr>
        <w:tabs>
          <w:tab w:val="left" w:pos="360"/>
        </w:tabs>
      </w:pPr>
      <w:r w:rsidRPr="00130D52">
        <w:t>Loam has been estimated fo</w:t>
      </w:r>
      <w:r w:rsidR="002C0D70" w:rsidRPr="00130D52">
        <w:t>r disturbed lawn area</w:t>
      </w:r>
      <w:r w:rsidR="00F37003" w:rsidRPr="00130D52">
        <w:t>s</w:t>
      </w:r>
      <w:r w:rsidR="007434A7" w:rsidRPr="00130D52">
        <w:t xml:space="preserve">. </w:t>
      </w:r>
      <w:r w:rsidR="002C0D70" w:rsidRPr="00130D52">
        <w:t>A</w:t>
      </w:r>
      <w:r w:rsidRPr="00130D52">
        <w:t>ctual</w:t>
      </w:r>
      <w:r w:rsidR="00757B90" w:rsidRPr="00130D52">
        <w:t xml:space="preserve"> </w:t>
      </w:r>
      <w:r w:rsidRPr="00130D52">
        <w:t xml:space="preserve">placement of the loam shall be as </w:t>
      </w:r>
      <w:r w:rsidR="001F73BC" w:rsidRPr="00130D52">
        <w:t>noted on the P</w:t>
      </w:r>
      <w:r w:rsidR="00FF68FC" w:rsidRPr="00130D52">
        <w:t xml:space="preserve">lans or </w:t>
      </w:r>
      <w:r w:rsidRPr="00130D52">
        <w:t xml:space="preserve">designated by the </w:t>
      </w:r>
      <w:r w:rsidR="002C0D70" w:rsidRPr="00130D52">
        <w:t>R</w:t>
      </w:r>
      <w:r w:rsidRPr="00130D52">
        <w:t>esident.</w:t>
      </w:r>
    </w:p>
    <w:p w14:paraId="55396CFA" w14:textId="77777777" w:rsidR="00F81A28" w:rsidRPr="00130D52" w:rsidRDefault="00F81A28" w:rsidP="004963D1">
      <w:pPr>
        <w:pStyle w:val="DefaultText"/>
        <w:tabs>
          <w:tab w:val="left" w:pos="450"/>
        </w:tabs>
        <w:ind w:left="450" w:hanging="450"/>
      </w:pPr>
    </w:p>
    <w:p w14:paraId="17169A13" w14:textId="77777777" w:rsidR="00FF68FC" w:rsidRPr="00130D52" w:rsidRDefault="00FF68FC" w:rsidP="00D51E83">
      <w:pPr>
        <w:pStyle w:val="DefaultText"/>
        <w:numPr>
          <w:ilvl w:val="0"/>
          <w:numId w:val="17"/>
        </w:numPr>
        <w:tabs>
          <w:tab w:val="left" w:pos="360"/>
        </w:tabs>
      </w:pPr>
      <w:r w:rsidRPr="00130D52">
        <w:t>Dirty borrow has been estimated for all disturbed slope areas other than lawn areas. Actual placement of the dirty b</w:t>
      </w:r>
      <w:r w:rsidR="001F73BC" w:rsidRPr="00130D52">
        <w:t>orrow shall be as noted on the P</w:t>
      </w:r>
      <w:r w:rsidRPr="00130D52">
        <w:t>lans or designated by the Resident.</w:t>
      </w:r>
    </w:p>
    <w:p w14:paraId="592189EA" w14:textId="77777777" w:rsidR="00361E0D" w:rsidRPr="00130D52" w:rsidRDefault="00361E0D" w:rsidP="00D51E83">
      <w:pPr>
        <w:pStyle w:val="DefaultText"/>
        <w:ind w:firstLine="120"/>
      </w:pPr>
    </w:p>
    <w:p w14:paraId="76B4CCFE" w14:textId="77777777" w:rsidR="007F711E" w:rsidRPr="00130D52" w:rsidRDefault="00B501CD" w:rsidP="00D51E83">
      <w:pPr>
        <w:pStyle w:val="DefaultText"/>
        <w:numPr>
          <w:ilvl w:val="0"/>
          <w:numId w:val="17"/>
        </w:numPr>
        <w:tabs>
          <w:tab w:val="left" w:pos="360"/>
        </w:tabs>
      </w:pPr>
      <w:r w:rsidRPr="00130D52">
        <w:rPr>
          <w:szCs w:val="24"/>
        </w:rPr>
        <w:t>Unless otherwise noted Seeding Method No. 1 shall be utilized on all lawns and developed areas; Seeding Method No. 2 shall be utilized on all other areas</w:t>
      </w:r>
      <w:r w:rsidR="007F711E" w:rsidRPr="00130D52">
        <w:t>.</w:t>
      </w:r>
    </w:p>
    <w:p w14:paraId="11291733" w14:textId="77777777" w:rsidR="00C57170" w:rsidRPr="00130D52" w:rsidRDefault="00C57170" w:rsidP="004963D1">
      <w:pPr>
        <w:pStyle w:val="DefaultText"/>
        <w:tabs>
          <w:tab w:val="left" w:pos="450"/>
        </w:tabs>
        <w:ind w:left="450" w:hanging="450"/>
      </w:pPr>
    </w:p>
    <w:p w14:paraId="706BBACB" w14:textId="77777777" w:rsidR="00361E0D" w:rsidRPr="00130D52" w:rsidRDefault="00C71698" w:rsidP="00D51E83">
      <w:pPr>
        <w:pStyle w:val="DefaultText"/>
        <w:numPr>
          <w:ilvl w:val="0"/>
          <w:numId w:val="17"/>
        </w:numPr>
        <w:tabs>
          <w:tab w:val="left" w:pos="360"/>
        </w:tabs>
      </w:pPr>
      <w:r w:rsidRPr="00130D52">
        <w:t xml:space="preserve">Loam shall be placed to a nominal depth of </w:t>
      </w:r>
      <w:r w:rsidR="00473EF2" w:rsidRPr="00130D52">
        <w:t>4</w:t>
      </w:r>
      <w:r w:rsidR="00F9665D" w:rsidRPr="00130D52">
        <w:t xml:space="preserve"> inches</w:t>
      </w:r>
      <w:r w:rsidR="00FF68FC" w:rsidRPr="00130D52">
        <w:t xml:space="preserve"> in lawn areas</w:t>
      </w:r>
      <w:r w:rsidR="00F9665D" w:rsidRPr="00130D52">
        <w:t xml:space="preserve"> and </w:t>
      </w:r>
      <w:r w:rsidRPr="00130D52">
        <w:t xml:space="preserve">2 inches </w:t>
      </w:r>
      <w:r w:rsidR="00FF68FC" w:rsidRPr="00130D52">
        <w:t xml:space="preserve">in all other areas </w:t>
      </w:r>
      <w:r w:rsidRPr="00130D52">
        <w:t>unless otherwise noted</w:t>
      </w:r>
      <w:r w:rsidR="00757B90" w:rsidRPr="00130D52">
        <w:t xml:space="preserve"> </w:t>
      </w:r>
      <w:r w:rsidRPr="00130D52">
        <w:t>or directed.</w:t>
      </w:r>
    </w:p>
    <w:p w14:paraId="6FE9F195" w14:textId="77777777" w:rsidR="00FF68FC" w:rsidRPr="00130D52" w:rsidRDefault="00FF68FC" w:rsidP="004963D1">
      <w:pPr>
        <w:pStyle w:val="DefaultText"/>
        <w:tabs>
          <w:tab w:val="left" w:pos="450"/>
        </w:tabs>
        <w:ind w:left="450" w:hanging="450"/>
      </w:pPr>
    </w:p>
    <w:p w14:paraId="7CE5DA6F" w14:textId="77777777" w:rsidR="00FF68FC" w:rsidRPr="00130D52" w:rsidRDefault="00FF68FC" w:rsidP="00D51E83">
      <w:pPr>
        <w:pStyle w:val="DefaultText"/>
        <w:numPr>
          <w:ilvl w:val="0"/>
          <w:numId w:val="17"/>
        </w:numPr>
        <w:tabs>
          <w:tab w:val="left" w:pos="360"/>
        </w:tabs>
      </w:pPr>
      <w:r w:rsidRPr="00130D52">
        <w:t>Dirty borrow shall be placed to a nominal depth of 2 inches unless otherwise noted or directed.</w:t>
      </w:r>
    </w:p>
    <w:p w14:paraId="18F9D787" w14:textId="77777777" w:rsidR="00361E0D" w:rsidRPr="00130D52" w:rsidRDefault="00361E0D" w:rsidP="004963D1">
      <w:pPr>
        <w:pStyle w:val="DefaultText"/>
      </w:pPr>
    </w:p>
    <w:p w14:paraId="43CE0B9E" w14:textId="2C5AA758" w:rsidR="00361E0D" w:rsidRPr="00130D52" w:rsidRDefault="00C71698" w:rsidP="00D51E83">
      <w:pPr>
        <w:pStyle w:val="DefaultText"/>
        <w:numPr>
          <w:ilvl w:val="0"/>
          <w:numId w:val="17"/>
        </w:numPr>
      </w:pPr>
      <w:r w:rsidRPr="00130D52">
        <w:t>Acrylic latex color finish green</w:t>
      </w:r>
      <w:r w:rsidR="00F37003" w:rsidRPr="00130D52">
        <w:t xml:space="preserve"> (</w:t>
      </w:r>
      <w:r w:rsidR="00AE4A46" w:rsidRPr="00130D52">
        <w:t xml:space="preserve">Standard Specifications </w:t>
      </w:r>
      <w:r w:rsidR="00F37003" w:rsidRPr="00130D52">
        <w:t>Item 658.20</w:t>
      </w:r>
      <w:r w:rsidR="00AE4A46" w:rsidRPr="00130D52">
        <w:t xml:space="preserve">, </w:t>
      </w:r>
      <w:r w:rsidR="003F03FA" w:rsidRPr="00130D52">
        <w:t>Acrylic Latex Color Finish</w:t>
      </w:r>
      <w:r w:rsidR="00F37003" w:rsidRPr="00130D52">
        <w:t xml:space="preserve">) </w:t>
      </w:r>
      <w:r w:rsidRPr="00130D52">
        <w:t>shall be placed on all paved</w:t>
      </w:r>
      <w:r w:rsidR="00F9665D" w:rsidRPr="00130D52">
        <w:t xml:space="preserve"> </w:t>
      </w:r>
      <w:r w:rsidRPr="00130D52">
        <w:t>islands.</w:t>
      </w:r>
    </w:p>
    <w:p w14:paraId="52A0815E" w14:textId="77777777" w:rsidR="0039488F" w:rsidRPr="00130D52" w:rsidRDefault="0039488F" w:rsidP="004963D1">
      <w:pPr>
        <w:pStyle w:val="DefaultText"/>
      </w:pPr>
    </w:p>
    <w:p w14:paraId="728FCC3C" w14:textId="06C3FEA8" w:rsidR="0039488F" w:rsidRPr="00130D52" w:rsidRDefault="0039488F" w:rsidP="00D51E83">
      <w:pPr>
        <w:pStyle w:val="DefaultText"/>
        <w:numPr>
          <w:ilvl w:val="0"/>
          <w:numId w:val="17"/>
        </w:numPr>
      </w:pPr>
      <w:r w:rsidRPr="00130D52">
        <w:t>White pavement/curb marking (</w:t>
      </w:r>
      <w:r w:rsidR="003F03FA" w:rsidRPr="00130D52">
        <w:t xml:space="preserve">Standard Specifications </w:t>
      </w:r>
      <w:r w:rsidRPr="00130D52">
        <w:t>Item 627.</w:t>
      </w:r>
      <w:r w:rsidR="008B4874" w:rsidRPr="00130D52">
        <w:t>75</w:t>
      </w:r>
      <w:r w:rsidR="003F03FA" w:rsidRPr="00130D52">
        <w:t xml:space="preserve">, </w:t>
      </w:r>
      <w:r w:rsidR="000E2BB7" w:rsidRPr="00130D52">
        <w:t>White or Yellow Pavement &amp; Curb Marking</w:t>
      </w:r>
      <w:r w:rsidRPr="00130D52">
        <w:t>) shall be applied to all island tapered ends.</w:t>
      </w:r>
    </w:p>
    <w:p w14:paraId="119B18E1" w14:textId="77777777" w:rsidR="0039488F" w:rsidRPr="00130D52" w:rsidRDefault="0039488F" w:rsidP="004963D1">
      <w:pPr>
        <w:pStyle w:val="DefaultText"/>
      </w:pPr>
    </w:p>
    <w:p w14:paraId="0616259E" w14:textId="79E42C19" w:rsidR="007147EC" w:rsidRPr="00130D52" w:rsidRDefault="007147EC" w:rsidP="00D51E83">
      <w:pPr>
        <w:numPr>
          <w:ilvl w:val="0"/>
          <w:numId w:val="17"/>
        </w:numPr>
        <w:rPr>
          <w:sz w:val="24"/>
          <w:szCs w:val="24"/>
        </w:rPr>
      </w:pPr>
      <w:r w:rsidRPr="00130D52">
        <w:rPr>
          <w:sz w:val="24"/>
          <w:szCs w:val="24"/>
        </w:rPr>
        <w:t xml:space="preserve">Any base pavement not surfaced before winter will require temporary pavement markings of paint, both yellow centerline and white edge lines and will be considered part of </w:t>
      </w:r>
      <w:r w:rsidR="000E2BB7" w:rsidRPr="00130D52">
        <w:rPr>
          <w:sz w:val="24"/>
          <w:szCs w:val="24"/>
        </w:rPr>
        <w:t xml:space="preserve">Standard Specifications </w:t>
      </w:r>
      <w:r w:rsidRPr="00130D52">
        <w:rPr>
          <w:sz w:val="24"/>
          <w:szCs w:val="24"/>
        </w:rPr>
        <w:t>Item 627.7</w:t>
      </w:r>
      <w:r w:rsidR="003D10CC" w:rsidRPr="00130D52">
        <w:rPr>
          <w:sz w:val="24"/>
          <w:szCs w:val="24"/>
        </w:rPr>
        <w:t>8</w:t>
      </w:r>
      <w:r w:rsidR="000E2BB7" w:rsidRPr="00130D52">
        <w:rPr>
          <w:sz w:val="24"/>
          <w:szCs w:val="24"/>
        </w:rPr>
        <w:t xml:space="preserve">, </w:t>
      </w:r>
      <w:r w:rsidR="00D825B9" w:rsidRPr="00130D52">
        <w:rPr>
          <w:sz w:val="24"/>
          <w:szCs w:val="24"/>
        </w:rPr>
        <w:t>Temporary Pavement Marking Line, White or Yellow</w:t>
      </w:r>
      <w:r w:rsidR="003D10CC" w:rsidRPr="00130D52">
        <w:rPr>
          <w:sz w:val="24"/>
          <w:szCs w:val="24"/>
        </w:rPr>
        <w:t>.</w:t>
      </w:r>
    </w:p>
    <w:p w14:paraId="1AADC284" w14:textId="77777777" w:rsidR="00591D6E" w:rsidRPr="00130D52" w:rsidRDefault="00591D6E" w:rsidP="00591D6E">
      <w:pPr>
        <w:pStyle w:val="DefaultText"/>
      </w:pPr>
    </w:p>
    <w:p w14:paraId="170C0A90" w14:textId="7F190041" w:rsidR="00C35B6D" w:rsidRPr="00130D52" w:rsidRDefault="002E1973" w:rsidP="00D51E83">
      <w:pPr>
        <w:pStyle w:val="DefaultText"/>
        <w:numPr>
          <w:ilvl w:val="0"/>
          <w:numId w:val="17"/>
        </w:numPr>
      </w:pPr>
      <w:r w:rsidRPr="00130D52">
        <w:t>The C</w:t>
      </w:r>
      <w:r w:rsidR="00591D6E" w:rsidRPr="00130D52">
        <w:t xml:space="preserve">ontractor will be responsible for maintaining all existing mailboxes to ensure that the mail will be deliverable. </w:t>
      </w:r>
      <w:r w:rsidR="007745CD" w:rsidRPr="00130D52">
        <w:t xml:space="preserve">Payment for this work will be </w:t>
      </w:r>
      <w:r w:rsidR="00C35B6D" w:rsidRPr="00130D52">
        <w:t>considered incidental to the contract</w:t>
      </w:r>
    </w:p>
    <w:p w14:paraId="43FDEA2A" w14:textId="77777777" w:rsidR="00C35B6D" w:rsidRPr="00130D52" w:rsidRDefault="00C35B6D" w:rsidP="00C35B6D">
      <w:pPr>
        <w:pStyle w:val="ListParagraph"/>
      </w:pPr>
    </w:p>
    <w:p w14:paraId="7F0D1B68" w14:textId="0E3C6F2C" w:rsidR="00591D6E" w:rsidRPr="00130D52" w:rsidRDefault="00C35B6D" w:rsidP="00D51E83">
      <w:pPr>
        <w:pStyle w:val="DefaultText"/>
        <w:numPr>
          <w:ilvl w:val="0"/>
          <w:numId w:val="17"/>
        </w:numPr>
      </w:pPr>
      <w:r w:rsidRPr="00130D52">
        <w:t xml:space="preserve">The Contractor will be responsible for maintaining all existing </w:t>
      </w:r>
      <w:r w:rsidR="00D825B9" w:rsidRPr="00130D52">
        <w:t xml:space="preserve">operational business directional signs </w:t>
      </w:r>
      <w:r w:rsidRPr="00130D52">
        <w:t>(OBDS) to ensure that they are visible to the traveling public</w:t>
      </w:r>
      <w:r w:rsidR="007745CD" w:rsidRPr="00130D52">
        <w:t>.</w:t>
      </w:r>
      <w:r w:rsidRPr="00130D52">
        <w:t xml:space="preserve"> Payment for this work will be considered incidental to the contract.</w:t>
      </w:r>
    </w:p>
    <w:p w14:paraId="34E14FEE" w14:textId="77777777" w:rsidR="007147EC" w:rsidRPr="00130D52" w:rsidRDefault="007147EC" w:rsidP="007147EC">
      <w:pPr>
        <w:pStyle w:val="DefaultText"/>
      </w:pPr>
    </w:p>
    <w:p w14:paraId="42C42DB6" w14:textId="0F97CD51" w:rsidR="007147EC" w:rsidRPr="00130D52" w:rsidRDefault="002E1973" w:rsidP="00D51E83">
      <w:pPr>
        <w:numPr>
          <w:ilvl w:val="0"/>
          <w:numId w:val="17"/>
        </w:numPr>
        <w:rPr>
          <w:rFonts w:ascii="Arial" w:hAnsi="Arial" w:cs="Arial"/>
          <w:sz w:val="24"/>
          <w:szCs w:val="24"/>
        </w:rPr>
      </w:pPr>
      <w:r w:rsidRPr="00130D52">
        <w:rPr>
          <w:sz w:val="24"/>
          <w:szCs w:val="24"/>
        </w:rPr>
        <w:t>The C</w:t>
      </w:r>
      <w:r w:rsidR="007147EC" w:rsidRPr="00130D52">
        <w:rPr>
          <w:sz w:val="24"/>
          <w:szCs w:val="24"/>
        </w:rPr>
        <w:t xml:space="preserve">ontractor is responsible for the careful side staking of existing centerline as per Standard Specification </w:t>
      </w:r>
      <w:r w:rsidR="00364772" w:rsidRPr="00130D52">
        <w:rPr>
          <w:sz w:val="24"/>
          <w:szCs w:val="24"/>
        </w:rPr>
        <w:t xml:space="preserve">Section </w:t>
      </w:r>
      <w:r w:rsidR="007147EC" w:rsidRPr="00130D52">
        <w:rPr>
          <w:sz w:val="24"/>
          <w:szCs w:val="24"/>
        </w:rPr>
        <w:t>105.6.2</w:t>
      </w:r>
      <w:r w:rsidR="00512939" w:rsidRPr="00130D52">
        <w:rPr>
          <w:sz w:val="24"/>
          <w:szCs w:val="24"/>
        </w:rPr>
        <w:t>, Contractor Provided Services</w:t>
      </w:r>
      <w:r w:rsidR="007147EC" w:rsidRPr="00130D52">
        <w:rPr>
          <w:sz w:val="24"/>
          <w:szCs w:val="24"/>
        </w:rPr>
        <w:t>. Side stakes shall be placed safely outside of the construction limits and the existing centerline grades shall be transferred to these stakes. These stakes and grades will be used to lay</w:t>
      </w:r>
      <w:r w:rsidR="00DE09D2" w:rsidRPr="00130D52">
        <w:rPr>
          <w:sz w:val="24"/>
          <w:szCs w:val="24"/>
        </w:rPr>
        <w:t xml:space="preserve"> </w:t>
      </w:r>
      <w:r w:rsidR="007147EC" w:rsidRPr="00130D52">
        <w:rPr>
          <w:sz w:val="24"/>
          <w:szCs w:val="24"/>
        </w:rPr>
        <w:t xml:space="preserve">out centerline </w:t>
      </w:r>
      <w:r w:rsidR="007147EC" w:rsidRPr="00130D52">
        <w:rPr>
          <w:sz w:val="24"/>
          <w:szCs w:val="24"/>
        </w:rPr>
        <w:lastRenderedPageBreak/>
        <w:t>and determine new construction finish grades from differential elevation sheets furnished by MaineDOT. All layout, stakes, and grades will be checked and must be acceptable to the Resident.</w:t>
      </w:r>
      <w:r w:rsidR="00036F26" w:rsidRPr="00130D52">
        <w:rPr>
          <w:sz w:val="24"/>
          <w:szCs w:val="24"/>
        </w:rPr>
        <w:t xml:space="preserve"> (Rehabilitation only)</w:t>
      </w:r>
    </w:p>
    <w:p w14:paraId="7B1A6732" w14:textId="77777777" w:rsidR="004A6D0B" w:rsidRPr="00130D52" w:rsidRDefault="004A6D0B" w:rsidP="004963D1">
      <w:pPr>
        <w:pStyle w:val="DefaultText"/>
      </w:pPr>
    </w:p>
    <w:p w14:paraId="3EF5DF54" w14:textId="4DAC584B" w:rsidR="00361E0D" w:rsidRPr="00130D52" w:rsidRDefault="00C71698" w:rsidP="00D51E83">
      <w:pPr>
        <w:pStyle w:val="DefaultText"/>
        <w:numPr>
          <w:ilvl w:val="0"/>
          <w:numId w:val="17"/>
        </w:numPr>
        <w:tabs>
          <w:tab w:val="left" w:pos="360"/>
        </w:tabs>
      </w:pPr>
      <w:r w:rsidRPr="00130D52">
        <w:t>Any damage to t</w:t>
      </w:r>
      <w:r w:rsidR="002E1973" w:rsidRPr="00130D52">
        <w:t>he slopes caused by the C</w:t>
      </w:r>
      <w:r w:rsidRPr="00130D52">
        <w:t>ontractor's equipment, personnel, or</w:t>
      </w:r>
      <w:r w:rsidR="00757B90" w:rsidRPr="00130D52">
        <w:t xml:space="preserve"> </w:t>
      </w:r>
      <w:r w:rsidRPr="00130D52">
        <w:t xml:space="preserve">operation shall be </w:t>
      </w:r>
      <w:r w:rsidR="00E73E11" w:rsidRPr="00130D52">
        <w:t xml:space="preserve">repaired to the satisfaction of </w:t>
      </w:r>
      <w:r w:rsidR="001F73BC" w:rsidRPr="00130D52">
        <w:t>the R</w:t>
      </w:r>
      <w:r w:rsidRPr="00130D52">
        <w:t>esident.</w:t>
      </w:r>
      <w:r w:rsidR="00757B90" w:rsidRPr="00130D52">
        <w:t xml:space="preserve"> </w:t>
      </w:r>
      <w:r w:rsidRPr="00130D52">
        <w:t>All work,</w:t>
      </w:r>
      <w:r w:rsidR="00757B90" w:rsidRPr="00130D52">
        <w:t xml:space="preserve"> </w:t>
      </w:r>
      <w:r w:rsidRPr="00130D52">
        <w:t>equipment, and materials required to make</w:t>
      </w:r>
      <w:r w:rsidR="009C22E5" w:rsidRPr="00130D52">
        <w:t xml:space="preserve"> </w:t>
      </w:r>
      <w:r w:rsidRPr="00130D52">
        <w:t>repairs shall be at the</w:t>
      </w:r>
      <w:r w:rsidR="00757B90" w:rsidRPr="00130D52">
        <w:t xml:space="preserve"> </w:t>
      </w:r>
      <w:r w:rsidR="002E1973" w:rsidRPr="00130D52">
        <w:t>C</w:t>
      </w:r>
      <w:r w:rsidRPr="00130D52">
        <w:t>on</w:t>
      </w:r>
      <w:r w:rsidR="00E73E11" w:rsidRPr="00130D52">
        <w:t xml:space="preserve">tractor's expense. </w:t>
      </w:r>
    </w:p>
    <w:p w14:paraId="79855E39" w14:textId="77777777" w:rsidR="00361E0D" w:rsidRPr="00130D52" w:rsidRDefault="00361E0D" w:rsidP="00D51E83">
      <w:pPr>
        <w:pStyle w:val="DefaultText"/>
        <w:ind w:firstLine="60"/>
      </w:pPr>
    </w:p>
    <w:p w14:paraId="0C7CA034" w14:textId="67C4141A" w:rsidR="00361E0D" w:rsidRPr="00130D52" w:rsidRDefault="00C71698" w:rsidP="00D51E83">
      <w:pPr>
        <w:pStyle w:val="DefaultText"/>
        <w:numPr>
          <w:ilvl w:val="0"/>
          <w:numId w:val="17"/>
        </w:numPr>
      </w:pPr>
      <w:r w:rsidRPr="00130D52">
        <w:t>Plan</w:t>
      </w:r>
      <w:r w:rsidR="00F37003" w:rsidRPr="00130D52">
        <w:t>s</w:t>
      </w:r>
      <w:r w:rsidRPr="00130D52">
        <w:t xml:space="preserve"> of previously constructed projects are available</w:t>
      </w:r>
      <w:r w:rsidR="00757B90" w:rsidRPr="00130D52">
        <w:t xml:space="preserve"> </w:t>
      </w:r>
      <w:r w:rsidRPr="00130D52">
        <w:t>on request. These projects are:</w:t>
      </w:r>
    </w:p>
    <w:p w14:paraId="241AA928" w14:textId="77777777" w:rsidR="00363ED5" w:rsidRPr="00130D52" w:rsidRDefault="00363ED5" w:rsidP="00363ED5">
      <w:pPr>
        <w:pStyle w:val="ListParagraph"/>
      </w:pPr>
    </w:p>
    <w:p w14:paraId="2DD83B33" w14:textId="1A7D2EAA" w:rsidR="00363ED5" w:rsidRDefault="00363ED5" w:rsidP="00363ED5">
      <w:pPr>
        <w:numPr>
          <w:ilvl w:val="0"/>
          <w:numId w:val="17"/>
        </w:numPr>
        <w:rPr>
          <w:sz w:val="24"/>
          <w:szCs w:val="24"/>
        </w:rPr>
      </w:pPr>
      <w:r w:rsidRPr="00130D52">
        <w:rPr>
          <w:sz w:val="24"/>
          <w:szCs w:val="24"/>
        </w:rPr>
        <w:t xml:space="preserve">The Project </w:t>
      </w:r>
      <w:r w:rsidR="0055332F" w:rsidRPr="00130D52">
        <w:rPr>
          <w:sz w:val="24"/>
          <w:szCs w:val="24"/>
        </w:rPr>
        <w:t xml:space="preserve">geotechnical </w:t>
      </w:r>
      <w:r w:rsidRPr="00130D52">
        <w:rPr>
          <w:sz w:val="24"/>
          <w:szCs w:val="24"/>
        </w:rPr>
        <w:t xml:space="preserve">report </w:t>
      </w:r>
      <w:r>
        <w:rPr>
          <w:sz w:val="24"/>
          <w:szCs w:val="24"/>
        </w:rPr>
        <w:t xml:space="preserve">titled </w:t>
      </w:r>
      <w:r>
        <w:rPr>
          <w:b/>
          <w:sz w:val="24"/>
          <w:szCs w:val="24"/>
        </w:rPr>
        <w:t>XXXXX</w:t>
      </w:r>
      <w:r>
        <w:rPr>
          <w:sz w:val="24"/>
          <w:szCs w:val="24"/>
        </w:rPr>
        <w:t>, Soils Report 20</w:t>
      </w:r>
      <w:r>
        <w:rPr>
          <w:b/>
          <w:sz w:val="24"/>
          <w:szCs w:val="24"/>
        </w:rPr>
        <w:t>XX-XX, DATE</w:t>
      </w:r>
      <w:r>
        <w:rPr>
          <w:sz w:val="24"/>
          <w:szCs w:val="24"/>
        </w:rPr>
        <w:t xml:space="preserve"> can be accessed at the MaineDOT website </w:t>
      </w:r>
      <w:hyperlink r:id="rId11" w:history="1">
        <w:r w:rsidR="003B7A01" w:rsidRPr="003B7A01">
          <w:rPr>
            <w:rStyle w:val="Hyperlink"/>
            <w:sz w:val="24"/>
            <w:szCs w:val="24"/>
          </w:rPr>
          <w:t>https://www.maine.gov/dot/doing-business/bid-opportunities/</w:t>
        </w:r>
      </w:hyperlink>
      <w:r w:rsidR="003B7A01">
        <w:t xml:space="preserve"> </w:t>
      </w:r>
      <w:r>
        <w:rPr>
          <w:sz w:val="24"/>
          <w:szCs w:val="24"/>
        </w:rPr>
        <w:t xml:space="preserve">.  </w:t>
      </w:r>
    </w:p>
    <w:p w14:paraId="5B63DAEF" w14:textId="77777777" w:rsidR="00363ED5" w:rsidRDefault="00363ED5" w:rsidP="00363ED5">
      <w:pPr>
        <w:pStyle w:val="ListParagraph"/>
        <w:rPr>
          <w:sz w:val="24"/>
          <w:szCs w:val="24"/>
        </w:rPr>
      </w:pPr>
    </w:p>
    <w:p w14:paraId="20D2E0A3" w14:textId="544F5F9B" w:rsidR="00363ED5" w:rsidRPr="00130D52" w:rsidRDefault="00363ED5" w:rsidP="00363ED5">
      <w:pPr>
        <w:numPr>
          <w:ilvl w:val="0"/>
          <w:numId w:val="17"/>
        </w:numPr>
        <w:rPr>
          <w:sz w:val="24"/>
          <w:szCs w:val="24"/>
        </w:rPr>
      </w:pPr>
      <w:r w:rsidRPr="00130D52">
        <w:rPr>
          <w:sz w:val="24"/>
          <w:szCs w:val="24"/>
        </w:rPr>
        <w:t xml:space="preserve">Geotechnical information furnished or referred to in the </w:t>
      </w:r>
      <w:r w:rsidR="0055332F" w:rsidRPr="00130D52">
        <w:rPr>
          <w:sz w:val="24"/>
          <w:szCs w:val="24"/>
        </w:rPr>
        <w:t xml:space="preserve">bid documents </w:t>
      </w:r>
      <w:r w:rsidRPr="00130D52">
        <w:rPr>
          <w:sz w:val="24"/>
          <w:szCs w:val="24"/>
        </w:rPr>
        <w:t xml:space="preserve">is for the use of the </w:t>
      </w:r>
      <w:r w:rsidR="0055332F" w:rsidRPr="00130D52">
        <w:rPr>
          <w:sz w:val="24"/>
          <w:szCs w:val="24"/>
        </w:rPr>
        <w:t>bidders</w:t>
      </w:r>
      <w:r w:rsidRPr="00130D52">
        <w:rPr>
          <w:sz w:val="24"/>
          <w:szCs w:val="24"/>
        </w:rPr>
        <w:t>. No assurance is given that the information or interpretations will be representative of the actual subsurface conditions throughout the construction site. MaineDOT will not be responsible for any interpretations or conclusion</w:t>
      </w:r>
      <w:r w:rsidR="0055332F" w:rsidRPr="00130D52">
        <w:rPr>
          <w:sz w:val="24"/>
          <w:szCs w:val="24"/>
        </w:rPr>
        <w:t>s</w:t>
      </w:r>
      <w:r w:rsidRPr="00130D52">
        <w:rPr>
          <w:sz w:val="24"/>
          <w:szCs w:val="24"/>
        </w:rPr>
        <w:t xml:space="preserve"> drawn from the geotechnical information. The </w:t>
      </w:r>
      <w:r w:rsidR="0055332F" w:rsidRPr="00130D52">
        <w:rPr>
          <w:sz w:val="24"/>
          <w:szCs w:val="24"/>
        </w:rPr>
        <w:t xml:space="preserve">boring logs </w:t>
      </w:r>
      <w:r w:rsidRPr="00130D52">
        <w:rPr>
          <w:sz w:val="24"/>
          <w:szCs w:val="24"/>
        </w:rPr>
        <w:t xml:space="preserve">provided in the </w:t>
      </w:r>
      <w:r w:rsidR="0055332F" w:rsidRPr="00130D52">
        <w:rPr>
          <w:sz w:val="24"/>
          <w:szCs w:val="24"/>
        </w:rPr>
        <w:t xml:space="preserve">bid documents </w:t>
      </w:r>
      <w:r w:rsidRPr="00130D52">
        <w:rPr>
          <w:sz w:val="24"/>
          <w:szCs w:val="24"/>
        </w:rPr>
        <w:t>(if any) present factual and interpretive subsurface information collected at discrete locations. Data provided may not be representative of the subsurface conditions between boring locations.</w:t>
      </w:r>
    </w:p>
    <w:p w14:paraId="55009093" w14:textId="77777777" w:rsidR="007147EC" w:rsidRPr="00130D52" w:rsidRDefault="007147EC" w:rsidP="004963D1">
      <w:pPr>
        <w:pStyle w:val="DefaultText"/>
      </w:pPr>
    </w:p>
    <w:p w14:paraId="11B73C8F" w14:textId="7E807FA3" w:rsidR="007147EC" w:rsidRPr="00130D52" w:rsidRDefault="007147EC" w:rsidP="00D51E83">
      <w:pPr>
        <w:numPr>
          <w:ilvl w:val="0"/>
          <w:numId w:val="17"/>
        </w:numPr>
        <w:rPr>
          <w:sz w:val="24"/>
          <w:szCs w:val="24"/>
        </w:rPr>
      </w:pPr>
      <w:r w:rsidRPr="00130D52">
        <w:rPr>
          <w:sz w:val="24"/>
          <w:szCs w:val="24"/>
        </w:rPr>
        <w:t xml:space="preserve">Areas </w:t>
      </w:r>
      <w:r w:rsidR="00D7788E" w:rsidRPr="00130D52">
        <w:rPr>
          <w:sz w:val="24"/>
          <w:szCs w:val="24"/>
        </w:rPr>
        <w:t xml:space="preserve">on the project </w:t>
      </w:r>
      <w:r w:rsidRPr="00130D52">
        <w:rPr>
          <w:sz w:val="24"/>
          <w:szCs w:val="24"/>
        </w:rPr>
        <w:t xml:space="preserve">requiring fill will come from suitable </w:t>
      </w:r>
      <w:r w:rsidR="00D7788E" w:rsidRPr="00130D52">
        <w:rPr>
          <w:sz w:val="24"/>
          <w:szCs w:val="24"/>
        </w:rPr>
        <w:t>sites such as</w:t>
      </w:r>
      <w:r w:rsidRPr="00130D52">
        <w:rPr>
          <w:sz w:val="24"/>
          <w:szCs w:val="24"/>
        </w:rPr>
        <w:t xml:space="preserve"> excavation</w:t>
      </w:r>
      <w:r w:rsidR="00E363DE" w:rsidRPr="00130D52">
        <w:rPr>
          <w:sz w:val="24"/>
          <w:szCs w:val="24"/>
        </w:rPr>
        <w:t>, ditch and inslope or equipment rental</w:t>
      </w:r>
      <w:r w:rsidRPr="00130D52">
        <w:rPr>
          <w:sz w:val="24"/>
          <w:szCs w:val="24"/>
        </w:rPr>
        <w:t xml:space="preserve"> areas.</w:t>
      </w:r>
    </w:p>
    <w:p w14:paraId="3D9AF5AB" w14:textId="77777777" w:rsidR="00361E0D" w:rsidRPr="00130D52" w:rsidRDefault="00361E0D" w:rsidP="00D51E83">
      <w:pPr>
        <w:pStyle w:val="DefaultText"/>
        <w:ind w:firstLine="180"/>
      </w:pPr>
    </w:p>
    <w:p w14:paraId="7CCF720A" w14:textId="22AD8EB2" w:rsidR="00361E0D" w:rsidRPr="00130D52" w:rsidRDefault="00C71698" w:rsidP="00D51E83">
      <w:pPr>
        <w:pStyle w:val="DefaultText"/>
        <w:numPr>
          <w:ilvl w:val="0"/>
          <w:numId w:val="17"/>
        </w:numPr>
      </w:pPr>
      <w:r w:rsidRPr="00130D52">
        <w:t>Estimated quantities for required structural earth excavation, drainage and</w:t>
      </w:r>
      <w:r w:rsidR="00757B90" w:rsidRPr="00130D52">
        <w:t xml:space="preserve"> </w:t>
      </w:r>
      <w:r w:rsidRPr="00130D52">
        <w:t>minor structures are informational only and represent the approximate</w:t>
      </w:r>
      <w:r w:rsidR="00757B90" w:rsidRPr="00130D52">
        <w:t xml:space="preserve"> </w:t>
      </w:r>
      <w:r w:rsidRPr="00130D52">
        <w:t>minimum quantity required to install</w:t>
      </w:r>
      <w:r w:rsidR="00E73E11" w:rsidRPr="00130D52">
        <w:t xml:space="preserve"> </w:t>
      </w:r>
      <w:r w:rsidRPr="00130D52">
        <w:t>drainage structures.</w:t>
      </w:r>
      <w:r w:rsidR="00E058F2" w:rsidRPr="00130D52">
        <w:t xml:space="preserve"> </w:t>
      </w:r>
      <w:r w:rsidRPr="00130D52">
        <w:t>Additional</w:t>
      </w:r>
      <w:r w:rsidR="00757B90" w:rsidRPr="00130D52">
        <w:t xml:space="preserve"> </w:t>
      </w:r>
      <w:r w:rsidR="002E1973" w:rsidRPr="00130D52">
        <w:t>excavation for the C</w:t>
      </w:r>
      <w:r w:rsidRPr="00130D52">
        <w:t>ontractor's</w:t>
      </w:r>
      <w:r w:rsidR="009C22E5" w:rsidRPr="00130D52">
        <w:t xml:space="preserve"> </w:t>
      </w:r>
      <w:r w:rsidRPr="00130D52">
        <w:t>convenience or to comply with backsloping</w:t>
      </w:r>
      <w:r w:rsidR="00E73E11" w:rsidRPr="00130D52">
        <w:t xml:space="preserve"> </w:t>
      </w:r>
      <w:r w:rsidRPr="00130D52">
        <w:t>requirements will not</w:t>
      </w:r>
      <w:r w:rsidR="009C22E5" w:rsidRPr="00130D52">
        <w:t xml:space="preserve"> </w:t>
      </w:r>
      <w:r w:rsidRPr="00130D52">
        <w:t>be paid for direct</w:t>
      </w:r>
      <w:r w:rsidR="00E73E11" w:rsidRPr="00130D52">
        <w:t xml:space="preserve">ly but will be </w:t>
      </w:r>
      <w:r w:rsidRPr="00130D52">
        <w:t>considered incidental</w:t>
      </w:r>
      <w:r w:rsidR="00757B90" w:rsidRPr="00130D52">
        <w:t xml:space="preserve"> </w:t>
      </w:r>
      <w:r w:rsidRPr="00130D52">
        <w:t>to the</w:t>
      </w:r>
      <w:r w:rsidR="009C22E5" w:rsidRPr="00130D52">
        <w:t xml:space="preserve"> </w:t>
      </w:r>
      <w:r w:rsidRPr="00130D52">
        <w:t xml:space="preserve">related drainage items.  </w:t>
      </w:r>
    </w:p>
    <w:p w14:paraId="3D56F06E" w14:textId="77777777" w:rsidR="00361E0D" w:rsidRPr="00130D52" w:rsidRDefault="00361E0D" w:rsidP="00D51E83">
      <w:pPr>
        <w:pStyle w:val="DefaultText"/>
        <w:ind w:firstLine="120"/>
      </w:pPr>
    </w:p>
    <w:p w14:paraId="4B527D1C" w14:textId="77777777" w:rsidR="00361E0D" w:rsidRPr="00130D52" w:rsidRDefault="00C71698" w:rsidP="00D51E83">
      <w:pPr>
        <w:pStyle w:val="DefaultText"/>
        <w:numPr>
          <w:ilvl w:val="0"/>
          <w:numId w:val="17"/>
        </w:numPr>
      </w:pPr>
      <w:r w:rsidRPr="00130D52">
        <w:t>Backsloping of trenches required to install drainage pipes shall not be</w:t>
      </w:r>
      <w:r w:rsidR="00757B90" w:rsidRPr="00130D52">
        <w:t xml:space="preserve"> </w:t>
      </w:r>
      <w:r w:rsidRPr="00130D52">
        <w:t>allowed from station ______ to station ______.</w:t>
      </w:r>
    </w:p>
    <w:p w14:paraId="36966A26" w14:textId="77777777" w:rsidR="00361E0D" w:rsidRPr="00130D52" w:rsidRDefault="00361E0D" w:rsidP="004963D1">
      <w:pPr>
        <w:pStyle w:val="DefaultText"/>
        <w:ind w:left="360" w:hanging="360"/>
      </w:pPr>
    </w:p>
    <w:p w14:paraId="4372F884" w14:textId="77777777" w:rsidR="00473EF2" w:rsidRPr="00130D52" w:rsidRDefault="00C71698" w:rsidP="00D51E83">
      <w:pPr>
        <w:pStyle w:val="DefaultText"/>
        <w:numPr>
          <w:ilvl w:val="0"/>
          <w:numId w:val="17"/>
        </w:numPr>
      </w:pPr>
      <w:r w:rsidRPr="00130D52">
        <w:t xml:space="preserve">No separate payment for superintendent or foreman will be made for the supervision of </w:t>
      </w:r>
      <w:r w:rsidR="00B21F50" w:rsidRPr="00130D52">
        <w:rPr>
          <w:szCs w:val="24"/>
        </w:rPr>
        <w:t xml:space="preserve">equipment and layout of work being paid </w:t>
      </w:r>
      <w:r w:rsidRPr="00130D52">
        <w:t>for under the equipment rental items.</w:t>
      </w:r>
    </w:p>
    <w:p w14:paraId="2CB4A916" w14:textId="77777777" w:rsidR="00473EF2" w:rsidRPr="00130D52" w:rsidRDefault="00473EF2" w:rsidP="004963D1">
      <w:pPr>
        <w:pStyle w:val="DefaultText"/>
        <w:ind w:left="360" w:hanging="360"/>
      </w:pPr>
    </w:p>
    <w:p w14:paraId="29C76F42" w14:textId="77480D84" w:rsidR="005B233C" w:rsidRPr="00130D52" w:rsidRDefault="005B233C" w:rsidP="00D51E83">
      <w:pPr>
        <w:pStyle w:val="DefaultText"/>
        <w:numPr>
          <w:ilvl w:val="0"/>
          <w:numId w:val="17"/>
        </w:numPr>
        <w:tabs>
          <w:tab w:val="left" w:pos="360"/>
        </w:tabs>
      </w:pPr>
      <w:r w:rsidRPr="00130D52">
        <w:t xml:space="preserve">“Undetermined </w:t>
      </w:r>
      <w:r w:rsidR="00326F21" w:rsidRPr="00130D52">
        <w:t>locations</w:t>
      </w:r>
      <w:r w:rsidRPr="00130D52">
        <w:t>” shall be determined by the Resident.</w:t>
      </w:r>
    </w:p>
    <w:p w14:paraId="63040EA4" w14:textId="77777777" w:rsidR="005B233C" w:rsidRPr="00130D52" w:rsidRDefault="005B233C" w:rsidP="004963D1">
      <w:pPr>
        <w:pStyle w:val="DefaultText"/>
      </w:pPr>
    </w:p>
    <w:p w14:paraId="2DB29759" w14:textId="77777777" w:rsidR="005B233C" w:rsidRPr="00130D52" w:rsidRDefault="005B233C" w:rsidP="00D51E83">
      <w:pPr>
        <w:pStyle w:val="DefaultText"/>
        <w:numPr>
          <w:ilvl w:val="0"/>
          <w:numId w:val="17"/>
        </w:numPr>
      </w:pPr>
      <w:r w:rsidRPr="00130D52">
        <w:t>Stations referenced are approximate.</w:t>
      </w:r>
      <w:r w:rsidR="00F16ABC" w:rsidRPr="00130D52">
        <w:t xml:space="preserve"> (Preservation only)</w:t>
      </w:r>
    </w:p>
    <w:p w14:paraId="37650F25" w14:textId="77777777" w:rsidR="005B233C" w:rsidRPr="00130D52" w:rsidRDefault="005B233C" w:rsidP="004963D1">
      <w:pPr>
        <w:pStyle w:val="DefaultText"/>
        <w:tabs>
          <w:tab w:val="num" w:pos="360"/>
        </w:tabs>
        <w:ind w:left="360" w:hanging="360"/>
      </w:pPr>
    </w:p>
    <w:p w14:paraId="3B02C1CD" w14:textId="223B6C67" w:rsidR="00076EE7" w:rsidRPr="00130D52" w:rsidRDefault="00076EE7" w:rsidP="00076EE7">
      <w:pPr>
        <w:pStyle w:val="DefaultText"/>
        <w:numPr>
          <w:ilvl w:val="0"/>
          <w:numId w:val="17"/>
        </w:numPr>
      </w:pPr>
      <w:r w:rsidRPr="00130D52">
        <w:t xml:space="preserve">Final striping for the project shall be done by the Contractor </w:t>
      </w:r>
      <w:r w:rsidR="001F73BC" w:rsidRPr="00130D52">
        <w:t>per the striping layout in the C</w:t>
      </w:r>
      <w:r w:rsidRPr="00130D52">
        <w:t>ontract documents or as provided by the Department. Payment s</w:t>
      </w:r>
      <w:r w:rsidR="00BA17B9" w:rsidRPr="00130D52">
        <w:t>hall be made under appropriate C</w:t>
      </w:r>
      <w:r w:rsidRPr="00130D52">
        <w:t>ontract items.</w:t>
      </w:r>
    </w:p>
    <w:p w14:paraId="73D1BA9F" w14:textId="77777777" w:rsidR="00E363DE" w:rsidRPr="00130D52" w:rsidRDefault="00E363DE" w:rsidP="00D51E83">
      <w:pPr>
        <w:pStyle w:val="ListParagraph"/>
      </w:pPr>
    </w:p>
    <w:p w14:paraId="4FF16E35" w14:textId="7794A94E" w:rsidR="00E363DE" w:rsidRPr="00130D52" w:rsidRDefault="002E1973" w:rsidP="00E363DE">
      <w:pPr>
        <w:numPr>
          <w:ilvl w:val="0"/>
          <w:numId w:val="17"/>
        </w:numPr>
        <w:jc w:val="both"/>
        <w:rPr>
          <w:szCs w:val="24"/>
        </w:rPr>
      </w:pPr>
      <w:r w:rsidRPr="00130D52">
        <w:rPr>
          <w:sz w:val="24"/>
          <w:szCs w:val="24"/>
        </w:rPr>
        <w:lastRenderedPageBreak/>
        <w:t xml:space="preserve">The </w:t>
      </w:r>
      <w:r w:rsidR="001F73BC" w:rsidRPr="00130D52">
        <w:rPr>
          <w:sz w:val="24"/>
          <w:szCs w:val="24"/>
        </w:rPr>
        <w:t>C</w:t>
      </w:r>
      <w:r w:rsidR="00B21F50" w:rsidRPr="00130D52">
        <w:rPr>
          <w:sz w:val="24"/>
          <w:szCs w:val="24"/>
        </w:rPr>
        <w:t>ontractor will place appropriately</w:t>
      </w:r>
      <w:r w:rsidR="00326F21" w:rsidRPr="00130D52">
        <w:rPr>
          <w:sz w:val="24"/>
          <w:szCs w:val="24"/>
        </w:rPr>
        <w:t>-</w:t>
      </w:r>
      <w:r w:rsidR="00B21F50" w:rsidRPr="00130D52">
        <w:rPr>
          <w:sz w:val="24"/>
          <w:szCs w:val="24"/>
        </w:rPr>
        <w:t>marked stakes at the following locations on the project: striping pattern changes, cross-slope changes, and every 500</w:t>
      </w:r>
      <w:r w:rsidR="001B64C0" w:rsidRPr="00130D52">
        <w:rPr>
          <w:sz w:val="24"/>
          <w:szCs w:val="24"/>
        </w:rPr>
        <w:t xml:space="preserve"> feet</w:t>
      </w:r>
      <w:r w:rsidR="00B21F50" w:rsidRPr="00130D52">
        <w:rPr>
          <w:sz w:val="24"/>
          <w:szCs w:val="24"/>
        </w:rPr>
        <w:t xml:space="preserve"> for stationing. The </w:t>
      </w:r>
      <w:r w:rsidR="001F73BC" w:rsidRPr="00130D52">
        <w:rPr>
          <w:sz w:val="24"/>
          <w:szCs w:val="24"/>
        </w:rPr>
        <w:t>C</w:t>
      </w:r>
      <w:r w:rsidR="00B21F50" w:rsidRPr="00130D52">
        <w:rPr>
          <w:sz w:val="24"/>
          <w:szCs w:val="24"/>
        </w:rPr>
        <w:t>ontractor will paint every full station (100</w:t>
      </w:r>
      <w:r w:rsidR="001B64C0" w:rsidRPr="00130D52">
        <w:rPr>
          <w:sz w:val="24"/>
          <w:szCs w:val="24"/>
        </w:rPr>
        <w:t xml:space="preserve"> feet</w:t>
      </w:r>
      <w:r w:rsidR="00B21F50" w:rsidRPr="00130D52">
        <w:rPr>
          <w:sz w:val="24"/>
          <w:szCs w:val="24"/>
        </w:rPr>
        <w:t>) on the existing roadway and will transfer the painted stationing through all intermediate lifts (not surface). Appropriately</w:t>
      </w:r>
      <w:r w:rsidR="00326F21" w:rsidRPr="00130D52">
        <w:rPr>
          <w:sz w:val="24"/>
          <w:szCs w:val="24"/>
        </w:rPr>
        <w:t>-</w:t>
      </w:r>
      <w:r w:rsidR="00B21F50" w:rsidRPr="00130D52">
        <w:rPr>
          <w:sz w:val="24"/>
          <w:szCs w:val="24"/>
        </w:rPr>
        <w:t>sized striping pattern changes will be painted on surface. Stationing control must be placed before work can commence. Cross-slope and striping change controls must be placed before paving can commence</w:t>
      </w:r>
      <w:r w:rsidR="007A5B5F" w:rsidRPr="00130D52">
        <w:rPr>
          <w:sz w:val="24"/>
          <w:szCs w:val="24"/>
        </w:rPr>
        <w:t>.</w:t>
      </w:r>
    </w:p>
    <w:p w14:paraId="7C1DB840" w14:textId="77777777" w:rsidR="00B21F50" w:rsidRPr="00130D52" w:rsidRDefault="00B21F50" w:rsidP="00F16ABC">
      <w:pPr>
        <w:ind w:left="720"/>
        <w:jc w:val="both"/>
        <w:rPr>
          <w:szCs w:val="24"/>
        </w:rPr>
      </w:pPr>
    </w:p>
    <w:p w14:paraId="2AEE5945" w14:textId="528BDC07" w:rsidR="00AD7A94" w:rsidRDefault="00AD7A94" w:rsidP="00AD7A94">
      <w:pPr>
        <w:pStyle w:val="ListParagraph"/>
        <w:numPr>
          <w:ilvl w:val="0"/>
          <w:numId w:val="20"/>
        </w:numPr>
        <w:jc w:val="both"/>
      </w:pPr>
      <w:r w:rsidRPr="0057640F">
        <w:rPr>
          <w:sz w:val="24"/>
          <w:szCs w:val="24"/>
        </w:rPr>
        <w:t xml:space="preserve">All HMA for patching around adjusted, altered, or rebuilt utility structures shall be a 9.5 mm or 12.5 mm MaineDOT approved mix design. Excluding water and gas gate valves, the Contractor shall saw cut the existing pavement for the patch at least two feet away from the nearest edge of the structure. </w:t>
      </w:r>
      <w:r w:rsidR="00E33DBE">
        <w:rPr>
          <w:sz w:val="24"/>
          <w:szCs w:val="24"/>
        </w:rPr>
        <w:t>T</w:t>
      </w:r>
      <w:r w:rsidRPr="0057640F">
        <w:rPr>
          <w:sz w:val="24"/>
          <w:szCs w:val="24"/>
        </w:rPr>
        <w:t xml:space="preserve">he Contractor shall place HMA in lifts of </w:t>
      </w:r>
      <w:r>
        <w:rPr>
          <w:sz w:val="24"/>
          <w:szCs w:val="24"/>
        </w:rPr>
        <w:t>2</w:t>
      </w:r>
      <w:r w:rsidRPr="0057640F">
        <w:rPr>
          <w:sz w:val="24"/>
          <w:szCs w:val="24"/>
        </w:rPr>
        <w:t xml:space="preserve"> inches or less</w:t>
      </w:r>
      <w:r w:rsidR="009936D9">
        <w:rPr>
          <w:sz w:val="24"/>
          <w:szCs w:val="24"/>
        </w:rPr>
        <w:t xml:space="preserve"> to match the existing pavement depth or a m</w:t>
      </w:r>
      <w:r w:rsidR="00E33DBE">
        <w:rPr>
          <w:sz w:val="24"/>
          <w:szCs w:val="24"/>
        </w:rPr>
        <w:t>a</w:t>
      </w:r>
      <w:r w:rsidR="009936D9">
        <w:rPr>
          <w:sz w:val="24"/>
          <w:szCs w:val="24"/>
        </w:rPr>
        <w:t>ximum of 6 inches</w:t>
      </w:r>
      <w:r w:rsidRPr="0057640F">
        <w:rPr>
          <w:sz w:val="24"/>
          <w:szCs w:val="24"/>
        </w:rPr>
        <w:t>, as directed by the Resident, and compact the HMA using a minimum of a 150-pound plate compactor. HMA for patching around adjusted, altered, or rebuilt utility structures is considered incidental to the respective pay item for adjust, alter, or rebuild utility structure.</w:t>
      </w:r>
    </w:p>
    <w:p w14:paraId="7533119E" w14:textId="77777777" w:rsidR="00E363DE" w:rsidRDefault="00E363DE" w:rsidP="00D51E83">
      <w:pPr>
        <w:pStyle w:val="DefaultText"/>
        <w:ind w:left="720"/>
      </w:pPr>
    </w:p>
    <w:p w14:paraId="4337C925" w14:textId="77777777" w:rsidR="00473EF2" w:rsidRDefault="00473EF2" w:rsidP="004963D1">
      <w:pPr>
        <w:pStyle w:val="DefaultText"/>
        <w:ind w:left="360" w:hanging="360"/>
      </w:pPr>
    </w:p>
    <w:sectPr w:rsidR="00473EF2">
      <w:headerReference w:type="default" r:id="rId12"/>
      <w:footerReference w:type="default" r:id="rId13"/>
      <w:pgSz w:w="12240" w:h="15840"/>
      <w:pgMar w:top="1440"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FC02C" w14:textId="77777777" w:rsidR="00B87551" w:rsidRDefault="00B87551" w:rsidP="00B87551">
      <w:r>
        <w:separator/>
      </w:r>
    </w:p>
  </w:endnote>
  <w:endnote w:type="continuationSeparator" w:id="0">
    <w:p w14:paraId="0B2F2118" w14:textId="77777777" w:rsidR="00B87551" w:rsidRDefault="00B87551" w:rsidP="00B8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5176592"/>
      <w:docPartObj>
        <w:docPartGallery w:val="Page Numbers (Bottom of Page)"/>
        <w:docPartUnique/>
      </w:docPartObj>
    </w:sdtPr>
    <w:sdtEndPr/>
    <w:sdtContent>
      <w:sdt>
        <w:sdtPr>
          <w:id w:val="1728636285"/>
          <w:docPartObj>
            <w:docPartGallery w:val="Page Numbers (Top of Page)"/>
            <w:docPartUnique/>
          </w:docPartObj>
        </w:sdtPr>
        <w:sdtEndPr/>
        <w:sdtContent>
          <w:p w14:paraId="11C16298" w14:textId="0EB2E9B6" w:rsidR="00B87551" w:rsidRDefault="00B87551">
            <w:pPr>
              <w:pStyle w:val="Footer"/>
              <w:jc w:val="center"/>
            </w:pPr>
            <w:r w:rsidRPr="00AD7A94">
              <w:rPr>
                <w:sz w:val="24"/>
                <w:szCs w:val="24"/>
              </w:rPr>
              <w:t xml:space="preserve">Page </w:t>
            </w:r>
            <w:r w:rsidRPr="00AD7A94">
              <w:rPr>
                <w:bCs/>
                <w:sz w:val="24"/>
                <w:szCs w:val="24"/>
              </w:rPr>
              <w:fldChar w:fldCharType="begin"/>
            </w:r>
            <w:r w:rsidRPr="00AD7A94">
              <w:rPr>
                <w:bCs/>
                <w:sz w:val="24"/>
                <w:szCs w:val="24"/>
              </w:rPr>
              <w:instrText xml:space="preserve"> PAGE </w:instrText>
            </w:r>
            <w:r w:rsidRPr="00AD7A94">
              <w:rPr>
                <w:bCs/>
                <w:sz w:val="24"/>
                <w:szCs w:val="24"/>
              </w:rPr>
              <w:fldChar w:fldCharType="separate"/>
            </w:r>
            <w:r w:rsidRPr="00AD7A94">
              <w:rPr>
                <w:bCs/>
                <w:noProof/>
                <w:sz w:val="24"/>
                <w:szCs w:val="24"/>
              </w:rPr>
              <w:t>2</w:t>
            </w:r>
            <w:r w:rsidRPr="00AD7A94">
              <w:rPr>
                <w:bCs/>
                <w:sz w:val="24"/>
                <w:szCs w:val="24"/>
              </w:rPr>
              <w:fldChar w:fldCharType="end"/>
            </w:r>
            <w:r w:rsidRPr="00AD7A94">
              <w:rPr>
                <w:sz w:val="24"/>
                <w:szCs w:val="24"/>
              </w:rPr>
              <w:t xml:space="preserve"> of </w:t>
            </w:r>
            <w:r w:rsidRPr="00AD7A94">
              <w:rPr>
                <w:bCs/>
                <w:sz w:val="24"/>
                <w:szCs w:val="24"/>
              </w:rPr>
              <w:fldChar w:fldCharType="begin"/>
            </w:r>
            <w:r w:rsidRPr="00AD7A94">
              <w:rPr>
                <w:bCs/>
                <w:sz w:val="24"/>
                <w:szCs w:val="24"/>
              </w:rPr>
              <w:instrText xml:space="preserve"> NUMPAGES  </w:instrText>
            </w:r>
            <w:r w:rsidRPr="00AD7A94">
              <w:rPr>
                <w:bCs/>
                <w:sz w:val="24"/>
                <w:szCs w:val="24"/>
              </w:rPr>
              <w:fldChar w:fldCharType="separate"/>
            </w:r>
            <w:r w:rsidRPr="00AD7A94">
              <w:rPr>
                <w:bCs/>
                <w:noProof/>
                <w:sz w:val="24"/>
                <w:szCs w:val="24"/>
              </w:rPr>
              <w:t>2</w:t>
            </w:r>
            <w:r w:rsidRPr="00AD7A94">
              <w:rPr>
                <w:bCs/>
                <w:sz w:val="24"/>
                <w:szCs w:val="24"/>
              </w:rPr>
              <w:fldChar w:fldCharType="end"/>
            </w:r>
          </w:p>
        </w:sdtContent>
      </w:sdt>
    </w:sdtContent>
  </w:sdt>
  <w:p w14:paraId="01557BE6" w14:textId="77777777" w:rsidR="00B87551" w:rsidRDefault="00B8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0B6B5" w14:textId="77777777" w:rsidR="00B87551" w:rsidRDefault="00B87551" w:rsidP="00B87551">
      <w:r>
        <w:separator/>
      </w:r>
    </w:p>
  </w:footnote>
  <w:footnote w:type="continuationSeparator" w:id="0">
    <w:p w14:paraId="7181780E" w14:textId="77777777" w:rsidR="00B87551" w:rsidRDefault="00B87551" w:rsidP="00B87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8CEF3" w14:textId="58418002" w:rsidR="00B87551" w:rsidRPr="00B87551" w:rsidRDefault="00B87551" w:rsidP="00B87551">
    <w:pPr>
      <w:pStyle w:val="Header"/>
      <w:jc w:val="right"/>
      <w:rPr>
        <w:b/>
        <w:sz w:val="24"/>
        <w:szCs w:val="24"/>
      </w:rPr>
    </w:pPr>
    <w:r w:rsidRPr="00B87551">
      <w:rPr>
        <w:b/>
        <w:sz w:val="24"/>
        <w:szCs w:val="24"/>
      </w:rPr>
      <w:t>Town(s)</w:t>
    </w:r>
  </w:p>
  <w:p w14:paraId="63D89F98" w14:textId="79414721" w:rsidR="00B87551" w:rsidRDefault="00B87551" w:rsidP="00B87551">
    <w:pPr>
      <w:pStyle w:val="Header"/>
      <w:jc w:val="right"/>
      <w:rPr>
        <w:b/>
        <w:sz w:val="24"/>
        <w:szCs w:val="24"/>
      </w:rPr>
    </w:pPr>
    <w:r w:rsidRPr="00B87551">
      <w:rPr>
        <w:b/>
        <w:sz w:val="24"/>
        <w:szCs w:val="24"/>
      </w:rPr>
      <w:t>WIN(s)</w:t>
    </w:r>
  </w:p>
  <w:p w14:paraId="5852C8CE" w14:textId="7D03D039" w:rsidR="00AD7A94" w:rsidRDefault="00AD7A94" w:rsidP="00AD7A94">
    <w:pPr>
      <w:pStyle w:val="Header"/>
      <w:jc w:val="center"/>
      <w:rPr>
        <w:b/>
        <w:sz w:val="24"/>
      </w:rPr>
    </w:pPr>
    <w:r w:rsidRPr="00AD7A94">
      <w:rPr>
        <w:b/>
        <w:sz w:val="24"/>
      </w:rPr>
      <w:t>GENERAL NOTES</w:t>
    </w:r>
  </w:p>
  <w:p w14:paraId="16581D76" w14:textId="633F4616" w:rsidR="00AD7A94" w:rsidRPr="00AD7A94" w:rsidRDefault="00D92B1C" w:rsidP="00D92B1C">
    <w:pPr>
      <w:pStyle w:val="Header"/>
      <w:tabs>
        <w:tab w:val="left" w:pos="3075"/>
      </w:tabs>
      <w:rPr>
        <w:b/>
        <w:sz w:val="24"/>
        <w:szCs w:val="24"/>
      </w:rPr>
    </w:pPr>
    <w:r>
      <w:rPr>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B21AF"/>
    <w:multiLevelType w:val="hybridMultilevel"/>
    <w:tmpl w:val="6A8CD39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B81578"/>
    <w:multiLevelType w:val="hybridMultilevel"/>
    <w:tmpl w:val="F08A676A"/>
    <w:lvl w:ilvl="0" w:tplc="8E7CBCF6">
      <w:start w:val="6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8D5B17"/>
    <w:multiLevelType w:val="hybridMultilevel"/>
    <w:tmpl w:val="5FF6F9C4"/>
    <w:lvl w:ilvl="0" w:tplc="0409000F">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D505F"/>
    <w:multiLevelType w:val="hybridMultilevel"/>
    <w:tmpl w:val="29784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2055F3"/>
    <w:multiLevelType w:val="hybridMultilevel"/>
    <w:tmpl w:val="133C3868"/>
    <w:lvl w:ilvl="0" w:tplc="872C129C">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137EA2"/>
    <w:multiLevelType w:val="hybridMultilevel"/>
    <w:tmpl w:val="AA9C92D6"/>
    <w:lvl w:ilvl="0" w:tplc="A2A04864">
      <w:start w:val="18"/>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DB63F95"/>
    <w:multiLevelType w:val="hybridMultilevel"/>
    <w:tmpl w:val="687CEBA8"/>
    <w:lvl w:ilvl="0" w:tplc="8E7CBCF6">
      <w:start w:val="3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5E7098"/>
    <w:multiLevelType w:val="hybridMultilevel"/>
    <w:tmpl w:val="C8AC230C"/>
    <w:lvl w:ilvl="0" w:tplc="988CA8BA">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46782C7F"/>
    <w:multiLevelType w:val="hybridMultilevel"/>
    <w:tmpl w:val="F2427BC2"/>
    <w:lvl w:ilvl="0" w:tplc="8E7CBCF6">
      <w:start w:val="6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C5033F1"/>
    <w:multiLevelType w:val="hybridMultilevel"/>
    <w:tmpl w:val="29D8D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81738A"/>
    <w:multiLevelType w:val="hybridMultilevel"/>
    <w:tmpl w:val="C97C4B32"/>
    <w:lvl w:ilvl="0" w:tplc="8E7CBCF6">
      <w:start w:val="5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ED5B5A"/>
    <w:multiLevelType w:val="hybridMultilevel"/>
    <w:tmpl w:val="CDD4D40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37F5A7A"/>
    <w:multiLevelType w:val="hybridMultilevel"/>
    <w:tmpl w:val="5224AC8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B545C5"/>
    <w:multiLevelType w:val="hybridMultilevel"/>
    <w:tmpl w:val="977AA298"/>
    <w:lvl w:ilvl="0" w:tplc="20DCED94">
      <w:start w:val="1"/>
      <w:numFmt w:val="decimal"/>
      <w:lvlText w:val="%1."/>
      <w:lvlJc w:val="left"/>
      <w:pPr>
        <w:ind w:left="720" w:hanging="360"/>
      </w:pPr>
      <w:rPr>
        <w:rFonts w:ascii="Times New Roman" w:hAnsi="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D75969"/>
    <w:multiLevelType w:val="hybridMultilevel"/>
    <w:tmpl w:val="839C8E40"/>
    <w:lvl w:ilvl="0" w:tplc="8E7CBCF6">
      <w:start w:val="8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F487DBA"/>
    <w:multiLevelType w:val="hybridMultilevel"/>
    <w:tmpl w:val="25DA901C"/>
    <w:lvl w:ilvl="0" w:tplc="8E7CBCF6">
      <w:start w:val="8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453B44"/>
    <w:multiLevelType w:val="hybridMultilevel"/>
    <w:tmpl w:val="5C36F15A"/>
    <w:lvl w:ilvl="0" w:tplc="8E7CBCF6">
      <w:start w:val="16"/>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15:restartNumberingAfterBreak="0">
    <w:nsid w:val="71AB7525"/>
    <w:multiLevelType w:val="hybridMultilevel"/>
    <w:tmpl w:val="EE46863A"/>
    <w:lvl w:ilvl="0" w:tplc="512C9A40">
      <w:start w:val="82"/>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944780F"/>
    <w:multiLevelType w:val="hybridMultilevel"/>
    <w:tmpl w:val="F314F82A"/>
    <w:lvl w:ilvl="0" w:tplc="8E7CBCF6">
      <w:start w:val="3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E03A62"/>
    <w:multiLevelType w:val="hybridMultilevel"/>
    <w:tmpl w:val="97C00C26"/>
    <w:lvl w:ilvl="0" w:tplc="8E7CBCF6">
      <w:start w:val="5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5022575">
    <w:abstractNumId w:val="7"/>
  </w:num>
  <w:num w:numId="2" w16cid:durableId="265508440">
    <w:abstractNumId w:val="0"/>
  </w:num>
  <w:num w:numId="3" w16cid:durableId="273943529">
    <w:abstractNumId w:val="9"/>
  </w:num>
  <w:num w:numId="4" w16cid:durableId="760640867">
    <w:abstractNumId w:val="16"/>
  </w:num>
  <w:num w:numId="5" w16cid:durableId="2013792969">
    <w:abstractNumId w:val="5"/>
  </w:num>
  <w:num w:numId="6" w16cid:durableId="98259290">
    <w:abstractNumId w:val="6"/>
  </w:num>
  <w:num w:numId="7" w16cid:durableId="923031073">
    <w:abstractNumId w:val="18"/>
  </w:num>
  <w:num w:numId="8" w16cid:durableId="1017342007">
    <w:abstractNumId w:val="19"/>
  </w:num>
  <w:num w:numId="9" w16cid:durableId="368382556">
    <w:abstractNumId w:val="10"/>
  </w:num>
  <w:num w:numId="10" w16cid:durableId="1870951447">
    <w:abstractNumId w:val="8"/>
  </w:num>
  <w:num w:numId="11" w16cid:durableId="699085456">
    <w:abstractNumId w:val="1"/>
  </w:num>
  <w:num w:numId="12" w16cid:durableId="253517477">
    <w:abstractNumId w:val="15"/>
  </w:num>
  <w:num w:numId="13" w16cid:durableId="50542216">
    <w:abstractNumId w:val="14"/>
  </w:num>
  <w:num w:numId="14" w16cid:durableId="2011253723">
    <w:abstractNumId w:val="12"/>
  </w:num>
  <w:num w:numId="15" w16cid:durableId="581914412">
    <w:abstractNumId w:val="2"/>
  </w:num>
  <w:num w:numId="16" w16cid:durableId="533662936">
    <w:abstractNumId w:val="4"/>
  </w:num>
  <w:num w:numId="17" w16cid:durableId="2060274732">
    <w:abstractNumId w:val="13"/>
  </w:num>
  <w:num w:numId="18" w16cid:durableId="275648843">
    <w:abstractNumId w:val="3"/>
  </w:num>
  <w:num w:numId="19" w16cid:durableId="1795247655">
    <w:abstractNumId w:val="11"/>
  </w:num>
  <w:num w:numId="20" w16cid:durableId="2013483164">
    <w:abstractNumId w:val="17"/>
    <w:lvlOverride w:ilvl="0">
      <w:startOverride w:val="8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E0D"/>
    <w:rsid w:val="00024549"/>
    <w:rsid w:val="00036F26"/>
    <w:rsid w:val="000650EB"/>
    <w:rsid w:val="00076EE7"/>
    <w:rsid w:val="00095641"/>
    <w:rsid w:val="0009606C"/>
    <w:rsid w:val="000B2AD5"/>
    <w:rsid w:val="000D19DE"/>
    <w:rsid w:val="000E2BB7"/>
    <w:rsid w:val="000E5F1A"/>
    <w:rsid w:val="000F1120"/>
    <w:rsid w:val="000F5318"/>
    <w:rsid w:val="00110260"/>
    <w:rsid w:val="0011638A"/>
    <w:rsid w:val="00117020"/>
    <w:rsid w:val="00130D52"/>
    <w:rsid w:val="0013520D"/>
    <w:rsid w:val="00136719"/>
    <w:rsid w:val="00141AA0"/>
    <w:rsid w:val="00151314"/>
    <w:rsid w:val="001726B5"/>
    <w:rsid w:val="001735C7"/>
    <w:rsid w:val="00191E28"/>
    <w:rsid w:val="001A113E"/>
    <w:rsid w:val="001A1322"/>
    <w:rsid w:val="001A7684"/>
    <w:rsid w:val="001B2C25"/>
    <w:rsid w:val="001B64C0"/>
    <w:rsid w:val="001E764C"/>
    <w:rsid w:val="001F6F2C"/>
    <w:rsid w:val="001F73BC"/>
    <w:rsid w:val="00203EE3"/>
    <w:rsid w:val="002062D9"/>
    <w:rsid w:val="002133A4"/>
    <w:rsid w:val="00216ADA"/>
    <w:rsid w:val="002411AF"/>
    <w:rsid w:val="00256E05"/>
    <w:rsid w:val="00265EE2"/>
    <w:rsid w:val="002968FC"/>
    <w:rsid w:val="002A1BBE"/>
    <w:rsid w:val="002A3B13"/>
    <w:rsid w:val="002A5EB2"/>
    <w:rsid w:val="002C0D70"/>
    <w:rsid w:val="002D58D8"/>
    <w:rsid w:val="002E1973"/>
    <w:rsid w:val="002F0161"/>
    <w:rsid w:val="002F11FC"/>
    <w:rsid w:val="002F4886"/>
    <w:rsid w:val="002F4B16"/>
    <w:rsid w:val="002F62F4"/>
    <w:rsid w:val="002F734D"/>
    <w:rsid w:val="00305F65"/>
    <w:rsid w:val="00307336"/>
    <w:rsid w:val="00310881"/>
    <w:rsid w:val="00326F21"/>
    <w:rsid w:val="00361732"/>
    <w:rsid w:val="00361E0D"/>
    <w:rsid w:val="00363ED5"/>
    <w:rsid w:val="00364772"/>
    <w:rsid w:val="003801D9"/>
    <w:rsid w:val="0039488F"/>
    <w:rsid w:val="00394DAC"/>
    <w:rsid w:val="003958D0"/>
    <w:rsid w:val="003A2BCC"/>
    <w:rsid w:val="003B5237"/>
    <w:rsid w:val="003B7A01"/>
    <w:rsid w:val="003D10CC"/>
    <w:rsid w:val="003D3B74"/>
    <w:rsid w:val="003D48ED"/>
    <w:rsid w:val="003E245C"/>
    <w:rsid w:val="003F03FA"/>
    <w:rsid w:val="00400ECA"/>
    <w:rsid w:val="0043418E"/>
    <w:rsid w:val="00444E1A"/>
    <w:rsid w:val="00445393"/>
    <w:rsid w:val="00457DB3"/>
    <w:rsid w:val="00460F15"/>
    <w:rsid w:val="004704E8"/>
    <w:rsid w:val="0047177A"/>
    <w:rsid w:val="00473EF2"/>
    <w:rsid w:val="00482A36"/>
    <w:rsid w:val="00486FF3"/>
    <w:rsid w:val="00493EE5"/>
    <w:rsid w:val="0049425C"/>
    <w:rsid w:val="004963D1"/>
    <w:rsid w:val="00497691"/>
    <w:rsid w:val="00497E5F"/>
    <w:rsid w:val="004A470C"/>
    <w:rsid w:val="004A6D0B"/>
    <w:rsid w:val="004C5505"/>
    <w:rsid w:val="004D3562"/>
    <w:rsid w:val="004D3EDF"/>
    <w:rsid w:val="004E17BF"/>
    <w:rsid w:val="00501971"/>
    <w:rsid w:val="00502CCC"/>
    <w:rsid w:val="00512939"/>
    <w:rsid w:val="005421E0"/>
    <w:rsid w:val="00543914"/>
    <w:rsid w:val="00545579"/>
    <w:rsid w:val="005460F2"/>
    <w:rsid w:val="0055127C"/>
    <w:rsid w:val="0055332F"/>
    <w:rsid w:val="00560494"/>
    <w:rsid w:val="00561F4B"/>
    <w:rsid w:val="00577DFE"/>
    <w:rsid w:val="005867CB"/>
    <w:rsid w:val="00591D6E"/>
    <w:rsid w:val="005A2110"/>
    <w:rsid w:val="005B233C"/>
    <w:rsid w:val="005B3444"/>
    <w:rsid w:val="005D51B7"/>
    <w:rsid w:val="005E438C"/>
    <w:rsid w:val="005F4BFB"/>
    <w:rsid w:val="00617ED0"/>
    <w:rsid w:val="00622DA3"/>
    <w:rsid w:val="00645123"/>
    <w:rsid w:val="00650243"/>
    <w:rsid w:val="0069366F"/>
    <w:rsid w:val="006C50E2"/>
    <w:rsid w:val="006D1ADB"/>
    <w:rsid w:val="006D55F2"/>
    <w:rsid w:val="006E1577"/>
    <w:rsid w:val="006F3DA7"/>
    <w:rsid w:val="00703322"/>
    <w:rsid w:val="007105AE"/>
    <w:rsid w:val="007147EC"/>
    <w:rsid w:val="007232C5"/>
    <w:rsid w:val="00727F46"/>
    <w:rsid w:val="007434A7"/>
    <w:rsid w:val="00753F2D"/>
    <w:rsid w:val="00757B90"/>
    <w:rsid w:val="0076675C"/>
    <w:rsid w:val="007745CD"/>
    <w:rsid w:val="00781A4D"/>
    <w:rsid w:val="007906A7"/>
    <w:rsid w:val="00793879"/>
    <w:rsid w:val="0079739A"/>
    <w:rsid w:val="00797987"/>
    <w:rsid w:val="007A0D9D"/>
    <w:rsid w:val="007A5B5F"/>
    <w:rsid w:val="007B3553"/>
    <w:rsid w:val="007B4C77"/>
    <w:rsid w:val="007C4295"/>
    <w:rsid w:val="007E511F"/>
    <w:rsid w:val="007F1E8B"/>
    <w:rsid w:val="007F711E"/>
    <w:rsid w:val="008137A8"/>
    <w:rsid w:val="00815ECA"/>
    <w:rsid w:val="00834C17"/>
    <w:rsid w:val="008363B5"/>
    <w:rsid w:val="0084566F"/>
    <w:rsid w:val="00872574"/>
    <w:rsid w:val="00885CC9"/>
    <w:rsid w:val="008A310F"/>
    <w:rsid w:val="008B1C7D"/>
    <w:rsid w:val="008B4874"/>
    <w:rsid w:val="008C6C42"/>
    <w:rsid w:val="008E351D"/>
    <w:rsid w:val="008E3AF0"/>
    <w:rsid w:val="008F04B4"/>
    <w:rsid w:val="008F0894"/>
    <w:rsid w:val="008F72BF"/>
    <w:rsid w:val="00910035"/>
    <w:rsid w:val="0091008C"/>
    <w:rsid w:val="009149E6"/>
    <w:rsid w:val="00931F4C"/>
    <w:rsid w:val="00951F0E"/>
    <w:rsid w:val="00955189"/>
    <w:rsid w:val="00967F39"/>
    <w:rsid w:val="009870FF"/>
    <w:rsid w:val="009936D9"/>
    <w:rsid w:val="009A046F"/>
    <w:rsid w:val="009B0EAB"/>
    <w:rsid w:val="009B318F"/>
    <w:rsid w:val="009B325B"/>
    <w:rsid w:val="009C22E5"/>
    <w:rsid w:val="009C5A3C"/>
    <w:rsid w:val="00A0468A"/>
    <w:rsid w:val="00A11987"/>
    <w:rsid w:val="00A17C44"/>
    <w:rsid w:val="00A36BBA"/>
    <w:rsid w:val="00A50B08"/>
    <w:rsid w:val="00A51BD7"/>
    <w:rsid w:val="00A52235"/>
    <w:rsid w:val="00A55B6F"/>
    <w:rsid w:val="00A65A06"/>
    <w:rsid w:val="00A67F58"/>
    <w:rsid w:val="00A710AC"/>
    <w:rsid w:val="00A7236F"/>
    <w:rsid w:val="00A81CBF"/>
    <w:rsid w:val="00A94D1E"/>
    <w:rsid w:val="00AA72A7"/>
    <w:rsid w:val="00AB297C"/>
    <w:rsid w:val="00AC4467"/>
    <w:rsid w:val="00AD2C96"/>
    <w:rsid w:val="00AD554B"/>
    <w:rsid w:val="00AD7A94"/>
    <w:rsid w:val="00AE4A46"/>
    <w:rsid w:val="00AF211C"/>
    <w:rsid w:val="00B0340E"/>
    <w:rsid w:val="00B15B2D"/>
    <w:rsid w:val="00B21F50"/>
    <w:rsid w:val="00B501CD"/>
    <w:rsid w:val="00B57529"/>
    <w:rsid w:val="00B629B4"/>
    <w:rsid w:val="00B6512E"/>
    <w:rsid w:val="00B7572C"/>
    <w:rsid w:val="00B87551"/>
    <w:rsid w:val="00B94C43"/>
    <w:rsid w:val="00BA17B9"/>
    <w:rsid w:val="00BB0262"/>
    <w:rsid w:val="00BB2646"/>
    <w:rsid w:val="00BC0D9D"/>
    <w:rsid w:val="00BC62F1"/>
    <w:rsid w:val="00BE70B4"/>
    <w:rsid w:val="00BF7227"/>
    <w:rsid w:val="00C119B0"/>
    <w:rsid w:val="00C3370B"/>
    <w:rsid w:val="00C35B6D"/>
    <w:rsid w:val="00C43444"/>
    <w:rsid w:val="00C43FDC"/>
    <w:rsid w:val="00C47893"/>
    <w:rsid w:val="00C57170"/>
    <w:rsid w:val="00C62F9B"/>
    <w:rsid w:val="00C71698"/>
    <w:rsid w:val="00C755E9"/>
    <w:rsid w:val="00C854E4"/>
    <w:rsid w:val="00CA379F"/>
    <w:rsid w:val="00CA3D5F"/>
    <w:rsid w:val="00CB4B12"/>
    <w:rsid w:val="00CC577F"/>
    <w:rsid w:val="00CE1B79"/>
    <w:rsid w:val="00CF35DF"/>
    <w:rsid w:val="00CF4342"/>
    <w:rsid w:val="00D151BA"/>
    <w:rsid w:val="00D2652C"/>
    <w:rsid w:val="00D31AFC"/>
    <w:rsid w:val="00D31BE7"/>
    <w:rsid w:val="00D33F37"/>
    <w:rsid w:val="00D44B98"/>
    <w:rsid w:val="00D51E83"/>
    <w:rsid w:val="00D56B6B"/>
    <w:rsid w:val="00D7788E"/>
    <w:rsid w:val="00D825B9"/>
    <w:rsid w:val="00D92B1C"/>
    <w:rsid w:val="00DB1EF5"/>
    <w:rsid w:val="00DE09D2"/>
    <w:rsid w:val="00E058F2"/>
    <w:rsid w:val="00E12FCE"/>
    <w:rsid w:val="00E16E32"/>
    <w:rsid w:val="00E210CE"/>
    <w:rsid w:val="00E332F8"/>
    <w:rsid w:val="00E33DBE"/>
    <w:rsid w:val="00E363DE"/>
    <w:rsid w:val="00E43FBC"/>
    <w:rsid w:val="00E615C8"/>
    <w:rsid w:val="00E673D9"/>
    <w:rsid w:val="00E72C39"/>
    <w:rsid w:val="00E73E11"/>
    <w:rsid w:val="00EB29AA"/>
    <w:rsid w:val="00EB4BF2"/>
    <w:rsid w:val="00EC1232"/>
    <w:rsid w:val="00EF37E6"/>
    <w:rsid w:val="00EF572F"/>
    <w:rsid w:val="00F05A4F"/>
    <w:rsid w:val="00F16ABC"/>
    <w:rsid w:val="00F318A1"/>
    <w:rsid w:val="00F32E95"/>
    <w:rsid w:val="00F37003"/>
    <w:rsid w:val="00F53747"/>
    <w:rsid w:val="00F539A5"/>
    <w:rsid w:val="00F64AA2"/>
    <w:rsid w:val="00F81A28"/>
    <w:rsid w:val="00F9665D"/>
    <w:rsid w:val="00F9682A"/>
    <w:rsid w:val="00FC13B2"/>
    <w:rsid w:val="00FF5375"/>
    <w:rsid w:val="00FF6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A12A526"/>
  <w15:chartTrackingRefBased/>
  <w15:docId w15:val="{9E45B7A4-01FA-4E3C-8225-3FFA5B23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BalloonText">
    <w:name w:val="Balloon Text"/>
    <w:basedOn w:val="Normal"/>
    <w:semiHidden/>
    <w:rsid w:val="007232C5"/>
    <w:rPr>
      <w:rFonts w:ascii="Tahoma" w:hAnsi="Tahoma" w:cs="Tahoma"/>
      <w:sz w:val="16"/>
      <w:szCs w:val="16"/>
    </w:rPr>
  </w:style>
  <w:style w:type="paragraph" w:styleId="ListParagraph">
    <w:name w:val="List Paragraph"/>
    <w:basedOn w:val="Normal"/>
    <w:uiPriority w:val="34"/>
    <w:qFormat/>
    <w:rsid w:val="0084566F"/>
    <w:pPr>
      <w:ind w:left="720"/>
    </w:pPr>
  </w:style>
  <w:style w:type="character" w:styleId="Hyperlink">
    <w:name w:val="Hyperlink"/>
    <w:rsid w:val="00E363DE"/>
    <w:rPr>
      <w:color w:val="0000FF"/>
      <w:u w:val="single"/>
    </w:rPr>
  </w:style>
  <w:style w:type="paragraph" w:styleId="Revision">
    <w:name w:val="Revision"/>
    <w:hidden/>
    <w:uiPriority w:val="99"/>
    <w:semiHidden/>
    <w:rsid w:val="00D33F37"/>
  </w:style>
  <w:style w:type="paragraph" w:styleId="Header">
    <w:name w:val="header"/>
    <w:basedOn w:val="Normal"/>
    <w:link w:val="HeaderChar"/>
    <w:rsid w:val="00B87551"/>
    <w:pPr>
      <w:tabs>
        <w:tab w:val="center" w:pos="4680"/>
        <w:tab w:val="right" w:pos="9360"/>
      </w:tabs>
    </w:pPr>
  </w:style>
  <w:style w:type="character" w:customStyle="1" w:styleId="HeaderChar">
    <w:name w:val="Header Char"/>
    <w:basedOn w:val="DefaultParagraphFont"/>
    <w:link w:val="Header"/>
    <w:rsid w:val="00B87551"/>
  </w:style>
  <w:style w:type="paragraph" w:styleId="Footer">
    <w:name w:val="footer"/>
    <w:basedOn w:val="Normal"/>
    <w:link w:val="FooterChar"/>
    <w:uiPriority w:val="99"/>
    <w:rsid w:val="00B87551"/>
    <w:pPr>
      <w:tabs>
        <w:tab w:val="center" w:pos="4680"/>
        <w:tab w:val="right" w:pos="9360"/>
      </w:tabs>
    </w:pPr>
  </w:style>
  <w:style w:type="character" w:customStyle="1" w:styleId="FooterChar">
    <w:name w:val="Footer Char"/>
    <w:basedOn w:val="DefaultParagraphFont"/>
    <w:link w:val="Footer"/>
    <w:uiPriority w:val="99"/>
    <w:rsid w:val="00B87551"/>
  </w:style>
  <w:style w:type="character" w:styleId="UnresolvedMention">
    <w:name w:val="Unresolved Mention"/>
    <w:basedOn w:val="DefaultParagraphFont"/>
    <w:uiPriority w:val="99"/>
    <w:semiHidden/>
    <w:unhideWhenUsed/>
    <w:rsid w:val="003B7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775">
      <w:bodyDiv w:val="1"/>
      <w:marLeft w:val="0"/>
      <w:marRight w:val="0"/>
      <w:marTop w:val="0"/>
      <w:marBottom w:val="0"/>
      <w:divBdr>
        <w:top w:val="none" w:sz="0" w:space="0" w:color="auto"/>
        <w:left w:val="none" w:sz="0" w:space="0" w:color="auto"/>
        <w:bottom w:val="none" w:sz="0" w:space="0" w:color="auto"/>
        <w:right w:val="none" w:sz="0" w:space="0" w:color="auto"/>
      </w:divBdr>
    </w:div>
    <w:div w:id="21116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ine.gov/mdot/contractors/https://www.maine.gov/dot/doing-business/bid-opportuniti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9A876CB6B1EA47AFBD0A25495CBFA7" ma:contentTypeVersion="8" ma:contentTypeDescription="Create a new document." ma:contentTypeScope="" ma:versionID="2945c76695036d13fe0e695269c5a1b4">
  <xsd:schema xmlns:xsd="http://www.w3.org/2001/XMLSchema" xmlns:xs="http://www.w3.org/2001/XMLSchema" xmlns:p="http://schemas.microsoft.com/office/2006/metadata/properties" xmlns:ns3="af25a960-7a7f-40a7-ba2f-0cfdc1b90fc5" targetNamespace="http://schemas.microsoft.com/office/2006/metadata/properties" ma:root="true" ma:fieldsID="c60d276eb504cb25ad9238852ee7ea90" ns3:_="">
    <xsd:import namespace="af25a960-7a7f-40a7-ba2f-0cfdc1b90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5a960-7a7f-40a7-ba2f-0cfdc1b90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3DDA-8949-483A-86D4-5CAD882C1841}">
  <ds:schemaRefs>
    <ds:schemaRef ds:uri="http://schemas.microsoft.com/sharepoint/v3/contenttype/forms"/>
  </ds:schemaRefs>
</ds:datastoreItem>
</file>

<file path=customXml/itemProps2.xml><?xml version="1.0" encoding="utf-8"?>
<ds:datastoreItem xmlns:ds="http://schemas.openxmlformats.org/officeDocument/2006/customXml" ds:itemID="{453176B5-BA23-4A47-A1B6-7E2C0F64B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5a960-7a7f-40a7-ba2f-0cfdc1b90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B3E153-7D9D-4BC5-B06B-2A26985AD13E}">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af25a960-7a7f-40a7-ba2f-0cfdc1b90fc5"/>
    <ds:schemaRef ds:uri="http://www.w3.org/XML/1998/namespace"/>
  </ds:schemaRefs>
</ds:datastoreItem>
</file>

<file path=customXml/itemProps4.xml><?xml version="1.0" encoding="utf-8"?>
<ds:datastoreItem xmlns:ds="http://schemas.openxmlformats.org/officeDocument/2006/customXml" ds:itemID="{255F0447-7F67-4744-86D5-B0BF4201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2868</Words>
  <Characters>15225</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LAST REVISION 3/4/03</vt:lpstr>
    </vt:vector>
  </TitlesOfParts>
  <Company>Department of Transportation</Company>
  <LinksUpToDate>false</LinksUpToDate>
  <CharactersWithSpaces>18057</CharactersWithSpaces>
  <SharedDoc>false</SharedDoc>
  <HLinks>
    <vt:vector size="6" baseType="variant">
      <vt:variant>
        <vt:i4>2424865</vt:i4>
      </vt:variant>
      <vt:variant>
        <vt:i4>0</vt:i4>
      </vt:variant>
      <vt:variant>
        <vt:i4>0</vt:i4>
      </vt:variant>
      <vt:variant>
        <vt:i4>5</vt:i4>
      </vt:variant>
      <vt:variant>
        <vt:lpwstr>http://www.maine.gov/mdot/contractors/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REVISION 3/4/03</dc:title>
  <dc:subject/>
  <dc:creator>Department of Transportation</dc:creator>
  <cp:keywords/>
  <cp:lastModifiedBy>Merrifield, Lindsey</cp:lastModifiedBy>
  <cp:revision>12</cp:revision>
  <cp:lastPrinted>2018-04-02T14:17:00Z</cp:lastPrinted>
  <dcterms:created xsi:type="dcterms:W3CDTF">2019-12-13T12:49:00Z</dcterms:created>
  <dcterms:modified xsi:type="dcterms:W3CDTF">2025-10-02T12:34:00Z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0x010100099A876CB6B1EA47AFBD0A25495CBFA7</vt:lpwstr>
  </property>
</Properties>
</file>