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2772E" w14:textId="53F82A7F" w:rsidR="0073524B" w:rsidRPr="00BB1CE0" w:rsidRDefault="00ED4668" w:rsidP="0073524B">
      <w:pPr>
        <w:spacing w:after="0"/>
        <w:rPr>
          <w:rFonts w:ascii="Aptos" w:hAnsi="Aptos"/>
          <w:color w:val="0070C0"/>
          <w:sz w:val="32"/>
          <w:szCs w:val="18"/>
        </w:rPr>
      </w:pPr>
      <w:r w:rsidRPr="00BB1CE0">
        <w:rPr>
          <w:rFonts w:ascii="Aptos" w:hAnsi="Aptos"/>
          <w:b/>
          <w:color w:val="0070C0"/>
          <w:sz w:val="32"/>
          <w:szCs w:val="18"/>
          <w:u w:val="single"/>
        </w:rPr>
        <w:t xml:space="preserve">MaineDOT </w:t>
      </w:r>
      <w:r w:rsidR="00214BCE" w:rsidRPr="00BB1CE0">
        <w:rPr>
          <w:rFonts w:ascii="Aptos" w:hAnsi="Aptos"/>
          <w:b/>
          <w:color w:val="0070C0"/>
          <w:sz w:val="32"/>
          <w:szCs w:val="18"/>
          <w:u w:val="single"/>
        </w:rPr>
        <w:t>Bike/Ped</w:t>
      </w:r>
      <w:r w:rsidR="00CE696E" w:rsidRPr="00BB1CE0">
        <w:rPr>
          <w:rFonts w:ascii="Aptos" w:hAnsi="Aptos"/>
          <w:b/>
          <w:color w:val="0070C0"/>
          <w:sz w:val="32"/>
          <w:szCs w:val="18"/>
          <w:u w:val="single"/>
        </w:rPr>
        <w:t xml:space="preserve"> </w:t>
      </w:r>
      <w:r w:rsidR="0073524B" w:rsidRPr="00BB1CE0">
        <w:rPr>
          <w:rFonts w:ascii="Aptos" w:hAnsi="Aptos"/>
          <w:b/>
          <w:color w:val="0070C0"/>
          <w:sz w:val="32"/>
          <w:szCs w:val="18"/>
          <w:u w:val="single"/>
        </w:rPr>
        <w:t>Fundin</w:t>
      </w:r>
      <w:r w:rsidR="00F75E07" w:rsidRPr="00BB1CE0">
        <w:rPr>
          <w:rFonts w:ascii="Aptos" w:hAnsi="Aptos"/>
          <w:b/>
          <w:color w:val="0070C0"/>
          <w:sz w:val="32"/>
          <w:szCs w:val="18"/>
          <w:u w:val="single"/>
        </w:rPr>
        <w:t>g</w:t>
      </w:r>
      <w:r w:rsidR="0063122B" w:rsidRPr="00BB1CE0">
        <w:rPr>
          <w:rFonts w:ascii="Aptos" w:hAnsi="Aptos"/>
          <w:b/>
          <w:color w:val="0070C0"/>
          <w:sz w:val="32"/>
          <w:szCs w:val="18"/>
          <w:u w:val="single"/>
        </w:rPr>
        <w:t xml:space="preserve"> </w:t>
      </w:r>
      <w:r w:rsidRPr="00BB1CE0">
        <w:rPr>
          <w:rFonts w:ascii="Aptos" w:hAnsi="Aptos"/>
          <w:b/>
          <w:color w:val="0070C0"/>
          <w:sz w:val="32"/>
          <w:szCs w:val="18"/>
          <w:u w:val="single"/>
        </w:rPr>
        <w:t>Program</w:t>
      </w:r>
      <w:r w:rsidR="00BB1CE0" w:rsidRPr="00BB1CE0">
        <w:rPr>
          <w:rFonts w:ascii="Aptos" w:hAnsi="Aptos"/>
          <w:b/>
          <w:color w:val="0070C0"/>
          <w:sz w:val="32"/>
          <w:szCs w:val="18"/>
          <w:u w:val="single"/>
        </w:rPr>
        <w:t xml:space="preserve"> </w:t>
      </w:r>
      <w:r w:rsidR="00F054B8" w:rsidRPr="00BB1CE0">
        <w:rPr>
          <w:rFonts w:ascii="Aptos" w:hAnsi="Aptos"/>
          <w:b/>
          <w:color w:val="0070C0"/>
          <w:sz w:val="32"/>
          <w:szCs w:val="18"/>
          <w:u w:val="single"/>
        </w:rPr>
        <w:t>Application Scoring Guidance</w:t>
      </w:r>
    </w:p>
    <w:p w14:paraId="2EAE60F9" w14:textId="77777777" w:rsidR="00BB1CE0" w:rsidRDefault="00BB1CE0" w:rsidP="00F97C24">
      <w:pPr>
        <w:spacing w:after="120" w:line="240" w:lineRule="auto"/>
        <w:rPr>
          <w:rFonts w:ascii="Aptos" w:hAnsi="Aptos"/>
        </w:rPr>
      </w:pPr>
    </w:p>
    <w:p w14:paraId="355A52E0" w14:textId="728335A8" w:rsidR="0095722D" w:rsidRPr="00F227DB" w:rsidRDefault="0095722D" w:rsidP="00F97C24">
      <w:pPr>
        <w:spacing w:after="120" w:line="240" w:lineRule="auto"/>
        <w:rPr>
          <w:rFonts w:ascii="Aptos" w:hAnsi="Aptos"/>
        </w:rPr>
      </w:pPr>
      <w:r w:rsidRPr="00F227DB">
        <w:rPr>
          <w:rFonts w:ascii="Aptos" w:hAnsi="Aptos"/>
        </w:rPr>
        <w:t xml:space="preserve">MaineDOT will prioritize </w:t>
      </w:r>
      <w:r w:rsidR="00CE696E" w:rsidRPr="00F227DB">
        <w:rPr>
          <w:rFonts w:ascii="Aptos" w:hAnsi="Aptos"/>
        </w:rPr>
        <w:t>available</w:t>
      </w:r>
      <w:r w:rsidR="00F97C24" w:rsidRPr="00F227DB">
        <w:rPr>
          <w:rFonts w:ascii="Aptos" w:hAnsi="Aptos"/>
        </w:rPr>
        <w:t xml:space="preserve"> funding to construct </w:t>
      </w:r>
      <w:r w:rsidR="00CE696E" w:rsidRPr="00F227DB">
        <w:rPr>
          <w:rFonts w:ascii="Aptos" w:hAnsi="Aptos"/>
        </w:rPr>
        <w:t xml:space="preserve">bicycle and pedestrian </w:t>
      </w:r>
      <w:r w:rsidR="00F97C24" w:rsidRPr="00F227DB">
        <w:rPr>
          <w:rFonts w:ascii="Aptos" w:hAnsi="Aptos"/>
        </w:rPr>
        <w:t>projects that include</w:t>
      </w:r>
      <w:r w:rsidR="00CE696E" w:rsidRPr="00F227DB">
        <w:rPr>
          <w:rFonts w:ascii="Aptos" w:hAnsi="Aptos"/>
        </w:rPr>
        <w:t>,</w:t>
      </w:r>
      <w:r w:rsidR="00F97C24" w:rsidRPr="00F227DB">
        <w:rPr>
          <w:rFonts w:ascii="Aptos" w:hAnsi="Aptos"/>
        </w:rPr>
        <w:t xml:space="preserve"> but are not limited to:</w:t>
      </w:r>
    </w:p>
    <w:p w14:paraId="355A52E1" w14:textId="7DFDE64C" w:rsidR="0095722D" w:rsidRPr="00F227DB" w:rsidRDefault="0095722D" w:rsidP="00F97C24">
      <w:pPr>
        <w:pStyle w:val="ListParagraph"/>
        <w:numPr>
          <w:ilvl w:val="0"/>
          <w:numId w:val="2"/>
        </w:numPr>
        <w:spacing w:after="120" w:line="240" w:lineRule="auto"/>
        <w:ind w:left="423"/>
        <w:contextualSpacing w:val="0"/>
        <w:rPr>
          <w:rFonts w:ascii="Aptos" w:hAnsi="Aptos"/>
          <w:i/>
          <w:sz w:val="22"/>
        </w:rPr>
      </w:pPr>
      <w:r w:rsidRPr="00F227DB">
        <w:rPr>
          <w:rFonts w:ascii="Aptos" w:hAnsi="Aptos"/>
          <w:b/>
          <w:i/>
          <w:sz w:val="22"/>
        </w:rPr>
        <w:t>Sidewalk improvements:</w:t>
      </w:r>
      <w:r w:rsidRPr="00F227DB">
        <w:rPr>
          <w:rFonts w:ascii="Aptos" w:hAnsi="Aptos"/>
          <w:i/>
          <w:sz w:val="22"/>
        </w:rPr>
        <w:t xml:space="preserve"> new sidewalks, sidewalk widening, sidewalk gap closures, sidewalk r</w:t>
      </w:r>
      <w:r w:rsidR="006E4EBD" w:rsidRPr="00F227DB">
        <w:rPr>
          <w:rFonts w:ascii="Aptos" w:hAnsi="Aptos"/>
          <w:i/>
          <w:sz w:val="22"/>
        </w:rPr>
        <w:t>econstruction</w:t>
      </w:r>
      <w:r w:rsidRPr="00F227DB">
        <w:rPr>
          <w:rFonts w:ascii="Aptos" w:hAnsi="Aptos"/>
          <w:i/>
          <w:sz w:val="22"/>
        </w:rPr>
        <w:t>,</w:t>
      </w:r>
      <w:r w:rsidR="006E4EBD" w:rsidRPr="00F227DB">
        <w:rPr>
          <w:rFonts w:ascii="Aptos" w:hAnsi="Aptos"/>
          <w:i/>
          <w:sz w:val="22"/>
        </w:rPr>
        <w:t xml:space="preserve"> pedestrian crossings,</w:t>
      </w:r>
      <w:r w:rsidRPr="00F227DB">
        <w:rPr>
          <w:rFonts w:ascii="Aptos" w:hAnsi="Aptos"/>
          <w:i/>
          <w:sz w:val="22"/>
        </w:rPr>
        <w:t xml:space="preserve"> </w:t>
      </w:r>
      <w:r w:rsidR="006E4EBD" w:rsidRPr="00F227DB">
        <w:rPr>
          <w:rFonts w:ascii="Aptos" w:hAnsi="Aptos"/>
          <w:i/>
          <w:sz w:val="22"/>
        </w:rPr>
        <w:t xml:space="preserve">pedestrian </w:t>
      </w:r>
      <w:r w:rsidR="008F4636" w:rsidRPr="00F227DB">
        <w:rPr>
          <w:rFonts w:ascii="Aptos" w:hAnsi="Aptos"/>
          <w:i/>
          <w:sz w:val="22"/>
        </w:rPr>
        <w:t>lighting</w:t>
      </w:r>
      <w:r w:rsidRPr="00F227DB">
        <w:rPr>
          <w:rFonts w:ascii="Aptos" w:hAnsi="Aptos"/>
          <w:i/>
          <w:sz w:val="22"/>
        </w:rPr>
        <w:t>, gutters,</w:t>
      </w:r>
      <w:r w:rsidR="00CF69DE">
        <w:rPr>
          <w:rFonts w:ascii="Aptos" w:hAnsi="Aptos"/>
          <w:i/>
          <w:sz w:val="22"/>
        </w:rPr>
        <w:t xml:space="preserve"> curbs,</w:t>
      </w:r>
      <w:r w:rsidRPr="00F227DB">
        <w:rPr>
          <w:rFonts w:ascii="Aptos" w:hAnsi="Aptos"/>
          <w:i/>
          <w:sz w:val="22"/>
        </w:rPr>
        <w:t xml:space="preserve"> and curb ramps.</w:t>
      </w:r>
    </w:p>
    <w:p w14:paraId="355A52E2" w14:textId="379F1A3B" w:rsidR="0095722D" w:rsidRPr="00F227DB" w:rsidRDefault="0095722D" w:rsidP="00F97C24">
      <w:pPr>
        <w:pStyle w:val="ListParagraph"/>
        <w:numPr>
          <w:ilvl w:val="0"/>
          <w:numId w:val="2"/>
        </w:numPr>
        <w:spacing w:after="120" w:line="240" w:lineRule="auto"/>
        <w:ind w:left="423"/>
        <w:contextualSpacing w:val="0"/>
        <w:rPr>
          <w:rFonts w:ascii="Aptos" w:hAnsi="Aptos"/>
          <w:i/>
          <w:sz w:val="22"/>
        </w:rPr>
      </w:pPr>
      <w:r w:rsidRPr="00F227DB">
        <w:rPr>
          <w:rFonts w:ascii="Aptos" w:hAnsi="Aptos"/>
          <w:b/>
          <w:i/>
          <w:sz w:val="22"/>
        </w:rPr>
        <w:t>Traffic calming and speed reduction improvements:</w:t>
      </w:r>
      <w:r w:rsidRPr="00F227DB">
        <w:rPr>
          <w:rFonts w:ascii="Aptos" w:hAnsi="Aptos"/>
          <w:i/>
          <w:sz w:val="22"/>
        </w:rPr>
        <w:t xml:space="preserve"> roundabouts, bu</w:t>
      </w:r>
      <w:r w:rsidR="006E4EBD" w:rsidRPr="00F227DB">
        <w:rPr>
          <w:rFonts w:ascii="Aptos" w:hAnsi="Aptos"/>
          <w:i/>
          <w:sz w:val="22"/>
        </w:rPr>
        <w:t>mp-</w:t>
      </w:r>
      <w:r w:rsidRPr="00F227DB">
        <w:rPr>
          <w:rFonts w:ascii="Aptos" w:hAnsi="Aptos"/>
          <w:i/>
          <w:sz w:val="22"/>
        </w:rPr>
        <w:t xml:space="preserve">outs, speed </w:t>
      </w:r>
      <w:r w:rsidR="006E4EBD" w:rsidRPr="00F227DB">
        <w:rPr>
          <w:rFonts w:ascii="Aptos" w:hAnsi="Aptos"/>
          <w:i/>
          <w:sz w:val="22"/>
        </w:rPr>
        <w:t>tables</w:t>
      </w:r>
      <w:r w:rsidRPr="00F227DB">
        <w:rPr>
          <w:rFonts w:ascii="Aptos" w:hAnsi="Aptos"/>
          <w:i/>
          <w:sz w:val="22"/>
        </w:rPr>
        <w:t>, raised crossings, raised intersections, median refuges, narrowed traffic lanes, lane reductions, full- or half-street closures.</w:t>
      </w:r>
    </w:p>
    <w:p w14:paraId="355A52E3" w14:textId="77777777" w:rsidR="0095722D" w:rsidRPr="00F227DB" w:rsidRDefault="0095722D" w:rsidP="00F97C24">
      <w:pPr>
        <w:pStyle w:val="ListParagraph"/>
        <w:numPr>
          <w:ilvl w:val="0"/>
          <w:numId w:val="2"/>
        </w:numPr>
        <w:spacing w:after="120" w:line="240" w:lineRule="auto"/>
        <w:ind w:left="423"/>
        <w:contextualSpacing w:val="0"/>
        <w:rPr>
          <w:rFonts w:ascii="Aptos" w:hAnsi="Aptos"/>
          <w:i/>
          <w:sz w:val="22"/>
        </w:rPr>
      </w:pPr>
      <w:r w:rsidRPr="00F227DB">
        <w:rPr>
          <w:rFonts w:ascii="Aptos" w:hAnsi="Aptos"/>
          <w:b/>
          <w:i/>
          <w:sz w:val="22"/>
        </w:rPr>
        <w:t>Pedestrian and bicycle crossing improvements:</w:t>
      </w:r>
      <w:r w:rsidRPr="00F227DB">
        <w:rPr>
          <w:rFonts w:ascii="Aptos" w:hAnsi="Aptos"/>
          <w:i/>
          <w:sz w:val="22"/>
        </w:rPr>
        <w:t xml:space="preserve"> crossings, median refuges, raised crossings, raised intersections, traffic control devices (including new or upgraded traffic signals, pavement markings, traffic stripes, in-roadway crossing lights, flashing beacons, bicycle-sensitive signal actuation devices, pedestrian countdown signals, vehicle</w:t>
      </w:r>
      <w:r w:rsidR="00CE696E" w:rsidRPr="00F227DB">
        <w:rPr>
          <w:rFonts w:ascii="Aptos" w:hAnsi="Aptos"/>
          <w:i/>
          <w:sz w:val="22"/>
        </w:rPr>
        <w:t>-</w:t>
      </w:r>
      <w:r w:rsidRPr="00F227DB">
        <w:rPr>
          <w:rFonts w:ascii="Aptos" w:hAnsi="Aptos"/>
          <w:i/>
          <w:sz w:val="22"/>
        </w:rPr>
        <w:t>speed feedback signs, and pedestrian</w:t>
      </w:r>
      <w:r w:rsidR="00CE696E" w:rsidRPr="00F227DB">
        <w:rPr>
          <w:rFonts w:ascii="Aptos" w:hAnsi="Aptos"/>
          <w:i/>
          <w:sz w:val="22"/>
        </w:rPr>
        <w:t>-</w:t>
      </w:r>
      <w:r w:rsidRPr="00F227DB">
        <w:rPr>
          <w:rFonts w:ascii="Aptos" w:hAnsi="Aptos"/>
          <w:i/>
          <w:sz w:val="22"/>
        </w:rPr>
        <w:t>activated signal upgrades), and sight distance improvements.</w:t>
      </w:r>
    </w:p>
    <w:p w14:paraId="355A52E4" w14:textId="79977696" w:rsidR="0095722D" w:rsidRPr="00F227DB" w:rsidRDefault="0095722D" w:rsidP="00F97C24">
      <w:pPr>
        <w:pStyle w:val="ListParagraph"/>
        <w:numPr>
          <w:ilvl w:val="0"/>
          <w:numId w:val="2"/>
        </w:numPr>
        <w:spacing w:after="120" w:line="240" w:lineRule="auto"/>
        <w:ind w:left="423"/>
        <w:contextualSpacing w:val="0"/>
        <w:rPr>
          <w:rFonts w:ascii="Aptos" w:hAnsi="Aptos"/>
          <w:i/>
          <w:sz w:val="22"/>
        </w:rPr>
      </w:pPr>
      <w:r w:rsidRPr="00F227DB">
        <w:rPr>
          <w:rFonts w:ascii="Aptos" w:hAnsi="Aptos"/>
          <w:b/>
          <w:i/>
          <w:sz w:val="22"/>
        </w:rPr>
        <w:t>On-street bicycle facilities:</w:t>
      </w:r>
      <w:r w:rsidRPr="00F227DB">
        <w:rPr>
          <w:rFonts w:ascii="Aptos" w:hAnsi="Aptos"/>
          <w:i/>
          <w:sz w:val="22"/>
        </w:rPr>
        <w:t xml:space="preserve"> new or upgraded bicycle lanes, widened outside lanes or roadway shoulders, geometric improvements, turning lanes, channelization and roadway realignment, and pavement markings. </w:t>
      </w:r>
    </w:p>
    <w:p w14:paraId="355A52E5" w14:textId="45B0E5FF" w:rsidR="0095722D" w:rsidRPr="00F227DB" w:rsidRDefault="0095722D" w:rsidP="00F97C24">
      <w:pPr>
        <w:pStyle w:val="ListParagraph"/>
        <w:numPr>
          <w:ilvl w:val="0"/>
          <w:numId w:val="2"/>
        </w:numPr>
        <w:spacing w:after="120" w:line="240" w:lineRule="auto"/>
        <w:ind w:left="423"/>
        <w:contextualSpacing w:val="0"/>
        <w:rPr>
          <w:rFonts w:ascii="Aptos" w:hAnsi="Aptos"/>
          <w:i/>
          <w:sz w:val="22"/>
        </w:rPr>
      </w:pPr>
      <w:r w:rsidRPr="00F227DB">
        <w:rPr>
          <w:rFonts w:ascii="Aptos" w:hAnsi="Aptos"/>
          <w:b/>
          <w:i/>
          <w:sz w:val="22"/>
        </w:rPr>
        <w:t>Off-street bicycle and pedestrian facilities:</w:t>
      </w:r>
      <w:r w:rsidRPr="00F227DB">
        <w:rPr>
          <w:rFonts w:ascii="Aptos" w:hAnsi="Aptos"/>
          <w:i/>
          <w:sz w:val="22"/>
        </w:rPr>
        <w:t xml:space="preserve"> multi-use bicycle and pedestrian trails and pathways that are separated from a roadway.</w:t>
      </w:r>
    </w:p>
    <w:p w14:paraId="355A52E6" w14:textId="77777777" w:rsidR="0095722D" w:rsidRPr="00F227DB" w:rsidRDefault="0095722D" w:rsidP="00F97C24">
      <w:pPr>
        <w:pStyle w:val="ListParagraph"/>
        <w:numPr>
          <w:ilvl w:val="0"/>
          <w:numId w:val="2"/>
        </w:numPr>
        <w:spacing w:after="120" w:line="240" w:lineRule="auto"/>
        <w:ind w:left="423"/>
        <w:contextualSpacing w:val="0"/>
        <w:rPr>
          <w:rFonts w:ascii="Aptos" w:hAnsi="Aptos"/>
          <w:i/>
          <w:sz w:val="22"/>
        </w:rPr>
      </w:pPr>
      <w:r w:rsidRPr="00F227DB">
        <w:rPr>
          <w:rFonts w:ascii="Aptos" w:hAnsi="Aptos"/>
          <w:b/>
          <w:i/>
          <w:sz w:val="22"/>
        </w:rPr>
        <w:t>Secure bicycle parking facilities:</w:t>
      </w:r>
      <w:r w:rsidRPr="00F227DB">
        <w:rPr>
          <w:rFonts w:ascii="Aptos" w:hAnsi="Aptos"/>
          <w:i/>
          <w:sz w:val="22"/>
        </w:rPr>
        <w:t xml:space="preserve"> bicycle parking racks, bicycle lockers, designated areas with safety lighting, and covered bicycle shelters.</w:t>
      </w:r>
    </w:p>
    <w:p w14:paraId="355A52E7" w14:textId="67B6C957" w:rsidR="00731925" w:rsidRPr="00F227DB" w:rsidRDefault="00680956" w:rsidP="000C485E">
      <w:pPr>
        <w:pStyle w:val="ListParagraph"/>
        <w:numPr>
          <w:ilvl w:val="0"/>
          <w:numId w:val="2"/>
        </w:numPr>
        <w:spacing w:after="0" w:line="240" w:lineRule="auto"/>
        <w:ind w:left="418"/>
        <w:contextualSpacing w:val="0"/>
        <w:rPr>
          <w:rFonts w:ascii="Aptos" w:hAnsi="Aptos"/>
          <w:i/>
          <w:sz w:val="22"/>
        </w:rPr>
      </w:pPr>
      <w:r w:rsidRPr="00F227DB">
        <w:rPr>
          <w:rFonts w:ascii="Aptos" w:hAnsi="Aptos"/>
          <w:b/>
          <w:i/>
          <w:sz w:val="22"/>
        </w:rPr>
        <w:t xml:space="preserve">Traffic diversion improvements: </w:t>
      </w:r>
      <w:r w:rsidRPr="00F227DB">
        <w:rPr>
          <w:rFonts w:ascii="Aptos" w:hAnsi="Aptos"/>
          <w:i/>
          <w:sz w:val="22"/>
        </w:rPr>
        <w:t>separation of pedestrians and bicycles from vehicular traffic adjacent to school facilities and traffic diversion away from school zones or designated routes to a school.</w:t>
      </w:r>
    </w:p>
    <w:p w14:paraId="355A52E8" w14:textId="77777777" w:rsidR="00F97C24" w:rsidRPr="00BB1CE0" w:rsidRDefault="00F97C24" w:rsidP="00641102">
      <w:pPr>
        <w:spacing w:before="120" w:after="120" w:line="240" w:lineRule="auto"/>
        <w:jc w:val="center"/>
        <w:rPr>
          <w:rFonts w:ascii="Aptos" w:hAnsi="Aptos"/>
          <w:b/>
          <w:color w:val="0070C0"/>
          <w:sz w:val="32"/>
          <w:szCs w:val="18"/>
        </w:rPr>
      </w:pPr>
      <w:r w:rsidRPr="00BB1CE0">
        <w:rPr>
          <w:rFonts w:ascii="Aptos" w:hAnsi="Aptos"/>
          <w:b/>
          <w:color w:val="0070C0"/>
          <w:sz w:val="32"/>
          <w:szCs w:val="18"/>
        </w:rPr>
        <w:t>Eligibility Criteria</w:t>
      </w:r>
    </w:p>
    <w:tbl>
      <w:tblPr>
        <w:tblStyle w:val="TableGrid"/>
        <w:tblW w:w="10449" w:type="dxa"/>
        <w:jc w:val="center"/>
        <w:tblLook w:val="04A0" w:firstRow="1" w:lastRow="0" w:firstColumn="1" w:lastColumn="0" w:noHBand="0" w:noVBand="1"/>
      </w:tblPr>
      <w:tblGrid>
        <w:gridCol w:w="1448"/>
        <w:gridCol w:w="9001"/>
      </w:tblGrid>
      <w:tr w:rsidR="00ED4668" w:rsidRPr="00F227DB" w14:paraId="355A52EB" w14:textId="77777777" w:rsidTr="00D05132">
        <w:trPr>
          <w:cantSplit/>
          <w:trHeight w:val="566"/>
          <w:jc w:val="center"/>
        </w:trPr>
        <w:tc>
          <w:tcPr>
            <w:tcW w:w="1448" w:type="dxa"/>
            <w:tcBorders>
              <w:top w:val="single" w:sz="24" w:space="0" w:color="auto"/>
              <w:left w:val="single" w:sz="24" w:space="0" w:color="auto"/>
            </w:tcBorders>
            <w:vAlign w:val="center"/>
          </w:tcPr>
          <w:p w14:paraId="355A52E9" w14:textId="77777777" w:rsidR="00ED4668" w:rsidRPr="00F227DB" w:rsidRDefault="00ED4668" w:rsidP="00ED4668">
            <w:pPr>
              <w:rPr>
                <w:rFonts w:ascii="Aptos" w:hAnsi="Aptos"/>
              </w:rPr>
            </w:pPr>
            <w:r w:rsidRPr="00F227DB">
              <w:rPr>
                <w:rFonts w:ascii="Aptos" w:hAnsi="Aptos"/>
                <w:b/>
              </w:rPr>
              <w:t>YES</w:t>
            </w:r>
            <w:r w:rsidRPr="00F227DB">
              <w:rPr>
                <w:rFonts w:ascii="Aptos" w:hAnsi="Aptos"/>
                <w:b/>
              </w:rPr>
              <w:tab/>
              <w:t>NO</w:t>
            </w:r>
          </w:p>
        </w:tc>
        <w:tc>
          <w:tcPr>
            <w:tcW w:w="9001" w:type="dxa"/>
            <w:tcBorders>
              <w:top w:val="single" w:sz="24" w:space="0" w:color="auto"/>
              <w:right w:val="single" w:sz="24" w:space="0" w:color="auto"/>
            </w:tcBorders>
            <w:vAlign w:val="center"/>
          </w:tcPr>
          <w:p w14:paraId="355A52EA" w14:textId="77777777" w:rsidR="00ED4668" w:rsidRPr="00F227DB" w:rsidRDefault="005659CF" w:rsidP="005659CF">
            <w:pPr>
              <w:spacing w:before="120" w:after="120"/>
              <w:rPr>
                <w:rFonts w:ascii="Aptos" w:hAnsi="Aptos"/>
                <w:sz w:val="22"/>
              </w:rPr>
            </w:pPr>
            <w:r w:rsidRPr="00F227DB">
              <w:rPr>
                <w:rFonts w:ascii="Aptos" w:hAnsi="Aptos"/>
                <w:sz w:val="22"/>
              </w:rPr>
              <w:t>Applicant is an eligible entity to receive T</w:t>
            </w:r>
            <w:r w:rsidR="00CE696E" w:rsidRPr="00F227DB">
              <w:rPr>
                <w:rFonts w:ascii="Aptos" w:hAnsi="Aptos"/>
                <w:sz w:val="22"/>
              </w:rPr>
              <w:t>ransportation Alternatives (T</w:t>
            </w:r>
            <w:r w:rsidRPr="00F227DB">
              <w:rPr>
                <w:rFonts w:ascii="Aptos" w:hAnsi="Aptos"/>
                <w:sz w:val="22"/>
              </w:rPr>
              <w:t>A</w:t>
            </w:r>
            <w:r w:rsidR="00CE696E" w:rsidRPr="00F227DB">
              <w:rPr>
                <w:rFonts w:ascii="Aptos" w:hAnsi="Aptos"/>
                <w:sz w:val="22"/>
              </w:rPr>
              <w:t>)</w:t>
            </w:r>
            <w:r w:rsidRPr="00F227DB">
              <w:rPr>
                <w:rFonts w:ascii="Aptos" w:hAnsi="Aptos"/>
                <w:sz w:val="22"/>
              </w:rPr>
              <w:t xml:space="preserve"> funding and has the authority to enter into an agreement with the state</w:t>
            </w:r>
            <w:r w:rsidR="0063265B" w:rsidRPr="00F227DB">
              <w:rPr>
                <w:rFonts w:ascii="Aptos" w:hAnsi="Aptos"/>
                <w:sz w:val="22"/>
              </w:rPr>
              <w:t xml:space="preserve">.  </w:t>
            </w:r>
            <w:r w:rsidR="002A1F68" w:rsidRPr="00F227DB">
              <w:rPr>
                <w:rFonts w:ascii="Aptos" w:hAnsi="Aptos"/>
                <w:sz w:val="22"/>
              </w:rPr>
              <w:t>(</w:t>
            </w:r>
            <w:r w:rsidR="0063265B" w:rsidRPr="00F227DB">
              <w:rPr>
                <w:rFonts w:ascii="Aptos" w:hAnsi="Aptos"/>
                <w:sz w:val="22"/>
              </w:rPr>
              <w:t>Eligible entities include local governments, regional transportation authorities, transit agencies, natural resource or public land agencies, schools and school districts, tribal governments, local or regional governmental agencies with responsibility for oversight of transportation or recreational trails</w:t>
            </w:r>
            <w:r w:rsidR="002A1F68" w:rsidRPr="00F227DB">
              <w:rPr>
                <w:rFonts w:ascii="Aptos" w:hAnsi="Aptos"/>
                <w:sz w:val="22"/>
              </w:rPr>
              <w:t>,</w:t>
            </w:r>
            <w:r w:rsidR="0063265B" w:rsidRPr="00F227DB">
              <w:rPr>
                <w:rFonts w:ascii="Aptos" w:hAnsi="Aptos"/>
                <w:sz w:val="22"/>
              </w:rPr>
              <w:t xml:space="preserve"> and </w:t>
            </w:r>
            <w:r w:rsidR="002A1F68" w:rsidRPr="00F227DB">
              <w:rPr>
                <w:rFonts w:ascii="Aptos" w:hAnsi="Aptos"/>
                <w:sz w:val="22"/>
              </w:rPr>
              <w:t>nonprofit entities responsible for the administration of local transportation safety programs.)</w:t>
            </w:r>
          </w:p>
        </w:tc>
      </w:tr>
      <w:tr w:rsidR="005659CF" w:rsidRPr="00F227DB" w14:paraId="355A52F1" w14:textId="77777777" w:rsidTr="00D05132">
        <w:trPr>
          <w:cantSplit/>
          <w:trHeight w:val="449"/>
          <w:jc w:val="center"/>
        </w:trPr>
        <w:tc>
          <w:tcPr>
            <w:tcW w:w="1448" w:type="dxa"/>
            <w:tcBorders>
              <w:top w:val="single" w:sz="4" w:space="0" w:color="auto"/>
              <w:left w:val="single" w:sz="24" w:space="0" w:color="auto"/>
            </w:tcBorders>
            <w:vAlign w:val="center"/>
          </w:tcPr>
          <w:p w14:paraId="355A52EC" w14:textId="77777777" w:rsidR="005659CF" w:rsidRPr="00F227DB" w:rsidRDefault="005659CF" w:rsidP="00EE181B">
            <w:pPr>
              <w:rPr>
                <w:rFonts w:ascii="Aptos" w:hAnsi="Aptos"/>
              </w:rPr>
            </w:pPr>
            <w:r w:rsidRPr="00F227DB">
              <w:rPr>
                <w:rFonts w:ascii="Aptos" w:hAnsi="Aptos"/>
                <w:b/>
              </w:rPr>
              <w:t>YES</w:t>
            </w:r>
            <w:r w:rsidRPr="00F227DB">
              <w:rPr>
                <w:rFonts w:ascii="Aptos" w:hAnsi="Aptos"/>
                <w:b/>
              </w:rPr>
              <w:tab/>
              <w:t>NO</w:t>
            </w:r>
          </w:p>
        </w:tc>
        <w:tc>
          <w:tcPr>
            <w:tcW w:w="9001" w:type="dxa"/>
            <w:tcBorders>
              <w:top w:val="single" w:sz="4" w:space="0" w:color="auto"/>
              <w:right w:val="single" w:sz="24" w:space="0" w:color="auto"/>
            </w:tcBorders>
            <w:vAlign w:val="center"/>
          </w:tcPr>
          <w:p w14:paraId="355A52ED" w14:textId="09C7E287" w:rsidR="005659CF" w:rsidRPr="00F227DB" w:rsidRDefault="005659CF" w:rsidP="005659CF">
            <w:pPr>
              <w:spacing w:before="120" w:after="120"/>
              <w:rPr>
                <w:rFonts w:ascii="Aptos" w:hAnsi="Aptos"/>
                <w:sz w:val="22"/>
              </w:rPr>
            </w:pPr>
            <w:r w:rsidRPr="00F227DB">
              <w:rPr>
                <w:rFonts w:ascii="Aptos" w:hAnsi="Aptos"/>
                <w:sz w:val="22"/>
              </w:rPr>
              <w:t xml:space="preserve">Project application is complete and provides </w:t>
            </w:r>
            <w:r w:rsidR="00CF69DE" w:rsidRPr="00F227DB">
              <w:rPr>
                <w:rFonts w:ascii="Aptos" w:hAnsi="Aptos"/>
                <w:sz w:val="22"/>
              </w:rPr>
              <w:t>all</w:t>
            </w:r>
            <w:r w:rsidRPr="00F227DB">
              <w:rPr>
                <w:rFonts w:ascii="Aptos" w:hAnsi="Aptos"/>
                <w:sz w:val="22"/>
              </w:rPr>
              <w:t xml:space="preserve"> the required information</w:t>
            </w:r>
            <w:r w:rsidR="002A1F68" w:rsidRPr="00F227DB">
              <w:rPr>
                <w:rFonts w:ascii="Aptos" w:hAnsi="Aptos"/>
                <w:sz w:val="22"/>
              </w:rPr>
              <w:t>.</w:t>
            </w:r>
          </w:p>
          <w:p w14:paraId="355A52EE" w14:textId="77777777" w:rsidR="00E05502" w:rsidRPr="00F227DB" w:rsidRDefault="00E05502" w:rsidP="00E05502">
            <w:pPr>
              <w:pStyle w:val="ListParagraph"/>
              <w:numPr>
                <w:ilvl w:val="0"/>
                <w:numId w:val="5"/>
              </w:numPr>
              <w:spacing w:before="120" w:after="120"/>
              <w:rPr>
                <w:rFonts w:ascii="Aptos" w:hAnsi="Aptos"/>
                <w:sz w:val="22"/>
              </w:rPr>
            </w:pPr>
            <w:r w:rsidRPr="00F227DB">
              <w:rPr>
                <w:rFonts w:ascii="Aptos" w:hAnsi="Aptos"/>
                <w:sz w:val="22"/>
              </w:rPr>
              <w:t>Application adequately describes and justifies the need for the project</w:t>
            </w:r>
          </w:p>
          <w:p w14:paraId="355A52EF" w14:textId="77777777" w:rsidR="00E05502" w:rsidRPr="00F227DB" w:rsidRDefault="00E05502" w:rsidP="00E05502">
            <w:pPr>
              <w:pStyle w:val="ListParagraph"/>
              <w:numPr>
                <w:ilvl w:val="0"/>
                <w:numId w:val="5"/>
              </w:numPr>
              <w:spacing w:before="120" w:after="120"/>
              <w:rPr>
                <w:rFonts w:ascii="Aptos" w:hAnsi="Aptos"/>
                <w:sz w:val="22"/>
              </w:rPr>
            </w:pPr>
            <w:r w:rsidRPr="00F227DB">
              <w:rPr>
                <w:rFonts w:ascii="Aptos" w:hAnsi="Aptos"/>
                <w:sz w:val="22"/>
              </w:rPr>
              <w:t xml:space="preserve">Cost estimate </w:t>
            </w:r>
            <w:r w:rsidR="00CE696E" w:rsidRPr="00F227DB">
              <w:rPr>
                <w:rFonts w:ascii="Aptos" w:hAnsi="Aptos"/>
                <w:sz w:val="22"/>
              </w:rPr>
              <w:t>is</w:t>
            </w:r>
            <w:r w:rsidRPr="00F227DB">
              <w:rPr>
                <w:rFonts w:ascii="Aptos" w:hAnsi="Aptos"/>
                <w:sz w:val="22"/>
              </w:rPr>
              <w:t xml:space="preserve"> accurate</w:t>
            </w:r>
            <w:r w:rsidR="00CE696E" w:rsidRPr="00F227DB">
              <w:rPr>
                <w:rFonts w:ascii="Aptos" w:hAnsi="Aptos"/>
                <w:sz w:val="22"/>
              </w:rPr>
              <w:t>, realistic,</w:t>
            </w:r>
            <w:r w:rsidRPr="00F227DB">
              <w:rPr>
                <w:rFonts w:ascii="Aptos" w:hAnsi="Aptos"/>
                <w:sz w:val="22"/>
              </w:rPr>
              <w:t xml:space="preserve"> and has sufficient detail</w:t>
            </w:r>
          </w:p>
          <w:p w14:paraId="355A52F0" w14:textId="77777777" w:rsidR="00E05502" w:rsidRPr="00F227DB" w:rsidRDefault="00E05502" w:rsidP="00CE696E">
            <w:pPr>
              <w:pStyle w:val="ListParagraph"/>
              <w:numPr>
                <w:ilvl w:val="0"/>
                <w:numId w:val="5"/>
              </w:numPr>
              <w:spacing w:before="120" w:after="120"/>
              <w:rPr>
                <w:rFonts w:ascii="Aptos" w:hAnsi="Aptos"/>
                <w:sz w:val="22"/>
              </w:rPr>
            </w:pPr>
            <w:r w:rsidRPr="00F227DB">
              <w:rPr>
                <w:rFonts w:ascii="Aptos" w:hAnsi="Aptos"/>
                <w:sz w:val="22"/>
              </w:rPr>
              <w:t xml:space="preserve">Application addresses </w:t>
            </w:r>
            <w:r w:rsidR="00CE696E" w:rsidRPr="00F227DB">
              <w:rPr>
                <w:rFonts w:ascii="Aptos" w:hAnsi="Aptos"/>
                <w:sz w:val="22"/>
              </w:rPr>
              <w:t>Right of Way (ROW),</w:t>
            </w:r>
            <w:r w:rsidRPr="00F227DB">
              <w:rPr>
                <w:rFonts w:ascii="Aptos" w:hAnsi="Aptos"/>
                <w:sz w:val="22"/>
              </w:rPr>
              <w:t xml:space="preserve"> Utilities, Environmental Permitting, Railroad, and/or Drainage Concerns</w:t>
            </w:r>
          </w:p>
        </w:tc>
      </w:tr>
      <w:tr w:rsidR="005659CF" w:rsidRPr="00F227DB" w14:paraId="355A52F7" w14:textId="77777777" w:rsidTr="00D05132">
        <w:trPr>
          <w:cantSplit/>
          <w:jc w:val="center"/>
        </w:trPr>
        <w:tc>
          <w:tcPr>
            <w:tcW w:w="1448" w:type="dxa"/>
            <w:tcBorders>
              <w:left w:val="single" w:sz="24" w:space="0" w:color="auto"/>
            </w:tcBorders>
            <w:vAlign w:val="center"/>
          </w:tcPr>
          <w:p w14:paraId="355A52F5" w14:textId="77777777" w:rsidR="005659CF" w:rsidRPr="00F227DB" w:rsidRDefault="005659CF" w:rsidP="00ED4668">
            <w:pPr>
              <w:rPr>
                <w:rFonts w:ascii="Aptos" w:hAnsi="Aptos"/>
              </w:rPr>
            </w:pPr>
            <w:r w:rsidRPr="00F227DB">
              <w:rPr>
                <w:rFonts w:ascii="Aptos" w:hAnsi="Aptos"/>
                <w:b/>
              </w:rPr>
              <w:t>YES</w:t>
            </w:r>
            <w:r w:rsidRPr="00F227DB">
              <w:rPr>
                <w:rFonts w:ascii="Aptos" w:hAnsi="Aptos"/>
                <w:b/>
              </w:rPr>
              <w:tab/>
              <w:t>NO</w:t>
            </w:r>
          </w:p>
        </w:tc>
        <w:tc>
          <w:tcPr>
            <w:tcW w:w="9001" w:type="dxa"/>
            <w:tcBorders>
              <w:right w:val="single" w:sz="24" w:space="0" w:color="auto"/>
            </w:tcBorders>
            <w:vAlign w:val="center"/>
          </w:tcPr>
          <w:p w14:paraId="355A52F6" w14:textId="77777777" w:rsidR="005659CF" w:rsidRPr="00F227DB" w:rsidRDefault="008B3E58" w:rsidP="000C6177">
            <w:pPr>
              <w:spacing w:before="120" w:after="120"/>
              <w:rPr>
                <w:rFonts w:ascii="Aptos" w:hAnsi="Aptos"/>
                <w:sz w:val="22"/>
              </w:rPr>
            </w:pPr>
            <w:r w:rsidRPr="00F227DB">
              <w:rPr>
                <w:rFonts w:ascii="Aptos" w:hAnsi="Aptos"/>
                <w:sz w:val="22"/>
              </w:rPr>
              <w:t>Proposed project will be</w:t>
            </w:r>
            <w:r w:rsidR="005659CF" w:rsidRPr="00F227DB">
              <w:rPr>
                <w:rFonts w:ascii="Aptos" w:hAnsi="Aptos"/>
                <w:sz w:val="22"/>
              </w:rPr>
              <w:t xml:space="preserve"> ready to be constructed within the next 3 years</w:t>
            </w:r>
            <w:r w:rsidR="002A1F68" w:rsidRPr="00F227DB">
              <w:rPr>
                <w:rFonts w:ascii="Aptos" w:hAnsi="Aptos"/>
                <w:sz w:val="22"/>
              </w:rPr>
              <w:t>.</w:t>
            </w:r>
          </w:p>
        </w:tc>
      </w:tr>
      <w:tr w:rsidR="005659CF" w:rsidRPr="00F227DB" w14:paraId="355A52FA" w14:textId="77777777" w:rsidTr="00D05132">
        <w:trPr>
          <w:cantSplit/>
          <w:jc w:val="center"/>
        </w:trPr>
        <w:tc>
          <w:tcPr>
            <w:tcW w:w="1448" w:type="dxa"/>
            <w:tcBorders>
              <w:left w:val="single" w:sz="24" w:space="0" w:color="auto"/>
            </w:tcBorders>
            <w:vAlign w:val="center"/>
          </w:tcPr>
          <w:p w14:paraId="355A52F8" w14:textId="77777777" w:rsidR="005659CF" w:rsidRPr="00F227DB" w:rsidRDefault="005659CF" w:rsidP="00ED4668">
            <w:pPr>
              <w:rPr>
                <w:rFonts w:ascii="Aptos" w:hAnsi="Aptos"/>
                <w:b/>
              </w:rPr>
            </w:pPr>
            <w:r w:rsidRPr="00F227DB">
              <w:rPr>
                <w:rFonts w:ascii="Aptos" w:hAnsi="Aptos"/>
                <w:b/>
              </w:rPr>
              <w:t>YES</w:t>
            </w:r>
            <w:r w:rsidRPr="00F227DB">
              <w:rPr>
                <w:rFonts w:ascii="Aptos" w:hAnsi="Aptos"/>
                <w:b/>
              </w:rPr>
              <w:tab/>
              <w:t>NO</w:t>
            </w:r>
          </w:p>
        </w:tc>
        <w:tc>
          <w:tcPr>
            <w:tcW w:w="9001" w:type="dxa"/>
            <w:tcBorders>
              <w:right w:val="single" w:sz="24" w:space="0" w:color="auto"/>
            </w:tcBorders>
            <w:vAlign w:val="center"/>
          </w:tcPr>
          <w:p w14:paraId="355A52F9" w14:textId="77777777" w:rsidR="005659CF" w:rsidRPr="00F227DB" w:rsidRDefault="005659CF" w:rsidP="005659CF">
            <w:pPr>
              <w:spacing w:before="120" w:after="120"/>
              <w:rPr>
                <w:rFonts w:ascii="Aptos" w:hAnsi="Aptos"/>
                <w:sz w:val="22"/>
              </w:rPr>
            </w:pPr>
            <w:r w:rsidRPr="00F227DB">
              <w:rPr>
                <w:rFonts w:ascii="Aptos" w:hAnsi="Aptos"/>
                <w:sz w:val="22"/>
              </w:rPr>
              <w:t>The applicant certifies that it has secured the required match</w:t>
            </w:r>
            <w:r w:rsidR="00CE696E" w:rsidRPr="00F227DB">
              <w:rPr>
                <w:rFonts w:ascii="Aptos" w:hAnsi="Aptos"/>
                <w:sz w:val="22"/>
              </w:rPr>
              <w:t>ing funds</w:t>
            </w:r>
            <w:r w:rsidRPr="00F227DB">
              <w:rPr>
                <w:rFonts w:ascii="Aptos" w:hAnsi="Aptos"/>
                <w:sz w:val="22"/>
              </w:rPr>
              <w:t xml:space="preserve"> for the project</w:t>
            </w:r>
            <w:r w:rsidR="002A1F68" w:rsidRPr="00F227DB">
              <w:rPr>
                <w:rFonts w:ascii="Aptos" w:hAnsi="Aptos"/>
                <w:sz w:val="22"/>
              </w:rPr>
              <w:t>.</w:t>
            </w:r>
          </w:p>
        </w:tc>
      </w:tr>
      <w:tr w:rsidR="005659CF" w:rsidRPr="00F227DB" w14:paraId="355A52FD" w14:textId="77777777" w:rsidTr="00D05132">
        <w:trPr>
          <w:cantSplit/>
          <w:jc w:val="center"/>
        </w:trPr>
        <w:tc>
          <w:tcPr>
            <w:tcW w:w="1448" w:type="dxa"/>
            <w:tcBorders>
              <w:left w:val="single" w:sz="24" w:space="0" w:color="auto"/>
              <w:bottom w:val="single" w:sz="4" w:space="0" w:color="auto"/>
            </w:tcBorders>
            <w:vAlign w:val="center"/>
          </w:tcPr>
          <w:p w14:paraId="355A52FB" w14:textId="77777777" w:rsidR="005659CF" w:rsidRPr="00F227DB" w:rsidRDefault="005659CF" w:rsidP="00ED4668">
            <w:pPr>
              <w:rPr>
                <w:rFonts w:ascii="Aptos" w:hAnsi="Aptos"/>
              </w:rPr>
            </w:pPr>
            <w:r w:rsidRPr="00F227DB">
              <w:rPr>
                <w:rFonts w:ascii="Aptos" w:hAnsi="Aptos"/>
                <w:b/>
              </w:rPr>
              <w:t>YES</w:t>
            </w:r>
            <w:r w:rsidRPr="00F227DB">
              <w:rPr>
                <w:rFonts w:ascii="Aptos" w:hAnsi="Aptos"/>
                <w:b/>
              </w:rPr>
              <w:tab/>
              <w:t>NO</w:t>
            </w:r>
          </w:p>
        </w:tc>
        <w:tc>
          <w:tcPr>
            <w:tcW w:w="9001" w:type="dxa"/>
            <w:tcBorders>
              <w:bottom w:val="single" w:sz="4" w:space="0" w:color="auto"/>
              <w:right w:val="single" w:sz="24" w:space="0" w:color="auto"/>
            </w:tcBorders>
            <w:vAlign w:val="center"/>
          </w:tcPr>
          <w:p w14:paraId="355A52FC" w14:textId="77777777" w:rsidR="005659CF" w:rsidRPr="00F227DB" w:rsidRDefault="005659CF" w:rsidP="00674934">
            <w:pPr>
              <w:spacing w:before="120" w:after="120"/>
              <w:rPr>
                <w:rFonts w:ascii="Aptos" w:hAnsi="Aptos"/>
                <w:sz w:val="22"/>
              </w:rPr>
            </w:pPr>
            <w:r w:rsidRPr="00F227DB">
              <w:rPr>
                <w:rFonts w:ascii="Aptos" w:hAnsi="Aptos"/>
                <w:sz w:val="22"/>
              </w:rPr>
              <w:t xml:space="preserve">The </w:t>
            </w:r>
            <w:r w:rsidR="00674934" w:rsidRPr="00F227DB">
              <w:rPr>
                <w:rFonts w:ascii="Aptos" w:hAnsi="Aptos"/>
                <w:sz w:val="22"/>
              </w:rPr>
              <w:t>applicant</w:t>
            </w:r>
            <w:r w:rsidRPr="00F227DB">
              <w:rPr>
                <w:rFonts w:ascii="Aptos" w:hAnsi="Aptos"/>
                <w:sz w:val="22"/>
              </w:rPr>
              <w:t xml:space="preserve"> has committed to maintaining the proposed project’s improvements (including winter maintenance) for the next 20 years</w:t>
            </w:r>
            <w:r w:rsidR="002A1F68" w:rsidRPr="00F227DB">
              <w:rPr>
                <w:rFonts w:ascii="Aptos" w:hAnsi="Aptos"/>
                <w:sz w:val="22"/>
              </w:rPr>
              <w:t>.</w:t>
            </w:r>
          </w:p>
        </w:tc>
      </w:tr>
      <w:tr w:rsidR="005659CF" w:rsidRPr="00F227DB" w14:paraId="355A5303" w14:textId="77777777" w:rsidTr="00D05132">
        <w:trPr>
          <w:cantSplit/>
          <w:jc w:val="center"/>
        </w:trPr>
        <w:tc>
          <w:tcPr>
            <w:tcW w:w="1448" w:type="dxa"/>
            <w:tcBorders>
              <w:left w:val="single" w:sz="24" w:space="0" w:color="auto"/>
              <w:bottom w:val="single" w:sz="48" w:space="0" w:color="auto"/>
            </w:tcBorders>
            <w:vAlign w:val="center"/>
          </w:tcPr>
          <w:p w14:paraId="355A52FE" w14:textId="77777777" w:rsidR="005659CF" w:rsidRPr="00F227DB" w:rsidRDefault="005659CF" w:rsidP="00ED4668">
            <w:pPr>
              <w:rPr>
                <w:rFonts w:ascii="Aptos" w:hAnsi="Aptos"/>
              </w:rPr>
            </w:pPr>
            <w:r w:rsidRPr="00F227DB">
              <w:rPr>
                <w:rFonts w:ascii="Aptos" w:hAnsi="Aptos"/>
                <w:b/>
              </w:rPr>
              <w:lastRenderedPageBreak/>
              <w:t>YES</w:t>
            </w:r>
            <w:r w:rsidRPr="00F227DB">
              <w:rPr>
                <w:rFonts w:ascii="Aptos" w:hAnsi="Aptos"/>
                <w:b/>
              </w:rPr>
              <w:tab/>
              <w:t>NO</w:t>
            </w:r>
          </w:p>
        </w:tc>
        <w:tc>
          <w:tcPr>
            <w:tcW w:w="9001" w:type="dxa"/>
            <w:tcBorders>
              <w:bottom w:val="single" w:sz="48" w:space="0" w:color="auto"/>
              <w:right w:val="single" w:sz="24" w:space="0" w:color="auto"/>
            </w:tcBorders>
            <w:vAlign w:val="center"/>
          </w:tcPr>
          <w:p w14:paraId="355A52FF" w14:textId="2F31E36D" w:rsidR="005659CF" w:rsidRPr="00F227DB" w:rsidRDefault="005659CF" w:rsidP="00A9201F">
            <w:pPr>
              <w:spacing w:before="120"/>
              <w:rPr>
                <w:rFonts w:ascii="Aptos" w:hAnsi="Aptos"/>
                <w:i/>
                <w:sz w:val="22"/>
              </w:rPr>
            </w:pPr>
            <w:r w:rsidRPr="00F227DB">
              <w:rPr>
                <w:rFonts w:ascii="Aptos" w:hAnsi="Aptos"/>
                <w:sz w:val="22"/>
              </w:rPr>
              <w:t>The project application funds an activity from a MaineDOT Priority area</w:t>
            </w:r>
            <w:r w:rsidR="00A9201F" w:rsidRPr="00F227DB">
              <w:rPr>
                <w:rFonts w:ascii="Aptos" w:hAnsi="Aptos"/>
                <w:sz w:val="22"/>
              </w:rPr>
              <w:t xml:space="preserve">.  </w:t>
            </w:r>
            <w:r w:rsidRPr="00F227DB">
              <w:rPr>
                <w:rFonts w:ascii="Aptos" w:hAnsi="Aptos"/>
                <w:i/>
                <w:sz w:val="22"/>
              </w:rPr>
              <w:t xml:space="preserve">Though federal guidelines permit TA funding to be utilized for other activities, MaineDOT prioritizes the use of this funding </w:t>
            </w:r>
            <w:r w:rsidR="001212D1" w:rsidRPr="00F227DB">
              <w:rPr>
                <w:rFonts w:ascii="Aptos" w:hAnsi="Aptos"/>
                <w:i/>
                <w:sz w:val="22"/>
              </w:rPr>
              <w:t xml:space="preserve">for </w:t>
            </w:r>
            <w:r w:rsidRPr="00F227DB">
              <w:rPr>
                <w:rFonts w:ascii="Aptos" w:hAnsi="Aptos"/>
                <w:i/>
                <w:sz w:val="22"/>
              </w:rPr>
              <w:t>the following 3 area</w:t>
            </w:r>
            <w:r w:rsidR="002A1F68" w:rsidRPr="00F227DB">
              <w:rPr>
                <w:rFonts w:ascii="Aptos" w:hAnsi="Aptos"/>
                <w:i/>
                <w:sz w:val="22"/>
              </w:rPr>
              <w:t>s</w:t>
            </w:r>
            <w:r w:rsidRPr="00F227DB">
              <w:rPr>
                <w:rFonts w:ascii="Aptos" w:hAnsi="Aptos"/>
                <w:i/>
                <w:sz w:val="22"/>
              </w:rPr>
              <w:t>:</w:t>
            </w:r>
          </w:p>
          <w:p w14:paraId="5E229F4D" w14:textId="77777777" w:rsidR="006E4EBD" w:rsidRPr="00F227DB" w:rsidRDefault="006E4EBD" w:rsidP="006E4EBD">
            <w:pPr>
              <w:pStyle w:val="ListParagraph"/>
              <w:numPr>
                <w:ilvl w:val="0"/>
                <w:numId w:val="1"/>
              </w:numPr>
              <w:ind w:right="1071"/>
              <w:rPr>
                <w:rFonts w:ascii="Aptos" w:hAnsi="Aptos"/>
                <w:i/>
                <w:sz w:val="22"/>
              </w:rPr>
            </w:pPr>
            <w:r w:rsidRPr="00F227DB">
              <w:rPr>
                <w:rFonts w:ascii="Aptos" w:hAnsi="Aptos"/>
                <w:i/>
                <w:sz w:val="22"/>
              </w:rPr>
              <w:t>Safe Routes to School (Grades K – 12)</w:t>
            </w:r>
          </w:p>
          <w:p w14:paraId="71462D41" w14:textId="77777777" w:rsidR="006E4EBD" w:rsidRPr="00F227DB" w:rsidRDefault="006E4EBD" w:rsidP="006E4EBD">
            <w:pPr>
              <w:pStyle w:val="ListParagraph"/>
              <w:numPr>
                <w:ilvl w:val="0"/>
                <w:numId w:val="1"/>
              </w:numPr>
              <w:ind w:right="1071"/>
              <w:rPr>
                <w:rFonts w:ascii="Aptos" w:hAnsi="Aptos"/>
                <w:i/>
                <w:sz w:val="22"/>
              </w:rPr>
            </w:pPr>
            <w:r w:rsidRPr="00F227DB">
              <w:rPr>
                <w:rFonts w:ascii="Aptos" w:hAnsi="Aptos"/>
                <w:i/>
                <w:sz w:val="22"/>
              </w:rPr>
              <w:t>On- Road Pedestrian &amp; Bicycle Facilities</w:t>
            </w:r>
          </w:p>
          <w:p w14:paraId="2C43001D" w14:textId="77777777" w:rsidR="006E4EBD" w:rsidRPr="00F227DB" w:rsidRDefault="006E4EBD" w:rsidP="006E4EBD">
            <w:pPr>
              <w:pStyle w:val="ListParagraph"/>
              <w:numPr>
                <w:ilvl w:val="0"/>
                <w:numId w:val="1"/>
              </w:numPr>
              <w:ind w:right="1071"/>
              <w:rPr>
                <w:rFonts w:ascii="Aptos" w:hAnsi="Aptos"/>
                <w:i/>
                <w:sz w:val="22"/>
              </w:rPr>
            </w:pPr>
            <w:r w:rsidRPr="00F227DB">
              <w:rPr>
                <w:rFonts w:ascii="Aptos" w:hAnsi="Aptos"/>
                <w:i/>
                <w:sz w:val="22"/>
              </w:rPr>
              <w:t>Roadway Safety Improvements for Bicyclists/Pedestrians</w:t>
            </w:r>
          </w:p>
          <w:p w14:paraId="355A5302" w14:textId="216828C9" w:rsidR="005659CF" w:rsidRPr="00F227DB" w:rsidRDefault="006E4EBD" w:rsidP="006E4EBD">
            <w:pPr>
              <w:pStyle w:val="ListParagraph"/>
              <w:numPr>
                <w:ilvl w:val="0"/>
                <w:numId w:val="1"/>
              </w:numPr>
              <w:spacing w:after="120"/>
              <w:ind w:right="1066"/>
              <w:contextualSpacing w:val="0"/>
              <w:rPr>
                <w:rFonts w:ascii="Aptos" w:hAnsi="Aptos"/>
                <w:i/>
                <w:sz w:val="22"/>
              </w:rPr>
            </w:pPr>
            <w:r w:rsidRPr="00F227DB">
              <w:rPr>
                <w:rFonts w:ascii="Aptos" w:hAnsi="Aptos"/>
                <w:i/>
                <w:sz w:val="22"/>
              </w:rPr>
              <w:t>Off- Road System Pedestrian &amp; Bicycle Facilities</w:t>
            </w:r>
          </w:p>
        </w:tc>
      </w:tr>
      <w:tr w:rsidR="005659CF" w:rsidRPr="00F227DB" w14:paraId="355A5305" w14:textId="77777777" w:rsidTr="00D05132">
        <w:trPr>
          <w:cantSplit/>
          <w:trHeight w:val="620"/>
          <w:jc w:val="center"/>
        </w:trPr>
        <w:tc>
          <w:tcPr>
            <w:tcW w:w="10449" w:type="dxa"/>
            <w:gridSpan w:val="2"/>
            <w:tcBorders>
              <w:top w:val="single" w:sz="48" w:space="0" w:color="auto"/>
              <w:left w:val="single" w:sz="24" w:space="0" w:color="auto"/>
              <w:bottom w:val="single" w:sz="24" w:space="0" w:color="auto"/>
              <w:right w:val="single" w:sz="24" w:space="0" w:color="auto"/>
            </w:tcBorders>
            <w:vAlign w:val="center"/>
          </w:tcPr>
          <w:p w14:paraId="355A5304" w14:textId="516C26C4" w:rsidR="005659CF" w:rsidRPr="006162DE" w:rsidRDefault="001212D1" w:rsidP="00680956">
            <w:pPr>
              <w:spacing w:before="240" w:after="240"/>
              <w:jc w:val="center"/>
              <w:rPr>
                <w:rFonts w:ascii="Aptos" w:hAnsi="Aptos"/>
                <w:szCs w:val="24"/>
              </w:rPr>
            </w:pPr>
            <w:r w:rsidRPr="006162DE">
              <w:rPr>
                <w:rFonts w:ascii="Aptos" w:hAnsi="Aptos"/>
                <w:szCs w:val="24"/>
              </w:rPr>
              <w:t>T</w:t>
            </w:r>
            <w:r w:rsidR="005659CF" w:rsidRPr="006162DE">
              <w:rPr>
                <w:rFonts w:ascii="Aptos" w:hAnsi="Aptos"/>
                <w:szCs w:val="24"/>
              </w:rPr>
              <w:t xml:space="preserve">he above questions must be marked </w:t>
            </w:r>
            <w:r w:rsidR="005659CF" w:rsidRPr="006162DE">
              <w:rPr>
                <w:rFonts w:ascii="Aptos" w:hAnsi="Aptos"/>
                <w:b/>
                <w:color w:val="0070C0"/>
                <w:szCs w:val="24"/>
              </w:rPr>
              <w:t>YES</w:t>
            </w:r>
            <w:r w:rsidR="005659CF" w:rsidRPr="006162DE">
              <w:rPr>
                <w:rFonts w:ascii="Aptos" w:hAnsi="Aptos"/>
                <w:szCs w:val="24"/>
              </w:rPr>
              <w:t xml:space="preserve"> for the application to receive consideration and be scored by the review team.</w:t>
            </w:r>
          </w:p>
        </w:tc>
      </w:tr>
      <w:tr w:rsidR="005659CF" w:rsidRPr="00F227DB" w14:paraId="355A5308" w14:textId="77777777" w:rsidTr="00D05132">
        <w:trPr>
          <w:cantSplit/>
          <w:trHeight w:val="737"/>
          <w:jc w:val="center"/>
        </w:trPr>
        <w:tc>
          <w:tcPr>
            <w:tcW w:w="10449" w:type="dxa"/>
            <w:gridSpan w:val="2"/>
            <w:tcBorders>
              <w:top w:val="nil"/>
              <w:left w:val="nil"/>
              <w:bottom w:val="single" w:sz="24" w:space="0" w:color="auto"/>
              <w:right w:val="nil"/>
            </w:tcBorders>
            <w:vAlign w:val="center"/>
          </w:tcPr>
          <w:p w14:paraId="355A5306" w14:textId="77777777" w:rsidR="005C521B" w:rsidRPr="00BB1CE0" w:rsidRDefault="005659CF" w:rsidP="005C521B">
            <w:pPr>
              <w:spacing w:before="240" w:after="240"/>
              <w:jc w:val="center"/>
              <w:rPr>
                <w:rFonts w:ascii="Aptos" w:hAnsi="Aptos"/>
                <w:color w:val="0070C0"/>
                <w:sz w:val="18"/>
                <w:szCs w:val="18"/>
              </w:rPr>
            </w:pPr>
            <w:r w:rsidRPr="00BB1CE0">
              <w:rPr>
                <w:rFonts w:ascii="Aptos" w:hAnsi="Aptos"/>
                <w:b/>
                <w:color w:val="0070C0"/>
                <w:sz w:val="32"/>
                <w:szCs w:val="18"/>
              </w:rPr>
              <w:t>Project Overview</w:t>
            </w:r>
          </w:p>
          <w:p w14:paraId="355A5307" w14:textId="77777777" w:rsidR="005C521B" w:rsidRPr="00F227DB" w:rsidRDefault="005C521B" w:rsidP="00D05132">
            <w:pPr>
              <w:spacing w:before="240" w:after="240"/>
              <w:rPr>
                <w:rFonts w:ascii="Aptos" w:hAnsi="Aptos"/>
                <w:sz w:val="22"/>
              </w:rPr>
            </w:pPr>
            <w:r w:rsidRPr="00F227DB">
              <w:rPr>
                <w:rFonts w:ascii="Aptos" w:hAnsi="Aptos"/>
                <w:sz w:val="22"/>
              </w:rPr>
              <w:t>The following questions provide the reviewers with background information on the applicant community</w:t>
            </w:r>
            <w:r w:rsidR="00D05132" w:rsidRPr="00F227DB">
              <w:rPr>
                <w:rFonts w:ascii="Aptos" w:hAnsi="Aptos"/>
                <w:sz w:val="22"/>
              </w:rPr>
              <w:t xml:space="preserve"> and its </w:t>
            </w:r>
            <w:r w:rsidRPr="00F227DB">
              <w:rPr>
                <w:rFonts w:ascii="Aptos" w:hAnsi="Aptos"/>
                <w:sz w:val="22"/>
              </w:rPr>
              <w:t xml:space="preserve">history with MaineDOT projects, as well as </w:t>
            </w:r>
            <w:r w:rsidR="00D05132" w:rsidRPr="00F227DB">
              <w:rPr>
                <w:rFonts w:ascii="Aptos" w:hAnsi="Aptos"/>
                <w:sz w:val="22"/>
              </w:rPr>
              <w:t xml:space="preserve">on </w:t>
            </w:r>
            <w:r w:rsidRPr="00F227DB">
              <w:rPr>
                <w:rFonts w:ascii="Aptos" w:hAnsi="Aptos"/>
                <w:sz w:val="22"/>
              </w:rPr>
              <w:t xml:space="preserve">the proposed project.  This information may be used by the review committee as part of </w:t>
            </w:r>
            <w:r w:rsidR="00D05132" w:rsidRPr="00F227DB">
              <w:rPr>
                <w:rFonts w:ascii="Aptos" w:hAnsi="Aptos"/>
                <w:sz w:val="22"/>
              </w:rPr>
              <w:t>its</w:t>
            </w:r>
            <w:r w:rsidRPr="00F227DB">
              <w:rPr>
                <w:rFonts w:ascii="Aptos" w:hAnsi="Aptos"/>
                <w:sz w:val="22"/>
              </w:rPr>
              <w:t xml:space="preserve"> final </w:t>
            </w:r>
            <w:r w:rsidR="00D05132" w:rsidRPr="00F227DB">
              <w:rPr>
                <w:rFonts w:ascii="Aptos" w:hAnsi="Aptos"/>
                <w:sz w:val="22"/>
              </w:rPr>
              <w:t>recommendations</w:t>
            </w:r>
            <w:r w:rsidRPr="00F227DB">
              <w:rPr>
                <w:rFonts w:ascii="Aptos" w:hAnsi="Aptos"/>
                <w:sz w:val="22"/>
              </w:rPr>
              <w:t xml:space="preserve"> of wh</w:t>
            </w:r>
            <w:r w:rsidR="00D05132" w:rsidRPr="00F227DB">
              <w:rPr>
                <w:rFonts w:ascii="Aptos" w:hAnsi="Aptos"/>
                <w:sz w:val="22"/>
              </w:rPr>
              <w:t>at</w:t>
            </w:r>
            <w:r w:rsidRPr="00F227DB">
              <w:rPr>
                <w:rFonts w:ascii="Aptos" w:hAnsi="Aptos"/>
                <w:sz w:val="22"/>
              </w:rPr>
              <w:t xml:space="preserve"> projects </w:t>
            </w:r>
            <w:r w:rsidR="00D05132" w:rsidRPr="00F227DB">
              <w:rPr>
                <w:rFonts w:ascii="Aptos" w:hAnsi="Aptos"/>
                <w:sz w:val="22"/>
              </w:rPr>
              <w:t>sh</w:t>
            </w:r>
            <w:r w:rsidRPr="00F227DB">
              <w:rPr>
                <w:rFonts w:ascii="Aptos" w:hAnsi="Aptos"/>
                <w:sz w:val="22"/>
              </w:rPr>
              <w:t xml:space="preserve">ould be funded </w:t>
            </w:r>
            <w:proofErr w:type="gramStart"/>
            <w:r w:rsidRPr="00F227DB">
              <w:rPr>
                <w:rFonts w:ascii="Aptos" w:hAnsi="Aptos"/>
                <w:sz w:val="22"/>
              </w:rPr>
              <w:t>in a given year</w:t>
            </w:r>
            <w:proofErr w:type="gramEnd"/>
            <w:r w:rsidRPr="00F227DB">
              <w:rPr>
                <w:rFonts w:ascii="Aptos" w:hAnsi="Aptos"/>
                <w:sz w:val="22"/>
              </w:rPr>
              <w:t>.</w:t>
            </w:r>
          </w:p>
        </w:tc>
      </w:tr>
      <w:tr w:rsidR="005659CF" w:rsidRPr="00F227DB" w14:paraId="355A530B" w14:textId="77777777" w:rsidTr="00D05132">
        <w:trPr>
          <w:cantSplit/>
          <w:trHeight w:val="327"/>
          <w:jc w:val="center"/>
        </w:trPr>
        <w:tc>
          <w:tcPr>
            <w:tcW w:w="1448" w:type="dxa"/>
            <w:tcBorders>
              <w:top w:val="single" w:sz="24" w:space="0" w:color="auto"/>
              <w:left w:val="single" w:sz="24" w:space="0" w:color="auto"/>
            </w:tcBorders>
            <w:vAlign w:val="center"/>
          </w:tcPr>
          <w:p w14:paraId="355A5309" w14:textId="77777777" w:rsidR="005659CF" w:rsidRPr="00F227DB" w:rsidRDefault="005659CF" w:rsidP="00ED4668">
            <w:pPr>
              <w:rPr>
                <w:rFonts w:ascii="Aptos" w:hAnsi="Aptos"/>
              </w:rPr>
            </w:pPr>
            <w:r w:rsidRPr="00F227DB">
              <w:rPr>
                <w:rFonts w:ascii="Aptos" w:hAnsi="Aptos"/>
                <w:b/>
              </w:rPr>
              <w:t>YES</w:t>
            </w:r>
            <w:r w:rsidRPr="00F227DB">
              <w:rPr>
                <w:rFonts w:ascii="Aptos" w:hAnsi="Aptos"/>
                <w:b/>
              </w:rPr>
              <w:tab/>
              <w:t>NO</w:t>
            </w:r>
          </w:p>
        </w:tc>
        <w:tc>
          <w:tcPr>
            <w:tcW w:w="9001" w:type="dxa"/>
            <w:tcBorders>
              <w:top w:val="single" w:sz="24" w:space="0" w:color="auto"/>
              <w:right w:val="single" w:sz="24" w:space="0" w:color="auto"/>
            </w:tcBorders>
            <w:vAlign w:val="center"/>
          </w:tcPr>
          <w:p w14:paraId="355A530A" w14:textId="77777777" w:rsidR="005659CF" w:rsidRPr="00F227DB" w:rsidRDefault="005659CF" w:rsidP="00D05132">
            <w:pPr>
              <w:spacing w:before="120" w:after="120"/>
              <w:rPr>
                <w:rFonts w:ascii="Aptos" w:hAnsi="Aptos"/>
                <w:sz w:val="22"/>
              </w:rPr>
            </w:pPr>
            <w:r w:rsidRPr="00F227DB">
              <w:rPr>
                <w:rFonts w:ascii="Aptos" w:hAnsi="Aptos"/>
                <w:sz w:val="22"/>
              </w:rPr>
              <w:t xml:space="preserve">Does the applicant community have a </w:t>
            </w:r>
            <w:r w:rsidR="00D05132" w:rsidRPr="00F227DB">
              <w:rPr>
                <w:rFonts w:ascii="Aptos" w:hAnsi="Aptos"/>
                <w:sz w:val="22"/>
              </w:rPr>
              <w:t>f</w:t>
            </w:r>
            <w:r w:rsidRPr="00F227DB">
              <w:rPr>
                <w:rFonts w:ascii="Aptos" w:hAnsi="Aptos"/>
                <w:sz w:val="22"/>
              </w:rPr>
              <w:t>ull-</w:t>
            </w:r>
            <w:r w:rsidR="00D05132" w:rsidRPr="00F227DB">
              <w:rPr>
                <w:rFonts w:ascii="Aptos" w:hAnsi="Aptos"/>
                <w:sz w:val="22"/>
              </w:rPr>
              <w:t>t</w:t>
            </w:r>
            <w:r w:rsidRPr="00F227DB">
              <w:rPr>
                <w:rFonts w:ascii="Aptos" w:hAnsi="Aptos"/>
                <w:sz w:val="22"/>
              </w:rPr>
              <w:t>ime qualified individual who has been certified to be a Local Project Administrator?</w:t>
            </w:r>
          </w:p>
        </w:tc>
      </w:tr>
      <w:tr w:rsidR="00816DAA" w:rsidRPr="00F227DB" w14:paraId="355A530E" w14:textId="77777777" w:rsidTr="00D05132">
        <w:trPr>
          <w:cantSplit/>
          <w:trHeight w:val="656"/>
          <w:jc w:val="center"/>
        </w:trPr>
        <w:tc>
          <w:tcPr>
            <w:tcW w:w="1448" w:type="dxa"/>
            <w:tcBorders>
              <w:left w:val="single" w:sz="24" w:space="0" w:color="auto"/>
            </w:tcBorders>
            <w:vAlign w:val="center"/>
          </w:tcPr>
          <w:p w14:paraId="355A530C" w14:textId="77777777" w:rsidR="00816DAA" w:rsidRPr="00F227DB" w:rsidRDefault="00816DAA" w:rsidP="00D718CE">
            <w:pPr>
              <w:rPr>
                <w:rFonts w:ascii="Aptos" w:hAnsi="Aptos"/>
              </w:rPr>
            </w:pPr>
            <w:r w:rsidRPr="00F227DB">
              <w:rPr>
                <w:rFonts w:ascii="Aptos" w:hAnsi="Aptos"/>
                <w:b/>
              </w:rPr>
              <w:t>YES</w:t>
            </w:r>
            <w:r w:rsidRPr="00F227DB">
              <w:rPr>
                <w:rFonts w:ascii="Aptos" w:hAnsi="Aptos"/>
                <w:b/>
              </w:rPr>
              <w:tab/>
              <w:t>NO</w:t>
            </w:r>
          </w:p>
        </w:tc>
        <w:tc>
          <w:tcPr>
            <w:tcW w:w="9001" w:type="dxa"/>
            <w:tcBorders>
              <w:right w:val="single" w:sz="24" w:space="0" w:color="auto"/>
            </w:tcBorders>
            <w:vAlign w:val="center"/>
          </w:tcPr>
          <w:p w14:paraId="355A530D" w14:textId="77777777" w:rsidR="00816DAA" w:rsidRPr="00F227DB" w:rsidRDefault="00816DAA" w:rsidP="00D05132">
            <w:pPr>
              <w:spacing w:before="120" w:after="120"/>
              <w:rPr>
                <w:rFonts w:ascii="Aptos" w:hAnsi="Aptos"/>
                <w:sz w:val="22"/>
              </w:rPr>
            </w:pPr>
            <w:r w:rsidRPr="00F227DB">
              <w:rPr>
                <w:rFonts w:ascii="Aptos" w:hAnsi="Aptos"/>
                <w:sz w:val="22"/>
              </w:rPr>
              <w:t xml:space="preserve">Is the applicant currently working on any other projects </w:t>
            </w:r>
            <w:r w:rsidR="000F500E" w:rsidRPr="00F227DB">
              <w:rPr>
                <w:rFonts w:ascii="Aptos" w:hAnsi="Aptos"/>
                <w:sz w:val="22"/>
              </w:rPr>
              <w:t xml:space="preserve">or initiatives </w:t>
            </w:r>
            <w:r w:rsidRPr="00F227DB">
              <w:rPr>
                <w:rFonts w:ascii="Aptos" w:hAnsi="Aptos"/>
                <w:sz w:val="22"/>
              </w:rPr>
              <w:t xml:space="preserve">that would compromise </w:t>
            </w:r>
            <w:r w:rsidR="00D05132" w:rsidRPr="00F227DB">
              <w:rPr>
                <w:rFonts w:ascii="Aptos" w:hAnsi="Aptos"/>
                <w:sz w:val="22"/>
              </w:rPr>
              <w:t>its</w:t>
            </w:r>
            <w:r w:rsidRPr="00F227DB">
              <w:rPr>
                <w:rFonts w:ascii="Aptos" w:hAnsi="Aptos"/>
                <w:sz w:val="22"/>
              </w:rPr>
              <w:t xml:space="preserve"> ability to move this project forward at this time? (limited time, staffing, resources, funding, etc.)</w:t>
            </w:r>
          </w:p>
        </w:tc>
      </w:tr>
      <w:tr w:rsidR="00816DAA" w:rsidRPr="00F227DB" w14:paraId="355A5311" w14:textId="77777777" w:rsidTr="00D05132">
        <w:trPr>
          <w:cantSplit/>
          <w:trHeight w:val="56"/>
          <w:jc w:val="center"/>
        </w:trPr>
        <w:tc>
          <w:tcPr>
            <w:tcW w:w="1448" w:type="dxa"/>
            <w:tcBorders>
              <w:left w:val="single" w:sz="24" w:space="0" w:color="auto"/>
            </w:tcBorders>
            <w:vAlign w:val="center"/>
          </w:tcPr>
          <w:p w14:paraId="355A530F" w14:textId="77777777" w:rsidR="00816DAA" w:rsidRPr="00F227DB" w:rsidRDefault="00816DAA" w:rsidP="003F141D">
            <w:pPr>
              <w:rPr>
                <w:rFonts w:ascii="Aptos" w:hAnsi="Aptos"/>
                <w:b/>
              </w:rPr>
            </w:pPr>
            <w:r w:rsidRPr="00F227DB">
              <w:rPr>
                <w:rFonts w:ascii="Aptos" w:hAnsi="Aptos"/>
                <w:b/>
              </w:rPr>
              <w:t>YES</w:t>
            </w:r>
            <w:r w:rsidRPr="00F227DB">
              <w:rPr>
                <w:rFonts w:ascii="Aptos" w:hAnsi="Aptos"/>
                <w:b/>
              </w:rPr>
              <w:tab/>
              <w:t>NO</w:t>
            </w:r>
          </w:p>
        </w:tc>
        <w:tc>
          <w:tcPr>
            <w:tcW w:w="9001" w:type="dxa"/>
            <w:tcBorders>
              <w:right w:val="single" w:sz="24" w:space="0" w:color="auto"/>
            </w:tcBorders>
            <w:vAlign w:val="center"/>
          </w:tcPr>
          <w:p w14:paraId="355A5310" w14:textId="69F7BD10" w:rsidR="00816DAA" w:rsidRPr="00F227DB" w:rsidRDefault="00816DAA" w:rsidP="00B132E6">
            <w:pPr>
              <w:spacing w:before="120" w:after="120"/>
              <w:rPr>
                <w:rFonts w:ascii="Aptos" w:hAnsi="Aptos"/>
                <w:sz w:val="22"/>
              </w:rPr>
            </w:pPr>
            <w:r w:rsidRPr="00F227DB">
              <w:rPr>
                <w:rFonts w:ascii="Aptos" w:hAnsi="Aptos"/>
                <w:sz w:val="22"/>
              </w:rPr>
              <w:t>With the funds requested in this application, will the entire project be fully funded? (as opposed to partial funding of the anticipated need or funding only a phase</w:t>
            </w:r>
            <w:r w:rsidR="004466F6" w:rsidRPr="00F227DB">
              <w:rPr>
                <w:rFonts w:ascii="Aptos" w:hAnsi="Aptos"/>
                <w:sz w:val="22"/>
              </w:rPr>
              <w:t xml:space="preserve"> of a larger project</w:t>
            </w:r>
            <w:r w:rsidRPr="00F227DB">
              <w:rPr>
                <w:rFonts w:ascii="Aptos" w:hAnsi="Aptos"/>
                <w:sz w:val="22"/>
              </w:rPr>
              <w:t xml:space="preserve">)  </w:t>
            </w:r>
          </w:p>
        </w:tc>
      </w:tr>
      <w:tr w:rsidR="007C06B8" w:rsidRPr="00F227DB" w14:paraId="355A5314" w14:textId="77777777" w:rsidTr="00D05132">
        <w:trPr>
          <w:cantSplit/>
          <w:trHeight w:val="152"/>
          <w:jc w:val="center"/>
        </w:trPr>
        <w:tc>
          <w:tcPr>
            <w:tcW w:w="1448" w:type="dxa"/>
            <w:tcBorders>
              <w:left w:val="single" w:sz="24" w:space="0" w:color="auto"/>
            </w:tcBorders>
            <w:vAlign w:val="center"/>
          </w:tcPr>
          <w:p w14:paraId="355A5312" w14:textId="77777777" w:rsidR="007C06B8" w:rsidRPr="00F227DB" w:rsidRDefault="007C06B8" w:rsidP="00A72054">
            <w:pPr>
              <w:rPr>
                <w:rFonts w:ascii="Aptos" w:hAnsi="Aptos"/>
                <w:b/>
              </w:rPr>
            </w:pPr>
            <w:r w:rsidRPr="00F227DB">
              <w:rPr>
                <w:rFonts w:ascii="Aptos" w:hAnsi="Aptos"/>
                <w:b/>
              </w:rPr>
              <w:t>YES</w:t>
            </w:r>
            <w:r w:rsidRPr="00F227DB">
              <w:rPr>
                <w:rFonts w:ascii="Aptos" w:hAnsi="Aptos"/>
                <w:b/>
              </w:rPr>
              <w:tab/>
              <w:t>NO</w:t>
            </w:r>
          </w:p>
        </w:tc>
        <w:tc>
          <w:tcPr>
            <w:tcW w:w="9001" w:type="dxa"/>
            <w:tcBorders>
              <w:right w:val="single" w:sz="24" w:space="0" w:color="auto"/>
            </w:tcBorders>
            <w:vAlign w:val="center"/>
          </w:tcPr>
          <w:p w14:paraId="355A5313" w14:textId="77777777" w:rsidR="007C06B8" w:rsidRPr="00F227DB" w:rsidRDefault="007C06B8" w:rsidP="00D05132">
            <w:pPr>
              <w:spacing w:before="120" w:after="120"/>
              <w:rPr>
                <w:rFonts w:ascii="Aptos" w:hAnsi="Aptos"/>
                <w:sz w:val="22"/>
              </w:rPr>
            </w:pPr>
            <w:r w:rsidRPr="00F227DB">
              <w:rPr>
                <w:rFonts w:ascii="Aptos" w:hAnsi="Aptos"/>
                <w:sz w:val="22"/>
              </w:rPr>
              <w:t xml:space="preserve">Project has </w:t>
            </w:r>
            <w:r w:rsidR="00AB76A3" w:rsidRPr="00F227DB">
              <w:rPr>
                <w:rFonts w:ascii="Aptos" w:hAnsi="Aptos"/>
                <w:sz w:val="22"/>
              </w:rPr>
              <w:t xml:space="preserve">sufficient length and scope to be a cost-effective and viable participant in </w:t>
            </w:r>
            <w:r w:rsidR="00D05132" w:rsidRPr="00F227DB">
              <w:rPr>
                <w:rFonts w:ascii="Aptos" w:hAnsi="Aptos"/>
                <w:sz w:val="22"/>
              </w:rPr>
              <w:t>MaineDOT’s Bicycle and Pedestrian Program?</w:t>
            </w:r>
          </w:p>
        </w:tc>
      </w:tr>
      <w:tr w:rsidR="00816DAA" w:rsidRPr="00F227DB" w14:paraId="355A5317" w14:textId="77777777" w:rsidTr="00D05132">
        <w:trPr>
          <w:cantSplit/>
          <w:jc w:val="center"/>
        </w:trPr>
        <w:tc>
          <w:tcPr>
            <w:tcW w:w="1448" w:type="dxa"/>
            <w:tcBorders>
              <w:left w:val="single" w:sz="24" w:space="0" w:color="auto"/>
            </w:tcBorders>
            <w:vAlign w:val="center"/>
          </w:tcPr>
          <w:p w14:paraId="355A5315" w14:textId="77777777" w:rsidR="00816DAA" w:rsidRPr="00F227DB" w:rsidRDefault="00816DAA" w:rsidP="00644450">
            <w:pPr>
              <w:rPr>
                <w:rFonts w:ascii="Aptos" w:hAnsi="Aptos"/>
                <w:b/>
              </w:rPr>
            </w:pPr>
            <w:r w:rsidRPr="00F227DB">
              <w:rPr>
                <w:rFonts w:ascii="Aptos" w:hAnsi="Aptos"/>
                <w:b/>
              </w:rPr>
              <w:t>YES</w:t>
            </w:r>
            <w:r w:rsidRPr="00F227DB">
              <w:rPr>
                <w:rFonts w:ascii="Aptos" w:hAnsi="Aptos"/>
                <w:b/>
              </w:rPr>
              <w:tab/>
              <w:t>NO</w:t>
            </w:r>
          </w:p>
        </w:tc>
        <w:tc>
          <w:tcPr>
            <w:tcW w:w="9001" w:type="dxa"/>
            <w:tcBorders>
              <w:right w:val="single" w:sz="24" w:space="0" w:color="auto"/>
            </w:tcBorders>
            <w:vAlign w:val="center"/>
          </w:tcPr>
          <w:p w14:paraId="355A5316" w14:textId="77777777" w:rsidR="00816DAA" w:rsidRPr="00F227DB" w:rsidRDefault="00816DAA" w:rsidP="00B132E6">
            <w:pPr>
              <w:spacing w:before="120" w:after="120"/>
              <w:rPr>
                <w:rFonts w:ascii="Aptos" w:hAnsi="Aptos"/>
                <w:sz w:val="22"/>
              </w:rPr>
            </w:pPr>
            <w:r w:rsidRPr="00F227DB">
              <w:rPr>
                <w:rFonts w:ascii="Aptos" w:hAnsi="Aptos"/>
                <w:sz w:val="22"/>
              </w:rPr>
              <w:t>Is the applicant willing to contribute more than the required 20% match to help ensure that the project is funded?</w:t>
            </w:r>
          </w:p>
        </w:tc>
      </w:tr>
      <w:tr w:rsidR="00326596" w:rsidRPr="00F227DB" w14:paraId="69B825DF" w14:textId="77777777" w:rsidTr="00D05132">
        <w:trPr>
          <w:cantSplit/>
          <w:jc w:val="center"/>
        </w:trPr>
        <w:tc>
          <w:tcPr>
            <w:tcW w:w="1448" w:type="dxa"/>
            <w:tcBorders>
              <w:left w:val="single" w:sz="24" w:space="0" w:color="auto"/>
            </w:tcBorders>
            <w:vAlign w:val="center"/>
          </w:tcPr>
          <w:p w14:paraId="28E68E24" w14:textId="24591646" w:rsidR="00326596" w:rsidRPr="00F227DB" w:rsidRDefault="00326596" w:rsidP="00326596">
            <w:pPr>
              <w:rPr>
                <w:rFonts w:ascii="Aptos" w:hAnsi="Aptos"/>
                <w:b/>
              </w:rPr>
            </w:pPr>
            <w:r w:rsidRPr="00F227DB">
              <w:rPr>
                <w:rFonts w:ascii="Aptos" w:hAnsi="Aptos"/>
                <w:b/>
              </w:rPr>
              <w:t>YES</w:t>
            </w:r>
            <w:r w:rsidRPr="00F227DB">
              <w:rPr>
                <w:rFonts w:ascii="Aptos" w:hAnsi="Aptos"/>
                <w:b/>
              </w:rPr>
              <w:tab/>
              <w:t>NO</w:t>
            </w:r>
          </w:p>
        </w:tc>
        <w:tc>
          <w:tcPr>
            <w:tcW w:w="9001" w:type="dxa"/>
            <w:tcBorders>
              <w:right w:val="single" w:sz="24" w:space="0" w:color="auto"/>
            </w:tcBorders>
            <w:vAlign w:val="center"/>
          </w:tcPr>
          <w:p w14:paraId="2FE7C688" w14:textId="6F838767" w:rsidR="00326596" w:rsidRPr="00F227DB" w:rsidRDefault="00326596" w:rsidP="00326596">
            <w:pPr>
              <w:spacing w:before="120" w:after="120"/>
              <w:rPr>
                <w:rFonts w:ascii="Aptos" w:hAnsi="Aptos"/>
                <w:sz w:val="22"/>
              </w:rPr>
            </w:pPr>
            <w:r w:rsidRPr="00F227DB">
              <w:rPr>
                <w:rFonts w:ascii="Aptos" w:hAnsi="Aptos"/>
                <w:sz w:val="22"/>
              </w:rPr>
              <w:t>Does the applicant’s estimated budget for the project appear reasonable when projected 3 years into the future?</w:t>
            </w:r>
          </w:p>
        </w:tc>
      </w:tr>
      <w:tr w:rsidR="00326596" w:rsidRPr="00F227DB" w14:paraId="355A531A" w14:textId="77777777" w:rsidTr="00D05132">
        <w:trPr>
          <w:cantSplit/>
          <w:jc w:val="center"/>
        </w:trPr>
        <w:tc>
          <w:tcPr>
            <w:tcW w:w="1448" w:type="dxa"/>
            <w:tcBorders>
              <w:left w:val="single" w:sz="24" w:space="0" w:color="auto"/>
            </w:tcBorders>
            <w:vAlign w:val="center"/>
          </w:tcPr>
          <w:p w14:paraId="355A5318" w14:textId="77777777" w:rsidR="00326596" w:rsidRPr="00F227DB" w:rsidRDefault="00326596" w:rsidP="00326596">
            <w:pPr>
              <w:rPr>
                <w:rFonts w:ascii="Aptos" w:hAnsi="Aptos"/>
                <w:b/>
              </w:rPr>
            </w:pPr>
            <w:r w:rsidRPr="00F227DB">
              <w:rPr>
                <w:rFonts w:ascii="Aptos" w:hAnsi="Aptos"/>
                <w:b/>
              </w:rPr>
              <w:t>YES</w:t>
            </w:r>
            <w:r w:rsidRPr="00F227DB">
              <w:rPr>
                <w:rFonts w:ascii="Aptos" w:hAnsi="Aptos"/>
                <w:b/>
              </w:rPr>
              <w:tab/>
              <w:t>NO</w:t>
            </w:r>
          </w:p>
        </w:tc>
        <w:tc>
          <w:tcPr>
            <w:tcW w:w="9001" w:type="dxa"/>
            <w:tcBorders>
              <w:right w:val="single" w:sz="24" w:space="0" w:color="auto"/>
            </w:tcBorders>
            <w:vAlign w:val="center"/>
          </w:tcPr>
          <w:p w14:paraId="355A5319" w14:textId="77777777" w:rsidR="00326596" w:rsidRPr="00F227DB" w:rsidRDefault="00326596" w:rsidP="00326596">
            <w:pPr>
              <w:spacing w:before="120" w:after="120"/>
              <w:rPr>
                <w:rFonts w:ascii="Aptos" w:hAnsi="Aptos"/>
                <w:sz w:val="22"/>
              </w:rPr>
            </w:pPr>
            <w:r w:rsidRPr="00F227DB">
              <w:rPr>
                <w:rFonts w:ascii="Aptos" w:hAnsi="Aptos"/>
                <w:sz w:val="22"/>
              </w:rPr>
              <w:t xml:space="preserve">Is the applicant community located within the capital area of one of Maine’s four Metropolitan Planning Organizations? </w:t>
            </w:r>
          </w:p>
        </w:tc>
      </w:tr>
      <w:tr w:rsidR="00326596" w:rsidRPr="00F227DB" w14:paraId="355A531E" w14:textId="77777777" w:rsidTr="00D05132">
        <w:trPr>
          <w:cantSplit/>
          <w:jc w:val="center"/>
        </w:trPr>
        <w:tc>
          <w:tcPr>
            <w:tcW w:w="1448" w:type="dxa"/>
            <w:tcBorders>
              <w:left w:val="single" w:sz="24" w:space="0" w:color="auto"/>
            </w:tcBorders>
            <w:vAlign w:val="center"/>
          </w:tcPr>
          <w:p w14:paraId="355A531B" w14:textId="77777777" w:rsidR="00326596" w:rsidRPr="00F227DB" w:rsidRDefault="00326596" w:rsidP="00326596">
            <w:pPr>
              <w:rPr>
                <w:rFonts w:ascii="Aptos" w:hAnsi="Aptos"/>
                <w:b/>
              </w:rPr>
            </w:pPr>
          </w:p>
        </w:tc>
        <w:tc>
          <w:tcPr>
            <w:tcW w:w="9001" w:type="dxa"/>
            <w:tcBorders>
              <w:right w:val="single" w:sz="24" w:space="0" w:color="auto"/>
            </w:tcBorders>
            <w:vAlign w:val="center"/>
          </w:tcPr>
          <w:p w14:paraId="355A531C" w14:textId="77777777" w:rsidR="00326596" w:rsidRPr="00F227DB" w:rsidRDefault="00326596" w:rsidP="00326596">
            <w:pPr>
              <w:spacing w:before="120" w:after="120"/>
              <w:rPr>
                <w:rFonts w:ascii="Aptos" w:hAnsi="Aptos"/>
                <w:sz w:val="22"/>
              </w:rPr>
            </w:pPr>
            <w:r w:rsidRPr="00F227DB">
              <w:rPr>
                <w:rFonts w:ascii="Aptos" w:hAnsi="Aptos"/>
                <w:sz w:val="22"/>
              </w:rPr>
              <w:t xml:space="preserve">Applicant’s “suballocation” classification. </w:t>
            </w:r>
          </w:p>
          <w:p w14:paraId="355A531D" w14:textId="77777777" w:rsidR="00326596" w:rsidRPr="00F227DB" w:rsidRDefault="00326596" w:rsidP="00326596">
            <w:pPr>
              <w:spacing w:before="120" w:after="120"/>
              <w:rPr>
                <w:rFonts w:ascii="Aptos" w:hAnsi="Aptos"/>
                <w:sz w:val="22"/>
              </w:rPr>
            </w:pPr>
            <w:r w:rsidRPr="00F227DB">
              <w:rPr>
                <w:rFonts w:ascii="Aptos" w:hAnsi="Aptos"/>
                <w:sz w:val="22"/>
              </w:rPr>
              <w:t>(</w:t>
            </w:r>
            <w:r w:rsidRPr="00F227DB">
              <w:rPr>
                <w:rFonts w:ascii="Aptos" w:hAnsi="Aptos"/>
                <w:b/>
                <w:sz w:val="22"/>
              </w:rPr>
              <w:t>M</w:t>
            </w:r>
            <w:r w:rsidRPr="00F227DB">
              <w:rPr>
                <w:rFonts w:ascii="Aptos" w:hAnsi="Aptos"/>
                <w:sz w:val="22"/>
              </w:rPr>
              <w:t xml:space="preserve"> – MPO Area    </w:t>
            </w:r>
            <w:r w:rsidRPr="00F227DB">
              <w:rPr>
                <w:rFonts w:ascii="Aptos" w:hAnsi="Aptos"/>
                <w:b/>
                <w:sz w:val="22"/>
              </w:rPr>
              <w:t>L</w:t>
            </w:r>
            <w:r w:rsidRPr="00F227DB">
              <w:rPr>
                <w:rFonts w:ascii="Aptos" w:hAnsi="Aptos"/>
                <w:sz w:val="22"/>
              </w:rPr>
              <w:t xml:space="preserve"> – Urban Population &gt; 5,000    </w:t>
            </w:r>
            <w:r w:rsidRPr="00F227DB">
              <w:rPr>
                <w:rFonts w:ascii="Aptos" w:hAnsi="Aptos"/>
                <w:b/>
                <w:sz w:val="22"/>
              </w:rPr>
              <w:t>S</w:t>
            </w:r>
            <w:r w:rsidRPr="00F227DB">
              <w:rPr>
                <w:rFonts w:ascii="Aptos" w:hAnsi="Aptos"/>
                <w:sz w:val="22"/>
              </w:rPr>
              <w:t xml:space="preserve"> – Rural Population of ≤ 5,000)</w:t>
            </w:r>
          </w:p>
        </w:tc>
      </w:tr>
      <w:tr w:rsidR="00326596" w:rsidRPr="00F227DB" w14:paraId="355A5321" w14:textId="77777777" w:rsidTr="00D05132">
        <w:trPr>
          <w:cantSplit/>
          <w:jc w:val="center"/>
        </w:trPr>
        <w:tc>
          <w:tcPr>
            <w:tcW w:w="1448" w:type="dxa"/>
            <w:tcBorders>
              <w:left w:val="single" w:sz="24" w:space="0" w:color="auto"/>
              <w:bottom w:val="single" w:sz="24" w:space="0" w:color="auto"/>
            </w:tcBorders>
            <w:vAlign w:val="center"/>
          </w:tcPr>
          <w:p w14:paraId="355A531F" w14:textId="77777777" w:rsidR="00326596" w:rsidRPr="00F227DB" w:rsidRDefault="00326596" w:rsidP="00326596">
            <w:pPr>
              <w:jc w:val="right"/>
              <w:rPr>
                <w:rFonts w:ascii="Aptos" w:hAnsi="Aptos"/>
              </w:rPr>
            </w:pPr>
            <w:r w:rsidRPr="00F227DB">
              <w:rPr>
                <w:rFonts w:ascii="Aptos" w:hAnsi="Aptos"/>
                <w:b/>
              </w:rPr>
              <w:t xml:space="preserve">      Years </w:t>
            </w:r>
            <w:proofErr w:type="gramStart"/>
            <w:r w:rsidRPr="00F227DB">
              <w:rPr>
                <w:rFonts w:ascii="Aptos" w:hAnsi="Aptos"/>
                <w:b/>
              </w:rPr>
              <w:t>Ago</w:t>
            </w:r>
            <w:proofErr w:type="gramEnd"/>
          </w:p>
        </w:tc>
        <w:tc>
          <w:tcPr>
            <w:tcW w:w="9001" w:type="dxa"/>
            <w:tcBorders>
              <w:bottom w:val="single" w:sz="24" w:space="0" w:color="auto"/>
              <w:right w:val="single" w:sz="24" w:space="0" w:color="auto"/>
            </w:tcBorders>
            <w:vAlign w:val="center"/>
          </w:tcPr>
          <w:p w14:paraId="355A5320" w14:textId="77777777" w:rsidR="00326596" w:rsidRPr="00F227DB" w:rsidRDefault="00326596" w:rsidP="00326596">
            <w:pPr>
              <w:spacing w:before="120" w:after="120"/>
              <w:rPr>
                <w:rFonts w:ascii="Aptos" w:hAnsi="Aptos"/>
              </w:rPr>
            </w:pPr>
            <w:r w:rsidRPr="00F227DB">
              <w:rPr>
                <w:rFonts w:ascii="Aptos" w:hAnsi="Aptos"/>
                <w:sz w:val="22"/>
              </w:rPr>
              <w:t xml:space="preserve">When was the last time the applicant received funding under the </w:t>
            </w:r>
            <w:r w:rsidRPr="00F227DB">
              <w:rPr>
                <w:rFonts w:ascii="Aptos" w:hAnsi="Aptos"/>
                <w:i/>
                <w:sz w:val="22"/>
              </w:rPr>
              <w:t>Safe Routes to School</w:t>
            </w:r>
            <w:r w:rsidRPr="00F227DB">
              <w:rPr>
                <w:rFonts w:ascii="Aptos" w:hAnsi="Aptos"/>
                <w:sz w:val="22"/>
              </w:rPr>
              <w:t xml:space="preserve">, </w:t>
            </w:r>
            <w:r w:rsidRPr="00F227DB">
              <w:rPr>
                <w:rFonts w:ascii="Aptos" w:hAnsi="Aptos"/>
                <w:i/>
                <w:sz w:val="22"/>
              </w:rPr>
              <w:t>Transportation Enhancements</w:t>
            </w:r>
            <w:r w:rsidRPr="00F227DB">
              <w:rPr>
                <w:rFonts w:ascii="Aptos" w:hAnsi="Aptos"/>
                <w:sz w:val="22"/>
              </w:rPr>
              <w:t xml:space="preserve">, </w:t>
            </w:r>
            <w:r w:rsidRPr="00F227DB">
              <w:rPr>
                <w:rFonts w:ascii="Aptos" w:hAnsi="Aptos"/>
                <w:i/>
                <w:sz w:val="22"/>
              </w:rPr>
              <w:t>Quality Community</w:t>
            </w:r>
            <w:r w:rsidRPr="00F227DB">
              <w:rPr>
                <w:rFonts w:ascii="Aptos" w:hAnsi="Aptos"/>
                <w:sz w:val="22"/>
              </w:rPr>
              <w:t xml:space="preserve">, or </w:t>
            </w:r>
            <w:r w:rsidRPr="00F227DB">
              <w:rPr>
                <w:rFonts w:ascii="Aptos" w:hAnsi="Aptos"/>
                <w:i/>
                <w:sz w:val="22"/>
              </w:rPr>
              <w:t>Transportation Alternatives</w:t>
            </w:r>
            <w:r w:rsidRPr="00F227DB">
              <w:rPr>
                <w:rFonts w:ascii="Aptos" w:hAnsi="Aptos"/>
                <w:sz w:val="22"/>
              </w:rPr>
              <w:t xml:space="preserve"> Programs?   A “0” indicates that funding has never been received.</w:t>
            </w:r>
          </w:p>
        </w:tc>
      </w:tr>
    </w:tbl>
    <w:p w14:paraId="355A5322" w14:textId="77777777" w:rsidR="00D7789D" w:rsidRPr="00155C0D" w:rsidRDefault="00D7789D">
      <w:pPr>
        <w:rPr>
          <w:rFonts w:ascii="Aptos" w:hAnsi="Aptos"/>
        </w:rPr>
        <w:sectPr w:rsidR="00D7789D" w:rsidRPr="00155C0D" w:rsidSect="000C485E">
          <w:footerReference w:type="default" r:id="rId11"/>
          <w:pgSz w:w="12240" w:h="15840"/>
          <w:pgMar w:top="630" w:right="1080" w:bottom="540" w:left="1080" w:header="360" w:footer="441" w:gutter="0"/>
          <w:cols w:space="720"/>
          <w:docGrid w:linePitch="360"/>
        </w:sectPr>
      </w:pPr>
    </w:p>
    <w:tbl>
      <w:tblPr>
        <w:tblStyle w:val="TableGrid"/>
        <w:tblW w:w="10272" w:type="dxa"/>
        <w:jc w:val="center"/>
        <w:tblLook w:val="04A0" w:firstRow="1" w:lastRow="0" w:firstColumn="1" w:lastColumn="0" w:noHBand="0" w:noVBand="1"/>
      </w:tblPr>
      <w:tblGrid>
        <w:gridCol w:w="10272"/>
      </w:tblGrid>
      <w:tr w:rsidR="008F4636" w:rsidRPr="00155C0D" w14:paraId="355A5324" w14:textId="77777777" w:rsidTr="00324A5A">
        <w:trPr>
          <w:cantSplit/>
          <w:trHeight w:val="540"/>
          <w:jc w:val="center"/>
        </w:trPr>
        <w:tc>
          <w:tcPr>
            <w:tcW w:w="10272" w:type="dxa"/>
            <w:tcBorders>
              <w:top w:val="nil"/>
              <w:left w:val="nil"/>
              <w:bottom w:val="single" w:sz="24" w:space="0" w:color="auto"/>
              <w:right w:val="nil"/>
            </w:tcBorders>
            <w:vAlign w:val="center"/>
          </w:tcPr>
          <w:p w14:paraId="355A5323" w14:textId="77777777" w:rsidR="008F4636" w:rsidRPr="00BB1CE0" w:rsidRDefault="008F4636" w:rsidP="00D05132">
            <w:pPr>
              <w:spacing w:after="240"/>
              <w:jc w:val="center"/>
              <w:rPr>
                <w:rFonts w:ascii="Aptos" w:hAnsi="Aptos"/>
                <w:color w:val="0070C0"/>
                <w:sz w:val="32"/>
                <w:szCs w:val="18"/>
              </w:rPr>
            </w:pPr>
            <w:r w:rsidRPr="00BB1CE0">
              <w:rPr>
                <w:rFonts w:ascii="Aptos" w:hAnsi="Aptos"/>
                <w:b/>
                <w:color w:val="0070C0"/>
                <w:sz w:val="32"/>
                <w:szCs w:val="18"/>
              </w:rPr>
              <w:lastRenderedPageBreak/>
              <w:t>Scoring Criteria</w:t>
            </w:r>
          </w:p>
        </w:tc>
      </w:tr>
    </w:tbl>
    <w:p w14:paraId="355A5393" w14:textId="77777777" w:rsidR="00ED4668" w:rsidRPr="00155C0D" w:rsidRDefault="00ED4668" w:rsidP="00BC0530">
      <w:pPr>
        <w:rPr>
          <w:rFonts w:ascii="Aptos" w:hAnsi="Aptos"/>
        </w:rPr>
      </w:pPr>
    </w:p>
    <w:p w14:paraId="54C6F64A" w14:textId="77777777" w:rsidR="00155C0D" w:rsidRPr="00F227DB" w:rsidRDefault="00155C0D" w:rsidP="00155C0D">
      <w:pPr>
        <w:pStyle w:val="Heading2"/>
        <w:rPr>
          <w:rFonts w:ascii="Aptos" w:hAnsi="Aptos"/>
          <w:b/>
          <w:bCs w:val="0"/>
          <w:sz w:val="24"/>
          <w:szCs w:val="24"/>
        </w:rPr>
      </w:pPr>
      <w:r w:rsidRPr="00F227DB">
        <w:rPr>
          <w:rFonts w:ascii="Aptos" w:hAnsi="Aptos"/>
          <w:b/>
          <w:bCs w:val="0"/>
          <w:sz w:val="24"/>
          <w:szCs w:val="24"/>
        </w:rPr>
        <w:t>Planning and Public Engagement</w:t>
      </w:r>
    </w:p>
    <w:p w14:paraId="6FE36AD1" w14:textId="77777777" w:rsidR="00155C0D" w:rsidRPr="00F227DB" w:rsidRDefault="00155C0D" w:rsidP="00155C0D">
      <w:pPr>
        <w:rPr>
          <w:rFonts w:ascii="Aptos" w:hAnsi="Aptos"/>
          <w:sz w:val="22"/>
        </w:rPr>
      </w:pPr>
      <w:r w:rsidRPr="00F227DB">
        <w:rPr>
          <w:rFonts w:ascii="Aptos" w:hAnsi="Aptos"/>
          <w:sz w:val="22"/>
        </w:rPr>
        <w:t xml:space="preserve">Projects will be evaluated for the level of planning and public engagement that has occurred. </w:t>
      </w:r>
    </w:p>
    <w:p w14:paraId="0285D063" w14:textId="77777777" w:rsidR="00155C0D" w:rsidRPr="00F227DB" w:rsidRDefault="00155C0D" w:rsidP="00155C0D">
      <w:pPr>
        <w:rPr>
          <w:rFonts w:ascii="Aptos" w:hAnsi="Aptos"/>
          <w:sz w:val="22"/>
        </w:rPr>
      </w:pPr>
      <w:r w:rsidRPr="00F227DB">
        <w:rPr>
          <w:rFonts w:ascii="Aptos" w:hAnsi="Aptos"/>
          <w:sz w:val="22"/>
        </w:rPr>
        <w:t>Successful projects will:</w:t>
      </w:r>
    </w:p>
    <w:p w14:paraId="62980E33" w14:textId="77777777" w:rsidR="00155C0D" w:rsidRPr="00F227DB" w:rsidRDefault="00155C0D" w:rsidP="00155C0D">
      <w:pPr>
        <w:pStyle w:val="ListParagraph"/>
        <w:numPr>
          <w:ilvl w:val="0"/>
          <w:numId w:val="7"/>
        </w:numPr>
        <w:spacing w:after="160" w:line="278" w:lineRule="auto"/>
        <w:rPr>
          <w:rFonts w:ascii="Aptos" w:hAnsi="Aptos"/>
          <w:sz w:val="22"/>
        </w:rPr>
      </w:pPr>
      <w:r w:rsidRPr="00F227DB">
        <w:rPr>
          <w:rFonts w:ascii="Aptos" w:hAnsi="Aptos"/>
          <w:sz w:val="22"/>
        </w:rPr>
        <w:t>appear in local planning documents, such as a comprehensive plan, bike/pedestrian network plan, or planning study report</w:t>
      </w:r>
    </w:p>
    <w:p w14:paraId="7E65A91F" w14:textId="77777777" w:rsidR="00155C0D" w:rsidRPr="00F227DB" w:rsidRDefault="00155C0D" w:rsidP="00155C0D">
      <w:pPr>
        <w:pStyle w:val="ListParagraph"/>
        <w:numPr>
          <w:ilvl w:val="0"/>
          <w:numId w:val="7"/>
        </w:numPr>
        <w:spacing w:after="160" w:line="278" w:lineRule="auto"/>
        <w:rPr>
          <w:rFonts w:ascii="Aptos" w:hAnsi="Aptos"/>
          <w:sz w:val="22"/>
        </w:rPr>
      </w:pPr>
      <w:r w:rsidRPr="00F227DB">
        <w:rPr>
          <w:rFonts w:ascii="Aptos" w:hAnsi="Aptos"/>
          <w:sz w:val="22"/>
        </w:rPr>
        <w:t xml:space="preserve">be responsive to identified community needs; projects will be the focus of public meetings or public outreach, </w:t>
      </w:r>
      <w:r w:rsidRPr="00F227DB">
        <w:rPr>
          <w:rFonts w:ascii="Aptos" w:hAnsi="Aptos"/>
          <w:i/>
          <w:iCs/>
          <w:sz w:val="22"/>
        </w:rPr>
        <w:t>and</w:t>
      </w:r>
    </w:p>
    <w:p w14:paraId="1D15FF01" w14:textId="77777777" w:rsidR="00155C0D" w:rsidRPr="00F227DB" w:rsidRDefault="00155C0D" w:rsidP="00155C0D">
      <w:pPr>
        <w:pStyle w:val="ListParagraph"/>
        <w:numPr>
          <w:ilvl w:val="0"/>
          <w:numId w:val="7"/>
        </w:numPr>
        <w:spacing w:after="160" w:line="278" w:lineRule="auto"/>
        <w:rPr>
          <w:rFonts w:ascii="Aptos" w:hAnsi="Aptos"/>
          <w:sz w:val="22"/>
        </w:rPr>
      </w:pPr>
      <w:r w:rsidRPr="00F227DB">
        <w:rPr>
          <w:rFonts w:ascii="Aptos" w:hAnsi="Aptos"/>
          <w:sz w:val="22"/>
        </w:rPr>
        <w:t>be financially supported and endorsed through a local Select Board or Council vote.</w:t>
      </w:r>
    </w:p>
    <w:p w14:paraId="6FE47CD6" w14:textId="77777777" w:rsidR="00155C0D" w:rsidRPr="00F227DB" w:rsidRDefault="00155C0D" w:rsidP="00155C0D">
      <w:pPr>
        <w:rPr>
          <w:rFonts w:ascii="Aptos" w:hAnsi="Aptos"/>
          <w:sz w:val="22"/>
        </w:rPr>
      </w:pPr>
      <w:r w:rsidRPr="00F227DB">
        <w:rPr>
          <w:rFonts w:ascii="Aptos" w:hAnsi="Aptos"/>
          <w:sz w:val="22"/>
        </w:rPr>
        <w:t>Priority will be given to projects in Areas of Persistent Poverty and are identified in a HeadsUp! report or identified in a MaineDOT Community-based Initiative Partnership.</w:t>
      </w:r>
    </w:p>
    <w:p w14:paraId="37CE4CD5" w14:textId="77777777" w:rsidR="00155C0D" w:rsidRPr="00F227DB" w:rsidRDefault="00155C0D" w:rsidP="00155C0D">
      <w:pPr>
        <w:rPr>
          <w:rFonts w:ascii="Aptos" w:hAnsi="Aptos"/>
          <w:b/>
          <w:bCs/>
          <w:sz w:val="22"/>
        </w:rPr>
      </w:pPr>
      <w:r w:rsidRPr="00F227DB">
        <w:rPr>
          <w:rFonts w:ascii="Aptos" w:hAnsi="Aptos"/>
          <w:b/>
          <w:sz w:val="22"/>
        </w:rPr>
        <w:t>Fully Aligned</w:t>
      </w:r>
    </w:p>
    <w:p w14:paraId="0066638B" w14:textId="77777777" w:rsidR="00155C0D" w:rsidRPr="00F227DB" w:rsidRDefault="00155C0D" w:rsidP="00155C0D">
      <w:pPr>
        <w:ind w:firstLine="360"/>
        <w:rPr>
          <w:rFonts w:ascii="Aptos" w:hAnsi="Aptos"/>
          <w:sz w:val="22"/>
        </w:rPr>
      </w:pPr>
      <w:r w:rsidRPr="00F227DB">
        <w:rPr>
          <w:rFonts w:ascii="Aptos" w:hAnsi="Aptos"/>
          <w:sz w:val="22"/>
        </w:rPr>
        <w:t xml:space="preserve">Projects that are </w:t>
      </w:r>
      <w:r w:rsidRPr="00F227DB">
        <w:rPr>
          <w:rFonts w:ascii="Aptos" w:hAnsi="Aptos"/>
          <w:sz w:val="22"/>
          <w:u w:val="single"/>
        </w:rPr>
        <w:t>fully aligned</w:t>
      </w:r>
      <w:r w:rsidRPr="00F227DB">
        <w:rPr>
          <w:rFonts w:ascii="Aptos" w:hAnsi="Aptos"/>
          <w:sz w:val="22"/>
        </w:rPr>
        <w:t xml:space="preserve"> meet all </w:t>
      </w:r>
      <w:r w:rsidRPr="00F227DB">
        <w:rPr>
          <w:rFonts w:ascii="Aptos" w:hAnsi="Aptos"/>
          <w:i/>
          <w:iCs/>
          <w:sz w:val="22"/>
        </w:rPr>
        <w:t xml:space="preserve">Planning and Public Engagement </w:t>
      </w:r>
      <w:r w:rsidRPr="00F227DB">
        <w:rPr>
          <w:rFonts w:ascii="Aptos" w:hAnsi="Aptos"/>
          <w:sz w:val="22"/>
        </w:rPr>
        <w:t>criteria and:</w:t>
      </w:r>
    </w:p>
    <w:p w14:paraId="73058F01" w14:textId="63B3A43C" w:rsidR="00155C0D" w:rsidRPr="00F227DB" w:rsidRDefault="00155C0D" w:rsidP="00155C0D">
      <w:pPr>
        <w:pStyle w:val="ListParagraph"/>
        <w:numPr>
          <w:ilvl w:val="0"/>
          <w:numId w:val="6"/>
        </w:numPr>
        <w:spacing w:after="160" w:line="278" w:lineRule="auto"/>
        <w:ind w:left="720"/>
        <w:rPr>
          <w:rFonts w:ascii="Aptos" w:hAnsi="Aptos"/>
          <w:sz w:val="22"/>
        </w:rPr>
      </w:pPr>
      <w:r w:rsidRPr="00F227DB">
        <w:rPr>
          <w:rFonts w:ascii="Aptos" w:hAnsi="Aptos"/>
          <w:sz w:val="22"/>
        </w:rPr>
        <w:t xml:space="preserve">are </w:t>
      </w:r>
      <w:r w:rsidRPr="00F227DB">
        <w:rPr>
          <w:rFonts w:ascii="Aptos" w:hAnsi="Aptos"/>
          <w:sz w:val="22"/>
          <w:u w:val="single"/>
        </w:rPr>
        <w:t>specifically</w:t>
      </w:r>
      <w:r w:rsidRPr="00F227DB">
        <w:rPr>
          <w:rFonts w:ascii="Aptos" w:hAnsi="Aptos"/>
          <w:sz w:val="22"/>
        </w:rPr>
        <w:t xml:space="preserve"> referred to in a locally adopted Comprehensive Plan that </w:t>
      </w:r>
      <w:r w:rsidRPr="00F227DB">
        <w:rPr>
          <w:rFonts w:ascii="Aptos" w:hAnsi="Aptos"/>
          <w:sz w:val="22"/>
          <w:u w:val="single"/>
        </w:rPr>
        <w:t>is</w:t>
      </w:r>
      <w:r w:rsidRPr="00F227DB">
        <w:rPr>
          <w:rFonts w:ascii="Aptos" w:hAnsi="Aptos"/>
          <w:sz w:val="22"/>
        </w:rPr>
        <w:t xml:space="preserve"> consistent with Maine’s Growth Management Act or other local planning documents or are referred to in municipally accepted bicycle/pedestrian plan or </w:t>
      </w:r>
      <w:r w:rsidR="0024080B" w:rsidRPr="00F227DB">
        <w:rPr>
          <w:rFonts w:ascii="Aptos" w:hAnsi="Aptos"/>
          <w:sz w:val="22"/>
        </w:rPr>
        <w:t>another</w:t>
      </w:r>
      <w:r w:rsidRPr="00F227DB">
        <w:rPr>
          <w:rFonts w:ascii="Aptos" w:hAnsi="Aptos"/>
          <w:sz w:val="22"/>
        </w:rPr>
        <w:t xml:space="preserve"> official local plan.</w:t>
      </w:r>
    </w:p>
    <w:p w14:paraId="374C0C75" w14:textId="77777777" w:rsidR="00155C0D" w:rsidRPr="00F227DB" w:rsidRDefault="00155C0D" w:rsidP="00155C0D">
      <w:pPr>
        <w:pStyle w:val="ListParagraph"/>
        <w:numPr>
          <w:ilvl w:val="0"/>
          <w:numId w:val="6"/>
        </w:numPr>
        <w:spacing w:after="160" w:line="278" w:lineRule="auto"/>
        <w:ind w:left="720"/>
        <w:rPr>
          <w:rFonts w:ascii="Aptos" w:hAnsi="Aptos"/>
          <w:sz w:val="22"/>
        </w:rPr>
      </w:pPr>
      <w:r w:rsidRPr="00F227DB">
        <w:rPr>
          <w:rFonts w:ascii="Aptos" w:hAnsi="Aptos"/>
          <w:sz w:val="22"/>
        </w:rPr>
        <w:t xml:space="preserve">is the </w:t>
      </w:r>
      <w:r w:rsidRPr="00F227DB">
        <w:rPr>
          <w:rFonts w:ascii="Aptos" w:hAnsi="Aptos"/>
          <w:sz w:val="22"/>
          <w:u w:val="single"/>
        </w:rPr>
        <w:t>focus</w:t>
      </w:r>
      <w:r w:rsidRPr="00F227DB">
        <w:rPr>
          <w:rFonts w:ascii="Aptos" w:hAnsi="Aptos"/>
          <w:sz w:val="22"/>
        </w:rPr>
        <w:t xml:space="preserve"> of public engagement meetings, surveys, or outreach and is considered to have </w:t>
      </w:r>
      <w:r w:rsidRPr="00F227DB">
        <w:rPr>
          <w:rFonts w:ascii="Aptos" w:hAnsi="Aptos"/>
          <w:sz w:val="22"/>
          <w:u w:val="single"/>
        </w:rPr>
        <w:t>most</w:t>
      </w:r>
      <w:r w:rsidRPr="00F227DB">
        <w:rPr>
          <w:rFonts w:ascii="Aptos" w:hAnsi="Aptos"/>
          <w:sz w:val="22"/>
        </w:rPr>
        <w:t xml:space="preserve"> community support; </w:t>
      </w:r>
      <w:r w:rsidRPr="00F227DB">
        <w:rPr>
          <w:rFonts w:ascii="Aptos" w:hAnsi="Aptos"/>
          <w:i/>
          <w:iCs/>
          <w:sz w:val="22"/>
        </w:rPr>
        <w:t>and</w:t>
      </w:r>
      <w:r w:rsidRPr="00F227DB">
        <w:rPr>
          <w:rFonts w:ascii="Aptos" w:hAnsi="Aptos"/>
          <w:b/>
          <w:sz w:val="22"/>
        </w:rPr>
        <w:t xml:space="preserve"> </w:t>
      </w:r>
    </w:p>
    <w:p w14:paraId="7B86A65D" w14:textId="77777777" w:rsidR="00155C0D" w:rsidRPr="00F227DB" w:rsidRDefault="00155C0D" w:rsidP="00155C0D">
      <w:pPr>
        <w:pStyle w:val="ListParagraph"/>
        <w:numPr>
          <w:ilvl w:val="0"/>
          <w:numId w:val="6"/>
        </w:numPr>
        <w:spacing w:after="160" w:line="278" w:lineRule="auto"/>
        <w:ind w:left="720"/>
        <w:rPr>
          <w:rFonts w:ascii="Aptos" w:hAnsi="Aptos"/>
          <w:sz w:val="22"/>
        </w:rPr>
      </w:pPr>
      <w:r w:rsidRPr="00F227DB">
        <w:rPr>
          <w:rFonts w:ascii="Aptos" w:hAnsi="Aptos"/>
          <w:sz w:val="22"/>
        </w:rPr>
        <w:t xml:space="preserve">is the subject of a </w:t>
      </w:r>
      <w:r w:rsidRPr="00F227DB">
        <w:rPr>
          <w:rFonts w:ascii="Aptos" w:hAnsi="Aptos"/>
          <w:sz w:val="22"/>
          <w:u w:val="single"/>
        </w:rPr>
        <w:t>vote</w:t>
      </w:r>
      <w:r w:rsidRPr="00F227DB">
        <w:rPr>
          <w:rFonts w:ascii="Aptos" w:hAnsi="Aptos"/>
          <w:sz w:val="22"/>
        </w:rPr>
        <w:t xml:space="preserve"> from the municipalities governing body and </w:t>
      </w:r>
      <w:r w:rsidRPr="00F227DB">
        <w:rPr>
          <w:rFonts w:ascii="Aptos" w:hAnsi="Aptos"/>
          <w:sz w:val="22"/>
          <w:u w:val="single"/>
        </w:rPr>
        <w:t>is</w:t>
      </w:r>
      <w:r w:rsidRPr="00F227DB">
        <w:rPr>
          <w:rFonts w:ascii="Aptos" w:hAnsi="Aptos"/>
          <w:sz w:val="22"/>
        </w:rPr>
        <w:t xml:space="preserve"> supported philosophically and financially.</w:t>
      </w:r>
    </w:p>
    <w:p w14:paraId="77A93106" w14:textId="77777777" w:rsidR="00155C0D" w:rsidRPr="00F227DB" w:rsidRDefault="00155C0D" w:rsidP="00155C0D">
      <w:pPr>
        <w:rPr>
          <w:rFonts w:ascii="Aptos" w:hAnsi="Aptos"/>
          <w:b/>
          <w:bCs/>
          <w:sz w:val="22"/>
        </w:rPr>
      </w:pPr>
      <w:r w:rsidRPr="00F227DB">
        <w:rPr>
          <w:rFonts w:ascii="Aptos" w:hAnsi="Aptos"/>
          <w:b/>
          <w:sz w:val="22"/>
        </w:rPr>
        <w:t>Partially Aligned</w:t>
      </w:r>
    </w:p>
    <w:p w14:paraId="30CA9B1B" w14:textId="77777777" w:rsidR="00155C0D" w:rsidRPr="00F227DB" w:rsidRDefault="00155C0D" w:rsidP="00155C0D">
      <w:pPr>
        <w:ind w:firstLine="360"/>
        <w:rPr>
          <w:rFonts w:ascii="Aptos" w:hAnsi="Aptos"/>
          <w:sz w:val="22"/>
        </w:rPr>
      </w:pPr>
      <w:r w:rsidRPr="00F227DB">
        <w:rPr>
          <w:rFonts w:ascii="Aptos" w:hAnsi="Aptos"/>
          <w:sz w:val="22"/>
        </w:rPr>
        <w:t xml:space="preserve">Projects that are </w:t>
      </w:r>
      <w:r w:rsidRPr="00F227DB">
        <w:rPr>
          <w:rFonts w:ascii="Aptos" w:hAnsi="Aptos"/>
          <w:sz w:val="22"/>
          <w:u w:val="single"/>
        </w:rPr>
        <w:t>primarily aligned</w:t>
      </w:r>
      <w:r w:rsidRPr="00F227DB">
        <w:rPr>
          <w:rFonts w:ascii="Aptos" w:hAnsi="Aptos"/>
          <w:sz w:val="22"/>
        </w:rPr>
        <w:t xml:space="preserve"> meet some </w:t>
      </w:r>
      <w:r w:rsidRPr="00F227DB">
        <w:rPr>
          <w:rFonts w:ascii="Aptos" w:hAnsi="Aptos"/>
          <w:i/>
          <w:iCs/>
          <w:sz w:val="22"/>
        </w:rPr>
        <w:t xml:space="preserve">Planning and Public Engagement </w:t>
      </w:r>
      <w:r w:rsidRPr="00F227DB">
        <w:rPr>
          <w:rFonts w:ascii="Aptos" w:hAnsi="Aptos"/>
          <w:sz w:val="22"/>
        </w:rPr>
        <w:t>criteria and:</w:t>
      </w:r>
    </w:p>
    <w:p w14:paraId="67AD323F" w14:textId="77777777" w:rsidR="00155C0D" w:rsidRPr="00F227DB" w:rsidRDefault="00155C0D" w:rsidP="00155C0D">
      <w:pPr>
        <w:pStyle w:val="ListParagraph"/>
        <w:numPr>
          <w:ilvl w:val="0"/>
          <w:numId w:val="6"/>
        </w:numPr>
        <w:spacing w:after="160" w:line="278" w:lineRule="auto"/>
        <w:ind w:left="720"/>
        <w:rPr>
          <w:rFonts w:ascii="Aptos" w:hAnsi="Aptos"/>
          <w:sz w:val="22"/>
        </w:rPr>
      </w:pPr>
      <w:r w:rsidRPr="00F227DB">
        <w:rPr>
          <w:rFonts w:ascii="Aptos" w:hAnsi="Aptos"/>
          <w:sz w:val="22"/>
        </w:rPr>
        <w:t xml:space="preserve">are </w:t>
      </w:r>
      <w:r w:rsidRPr="00F227DB">
        <w:rPr>
          <w:rFonts w:ascii="Aptos" w:hAnsi="Aptos"/>
          <w:sz w:val="22"/>
          <w:u w:val="single"/>
        </w:rPr>
        <w:t>generally</w:t>
      </w:r>
      <w:r w:rsidRPr="00F227DB">
        <w:rPr>
          <w:rFonts w:ascii="Aptos" w:hAnsi="Aptos"/>
          <w:sz w:val="22"/>
        </w:rPr>
        <w:t xml:space="preserve"> referred to in a locally adopted Comprehensive Plan that </w:t>
      </w:r>
      <w:r w:rsidRPr="00F227DB">
        <w:rPr>
          <w:rFonts w:ascii="Aptos" w:hAnsi="Aptos"/>
          <w:sz w:val="22"/>
          <w:u w:val="single"/>
        </w:rPr>
        <w:t>may be</w:t>
      </w:r>
      <w:r w:rsidRPr="00F227DB">
        <w:rPr>
          <w:rFonts w:ascii="Aptos" w:hAnsi="Aptos"/>
          <w:sz w:val="22"/>
        </w:rPr>
        <w:t xml:space="preserve"> consistent with Maine’s Growth Management Act or other local planning documents</w:t>
      </w:r>
    </w:p>
    <w:p w14:paraId="7A6D9A1D" w14:textId="77777777" w:rsidR="00155C0D" w:rsidRPr="00F227DB" w:rsidRDefault="00155C0D" w:rsidP="00155C0D">
      <w:pPr>
        <w:pStyle w:val="ListParagraph"/>
        <w:numPr>
          <w:ilvl w:val="0"/>
          <w:numId w:val="6"/>
        </w:numPr>
        <w:spacing w:after="160" w:line="278" w:lineRule="auto"/>
        <w:ind w:left="720"/>
        <w:rPr>
          <w:rFonts w:ascii="Aptos" w:hAnsi="Aptos"/>
          <w:sz w:val="22"/>
        </w:rPr>
      </w:pPr>
      <w:r w:rsidRPr="00F227DB">
        <w:rPr>
          <w:rFonts w:ascii="Aptos" w:hAnsi="Aptos"/>
          <w:sz w:val="22"/>
        </w:rPr>
        <w:t xml:space="preserve">is </w:t>
      </w:r>
      <w:r w:rsidRPr="00F227DB">
        <w:rPr>
          <w:rFonts w:ascii="Aptos" w:hAnsi="Aptos"/>
          <w:sz w:val="22"/>
          <w:u w:val="single"/>
        </w:rPr>
        <w:t>noted</w:t>
      </w:r>
      <w:r w:rsidRPr="00F227DB">
        <w:rPr>
          <w:rFonts w:ascii="Aptos" w:hAnsi="Aptos"/>
          <w:sz w:val="22"/>
        </w:rPr>
        <w:t xml:space="preserve"> in public engagement meetings, surveys, or outreach and is considered to have </w:t>
      </w:r>
      <w:r w:rsidRPr="00F227DB">
        <w:rPr>
          <w:rFonts w:ascii="Aptos" w:hAnsi="Aptos"/>
          <w:sz w:val="22"/>
          <w:u w:val="single"/>
        </w:rPr>
        <w:t>some</w:t>
      </w:r>
      <w:r w:rsidRPr="00F227DB">
        <w:rPr>
          <w:rFonts w:ascii="Aptos" w:hAnsi="Aptos"/>
          <w:sz w:val="22"/>
        </w:rPr>
        <w:t xml:space="preserve"> community support, </w:t>
      </w:r>
      <w:r w:rsidRPr="00F227DB">
        <w:rPr>
          <w:rFonts w:ascii="Aptos" w:hAnsi="Aptos"/>
          <w:i/>
          <w:iCs/>
          <w:sz w:val="22"/>
        </w:rPr>
        <w:t>and</w:t>
      </w:r>
      <w:r w:rsidRPr="00F227DB">
        <w:rPr>
          <w:rFonts w:ascii="Aptos" w:hAnsi="Aptos"/>
          <w:b/>
          <w:sz w:val="22"/>
        </w:rPr>
        <w:t xml:space="preserve"> </w:t>
      </w:r>
    </w:p>
    <w:p w14:paraId="59BE34B5" w14:textId="77777777" w:rsidR="00155C0D" w:rsidRPr="00F227DB" w:rsidRDefault="00155C0D" w:rsidP="00155C0D">
      <w:pPr>
        <w:pStyle w:val="ListParagraph"/>
        <w:numPr>
          <w:ilvl w:val="0"/>
          <w:numId w:val="6"/>
        </w:numPr>
        <w:spacing w:after="160" w:line="278" w:lineRule="auto"/>
        <w:ind w:left="720"/>
        <w:rPr>
          <w:rFonts w:ascii="Aptos" w:hAnsi="Aptos"/>
          <w:sz w:val="22"/>
        </w:rPr>
      </w:pPr>
      <w:r w:rsidRPr="00F227DB">
        <w:rPr>
          <w:rFonts w:ascii="Aptos" w:hAnsi="Aptos"/>
          <w:sz w:val="22"/>
        </w:rPr>
        <w:t xml:space="preserve">is the subject of a </w:t>
      </w:r>
      <w:r w:rsidRPr="00F227DB">
        <w:rPr>
          <w:rFonts w:ascii="Aptos" w:hAnsi="Aptos"/>
          <w:sz w:val="22"/>
          <w:u w:val="single"/>
        </w:rPr>
        <w:t>discussion</w:t>
      </w:r>
      <w:r w:rsidRPr="00F227DB">
        <w:rPr>
          <w:rFonts w:ascii="Aptos" w:hAnsi="Aptos"/>
          <w:sz w:val="22"/>
        </w:rPr>
        <w:t xml:space="preserve"> from the municipalities governing </w:t>
      </w:r>
      <w:proofErr w:type="gramStart"/>
      <w:r w:rsidRPr="00F227DB">
        <w:rPr>
          <w:rFonts w:ascii="Aptos" w:hAnsi="Aptos"/>
          <w:sz w:val="22"/>
        </w:rPr>
        <w:t>body</w:t>
      </w:r>
      <w:proofErr w:type="gramEnd"/>
      <w:r w:rsidRPr="00F227DB">
        <w:rPr>
          <w:rFonts w:ascii="Aptos" w:hAnsi="Aptos"/>
          <w:sz w:val="22"/>
        </w:rPr>
        <w:t xml:space="preserve"> and </w:t>
      </w:r>
      <w:r w:rsidRPr="00F227DB">
        <w:rPr>
          <w:rFonts w:ascii="Aptos" w:hAnsi="Aptos"/>
          <w:sz w:val="22"/>
          <w:u w:val="single"/>
        </w:rPr>
        <w:t>may be</w:t>
      </w:r>
      <w:r w:rsidRPr="00F227DB">
        <w:rPr>
          <w:rFonts w:ascii="Aptos" w:hAnsi="Aptos"/>
          <w:sz w:val="22"/>
        </w:rPr>
        <w:t xml:space="preserve"> supported philosophically and financially.</w:t>
      </w:r>
    </w:p>
    <w:p w14:paraId="70F8EC6D" w14:textId="77777777" w:rsidR="00155C0D" w:rsidRPr="00F227DB" w:rsidRDefault="00155C0D" w:rsidP="00155C0D">
      <w:pPr>
        <w:rPr>
          <w:rFonts w:ascii="Aptos" w:hAnsi="Aptos"/>
          <w:b/>
          <w:bCs/>
          <w:sz w:val="22"/>
        </w:rPr>
      </w:pPr>
      <w:r w:rsidRPr="00F227DB">
        <w:rPr>
          <w:rFonts w:ascii="Aptos" w:hAnsi="Aptos"/>
          <w:b/>
          <w:sz w:val="22"/>
        </w:rPr>
        <w:t>Not Aligned</w:t>
      </w:r>
    </w:p>
    <w:p w14:paraId="18930849" w14:textId="77777777" w:rsidR="00155C0D" w:rsidRPr="00F227DB" w:rsidRDefault="00155C0D" w:rsidP="00155C0D">
      <w:pPr>
        <w:pStyle w:val="ListParagraph"/>
        <w:ind w:left="360"/>
        <w:rPr>
          <w:rFonts w:ascii="Aptos" w:hAnsi="Aptos"/>
          <w:sz w:val="22"/>
        </w:rPr>
      </w:pPr>
      <w:r w:rsidRPr="00F227DB">
        <w:rPr>
          <w:rFonts w:ascii="Aptos" w:hAnsi="Aptos"/>
          <w:sz w:val="22"/>
        </w:rPr>
        <w:t xml:space="preserve">Projects that are </w:t>
      </w:r>
      <w:r w:rsidRPr="00F227DB">
        <w:rPr>
          <w:rFonts w:ascii="Aptos" w:hAnsi="Aptos"/>
          <w:sz w:val="22"/>
          <w:u w:val="single"/>
        </w:rPr>
        <w:t>not aligned</w:t>
      </w:r>
      <w:r w:rsidRPr="00F227DB">
        <w:rPr>
          <w:rFonts w:ascii="Aptos" w:hAnsi="Aptos"/>
          <w:sz w:val="22"/>
        </w:rPr>
        <w:t xml:space="preserve"> with the </w:t>
      </w:r>
      <w:r w:rsidRPr="00F227DB">
        <w:rPr>
          <w:rFonts w:ascii="Aptos" w:hAnsi="Aptos"/>
          <w:i/>
          <w:iCs/>
          <w:sz w:val="22"/>
        </w:rPr>
        <w:t xml:space="preserve">Planning and Public Engagement </w:t>
      </w:r>
      <w:r w:rsidRPr="00F227DB">
        <w:rPr>
          <w:rFonts w:ascii="Aptos" w:hAnsi="Aptos"/>
          <w:sz w:val="22"/>
        </w:rPr>
        <w:t xml:space="preserve">criteria are not referenced in local planning documents, have not been discussed in public meetings, or are not anticipated to receive public funding and support.  </w:t>
      </w:r>
    </w:p>
    <w:p w14:paraId="5C0FF2DA" w14:textId="77777777" w:rsidR="00155C0D" w:rsidRPr="00F227DB" w:rsidRDefault="00155C0D" w:rsidP="00155C0D">
      <w:pPr>
        <w:pStyle w:val="Heading2"/>
        <w:rPr>
          <w:rFonts w:ascii="Aptos" w:hAnsi="Aptos"/>
          <w:b/>
          <w:bCs w:val="0"/>
          <w:sz w:val="24"/>
          <w:szCs w:val="24"/>
        </w:rPr>
      </w:pPr>
      <w:r w:rsidRPr="00F227DB">
        <w:rPr>
          <w:rFonts w:ascii="Aptos" w:hAnsi="Aptos"/>
          <w:b/>
          <w:bCs w:val="0"/>
          <w:sz w:val="24"/>
          <w:szCs w:val="24"/>
        </w:rPr>
        <w:t>Network Connectivity</w:t>
      </w:r>
    </w:p>
    <w:p w14:paraId="6AE47A32" w14:textId="77777777" w:rsidR="00155C0D" w:rsidRPr="00F227DB" w:rsidRDefault="00155C0D" w:rsidP="00155C0D">
      <w:pPr>
        <w:rPr>
          <w:rFonts w:ascii="Aptos" w:hAnsi="Aptos"/>
          <w:sz w:val="22"/>
        </w:rPr>
      </w:pPr>
      <w:r w:rsidRPr="00F227DB">
        <w:rPr>
          <w:rFonts w:ascii="Aptos" w:hAnsi="Aptos"/>
          <w:sz w:val="22"/>
        </w:rPr>
        <w:t xml:space="preserve">Projects will be evaluated </w:t>
      </w:r>
      <w:proofErr w:type="gramStart"/>
      <w:r w:rsidRPr="00F227DB">
        <w:rPr>
          <w:rFonts w:ascii="Aptos" w:hAnsi="Aptos"/>
          <w:sz w:val="22"/>
        </w:rPr>
        <w:t>for</w:t>
      </w:r>
      <w:proofErr w:type="gramEnd"/>
      <w:r w:rsidRPr="00F227DB">
        <w:rPr>
          <w:rFonts w:ascii="Aptos" w:hAnsi="Aptos"/>
          <w:sz w:val="22"/>
        </w:rPr>
        <w:t xml:space="preserve"> the extent to which the transportation network is enhanced.</w:t>
      </w:r>
    </w:p>
    <w:p w14:paraId="5A30CAAC" w14:textId="103C3AAA" w:rsidR="00155C0D" w:rsidRPr="00F227DB" w:rsidRDefault="00155C0D" w:rsidP="00155C0D">
      <w:pPr>
        <w:tabs>
          <w:tab w:val="left" w:pos="2610"/>
        </w:tabs>
        <w:rPr>
          <w:rFonts w:ascii="Aptos" w:hAnsi="Aptos"/>
          <w:sz w:val="22"/>
        </w:rPr>
      </w:pPr>
      <w:r w:rsidRPr="00F227DB">
        <w:rPr>
          <w:rFonts w:ascii="Aptos" w:hAnsi="Aptos"/>
          <w:sz w:val="22"/>
        </w:rPr>
        <w:lastRenderedPageBreak/>
        <w:t>Successful projects will:</w:t>
      </w:r>
      <w:r w:rsidRPr="00F227DB">
        <w:rPr>
          <w:rFonts w:ascii="Aptos" w:hAnsi="Aptos"/>
          <w:sz w:val="22"/>
        </w:rPr>
        <w:tab/>
      </w:r>
    </w:p>
    <w:p w14:paraId="1CDC01BA" w14:textId="77777777" w:rsidR="00155C0D" w:rsidRPr="00F227DB" w:rsidRDefault="00155C0D" w:rsidP="00155C0D">
      <w:pPr>
        <w:pStyle w:val="ListParagraph"/>
        <w:numPr>
          <w:ilvl w:val="0"/>
          <w:numId w:val="8"/>
        </w:numPr>
        <w:spacing w:after="160" w:line="278" w:lineRule="auto"/>
        <w:rPr>
          <w:rFonts w:ascii="Aptos" w:hAnsi="Aptos"/>
          <w:sz w:val="22"/>
        </w:rPr>
      </w:pPr>
      <w:r w:rsidRPr="00F227DB">
        <w:rPr>
          <w:rFonts w:ascii="Aptos" w:hAnsi="Aptos"/>
          <w:sz w:val="22"/>
        </w:rPr>
        <w:t>complete transportation networks by closing gaps in sidewalk or bicycle facility networks</w:t>
      </w:r>
    </w:p>
    <w:p w14:paraId="3F3AFCDC" w14:textId="5250B2C3" w:rsidR="00155C0D" w:rsidRPr="00F227DB" w:rsidRDefault="00155C0D" w:rsidP="00155C0D">
      <w:pPr>
        <w:pStyle w:val="ListParagraph"/>
        <w:numPr>
          <w:ilvl w:val="0"/>
          <w:numId w:val="8"/>
        </w:numPr>
        <w:spacing w:after="160" w:line="278" w:lineRule="auto"/>
        <w:rPr>
          <w:rFonts w:ascii="Aptos" w:hAnsi="Aptos"/>
          <w:sz w:val="22"/>
        </w:rPr>
      </w:pPr>
      <w:r w:rsidRPr="00F227DB">
        <w:rPr>
          <w:rFonts w:ascii="Aptos" w:hAnsi="Aptos"/>
          <w:sz w:val="22"/>
        </w:rPr>
        <w:t xml:space="preserve">connect destinations like housing, places of employment, schools, commercial destinations, public facilities, </w:t>
      </w:r>
      <w:r w:rsidRPr="00F227DB">
        <w:rPr>
          <w:rFonts w:ascii="Aptos" w:hAnsi="Aptos"/>
          <w:i/>
          <w:iCs/>
          <w:sz w:val="22"/>
        </w:rPr>
        <w:t>and</w:t>
      </w:r>
    </w:p>
    <w:p w14:paraId="550357EA" w14:textId="77777777" w:rsidR="00155C0D" w:rsidRPr="00F227DB" w:rsidRDefault="00155C0D" w:rsidP="00155C0D">
      <w:pPr>
        <w:pStyle w:val="ListParagraph"/>
        <w:numPr>
          <w:ilvl w:val="0"/>
          <w:numId w:val="8"/>
        </w:numPr>
        <w:spacing w:after="160" w:line="278" w:lineRule="auto"/>
        <w:rPr>
          <w:rFonts w:ascii="Aptos" w:hAnsi="Aptos"/>
          <w:sz w:val="22"/>
        </w:rPr>
      </w:pPr>
      <w:r w:rsidRPr="00F227DB">
        <w:rPr>
          <w:rFonts w:ascii="Aptos" w:hAnsi="Aptos"/>
          <w:sz w:val="22"/>
        </w:rPr>
        <w:t>connect to multi-modal facilities such as transit stops or park-and-rides</w:t>
      </w:r>
    </w:p>
    <w:p w14:paraId="7C509D99" w14:textId="0F346CE9" w:rsidR="00155C0D" w:rsidRPr="00F227DB" w:rsidRDefault="00155C0D" w:rsidP="00155C0D">
      <w:pPr>
        <w:rPr>
          <w:rFonts w:ascii="Aptos" w:hAnsi="Aptos"/>
          <w:sz w:val="22"/>
        </w:rPr>
      </w:pPr>
      <w:r w:rsidRPr="00F227DB">
        <w:rPr>
          <w:rFonts w:ascii="Aptos" w:hAnsi="Aptos"/>
          <w:sz w:val="22"/>
        </w:rPr>
        <w:t>MaineDOT will prioritize projects that connect networks across municipalities that are applied for jointly, and projects that are additional phases of previously funded MaineDOT</w:t>
      </w:r>
      <w:r w:rsidR="0024080B">
        <w:rPr>
          <w:rFonts w:ascii="Aptos" w:hAnsi="Aptos"/>
          <w:sz w:val="22"/>
        </w:rPr>
        <w:t xml:space="preserve"> </w:t>
      </w:r>
      <w:r w:rsidRPr="00F227DB">
        <w:rPr>
          <w:rFonts w:ascii="Aptos" w:hAnsi="Aptos"/>
          <w:sz w:val="22"/>
        </w:rPr>
        <w:t xml:space="preserve">projects. </w:t>
      </w:r>
    </w:p>
    <w:p w14:paraId="0AF6F8AC" w14:textId="77777777" w:rsidR="00155C0D" w:rsidRPr="00F227DB" w:rsidRDefault="00155C0D" w:rsidP="00155C0D">
      <w:pPr>
        <w:rPr>
          <w:rFonts w:ascii="Aptos" w:hAnsi="Aptos"/>
          <w:b/>
          <w:bCs/>
          <w:sz w:val="22"/>
        </w:rPr>
      </w:pPr>
      <w:r w:rsidRPr="00F227DB">
        <w:rPr>
          <w:rFonts w:ascii="Aptos" w:hAnsi="Aptos"/>
          <w:b/>
          <w:sz w:val="22"/>
        </w:rPr>
        <w:t>Fully Aligned</w:t>
      </w:r>
    </w:p>
    <w:p w14:paraId="3FAE90FD" w14:textId="77777777" w:rsidR="00155C0D" w:rsidRPr="00F227DB" w:rsidRDefault="00155C0D" w:rsidP="00155C0D">
      <w:pPr>
        <w:ind w:left="720" w:hanging="360"/>
        <w:rPr>
          <w:rFonts w:ascii="Aptos" w:hAnsi="Aptos"/>
          <w:sz w:val="22"/>
        </w:rPr>
      </w:pPr>
      <w:r w:rsidRPr="00F227DB">
        <w:rPr>
          <w:rFonts w:ascii="Aptos" w:hAnsi="Aptos"/>
          <w:sz w:val="22"/>
        </w:rPr>
        <w:t xml:space="preserve">Projects that are </w:t>
      </w:r>
      <w:r w:rsidRPr="00F227DB">
        <w:rPr>
          <w:rFonts w:ascii="Aptos" w:hAnsi="Aptos"/>
          <w:sz w:val="22"/>
          <w:u w:val="single"/>
        </w:rPr>
        <w:t>fully aligned</w:t>
      </w:r>
      <w:r w:rsidRPr="00F227DB">
        <w:rPr>
          <w:rFonts w:ascii="Aptos" w:hAnsi="Aptos"/>
          <w:sz w:val="22"/>
        </w:rPr>
        <w:t xml:space="preserve"> meet all the </w:t>
      </w:r>
      <w:r w:rsidRPr="00F227DB">
        <w:rPr>
          <w:rFonts w:ascii="Aptos" w:hAnsi="Aptos"/>
          <w:i/>
          <w:iCs/>
          <w:sz w:val="22"/>
        </w:rPr>
        <w:t xml:space="preserve">Network Connectivity </w:t>
      </w:r>
      <w:r w:rsidRPr="00F227DB">
        <w:rPr>
          <w:rFonts w:ascii="Aptos" w:hAnsi="Aptos"/>
          <w:sz w:val="22"/>
        </w:rPr>
        <w:t>criteria and:</w:t>
      </w:r>
    </w:p>
    <w:p w14:paraId="26FCFDB9" w14:textId="77777777" w:rsidR="00155C0D" w:rsidRPr="00F227DB" w:rsidRDefault="00155C0D" w:rsidP="00155C0D">
      <w:pPr>
        <w:pStyle w:val="ListParagraph"/>
        <w:numPr>
          <w:ilvl w:val="0"/>
          <w:numId w:val="6"/>
        </w:numPr>
        <w:spacing w:after="160" w:line="278" w:lineRule="auto"/>
        <w:ind w:left="720"/>
        <w:rPr>
          <w:rFonts w:ascii="Aptos" w:hAnsi="Aptos"/>
          <w:sz w:val="22"/>
        </w:rPr>
      </w:pPr>
      <w:r w:rsidRPr="00F227DB">
        <w:rPr>
          <w:rFonts w:ascii="Aptos" w:hAnsi="Aptos"/>
          <w:sz w:val="22"/>
          <w:u w:val="single"/>
        </w:rPr>
        <w:t>connect two existing</w:t>
      </w:r>
      <w:r w:rsidRPr="00F227DB">
        <w:rPr>
          <w:rFonts w:ascii="Aptos" w:hAnsi="Aptos"/>
          <w:sz w:val="22"/>
        </w:rPr>
        <w:t xml:space="preserve"> sidewalks or bicycle facilities to create a larger network,</w:t>
      </w:r>
    </w:p>
    <w:p w14:paraId="529E6471" w14:textId="77777777" w:rsidR="00155C0D" w:rsidRPr="00F227DB" w:rsidRDefault="00155C0D" w:rsidP="00155C0D">
      <w:pPr>
        <w:pStyle w:val="ListParagraph"/>
        <w:numPr>
          <w:ilvl w:val="0"/>
          <w:numId w:val="6"/>
        </w:numPr>
        <w:spacing w:after="160" w:line="278" w:lineRule="auto"/>
        <w:ind w:left="720"/>
        <w:rPr>
          <w:rFonts w:ascii="Aptos" w:hAnsi="Aptos"/>
          <w:sz w:val="22"/>
        </w:rPr>
      </w:pPr>
      <w:r w:rsidRPr="00F227DB">
        <w:rPr>
          <w:rFonts w:ascii="Aptos" w:hAnsi="Aptos"/>
          <w:sz w:val="22"/>
        </w:rPr>
        <w:t xml:space="preserve">connect </w:t>
      </w:r>
      <w:r w:rsidRPr="00F227DB">
        <w:rPr>
          <w:rFonts w:ascii="Aptos" w:hAnsi="Aptos"/>
          <w:sz w:val="22"/>
          <w:u w:val="single"/>
        </w:rPr>
        <w:t>multiple trip generators</w:t>
      </w:r>
      <w:r w:rsidRPr="00F227DB">
        <w:rPr>
          <w:rFonts w:ascii="Aptos" w:hAnsi="Aptos"/>
          <w:sz w:val="22"/>
        </w:rPr>
        <w:t xml:space="preserve"> like residential neighborhoods and community destinations, </w:t>
      </w:r>
      <w:r w:rsidRPr="00F227DB">
        <w:rPr>
          <w:rFonts w:ascii="Aptos" w:hAnsi="Aptos"/>
          <w:i/>
          <w:iCs/>
          <w:sz w:val="22"/>
        </w:rPr>
        <w:t>or</w:t>
      </w:r>
    </w:p>
    <w:p w14:paraId="218032C5" w14:textId="77777777" w:rsidR="00155C0D" w:rsidRPr="00F227DB" w:rsidRDefault="00155C0D" w:rsidP="00155C0D">
      <w:pPr>
        <w:pStyle w:val="ListParagraph"/>
        <w:numPr>
          <w:ilvl w:val="0"/>
          <w:numId w:val="6"/>
        </w:numPr>
        <w:spacing w:after="160" w:line="278" w:lineRule="auto"/>
        <w:ind w:left="720"/>
        <w:rPr>
          <w:rFonts w:ascii="Aptos" w:hAnsi="Aptos"/>
          <w:sz w:val="22"/>
        </w:rPr>
      </w:pPr>
      <w:r w:rsidRPr="00F227DB">
        <w:rPr>
          <w:rFonts w:ascii="Aptos" w:hAnsi="Aptos"/>
          <w:sz w:val="22"/>
        </w:rPr>
        <w:t xml:space="preserve">connect multiple trip generators to </w:t>
      </w:r>
      <w:r w:rsidRPr="00F227DB">
        <w:rPr>
          <w:rFonts w:ascii="Aptos" w:hAnsi="Aptos"/>
          <w:sz w:val="22"/>
          <w:u w:val="single"/>
        </w:rPr>
        <w:t>transit or park-and-ride</w:t>
      </w:r>
      <w:r w:rsidRPr="00F227DB">
        <w:rPr>
          <w:rFonts w:ascii="Aptos" w:hAnsi="Aptos"/>
          <w:sz w:val="22"/>
        </w:rPr>
        <w:t xml:space="preserve"> facilities</w:t>
      </w:r>
    </w:p>
    <w:p w14:paraId="4E2882BC" w14:textId="77777777" w:rsidR="00155C0D" w:rsidRPr="00F227DB" w:rsidRDefault="00155C0D" w:rsidP="00155C0D">
      <w:pPr>
        <w:rPr>
          <w:rFonts w:ascii="Aptos" w:hAnsi="Aptos"/>
          <w:b/>
          <w:bCs/>
          <w:sz w:val="22"/>
        </w:rPr>
      </w:pPr>
      <w:r w:rsidRPr="00F227DB">
        <w:rPr>
          <w:rFonts w:ascii="Aptos" w:hAnsi="Aptos"/>
          <w:b/>
          <w:sz w:val="22"/>
        </w:rPr>
        <w:t>Partially Aligned</w:t>
      </w:r>
    </w:p>
    <w:p w14:paraId="032C57F8" w14:textId="691EE684" w:rsidR="00155C0D" w:rsidRPr="00F227DB" w:rsidRDefault="00155C0D" w:rsidP="00155C0D">
      <w:pPr>
        <w:ind w:left="720" w:hanging="360"/>
        <w:rPr>
          <w:rFonts w:ascii="Aptos" w:hAnsi="Aptos"/>
          <w:sz w:val="22"/>
        </w:rPr>
      </w:pPr>
      <w:r w:rsidRPr="00F227DB">
        <w:rPr>
          <w:rFonts w:ascii="Aptos" w:hAnsi="Aptos"/>
          <w:sz w:val="22"/>
        </w:rPr>
        <w:t xml:space="preserve">Projects that are </w:t>
      </w:r>
      <w:r w:rsidRPr="00F227DB">
        <w:rPr>
          <w:rFonts w:ascii="Aptos" w:hAnsi="Aptos"/>
          <w:sz w:val="22"/>
          <w:u w:val="single"/>
        </w:rPr>
        <w:t>partially aligned</w:t>
      </w:r>
      <w:r w:rsidRPr="00F227DB">
        <w:rPr>
          <w:rFonts w:ascii="Aptos" w:hAnsi="Aptos"/>
          <w:sz w:val="22"/>
        </w:rPr>
        <w:t xml:space="preserve"> meet some</w:t>
      </w:r>
      <w:r w:rsidR="0024080B">
        <w:rPr>
          <w:rFonts w:ascii="Aptos" w:hAnsi="Aptos"/>
          <w:sz w:val="22"/>
        </w:rPr>
        <w:t xml:space="preserve"> of</w:t>
      </w:r>
      <w:r w:rsidRPr="00F227DB">
        <w:rPr>
          <w:rFonts w:ascii="Aptos" w:hAnsi="Aptos"/>
          <w:sz w:val="22"/>
        </w:rPr>
        <w:t xml:space="preserve"> the </w:t>
      </w:r>
      <w:r w:rsidRPr="00F227DB">
        <w:rPr>
          <w:rFonts w:ascii="Aptos" w:hAnsi="Aptos"/>
          <w:i/>
          <w:iCs/>
          <w:sz w:val="22"/>
        </w:rPr>
        <w:t xml:space="preserve">Network and Connectivity </w:t>
      </w:r>
      <w:r w:rsidRPr="00F227DB">
        <w:rPr>
          <w:rFonts w:ascii="Aptos" w:hAnsi="Aptos"/>
          <w:sz w:val="22"/>
        </w:rPr>
        <w:t>criteria and:</w:t>
      </w:r>
    </w:p>
    <w:p w14:paraId="57376743" w14:textId="77777777" w:rsidR="00155C0D" w:rsidRPr="00F227DB" w:rsidRDefault="00155C0D" w:rsidP="00155C0D">
      <w:pPr>
        <w:pStyle w:val="ListParagraph"/>
        <w:numPr>
          <w:ilvl w:val="0"/>
          <w:numId w:val="6"/>
        </w:numPr>
        <w:spacing w:after="160" w:line="278" w:lineRule="auto"/>
        <w:ind w:left="720"/>
        <w:rPr>
          <w:rFonts w:ascii="Aptos" w:hAnsi="Aptos"/>
          <w:sz w:val="22"/>
        </w:rPr>
      </w:pPr>
      <w:r w:rsidRPr="00F227DB">
        <w:rPr>
          <w:rFonts w:ascii="Aptos" w:hAnsi="Aptos"/>
          <w:sz w:val="22"/>
          <w:u w:val="single"/>
        </w:rPr>
        <w:t>extend one existing</w:t>
      </w:r>
      <w:r w:rsidRPr="00F227DB">
        <w:rPr>
          <w:rFonts w:ascii="Aptos" w:hAnsi="Aptos"/>
          <w:sz w:val="22"/>
        </w:rPr>
        <w:t xml:space="preserve"> sidewalk or bicycle facility to create a larger network,</w:t>
      </w:r>
    </w:p>
    <w:p w14:paraId="03814897" w14:textId="77777777" w:rsidR="00155C0D" w:rsidRPr="00F227DB" w:rsidRDefault="00155C0D" w:rsidP="00155C0D">
      <w:pPr>
        <w:pStyle w:val="ListParagraph"/>
        <w:numPr>
          <w:ilvl w:val="0"/>
          <w:numId w:val="6"/>
        </w:numPr>
        <w:spacing w:after="160" w:line="278" w:lineRule="auto"/>
        <w:ind w:left="720"/>
        <w:rPr>
          <w:rFonts w:ascii="Aptos" w:hAnsi="Aptos"/>
          <w:sz w:val="22"/>
        </w:rPr>
      </w:pPr>
      <w:r w:rsidRPr="00F227DB">
        <w:rPr>
          <w:rFonts w:ascii="Aptos" w:hAnsi="Aptos"/>
          <w:sz w:val="22"/>
        </w:rPr>
        <w:t xml:space="preserve">connect </w:t>
      </w:r>
      <w:r w:rsidRPr="00F227DB">
        <w:rPr>
          <w:rFonts w:ascii="Aptos" w:hAnsi="Aptos"/>
          <w:sz w:val="22"/>
          <w:u w:val="single"/>
        </w:rPr>
        <w:t>one trip generator</w:t>
      </w:r>
      <w:r w:rsidRPr="00F227DB">
        <w:rPr>
          <w:rFonts w:ascii="Aptos" w:hAnsi="Aptos"/>
          <w:sz w:val="22"/>
        </w:rPr>
        <w:t xml:space="preserve"> to another trip generator like a residential neighborhood and a community destination, </w:t>
      </w:r>
      <w:r w:rsidRPr="00F227DB">
        <w:rPr>
          <w:rFonts w:ascii="Aptos" w:hAnsi="Aptos"/>
          <w:i/>
          <w:iCs/>
          <w:sz w:val="22"/>
        </w:rPr>
        <w:t>or</w:t>
      </w:r>
    </w:p>
    <w:p w14:paraId="11CA8BC5" w14:textId="77777777" w:rsidR="00155C0D" w:rsidRPr="00F227DB" w:rsidRDefault="00155C0D" w:rsidP="00155C0D">
      <w:pPr>
        <w:pStyle w:val="ListParagraph"/>
        <w:numPr>
          <w:ilvl w:val="0"/>
          <w:numId w:val="6"/>
        </w:numPr>
        <w:spacing w:after="160" w:line="278" w:lineRule="auto"/>
        <w:ind w:left="720"/>
        <w:rPr>
          <w:rFonts w:ascii="Aptos" w:hAnsi="Aptos"/>
          <w:sz w:val="22"/>
        </w:rPr>
      </w:pPr>
      <w:r w:rsidRPr="00F227DB">
        <w:rPr>
          <w:rFonts w:ascii="Aptos" w:hAnsi="Aptos"/>
          <w:sz w:val="22"/>
        </w:rPr>
        <w:t xml:space="preserve">connect a trip generator to </w:t>
      </w:r>
      <w:r w:rsidRPr="00F227DB">
        <w:rPr>
          <w:rFonts w:ascii="Aptos" w:hAnsi="Aptos"/>
          <w:sz w:val="22"/>
          <w:u w:val="single"/>
        </w:rPr>
        <w:t>transit or park-and-ride</w:t>
      </w:r>
      <w:r w:rsidRPr="00F227DB">
        <w:rPr>
          <w:rFonts w:ascii="Aptos" w:hAnsi="Aptos"/>
          <w:sz w:val="22"/>
        </w:rPr>
        <w:t xml:space="preserve"> facility</w:t>
      </w:r>
    </w:p>
    <w:p w14:paraId="2260BFE9" w14:textId="77777777" w:rsidR="00155C0D" w:rsidRPr="00F227DB" w:rsidRDefault="00155C0D" w:rsidP="00155C0D">
      <w:pPr>
        <w:rPr>
          <w:rFonts w:ascii="Aptos" w:hAnsi="Aptos"/>
          <w:b/>
          <w:bCs/>
          <w:sz w:val="22"/>
        </w:rPr>
      </w:pPr>
      <w:r w:rsidRPr="00F227DB">
        <w:rPr>
          <w:rFonts w:ascii="Aptos" w:hAnsi="Aptos"/>
          <w:b/>
          <w:sz w:val="22"/>
        </w:rPr>
        <w:t>Not Aligned</w:t>
      </w:r>
    </w:p>
    <w:p w14:paraId="74AF2216" w14:textId="77777777" w:rsidR="00155C0D" w:rsidRPr="00F227DB" w:rsidRDefault="00155C0D" w:rsidP="00155C0D">
      <w:pPr>
        <w:pStyle w:val="ListParagraph"/>
        <w:ind w:left="360"/>
        <w:rPr>
          <w:rFonts w:ascii="Aptos" w:hAnsi="Aptos"/>
          <w:sz w:val="22"/>
        </w:rPr>
      </w:pPr>
      <w:r w:rsidRPr="00F227DB">
        <w:rPr>
          <w:rFonts w:ascii="Aptos" w:hAnsi="Aptos"/>
          <w:sz w:val="22"/>
        </w:rPr>
        <w:t xml:space="preserve">Projects that are </w:t>
      </w:r>
      <w:r w:rsidRPr="00F227DB">
        <w:rPr>
          <w:rFonts w:ascii="Aptos" w:hAnsi="Aptos"/>
          <w:sz w:val="22"/>
          <w:u w:val="single"/>
        </w:rPr>
        <w:t>not aligned</w:t>
      </w:r>
      <w:r w:rsidRPr="00F227DB">
        <w:rPr>
          <w:rFonts w:ascii="Aptos" w:hAnsi="Aptos"/>
          <w:sz w:val="22"/>
        </w:rPr>
        <w:t xml:space="preserve"> with the </w:t>
      </w:r>
      <w:r w:rsidRPr="00F227DB">
        <w:rPr>
          <w:rFonts w:ascii="Aptos" w:hAnsi="Aptos"/>
          <w:i/>
          <w:iCs/>
          <w:sz w:val="22"/>
        </w:rPr>
        <w:t xml:space="preserve">Network and Connectivity </w:t>
      </w:r>
      <w:r w:rsidRPr="00F227DB">
        <w:rPr>
          <w:rFonts w:ascii="Aptos" w:hAnsi="Aptos"/>
          <w:sz w:val="22"/>
        </w:rPr>
        <w:t xml:space="preserve">criteria do not connect any existing </w:t>
      </w:r>
      <w:proofErr w:type="gramStart"/>
      <w:r w:rsidRPr="00F227DB">
        <w:rPr>
          <w:rFonts w:ascii="Aptos" w:hAnsi="Aptos"/>
          <w:sz w:val="22"/>
        </w:rPr>
        <w:t>sidewalks</w:t>
      </w:r>
      <w:proofErr w:type="gramEnd"/>
      <w:r w:rsidRPr="00F227DB">
        <w:rPr>
          <w:rFonts w:ascii="Aptos" w:hAnsi="Aptos"/>
          <w:sz w:val="22"/>
        </w:rPr>
        <w:t xml:space="preserve"> or bicycle facilities, do not connect trip generators to one another, or do not connect trip generators to transit stops or park-and-ride facilities. </w:t>
      </w:r>
    </w:p>
    <w:p w14:paraId="2726972D" w14:textId="77777777" w:rsidR="00155C0D" w:rsidRPr="00F227DB" w:rsidRDefault="00155C0D" w:rsidP="00155C0D">
      <w:pPr>
        <w:pStyle w:val="Heading2"/>
        <w:rPr>
          <w:rFonts w:ascii="Aptos" w:hAnsi="Aptos"/>
          <w:b/>
          <w:bCs w:val="0"/>
          <w:sz w:val="24"/>
          <w:szCs w:val="24"/>
        </w:rPr>
      </w:pPr>
      <w:r w:rsidRPr="00F227DB">
        <w:rPr>
          <w:rFonts w:ascii="Aptos" w:hAnsi="Aptos"/>
          <w:b/>
          <w:bCs w:val="0"/>
          <w:sz w:val="24"/>
          <w:szCs w:val="24"/>
        </w:rPr>
        <w:t>Safety</w:t>
      </w:r>
    </w:p>
    <w:p w14:paraId="0E82694D" w14:textId="77777777" w:rsidR="00155C0D" w:rsidRPr="00F227DB" w:rsidRDefault="00155C0D" w:rsidP="00155C0D">
      <w:pPr>
        <w:rPr>
          <w:rFonts w:ascii="Aptos" w:hAnsi="Aptos"/>
          <w:sz w:val="22"/>
        </w:rPr>
      </w:pPr>
      <w:r w:rsidRPr="00F227DB">
        <w:rPr>
          <w:rFonts w:ascii="Aptos" w:hAnsi="Aptos"/>
          <w:sz w:val="22"/>
        </w:rPr>
        <w:t>Projects will be evaluated for the safety benefits that are achieved.</w:t>
      </w:r>
    </w:p>
    <w:p w14:paraId="3C0E5B2E" w14:textId="159ED831" w:rsidR="00155C0D" w:rsidRPr="00F227DB" w:rsidRDefault="00155C0D" w:rsidP="00155C0D">
      <w:pPr>
        <w:rPr>
          <w:rFonts w:ascii="Aptos" w:hAnsi="Aptos"/>
          <w:sz w:val="22"/>
        </w:rPr>
      </w:pPr>
      <w:r w:rsidRPr="00F227DB">
        <w:rPr>
          <w:rFonts w:ascii="Aptos" w:hAnsi="Aptos"/>
          <w:sz w:val="22"/>
        </w:rPr>
        <w:t>Successful projects will</w:t>
      </w:r>
      <w:r w:rsidR="0024080B">
        <w:rPr>
          <w:rFonts w:ascii="Aptos" w:hAnsi="Aptos"/>
          <w:sz w:val="22"/>
        </w:rPr>
        <w:t xml:space="preserve"> address both of the following:</w:t>
      </w:r>
    </w:p>
    <w:p w14:paraId="0DCCD3FF" w14:textId="77777777" w:rsidR="00155C0D" w:rsidRPr="00F227DB" w:rsidRDefault="00155C0D" w:rsidP="00155C0D">
      <w:pPr>
        <w:pStyle w:val="ListParagraph"/>
        <w:numPr>
          <w:ilvl w:val="0"/>
          <w:numId w:val="9"/>
        </w:numPr>
        <w:spacing w:after="160" w:line="278" w:lineRule="auto"/>
        <w:rPr>
          <w:rFonts w:ascii="Aptos" w:hAnsi="Aptos"/>
          <w:sz w:val="22"/>
        </w:rPr>
      </w:pPr>
      <w:r w:rsidRPr="00F227DB">
        <w:rPr>
          <w:rFonts w:ascii="Aptos" w:hAnsi="Aptos"/>
          <w:sz w:val="22"/>
        </w:rPr>
        <w:t>be scoped to address identified safety deficiencies using reasonable countermeasures</w:t>
      </w:r>
    </w:p>
    <w:p w14:paraId="05EDA0C7" w14:textId="77777777" w:rsidR="00155C0D" w:rsidRPr="00F227DB" w:rsidRDefault="00155C0D" w:rsidP="00155C0D">
      <w:pPr>
        <w:pStyle w:val="ListParagraph"/>
        <w:numPr>
          <w:ilvl w:val="0"/>
          <w:numId w:val="9"/>
        </w:numPr>
        <w:spacing w:after="160" w:line="278" w:lineRule="auto"/>
        <w:rPr>
          <w:rFonts w:ascii="Aptos" w:hAnsi="Aptos"/>
          <w:sz w:val="22"/>
        </w:rPr>
      </w:pPr>
      <w:r w:rsidRPr="00F227DB">
        <w:rPr>
          <w:rFonts w:ascii="Aptos" w:hAnsi="Aptos"/>
          <w:sz w:val="22"/>
        </w:rPr>
        <w:t xml:space="preserve">fully address all ADA compliance issues </w:t>
      </w:r>
    </w:p>
    <w:p w14:paraId="083D9C2E" w14:textId="55905EBD" w:rsidR="00155C0D" w:rsidRPr="00F227DB" w:rsidRDefault="00155C0D" w:rsidP="00155C0D">
      <w:pPr>
        <w:rPr>
          <w:rFonts w:ascii="Aptos" w:hAnsi="Aptos"/>
          <w:sz w:val="22"/>
        </w:rPr>
      </w:pPr>
      <w:r w:rsidRPr="00F227DB">
        <w:rPr>
          <w:rFonts w:ascii="Aptos" w:hAnsi="Aptos"/>
          <w:sz w:val="22"/>
        </w:rPr>
        <w:t xml:space="preserve">Successful projects will also be </w:t>
      </w:r>
      <w:r w:rsidR="0024080B">
        <w:rPr>
          <w:rFonts w:ascii="Aptos" w:hAnsi="Aptos"/>
          <w:sz w:val="22"/>
        </w:rPr>
        <w:t xml:space="preserve">at least </w:t>
      </w:r>
      <w:r w:rsidRPr="00F227DB">
        <w:rPr>
          <w:rFonts w:ascii="Aptos" w:hAnsi="Aptos"/>
          <w:sz w:val="22"/>
        </w:rPr>
        <w:t xml:space="preserve">one of the following: </w:t>
      </w:r>
    </w:p>
    <w:p w14:paraId="3E9D58CB" w14:textId="77777777" w:rsidR="00155C0D" w:rsidRPr="00F227DB" w:rsidRDefault="00155C0D" w:rsidP="00155C0D">
      <w:pPr>
        <w:pStyle w:val="ListParagraph"/>
        <w:numPr>
          <w:ilvl w:val="0"/>
          <w:numId w:val="9"/>
        </w:numPr>
        <w:spacing w:after="160" w:line="278" w:lineRule="auto"/>
        <w:rPr>
          <w:rFonts w:ascii="Aptos" w:hAnsi="Aptos"/>
          <w:sz w:val="22"/>
        </w:rPr>
      </w:pPr>
      <w:r w:rsidRPr="00F227DB">
        <w:rPr>
          <w:rFonts w:ascii="Aptos" w:hAnsi="Aptos"/>
          <w:sz w:val="22"/>
        </w:rPr>
        <w:t>at locations identified for safety deficiencies in a HeadsUp! Report, a Safe Streets and Roads for All Report, MaineDOT Community-based Partnership, or other community plan or survey.</w:t>
      </w:r>
    </w:p>
    <w:p w14:paraId="3564338C" w14:textId="77777777" w:rsidR="00155C0D" w:rsidRPr="00F227DB" w:rsidRDefault="00155C0D" w:rsidP="00155C0D">
      <w:pPr>
        <w:pStyle w:val="ListParagraph"/>
        <w:numPr>
          <w:ilvl w:val="0"/>
          <w:numId w:val="9"/>
        </w:numPr>
        <w:spacing w:after="160" w:line="278" w:lineRule="auto"/>
        <w:rPr>
          <w:rFonts w:ascii="Aptos" w:hAnsi="Aptos"/>
          <w:sz w:val="22"/>
        </w:rPr>
      </w:pPr>
      <w:r w:rsidRPr="00F227DB">
        <w:rPr>
          <w:rFonts w:ascii="Aptos" w:hAnsi="Aptos"/>
          <w:sz w:val="22"/>
        </w:rPr>
        <w:t>at locations where one or more crashes involving a vulnerable road user have occurred within the last ten years, and where the proposed project scope would prevent such a crash in the future.</w:t>
      </w:r>
    </w:p>
    <w:p w14:paraId="601A467E" w14:textId="77777777" w:rsidR="00155C0D" w:rsidRPr="00F227DB" w:rsidRDefault="00155C0D" w:rsidP="00155C0D">
      <w:pPr>
        <w:rPr>
          <w:rFonts w:ascii="Aptos" w:hAnsi="Aptos"/>
          <w:sz w:val="22"/>
        </w:rPr>
      </w:pPr>
      <w:r w:rsidRPr="00F227DB">
        <w:rPr>
          <w:rFonts w:ascii="Aptos" w:hAnsi="Aptos"/>
          <w:sz w:val="22"/>
        </w:rPr>
        <w:t xml:space="preserve">Priority will be given to projects in communities identified in MaineDOT’s Vulnerable Road User Safety Assessment. </w:t>
      </w:r>
    </w:p>
    <w:p w14:paraId="41EFA45C" w14:textId="77777777" w:rsidR="00155C0D" w:rsidRPr="00F227DB" w:rsidRDefault="00155C0D" w:rsidP="00155C0D">
      <w:pPr>
        <w:rPr>
          <w:rFonts w:ascii="Aptos" w:hAnsi="Aptos"/>
          <w:b/>
          <w:bCs/>
          <w:sz w:val="22"/>
        </w:rPr>
      </w:pPr>
      <w:r w:rsidRPr="00F227DB">
        <w:rPr>
          <w:rFonts w:ascii="Aptos" w:hAnsi="Aptos"/>
          <w:b/>
          <w:sz w:val="22"/>
        </w:rPr>
        <w:lastRenderedPageBreak/>
        <w:t>Fully Aligned</w:t>
      </w:r>
    </w:p>
    <w:p w14:paraId="218134DE" w14:textId="77777777" w:rsidR="00155C0D" w:rsidRPr="00F227DB" w:rsidRDefault="00155C0D" w:rsidP="00155C0D">
      <w:pPr>
        <w:ind w:firstLine="360"/>
        <w:rPr>
          <w:rFonts w:ascii="Aptos" w:hAnsi="Aptos"/>
          <w:sz w:val="22"/>
        </w:rPr>
      </w:pPr>
      <w:r w:rsidRPr="00F227DB">
        <w:rPr>
          <w:rFonts w:ascii="Aptos" w:hAnsi="Aptos"/>
          <w:sz w:val="22"/>
        </w:rPr>
        <w:t xml:space="preserve">Projects that are </w:t>
      </w:r>
      <w:r w:rsidRPr="00F227DB">
        <w:rPr>
          <w:rFonts w:ascii="Aptos" w:hAnsi="Aptos"/>
          <w:sz w:val="22"/>
          <w:u w:val="single"/>
        </w:rPr>
        <w:t>fully aligned</w:t>
      </w:r>
      <w:r w:rsidRPr="00F227DB">
        <w:rPr>
          <w:rFonts w:ascii="Aptos" w:hAnsi="Aptos"/>
          <w:sz w:val="22"/>
        </w:rPr>
        <w:t xml:space="preserve"> meet all </w:t>
      </w:r>
      <w:r w:rsidRPr="00F227DB">
        <w:rPr>
          <w:rFonts w:ascii="Aptos" w:hAnsi="Aptos"/>
          <w:i/>
          <w:iCs/>
          <w:sz w:val="22"/>
        </w:rPr>
        <w:t xml:space="preserve">Safety </w:t>
      </w:r>
      <w:r w:rsidRPr="00F227DB">
        <w:rPr>
          <w:rFonts w:ascii="Aptos" w:hAnsi="Aptos"/>
          <w:sz w:val="22"/>
        </w:rPr>
        <w:t>criteria and:</w:t>
      </w:r>
    </w:p>
    <w:p w14:paraId="74D5DB26" w14:textId="77777777" w:rsidR="00155C0D" w:rsidRPr="00F227DB" w:rsidRDefault="00155C0D" w:rsidP="00155C0D">
      <w:pPr>
        <w:pStyle w:val="ListParagraph"/>
        <w:numPr>
          <w:ilvl w:val="0"/>
          <w:numId w:val="6"/>
        </w:numPr>
        <w:spacing w:after="160" w:line="278" w:lineRule="auto"/>
        <w:ind w:left="720"/>
        <w:rPr>
          <w:rFonts w:ascii="Aptos" w:hAnsi="Aptos"/>
          <w:sz w:val="22"/>
        </w:rPr>
      </w:pPr>
      <w:r w:rsidRPr="00F227DB">
        <w:rPr>
          <w:rFonts w:ascii="Aptos" w:hAnsi="Aptos"/>
          <w:sz w:val="22"/>
        </w:rPr>
        <w:t xml:space="preserve">is </w:t>
      </w:r>
      <w:r w:rsidRPr="00F227DB">
        <w:rPr>
          <w:rFonts w:ascii="Aptos" w:hAnsi="Aptos"/>
          <w:sz w:val="22"/>
          <w:u w:val="single"/>
        </w:rPr>
        <w:t>identified</w:t>
      </w:r>
      <w:r w:rsidRPr="00F227DB">
        <w:rPr>
          <w:rFonts w:ascii="Aptos" w:hAnsi="Aptos"/>
          <w:i/>
          <w:iCs/>
          <w:sz w:val="22"/>
          <w:u w:val="single"/>
        </w:rPr>
        <w:t xml:space="preserve"> </w:t>
      </w:r>
      <w:r w:rsidRPr="00F227DB">
        <w:rPr>
          <w:rFonts w:ascii="Aptos" w:hAnsi="Aptos"/>
          <w:sz w:val="22"/>
        </w:rPr>
        <w:t xml:space="preserve">in a formal report and community survey AND at the </w:t>
      </w:r>
      <w:r w:rsidRPr="00F227DB">
        <w:rPr>
          <w:rFonts w:ascii="Aptos" w:hAnsi="Aptos"/>
          <w:sz w:val="22"/>
          <w:u w:val="single"/>
        </w:rPr>
        <w:t>location of a crash</w:t>
      </w:r>
      <w:r w:rsidRPr="00F227DB">
        <w:rPr>
          <w:rFonts w:ascii="Aptos" w:hAnsi="Aptos"/>
          <w:sz w:val="22"/>
        </w:rPr>
        <w:t xml:space="preserve"> or with a history of crashes involving a vulnerable road user in the last ten years</w:t>
      </w:r>
    </w:p>
    <w:p w14:paraId="4B452AFA" w14:textId="77777777" w:rsidR="00155C0D" w:rsidRPr="00F227DB" w:rsidRDefault="00155C0D" w:rsidP="00155C0D">
      <w:pPr>
        <w:rPr>
          <w:rFonts w:ascii="Aptos" w:hAnsi="Aptos"/>
          <w:b/>
          <w:bCs/>
          <w:sz w:val="22"/>
        </w:rPr>
      </w:pPr>
      <w:r w:rsidRPr="00F227DB">
        <w:rPr>
          <w:rFonts w:ascii="Aptos" w:hAnsi="Aptos"/>
          <w:b/>
          <w:sz w:val="22"/>
        </w:rPr>
        <w:t>Partially Aligned</w:t>
      </w:r>
    </w:p>
    <w:p w14:paraId="378EA17F" w14:textId="77777777" w:rsidR="00155C0D" w:rsidRPr="00F227DB" w:rsidRDefault="00155C0D" w:rsidP="00155C0D">
      <w:pPr>
        <w:ind w:firstLine="360"/>
        <w:rPr>
          <w:rFonts w:ascii="Aptos" w:hAnsi="Aptos"/>
          <w:sz w:val="22"/>
        </w:rPr>
      </w:pPr>
      <w:r w:rsidRPr="00F227DB">
        <w:rPr>
          <w:rFonts w:ascii="Aptos" w:hAnsi="Aptos"/>
          <w:sz w:val="22"/>
        </w:rPr>
        <w:t xml:space="preserve">Projects that are </w:t>
      </w:r>
      <w:r w:rsidRPr="00F227DB">
        <w:rPr>
          <w:rFonts w:ascii="Aptos" w:hAnsi="Aptos"/>
          <w:sz w:val="22"/>
          <w:u w:val="single"/>
        </w:rPr>
        <w:t>primarily aligned</w:t>
      </w:r>
      <w:r w:rsidRPr="00F227DB">
        <w:rPr>
          <w:rFonts w:ascii="Aptos" w:hAnsi="Aptos"/>
          <w:sz w:val="22"/>
        </w:rPr>
        <w:t xml:space="preserve"> meet some </w:t>
      </w:r>
      <w:r w:rsidRPr="00F227DB">
        <w:rPr>
          <w:rFonts w:ascii="Aptos" w:hAnsi="Aptos"/>
          <w:i/>
          <w:iCs/>
          <w:sz w:val="22"/>
        </w:rPr>
        <w:t xml:space="preserve">Safety </w:t>
      </w:r>
      <w:r w:rsidRPr="00F227DB">
        <w:rPr>
          <w:rFonts w:ascii="Aptos" w:hAnsi="Aptos"/>
          <w:sz w:val="22"/>
        </w:rPr>
        <w:t>criteria and:</w:t>
      </w:r>
    </w:p>
    <w:p w14:paraId="75D65575" w14:textId="77777777" w:rsidR="00155C0D" w:rsidRPr="00F227DB" w:rsidRDefault="00155C0D" w:rsidP="00155C0D">
      <w:pPr>
        <w:pStyle w:val="ListParagraph"/>
        <w:numPr>
          <w:ilvl w:val="0"/>
          <w:numId w:val="6"/>
        </w:numPr>
        <w:spacing w:after="160" w:line="278" w:lineRule="auto"/>
        <w:ind w:left="720"/>
        <w:rPr>
          <w:rFonts w:ascii="Aptos" w:hAnsi="Aptos"/>
          <w:sz w:val="22"/>
        </w:rPr>
      </w:pPr>
      <w:r w:rsidRPr="00F227DB">
        <w:rPr>
          <w:rFonts w:ascii="Aptos" w:hAnsi="Aptos"/>
          <w:sz w:val="22"/>
        </w:rPr>
        <w:t xml:space="preserve">is </w:t>
      </w:r>
      <w:r w:rsidRPr="00F227DB">
        <w:rPr>
          <w:rFonts w:ascii="Aptos" w:hAnsi="Aptos"/>
          <w:sz w:val="22"/>
          <w:u w:val="single"/>
        </w:rPr>
        <w:t>identified</w:t>
      </w:r>
      <w:r w:rsidRPr="00F227DB">
        <w:rPr>
          <w:rFonts w:ascii="Aptos" w:hAnsi="Aptos"/>
          <w:i/>
          <w:iCs/>
          <w:sz w:val="22"/>
          <w:u w:val="single"/>
        </w:rPr>
        <w:t xml:space="preserve"> </w:t>
      </w:r>
      <w:r w:rsidRPr="00F227DB">
        <w:rPr>
          <w:rFonts w:ascii="Aptos" w:hAnsi="Aptos"/>
          <w:sz w:val="22"/>
        </w:rPr>
        <w:t>in a formal report and community survey OR at the location of a crash or with a history of crashes involving a vulnerable road user in the last ten years</w:t>
      </w:r>
    </w:p>
    <w:p w14:paraId="3A995EEB" w14:textId="77777777" w:rsidR="00155C0D" w:rsidRPr="00F227DB" w:rsidRDefault="00155C0D" w:rsidP="00155C0D">
      <w:pPr>
        <w:rPr>
          <w:rFonts w:ascii="Aptos" w:hAnsi="Aptos"/>
          <w:b/>
          <w:bCs/>
          <w:sz w:val="22"/>
        </w:rPr>
      </w:pPr>
      <w:r w:rsidRPr="00F227DB">
        <w:rPr>
          <w:rFonts w:ascii="Aptos" w:hAnsi="Aptos"/>
          <w:b/>
          <w:sz w:val="22"/>
        </w:rPr>
        <w:t>Not Aligned</w:t>
      </w:r>
    </w:p>
    <w:p w14:paraId="28DB2920" w14:textId="1E8F5C78" w:rsidR="00155C0D" w:rsidRPr="00F227DB" w:rsidRDefault="00155C0D" w:rsidP="00155C0D">
      <w:pPr>
        <w:pStyle w:val="ListParagraph"/>
        <w:ind w:left="360"/>
        <w:rPr>
          <w:rFonts w:ascii="Aptos" w:hAnsi="Aptos"/>
          <w:sz w:val="22"/>
        </w:rPr>
      </w:pPr>
      <w:r w:rsidRPr="00F227DB">
        <w:rPr>
          <w:rFonts w:ascii="Aptos" w:hAnsi="Aptos"/>
          <w:sz w:val="22"/>
        </w:rPr>
        <w:t xml:space="preserve">Projects that are </w:t>
      </w:r>
      <w:r w:rsidRPr="00F227DB">
        <w:rPr>
          <w:rFonts w:ascii="Aptos" w:hAnsi="Aptos"/>
          <w:sz w:val="22"/>
          <w:u w:val="single"/>
        </w:rPr>
        <w:t>not aligned</w:t>
      </w:r>
      <w:r w:rsidRPr="00F227DB">
        <w:rPr>
          <w:rFonts w:ascii="Aptos" w:hAnsi="Aptos"/>
          <w:sz w:val="22"/>
        </w:rPr>
        <w:t xml:space="preserve"> with the </w:t>
      </w:r>
      <w:r w:rsidRPr="00F227DB">
        <w:rPr>
          <w:rFonts w:ascii="Aptos" w:hAnsi="Aptos"/>
          <w:i/>
          <w:iCs/>
          <w:sz w:val="22"/>
        </w:rPr>
        <w:t xml:space="preserve">Safety </w:t>
      </w:r>
      <w:r w:rsidRPr="00F227DB">
        <w:rPr>
          <w:rFonts w:ascii="Aptos" w:hAnsi="Aptos"/>
          <w:sz w:val="22"/>
        </w:rPr>
        <w:t>criteria do not address safety deficiencies using reasonable countermeasures, do not full</w:t>
      </w:r>
      <w:r w:rsidR="0024080B">
        <w:rPr>
          <w:rFonts w:ascii="Aptos" w:hAnsi="Aptos"/>
          <w:sz w:val="22"/>
        </w:rPr>
        <w:t>y</w:t>
      </w:r>
      <w:r w:rsidRPr="00F227DB">
        <w:rPr>
          <w:rFonts w:ascii="Aptos" w:hAnsi="Aptos"/>
          <w:sz w:val="22"/>
        </w:rPr>
        <w:t xml:space="preserve"> address ADA issues in the project area, and are not identified in a formal report or community survey, and do not have a crash history in the last ten years.</w:t>
      </w:r>
    </w:p>
    <w:p w14:paraId="2CBB017B" w14:textId="79B70BEB" w:rsidR="00155C0D" w:rsidRPr="00F227DB" w:rsidRDefault="00155C0D" w:rsidP="00155C0D">
      <w:pPr>
        <w:pStyle w:val="Heading2"/>
        <w:rPr>
          <w:rFonts w:ascii="Aptos" w:hAnsi="Aptos"/>
          <w:b/>
          <w:bCs w:val="0"/>
          <w:sz w:val="24"/>
          <w:szCs w:val="24"/>
        </w:rPr>
      </w:pPr>
      <w:r w:rsidRPr="00F227DB">
        <w:rPr>
          <w:rFonts w:ascii="Aptos" w:hAnsi="Aptos"/>
          <w:b/>
          <w:bCs w:val="0"/>
          <w:sz w:val="24"/>
          <w:szCs w:val="24"/>
        </w:rPr>
        <w:t>Deliverability</w:t>
      </w:r>
    </w:p>
    <w:p w14:paraId="1D3496B0" w14:textId="77777777" w:rsidR="00155C0D" w:rsidRPr="00F227DB" w:rsidRDefault="00155C0D" w:rsidP="00155C0D">
      <w:pPr>
        <w:rPr>
          <w:rFonts w:ascii="Aptos" w:hAnsi="Aptos"/>
          <w:sz w:val="22"/>
        </w:rPr>
      </w:pPr>
      <w:r w:rsidRPr="00F227DB">
        <w:rPr>
          <w:rFonts w:ascii="Aptos" w:hAnsi="Aptos"/>
          <w:sz w:val="22"/>
        </w:rPr>
        <w:t>Projects will be evaluated for the potential to be delivered on time, on scope, and on budget.</w:t>
      </w:r>
    </w:p>
    <w:p w14:paraId="0585B0F6" w14:textId="77777777" w:rsidR="00155C0D" w:rsidRPr="00F227DB" w:rsidRDefault="00155C0D" w:rsidP="00155C0D">
      <w:pPr>
        <w:rPr>
          <w:rFonts w:ascii="Aptos" w:hAnsi="Aptos"/>
          <w:sz w:val="22"/>
        </w:rPr>
      </w:pPr>
      <w:r w:rsidRPr="00F227DB">
        <w:rPr>
          <w:rFonts w:ascii="Aptos" w:hAnsi="Aptos"/>
          <w:sz w:val="22"/>
        </w:rPr>
        <w:t>Successful projects will:</w:t>
      </w:r>
    </w:p>
    <w:p w14:paraId="74E28ABB" w14:textId="77777777" w:rsidR="00155C0D" w:rsidRPr="00F227DB" w:rsidRDefault="00155C0D" w:rsidP="00155C0D">
      <w:pPr>
        <w:pStyle w:val="ListParagraph"/>
        <w:numPr>
          <w:ilvl w:val="0"/>
          <w:numId w:val="10"/>
        </w:numPr>
        <w:spacing w:after="160" w:line="278" w:lineRule="auto"/>
        <w:rPr>
          <w:rFonts w:ascii="Aptos" w:hAnsi="Aptos"/>
          <w:sz w:val="22"/>
        </w:rPr>
      </w:pPr>
      <w:r w:rsidRPr="00F227DB">
        <w:rPr>
          <w:rFonts w:ascii="Aptos" w:hAnsi="Aptos"/>
          <w:sz w:val="22"/>
        </w:rPr>
        <w:t>have timelines that are consistent with MaineDOT milestones for project delivery</w:t>
      </w:r>
    </w:p>
    <w:p w14:paraId="31F11F12" w14:textId="77777777" w:rsidR="00155C0D" w:rsidRPr="00F227DB" w:rsidRDefault="00155C0D" w:rsidP="00155C0D">
      <w:pPr>
        <w:pStyle w:val="ListParagraph"/>
        <w:numPr>
          <w:ilvl w:val="0"/>
          <w:numId w:val="10"/>
        </w:numPr>
        <w:spacing w:after="160" w:line="278" w:lineRule="auto"/>
        <w:rPr>
          <w:rFonts w:ascii="Aptos" w:hAnsi="Aptos"/>
          <w:sz w:val="22"/>
        </w:rPr>
      </w:pPr>
      <w:r w:rsidRPr="00F227DB">
        <w:rPr>
          <w:rFonts w:ascii="Aptos" w:hAnsi="Aptos"/>
          <w:sz w:val="22"/>
        </w:rPr>
        <w:t xml:space="preserve">be scoped to reduce or eliminate impacts on natural resources, utilities, and rights-of-way </w:t>
      </w:r>
    </w:p>
    <w:p w14:paraId="0A41C830" w14:textId="77777777" w:rsidR="00155C0D" w:rsidRPr="00F227DB" w:rsidRDefault="00155C0D" w:rsidP="00155C0D">
      <w:pPr>
        <w:pStyle w:val="ListParagraph"/>
        <w:numPr>
          <w:ilvl w:val="0"/>
          <w:numId w:val="10"/>
        </w:numPr>
        <w:spacing w:after="160" w:line="278" w:lineRule="auto"/>
        <w:rPr>
          <w:rFonts w:ascii="Aptos" w:hAnsi="Aptos"/>
          <w:sz w:val="22"/>
        </w:rPr>
      </w:pPr>
      <w:r w:rsidRPr="00F227DB">
        <w:rPr>
          <w:rFonts w:ascii="Aptos" w:hAnsi="Aptos"/>
          <w:sz w:val="22"/>
        </w:rPr>
        <w:t>have realistic budgets, based on actual costs from recently complete projects</w:t>
      </w:r>
    </w:p>
    <w:p w14:paraId="18A99A54" w14:textId="77777777" w:rsidR="00155C0D" w:rsidRPr="00F227DB" w:rsidRDefault="00155C0D" w:rsidP="00155C0D">
      <w:pPr>
        <w:rPr>
          <w:rFonts w:ascii="Aptos" w:hAnsi="Aptos"/>
          <w:sz w:val="22"/>
        </w:rPr>
      </w:pPr>
      <w:r w:rsidRPr="00F227DB">
        <w:rPr>
          <w:rFonts w:ascii="Aptos" w:hAnsi="Aptos"/>
          <w:sz w:val="22"/>
        </w:rPr>
        <w:t>MaineDOT will prioritize projects that have been estimated, scoped, and planned in coordination with MaineDOT’s Active Transportation Planner prior to application submission and are anticipated to be locally delivered under MaineDOT’s Local Project Administration program.</w:t>
      </w:r>
    </w:p>
    <w:p w14:paraId="2FCEFD08" w14:textId="77777777" w:rsidR="00155C0D" w:rsidRPr="00F227DB" w:rsidRDefault="00155C0D" w:rsidP="00155C0D">
      <w:pPr>
        <w:rPr>
          <w:rFonts w:ascii="Aptos" w:hAnsi="Aptos"/>
          <w:b/>
          <w:bCs/>
          <w:sz w:val="22"/>
        </w:rPr>
      </w:pPr>
      <w:r w:rsidRPr="00F227DB">
        <w:rPr>
          <w:rFonts w:ascii="Aptos" w:hAnsi="Aptos"/>
          <w:b/>
          <w:sz w:val="22"/>
        </w:rPr>
        <w:t>Fully Aligned</w:t>
      </w:r>
    </w:p>
    <w:p w14:paraId="32CDE077" w14:textId="77777777" w:rsidR="00155C0D" w:rsidRPr="00F227DB" w:rsidRDefault="00155C0D" w:rsidP="00155C0D">
      <w:pPr>
        <w:ind w:left="720" w:hanging="360"/>
        <w:rPr>
          <w:rFonts w:ascii="Aptos" w:hAnsi="Aptos"/>
          <w:sz w:val="22"/>
        </w:rPr>
      </w:pPr>
      <w:r w:rsidRPr="00F227DB">
        <w:rPr>
          <w:rFonts w:ascii="Aptos" w:hAnsi="Aptos"/>
          <w:sz w:val="22"/>
        </w:rPr>
        <w:t xml:space="preserve">Projects that are </w:t>
      </w:r>
      <w:r w:rsidRPr="00F227DB">
        <w:rPr>
          <w:rFonts w:ascii="Aptos" w:hAnsi="Aptos"/>
          <w:sz w:val="22"/>
          <w:u w:val="single"/>
        </w:rPr>
        <w:t>fully aligned</w:t>
      </w:r>
      <w:r w:rsidRPr="00F227DB">
        <w:rPr>
          <w:rFonts w:ascii="Aptos" w:hAnsi="Aptos"/>
          <w:sz w:val="22"/>
        </w:rPr>
        <w:t xml:space="preserve"> meet all the </w:t>
      </w:r>
      <w:r w:rsidRPr="00F227DB">
        <w:rPr>
          <w:rFonts w:ascii="Aptos" w:hAnsi="Aptos"/>
          <w:i/>
          <w:iCs/>
          <w:sz w:val="22"/>
        </w:rPr>
        <w:t xml:space="preserve">Delivery </w:t>
      </w:r>
      <w:r w:rsidRPr="00F227DB">
        <w:rPr>
          <w:rFonts w:ascii="Aptos" w:hAnsi="Aptos"/>
          <w:sz w:val="22"/>
        </w:rPr>
        <w:t>criteria and:</w:t>
      </w:r>
    </w:p>
    <w:p w14:paraId="1F2916CA" w14:textId="77777777" w:rsidR="00155C0D" w:rsidRPr="00F227DB" w:rsidRDefault="00155C0D" w:rsidP="00155C0D">
      <w:pPr>
        <w:pStyle w:val="ListParagraph"/>
        <w:numPr>
          <w:ilvl w:val="0"/>
          <w:numId w:val="6"/>
        </w:numPr>
        <w:spacing w:after="160" w:line="278" w:lineRule="auto"/>
        <w:ind w:left="720"/>
        <w:rPr>
          <w:rFonts w:ascii="Aptos" w:hAnsi="Aptos"/>
          <w:sz w:val="22"/>
        </w:rPr>
      </w:pPr>
      <w:r w:rsidRPr="00F227DB">
        <w:rPr>
          <w:rFonts w:ascii="Aptos" w:hAnsi="Aptos"/>
          <w:sz w:val="22"/>
        </w:rPr>
        <w:t xml:space="preserve">have </w:t>
      </w:r>
      <w:r w:rsidRPr="00F227DB">
        <w:rPr>
          <w:rFonts w:ascii="Aptos" w:hAnsi="Aptos"/>
          <w:sz w:val="22"/>
          <w:u w:val="single"/>
        </w:rPr>
        <w:t>thorough, realistic</w:t>
      </w:r>
      <w:r w:rsidRPr="00F227DB">
        <w:rPr>
          <w:rFonts w:ascii="Aptos" w:hAnsi="Aptos"/>
          <w:sz w:val="22"/>
        </w:rPr>
        <w:t xml:space="preserve"> timelines with </w:t>
      </w:r>
      <w:r w:rsidRPr="00F227DB">
        <w:rPr>
          <w:rFonts w:ascii="Aptos" w:hAnsi="Aptos"/>
          <w:sz w:val="22"/>
          <w:u w:val="single"/>
        </w:rPr>
        <w:t>specific</w:t>
      </w:r>
      <w:r w:rsidRPr="00F227DB">
        <w:rPr>
          <w:rFonts w:ascii="Aptos" w:hAnsi="Aptos"/>
          <w:sz w:val="22"/>
        </w:rPr>
        <w:t xml:space="preserve"> milestones for delivery </w:t>
      </w:r>
    </w:p>
    <w:p w14:paraId="065C09E5" w14:textId="77777777" w:rsidR="00155C0D" w:rsidRPr="00F227DB" w:rsidRDefault="00155C0D" w:rsidP="00155C0D">
      <w:pPr>
        <w:pStyle w:val="ListParagraph"/>
        <w:numPr>
          <w:ilvl w:val="0"/>
          <w:numId w:val="6"/>
        </w:numPr>
        <w:spacing w:after="160" w:line="278" w:lineRule="auto"/>
        <w:ind w:left="720"/>
        <w:rPr>
          <w:rFonts w:ascii="Aptos" w:hAnsi="Aptos"/>
          <w:sz w:val="22"/>
        </w:rPr>
      </w:pPr>
      <w:r w:rsidRPr="00F227DB">
        <w:rPr>
          <w:rFonts w:ascii="Aptos" w:hAnsi="Aptos"/>
          <w:sz w:val="22"/>
        </w:rPr>
        <w:t xml:space="preserve">are scoped to </w:t>
      </w:r>
      <w:r w:rsidRPr="00F227DB">
        <w:rPr>
          <w:rFonts w:ascii="Aptos" w:hAnsi="Aptos"/>
          <w:sz w:val="22"/>
          <w:u w:val="single"/>
        </w:rPr>
        <w:t>eliminate</w:t>
      </w:r>
      <w:r w:rsidRPr="00F227DB">
        <w:rPr>
          <w:rFonts w:ascii="Aptos" w:hAnsi="Aptos"/>
          <w:sz w:val="22"/>
        </w:rPr>
        <w:t xml:space="preserve"> impacts on natural resources, utilities, and have </w:t>
      </w:r>
      <w:r w:rsidRPr="00F227DB">
        <w:rPr>
          <w:rFonts w:ascii="Aptos" w:hAnsi="Aptos"/>
          <w:sz w:val="22"/>
          <w:u w:val="single"/>
        </w:rPr>
        <w:t>no</w:t>
      </w:r>
      <w:r w:rsidRPr="00F227DB">
        <w:rPr>
          <w:rFonts w:ascii="Aptos" w:hAnsi="Aptos"/>
          <w:sz w:val="22"/>
        </w:rPr>
        <w:t xml:space="preserve"> anticipated right-of-way impacts</w:t>
      </w:r>
    </w:p>
    <w:p w14:paraId="13F446BF" w14:textId="77777777" w:rsidR="00155C0D" w:rsidRPr="00F227DB" w:rsidRDefault="00155C0D" w:rsidP="00155C0D">
      <w:pPr>
        <w:pStyle w:val="ListParagraph"/>
        <w:numPr>
          <w:ilvl w:val="0"/>
          <w:numId w:val="6"/>
        </w:numPr>
        <w:spacing w:after="160" w:line="278" w:lineRule="auto"/>
        <w:ind w:left="720"/>
        <w:rPr>
          <w:rFonts w:ascii="Aptos" w:hAnsi="Aptos"/>
          <w:sz w:val="22"/>
        </w:rPr>
      </w:pPr>
      <w:r w:rsidRPr="00F227DB">
        <w:rPr>
          <w:rFonts w:ascii="Aptos" w:hAnsi="Aptos"/>
          <w:sz w:val="22"/>
        </w:rPr>
        <w:t xml:space="preserve">have </w:t>
      </w:r>
      <w:r w:rsidRPr="00F227DB">
        <w:rPr>
          <w:rFonts w:ascii="Aptos" w:hAnsi="Aptos"/>
          <w:sz w:val="22"/>
          <w:u w:val="single"/>
        </w:rPr>
        <w:t>realistic budgets</w:t>
      </w:r>
      <w:r w:rsidRPr="00F227DB">
        <w:rPr>
          <w:rFonts w:ascii="Aptos" w:hAnsi="Aptos"/>
          <w:sz w:val="22"/>
        </w:rPr>
        <w:t xml:space="preserve"> using quantities and line-item costs derived from recent project scoping estimation or recently implemented projects.</w:t>
      </w:r>
    </w:p>
    <w:p w14:paraId="1D4ADBD7" w14:textId="77777777" w:rsidR="00155C0D" w:rsidRPr="00F227DB" w:rsidRDefault="00155C0D" w:rsidP="00155C0D">
      <w:pPr>
        <w:rPr>
          <w:rFonts w:ascii="Aptos" w:hAnsi="Aptos"/>
          <w:b/>
          <w:bCs/>
          <w:sz w:val="22"/>
        </w:rPr>
      </w:pPr>
      <w:r w:rsidRPr="00F227DB">
        <w:rPr>
          <w:rFonts w:ascii="Aptos" w:hAnsi="Aptos"/>
          <w:b/>
          <w:sz w:val="22"/>
        </w:rPr>
        <w:t>Partially Aligned</w:t>
      </w:r>
    </w:p>
    <w:p w14:paraId="5BE08166" w14:textId="77777777" w:rsidR="00155C0D" w:rsidRPr="00F227DB" w:rsidRDefault="00155C0D" w:rsidP="00155C0D">
      <w:pPr>
        <w:ind w:left="720" w:hanging="360"/>
        <w:rPr>
          <w:rFonts w:ascii="Aptos" w:hAnsi="Aptos"/>
          <w:sz w:val="22"/>
        </w:rPr>
      </w:pPr>
      <w:r w:rsidRPr="00F227DB">
        <w:rPr>
          <w:rFonts w:ascii="Aptos" w:hAnsi="Aptos"/>
          <w:sz w:val="22"/>
        </w:rPr>
        <w:t xml:space="preserve">Projects that are </w:t>
      </w:r>
      <w:r w:rsidRPr="00F227DB">
        <w:rPr>
          <w:rFonts w:ascii="Aptos" w:hAnsi="Aptos"/>
          <w:sz w:val="22"/>
          <w:u w:val="single"/>
        </w:rPr>
        <w:t>partially aligned</w:t>
      </w:r>
      <w:r w:rsidRPr="00F227DB">
        <w:rPr>
          <w:rFonts w:ascii="Aptos" w:hAnsi="Aptos"/>
          <w:sz w:val="22"/>
        </w:rPr>
        <w:t xml:space="preserve"> meet some the </w:t>
      </w:r>
      <w:r w:rsidRPr="00F227DB">
        <w:rPr>
          <w:rFonts w:ascii="Aptos" w:hAnsi="Aptos"/>
          <w:i/>
          <w:iCs/>
          <w:sz w:val="22"/>
        </w:rPr>
        <w:t xml:space="preserve">Delivery </w:t>
      </w:r>
      <w:r w:rsidRPr="00F227DB">
        <w:rPr>
          <w:rFonts w:ascii="Aptos" w:hAnsi="Aptos"/>
          <w:sz w:val="22"/>
        </w:rPr>
        <w:t>criteria and:</w:t>
      </w:r>
    </w:p>
    <w:p w14:paraId="4ED10C08" w14:textId="77777777" w:rsidR="00155C0D" w:rsidRPr="00F227DB" w:rsidRDefault="00155C0D" w:rsidP="00155C0D">
      <w:pPr>
        <w:pStyle w:val="ListParagraph"/>
        <w:numPr>
          <w:ilvl w:val="0"/>
          <w:numId w:val="6"/>
        </w:numPr>
        <w:spacing w:after="160" w:line="278" w:lineRule="auto"/>
        <w:ind w:left="720"/>
        <w:rPr>
          <w:rFonts w:ascii="Aptos" w:hAnsi="Aptos"/>
          <w:sz w:val="22"/>
        </w:rPr>
      </w:pPr>
      <w:r w:rsidRPr="00F227DB">
        <w:rPr>
          <w:rFonts w:ascii="Aptos" w:hAnsi="Aptos"/>
          <w:sz w:val="22"/>
        </w:rPr>
        <w:t xml:space="preserve">have </w:t>
      </w:r>
      <w:r w:rsidRPr="00F227DB">
        <w:rPr>
          <w:rFonts w:ascii="Aptos" w:hAnsi="Aptos"/>
          <w:sz w:val="22"/>
          <w:u w:val="single"/>
        </w:rPr>
        <w:t>approximate</w:t>
      </w:r>
      <w:r w:rsidRPr="00F227DB">
        <w:rPr>
          <w:rFonts w:ascii="Aptos" w:hAnsi="Aptos"/>
          <w:sz w:val="22"/>
        </w:rPr>
        <w:t xml:space="preserve"> timelines with </w:t>
      </w:r>
      <w:r w:rsidRPr="00F227DB">
        <w:rPr>
          <w:rFonts w:ascii="Aptos" w:hAnsi="Aptos"/>
          <w:sz w:val="22"/>
          <w:u w:val="single"/>
        </w:rPr>
        <w:t>general</w:t>
      </w:r>
      <w:r w:rsidRPr="00F227DB">
        <w:rPr>
          <w:rFonts w:ascii="Aptos" w:hAnsi="Aptos"/>
          <w:sz w:val="22"/>
        </w:rPr>
        <w:t xml:space="preserve"> milestones for delivery </w:t>
      </w:r>
    </w:p>
    <w:p w14:paraId="44C770EA" w14:textId="77777777" w:rsidR="00155C0D" w:rsidRPr="00F227DB" w:rsidRDefault="00155C0D" w:rsidP="00155C0D">
      <w:pPr>
        <w:pStyle w:val="ListParagraph"/>
        <w:numPr>
          <w:ilvl w:val="0"/>
          <w:numId w:val="6"/>
        </w:numPr>
        <w:spacing w:after="160" w:line="278" w:lineRule="auto"/>
        <w:ind w:left="720"/>
        <w:rPr>
          <w:rFonts w:ascii="Aptos" w:hAnsi="Aptos"/>
          <w:sz w:val="22"/>
        </w:rPr>
      </w:pPr>
      <w:r w:rsidRPr="00F227DB">
        <w:rPr>
          <w:rFonts w:ascii="Aptos" w:hAnsi="Aptos"/>
          <w:sz w:val="22"/>
        </w:rPr>
        <w:t xml:space="preserve">are scoped to </w:t>
      </w:r>
      <w:r w:rsidRPr="00F227DB">
        <w:rPr>
          <w:rFonts w:ascii="Aptos" w:hAnsi="Aptos"/>
          <w:sz w:val="22"/>
          <w:u w:val="single"/>
        </w:rPr>
        <w:t>reduce</w:t>
      </w:r>
      <w:r w:rsidRPr="00F227DB">
        <w:rPr>
          <w:rFonts w:ascii="Aptos" w:hAnsi="Aptos"/>
          <w:sz w:val="22"/>
        </w:rPr>
        <w:t xml:space="preserve"> impacts on natural </w:t>
      </w:r>
      <w:proofErr w:type="gramStart"/>
      <w:r w:rsidRPr="00F227DB">
        <w:rPr>
          <w:rFonts w:ascii="Aptos" w:hAnsi="Aptos"/>
          <w:sz w:val="22"/>
        </w:rPr>
        <w:t>resources,</w:t>
      </w:r>
      <w:proofErr w:type="gramEnd"/>
      <w:r w:rsidRPr="00F227DB">
        <w:rPr>
          <w:rFonts w:ascii="Aptos" w:hAnsi="Aptos"/>
          <w:sz w:val="22"/>
        </w:rPr>
        <w:t xml:space="preserve"> utilities, and have </w:t>
      </w:r>
      <w:r w:rsidRPr="00F227DB">
        <w:rPr>
          <w:rFonts w:ascii="Aptos" w:hAnsi="Aptos"/>
          <w:sz w:val="22"/>
          <w:u w:val="single"/>
        </w:rPr>
        <w:t>no</w:t>
      </w:r>
      <w:r w:rsidRPr="00F227DB">
        <w:rPr>
          <w:rFonts w:ascii="Aptos" w:hAnsi="Aptos"/>
          <w:sz w:val="22"/>
        </w:rPr>
        <w:t xml:space="preserve"> anticipated right-of-way impacts</w:t>
      </w:r>
    </w:p>
    <w:p w14:paraId="32438AF7" w14:textId="77777777" w:rsidR="00155C0D" w:rsidRPr="00F227DB" w:rsidRDefault="00155C0D" w:rsidP="00155C0D">
      <w:pPr>
        <w:pStyle w:val="ListParagraph"/>
        <w:numPr>
          <w:ilvl w:val="0"/>
          <w:numId w:val="6"/>
        </w:numPr>
        <w:spacing w:after="160" w:line="278" w:lineRule="auto"/>
        <w:ind w:left="720"/>
        <w:rPr>
          <w:rFonts w:ascii="Aptos" w:hAnsi="Aptos"/>
          <w:sz w:val="22"/>
        </w:rPr>
      </w:pPr>
      <w:r w:rsidRPr="00F227DB">
        <w:rPr>
          <w:rFonts w:ascii="Aptos" w:hAnsi="Aptos"/>
          <w:sz w:val="22"/>
        </w:rPr>
        <w:t xml:space="preserve">have </w:t>
      </w:r>
      <w:r w:rsidRPr="00F227DB">
        <w:rPr>
          <w:rFonts w:ascii="Aptos" w:hAnsi="Aptos"/>
          <w:sz w:val="22"/>
          <w:u w:val="single"/>
        </w:rPr>
        <w:t>estimate budgets</w:t>
      </w:r>
      <w:r w:rsidRPr="00F227DB">
        <w:rPr>
          <w:rFonts w:ascii="Aptos" w:hAnsi="Aptos"/>
          <w:sz w:val="22"/>
        </w:rPr>
        <w:t xml:space="preserve"> using quantities and line-item costs from delivered projects</w:t>
      </w:r>
    </w:p>
    <w:p w14:paraId="6436E3EB" w14:textId="77777777" w:rsidR="00155C0D" w:rsidRPr="00F227DB" w:rsidRDefault="00155C0D" w:rsidP="00155C0D">
      <w:pPr>
        <w:rPr>
          <w:rFonts w:ascii="Aptos" w:hAnsi="Aptos"/>
          <w:b/>
          <w:bCs/>
          <w:sz w:val="22"/>
        </w:rPr>
      </w:pPr>
      <w:r w:rsidRPr="00F227DB">
        <w:rPr>
          <w:rFonts w:ascii="Aptos" w:hAnsi="Aptos"/>
          <w:b/>
          <w:sz w:val="22"/>
        </w:rPr>
        <w:lastRenderedPageBreak/>
        <w:t>Not Aligned</w:t>
      </w:r>
    </w:p>
    <w:p w14:paraId="28D2A56F" w14:textId="77777777" w:rsidR="00155C0D" w:rsidRPr="00F227DB" w:rsidRDefault="00155C0D" w:rsidP="00155C0D">
      <w:pPr>
        <w:pStyle w:val="ListParagraph"/>
        <w:ind w:left="360"/>
        <w:rPr>
          <w:rFonts w:ascii="Aptos" w:hAnsi="Aptos"/>
          <w:sz w:val="22"/>
        </w:rPr>
      </w:pPr>
      <w:r w:rsidRPr="00F227DB">
        <w:rPr>
          <w:rFonts w:ascii="Aptos" w:hAnsi="Aptos"/>
          <w:sz w:val="22"/>
        </w:rPr>
        <w:t xml:space="preserve">Projects that are </w:t>
      </w:r>
      <w:r w:rsidRPr="00F227DB">
        <w:rPr>
          <w:rFonts w:ascii="Aptos" w:hAnsi="Aptos"/>
          <w:sz w:val="22"/>
          <w:u w:val="single"/>
        </w:rPr>
        <w:t>not aligned</w:t>
      </w:r>
      <w:r w:rsidRPr="00F227DB">
        <w:rPr>
          <w:rFonts w:ascii="Aptos" w:hAnsi="Aptos"/>
          <w:sz w:val="22"/>
        </w:rPr>
        <w:t xml:space="preserve"> with the </w:t>
      </w:r>
      <w:r w:rsidRPr="00F227DB">
        <w:rPr>
          <w:rFonts w:ascii="Aptos" w:hAnsi="Aptos"/>
          <w:i/>
          <w:iCs/>
          <w:sz w:val="22"/>
        </w:rPr>
        <w:t xml:space="preserve">Delivery </w:t>
      </w:r>
      <w:r w:rsidRPr="00F227DB">
        <w:rPr>
          <w:rFonts w:ascii="Aptos" w:hAnsi="Aptos"/>
          <w:sz w:val="22"/>
        </w:rPr>
        <w:t xml:space="preserve">criteria do not include realistic timelines, do not adequately consider impacts to natural resources, utilities, and rights-of-way. </w:t>
      </w:r>
    </w:p>
    <w:p w14:paraId="2A54D393" w14:textId="77777777" w:rsidR="003B7F7E" w:rsidRPr="00155C0D" w:rsidRDefault="003B7F7E" w:rsidP="00BC0530">
      <w:pPr>
        <w:rPr>
          <w:rFonts w:ascii="Aptos" w:hAnsi="Aptos"/>
          <w:sz w:val="20"/>
          <w:szCs w:val="20"/>
        </w:rPr>
      </w:pPr>
    </w:p>
    <w:sectPr w:rsidR="003B7F7E" w:rsidRPr="00155C0D" w:rsidSect="00C7208E">
      <w:footerReference w:type="default" r:id="rId12"/>
      <w:pgSz w:w="12240" w:h="15840"/>
      <w:pgMar w:top="630" w:right="1080" w:bottom="54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A5398" w14:textId="77777777" w:rsidR="00E666F3" w:rsidRDefault="00E666F3" w:rsidP="00E666F3">
      <w:pPr>
        <w:spacing w:after="0" w:line="240" w:lineRule="auto"/>
      </w:pPr>
      <w:r>
        <w:separator/>
      </w:r>
    </w:p>
  </w:endnote>
  <w:endnote w:type="continuationSeparator" w:id="0">
    <w:p w14:paraId="355A5399" w14:textId="77777777" w:rsidR="00E666F3" w:rsidRDefault="00E666F3" w:rsidP="00E66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0343535"/>
      <w:docPartObj>
        <w:docPartGallery w:val="Page Numbers (Bottom of Page)"/>
        <w:docPartUnique/>
      </w:docPartObj>
    </w:sdtPr>
    <w:sdtEndPr/>
    <w:sdtContent>
      <w:sdt>
        <w:sdtPr>
          <w:id w:val="597988987"/>
          <w:docPartObj>
            <w:docPartGallery w:val="Page Numbers (Top of Page)"/>
            <w:docPartUnique/>
          </w:docPartObj>
        </w:sdtPr>
        <w:sdtEndPr/>
        <w:sdtContent>
          <w:p w14:paraId="355A539A" w14:textId="6BC96EAF" w:rsidR="00E666F3" w:rsidRDefault="001E0403" w:rsidP="00641102">
            <w:pPr>
              <w:pStyle w:val="Footer"/>
              <w:tabs>
                <w:tab w:val="clear" w:pos="9360"/>
                <w:tab w:val="right" w:pos="10260"/>
              </w:tabs>
              <w:ind w:left="-180" w:right="-270"/>
            </w:pPr>
            <w:r>
              <w:t>Updated</w:t>
            </w:r>
            <w:r w:rsidR="00F4124E">
              <w:t xml:space="preserve">:   </w:t>
            </w:r>
            <w:r w:rsidR="006162DE">
              <w:t>June 2025</w:t>
            </w:r>
            <w:r w:rsidR="00F4124E">
              <w:tab/>
            </w:r>
            <w:r w:rsidR="00D96DB5">
              <w:t xml:space="preserve">                  </w:t>
            </w:r>
            <w:r w:rsidR="00641102">
              <w:tab/>
            </w:r>
            <w:r w:rsidR="00E666F3" w:rsidRPr="00D05132">
              <w:t>Page</w:t>
            </w:r>
            <w:r w:rsidR="00E666F3">
              <w:t xml:space="preserve"> </w:t>
            </w:r>
            <w:r w:rsidR="00E666F3">
              <w:rPr>
                <w:b/>
                <w:bCs/>
                <w:szCs w:val="24"/>
              </w:rPr>
              <w:fldChar w:fldCharType="begin"/>
            </w:r>
            <w:r w:rsidR="00E666F3">
              <w:rPr>
                <w:b/>
                <w:bCs/>
              </w:rPr>
              <w:instrText xml:space="preserve"> PAGE </w:instrText>
            </w:r>
            <w:r w:rsidR="00E666F3">
              <w:rPr>
                <w:b/>
                <w:bCs/>
                <w:szCs w:val="24"/>
              </w:rPr>
              <w:fldChar w:fldCharType="separate"/>
            </w:r>
            <w:r w:rsidR="001F5144">
              <w:rPr>
                <w:b/>
                <w:bCs/>
                <w:noProof/>
              </w:rPr>
              <w:t>1</w:t>
            </w:r>
            <w:r w:rsidR="00E666F3">
              <w:rPr>
                <w:b/>
                <w:bCs/>
                <w:szCs w:val="24"/>
              </w:rPr>
              <w:fldChar w:fldCharType="end"/>
            </w:r>
            <w:r w:rsidR="00E666F3">
              <w:t xml:space="preserve"> of </w:t>
            </w:r>
            <w:r w:rsidR="00E666F3">
              <w:rPr>
                <w:b/>
                <w:bCs/>
                <w:szCs w:val="24"/>
              </w:rPr>
              <w:fldChar w:fldCharType="begin"/>
            </w:r>
            <w:r w:rsidR="00E666F3">
              <w:rPr>
                <w:b/>
                <w:bCs/>
              </w:rPr>
              <w:instrText xml:space="preserve"> NUMPAGES  </w:instrText>
            </w:r>
            <w:r w:rsidR="00E666F3">
              <w:rPr>
                <w:b/>
                <w:bCs/>
                <w:szCs w:val="24"/>
              </w:rPr>
              <w:fldChar w:fldCharType="separate"/>
            </w:r>
            <w:r w:rsidR="001F5144">
              <w:rPr>
                <w:b/>
                <w:bCs/>
                <w:noProof/>
              </w:rPr>
              <w:t>5</w:t>
            </w:r>
            <w:r w:rsidR="00E666F3">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4171821"/>
      <w:docPartObj>
        <w:docPartGallery w:val="Page Numbers (Bottom of Page)"/>
        <w:docPartUnique/>
      </w:docPartObj>
    </w:sdtPr>
    <w:sdtEndPr/>
    <w:sdtContent>
      <w:sdt>
        <w:sdtPr>
          <w:id w:val="356011162"/>
          <w:docPartObj>
            <w:docPartGallery w:val="Page Numbers (Top of Page)"/>
            <w:docPartUnique/>
          </w:docPartObj>
        </w:sdtPr>
        <w:sdtEndPr/>
        <w:sdtContent>
          <w:p w14:paraId="5F6436D4" w14:textId="21742123" w:rsidR="00155C0D" w:rsidRDefault="00155C0D" w:rsidP="00155C0D">
            <w:pPr>
              <w:pStyle w:val="Footer"/>
              <w:tabs>
                <w:tab w:val="left" w:pos="1710"/>
              </w:tabs>
              <w:ind w:left="-270" w:right="-180"/>
            </w:pPr>
          </w:p>
          <w:p w14:paraId="355A539C" w14:textId="609BCDAC" w:rsidR="00D7789D" w:rsidRDefault="00D7789D" w:rsidP="00EF4B86">
            <w:pPr>
              <w:pStyle w:val="Footer"/>
              <w:tabs>
                <w:tab w:val="clear" w:pos="9360"/>
                <w:tab w:val="left" w:pos="1710"/>
                <w:tab w:val="right" w:pos="10260"/>
              </w:tabs>
              <w:ind w:left="1350" w:right="-180"/>
            </w:pPr>
            <w:r>
              <w:tab/>
              <w:t xml:space="preserve">        </w:t>
            </w:r>
            <w:r w:rsidR="006E516B">
              <w:t xml:space="preserve"> </w:t>
            </w:r>
            <w:r>
              <w:t xml:space="preserve">  </w:t>
            </w:r>
            <w:r w:rsidR="00641102">
              <w:t xml:space="preserve">   </w:t>
            </w:r>
            <w:r w:rsidR="00B21242">
              <w:tab/>
            </w:r>
            <w:r w:rsidR="00B21242">
              <w:tab/>
            </w:r>
            <w:r w:rsidRPr="00D05132">
              <w:t>Page</w:t>
            </w:r>
            <w:r>
              <w:t xml:space="preserve"> </w:t>
            </w:r>
            <w:r>
              <w:rPr>
                <w:b/>
                <w:bCs/>
                <w:szCs w:val="24"/>
              </w:rPr>
              <w:fldChar w:fldCharType="begin"/>
            </w:r>
            <w:r>
              <w:rPr>
                <w:b/>
                <w:bCs/>
              </w:rPr>
              <w:instrText xml:space="preserve"> PAGE </w:instrText>
            </w:r>
            <w:r>
              <w:rPr>
                <w:b/>
                <w:bCs/>
                <w:szCs w:val="24"/>
              </w:rPr>
              <w:fldChar w:fldCharType="separate"/>
            </w:r>
            <w:r w:rsidR="001F5144">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F5144">
              <w:rPr>
                <w:b/>
                <w:bCs/>
                <w:noProof/>
              </w:rPr>
              <w:t>5</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A5396" w14:textId="77777777" w:rsidR="00E666F3" w:rsidRDefault="00E666F3" w:rsidP="00E666F3">
      <w:pPr>
        <w:spacing w:after="0" w:line="240" w:lineRule="auto"/>
      </w:pPr>
      <w:r>
        <w:separator/>
      </w:r>
    </w:p>
  </w:footnote>
  <w:footnote w:type="continuationSeparator" w:id="0">
    <w:p w14:paraId="355A5397" w14:textId="77777777" w:rsidR="00E666F3" w:rsidRDefault="00E666F3" w:rsidP="00E66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D54B0"/>
    <w:multiLevelType w:val="hybridMultilevel"/>
    <w:tmpl w:val="73D4F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551559"/>
    <w:multiLevelType w:val="hybridMultilevel"/>
    <w:tmpl w:val="13865AC8"/>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B573C"/>
    <w:multiLevelType w:val="hybridMultilevel"/>
    <w:tmpl w:val="BB4AA5F6"/>
    <w:lvl w:ilvl="0" w:tplc="2DCA2DFE">
      <w:start w:val="5"/>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870788F"/>
    <w:multiLevelType w:val="hybridMultilevel"/>
    <w:tmpl w:val="D2E4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639AB"/>
    <w:multiLevelType w:val="hybridMultilevel"/>
    <w:tmpl w:val="1CBE1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121E2"/>
    <w:multiLevelType w:val="hybridMultilevel"/>
    <w:tmpl w:val="1DC0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54088"/>
    <w:multiLevelType w:val="multilevel"/>
    <w:tmpl w:val="4B1281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554C1533"/>
    <w:multiLevelType w:val="hybridMultilevel"/>
    <w:tmpl w:val="CCE86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374EE"/>
    <w:multiLevelType w:val="hybridMultilevel"/>
    <w:tmpl w:val="209E9104"/>
    <w:lvl w:ilvl="0" w:tplc="5B58C800">
      <w:start w:val="5"/>
      <w:numFmt w:val="bullet"/>
      <w:lvlText w:val="-"/>
      <w:lvlJc w:val="left"/>
      <w:pPr>
        <w:ind w:left="495" w:hanging="360"/>
      </w:pPr>
      <w:rPr>
        <w:rFonts w:ascii="Arial" w:eastAsiaTheme="minorHAnsi"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9" w15:restartNumberingAfterBreak="0">
    <w:nsid w:val="74C57B2C"/>
    <w:multiLevelType w:val="hybridMultilevel"/>
    <w:tmpl w:val="1062C0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46974583">
    <w:abstractNumId w:val="9"/>
  </w:num>
  <w:num w:numId="2" w16cid:durableId="1479570135">
    <w:abstractNumId w:val="3"/>
  </w:num>
  <w:num w:numId="3" w16cid:durableId="2101826825">
    <w:abstractNumId w:val="8"/>
  </w:num>
  <w:num w:numId="4" w16cid:durableId="1145900255">
    <w:abstractNumId w:val="2"/>
  </w:num>
  <w:num w:numId="5" w16cid:durableId="1874228539">
    <w:abstractNumId w:val="5"/>
  </w:num>
  <w:num w:numId="6" w16cid:durableId="97407115">
    <w:abstractNumId w:val="0"/>
  </w:num>
  <w:num w:numId="7" w16cid:durableId="1322198922">
    <w:abstractNumId w:val="4"/>
  </w:num>
  <w:num w:numId="8" w16cid:durableId="146675326">
    <w:abstractNumId w:val="1"/>
  </w:num>
  <w:num w:numId="9" w16cid:durableId="1053381599">
    <w:abstractNumId w:val="7"/>
  </w:num>
  <w:num w:numId="10" w16cid:durableId="1852179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668"/>
    <w:rsid w:val="00027014"/>
    <w:rsid w:val="00053163"/>
    <w:rsid w:val="00097790"/>
    <w:rsid w:val="000A033C"/>
    <w:rsid w:val="000A0C03"/>
    <w:rsid w:val="000C485E"/>
    <w:rsid w:val="000C6177"/>
    <w:rsid w:val="000D4E6A"/>
    <w:rsid w:val="000D6AEA"/>
    <w:rsid w:val="000F204E"/>
    <w:rsid w:val="000F500E"/>
    <w:rsid w:val="00106072"/>
    <w:rsid w:val="001212D1"/>
    <w:rsid w:val="00131A26"/>
    <w:rsid w:val="00155C0D"/>
    <w:rsid w:val="00166329"/>
    <w:rsid w:val="001675AE"/>
    <w:rsid w:val="00170782"/>
    <w:rsid w:val="001874B9"/>
    <w:rsid w:val="001979B8"/>
    <w:rsid w:val="001D5065"/>
    <w:rsid w:val="001E0403"/>
    <w:rsid w:val="001F3514"/>
    <w:rsid w:val="001F5144"/>
    <w:rsid w:val="001F5155"/>
    <w:rsid w:val="00214BCE"/>
    <w:rsid w:val="002170A3"/>
    <w:rsid w:val="00233A3A"/>
    <w:rsid w:val="0024080B"/>
    <w:rsid w:val="002903F8"/>
    <w:rsid w:val="002A1F68"/>
    <w:rsid w:val="002A67E1"/>
    <w:rsid w:val="002B5FA7"/>
    <w:rsid w:val="002B6F8F"/>
    <w:rsid w:val="002C1DFF"/>
    <w:rsid w:val="002F138E"/>
    <w:rsid w:val="002F6B94"/>
    <w:rsid w:val="00307C6B"/>
    <w:rsid w:val="00324A5A"/>
    <w:rsid w:val="00324CDA"/>
    <w:rsid w:val="00326596"/>
    <w:rsid w:val="0033242F"/>
    <w:rsid w:val="003542FA"/>
    <w:rsid w:val="00357BF8"/>
    <w:rsid w:val="00366B71"/>
    <w:rsid w:val="00373FF5"/>
    <w:rsid w:val="00377040"/>
    <w:rsid w:val="00385DA4"/>
    <w:rsid w:val="00391298"/>
    <w:rsid w:val="00395E79"/>
    <w:rsid w:val="003A3687"/>
    <w:rsid w:val="003B7F7E"/>
    <w:rsid w:val="003D3A6C"/>
    <w:rsid w:val="003E2E57"/>
    <w:rsid w:val="003F141D"/>
    <w:rsid w:val="00401A54"/>
    <w:rsid w:val="00403805"/>
    <w:rsid w:val="00404224"/>
    <w:rsid w:val="004113CC"/>
    <w:rsid w:val="00414520"/>
    <w:rsid w:val="00416141"/>
    <w:rsid w:val="004432D1"/>
    <w:rsid w:val="004466F6"/>
    <w:rsid w:val="004759D5"/>
    <w:rsid w:val="004A6BD8"/>
    <w:rsid w:val="004F55C4"/>
    <w:rsid w:val="004F7047"/>
    <w:rsid w:val="00500E44"/>
    <w:rsid w:val="005121BF"/>
    <w:rsid w:val="00512CCC"/>
    <w:rsid w:val="00514089"/>
    <w:rsid w:val="00536025"/>
    <w:rsid w:val="005374F3"/>
    <w:rsid w:val="00537CF3"/>
    <w:rsid w:val="00544358"/>
    <w:rsid w:val="00554518"/>
    <w:rsid w:val="005659CF"/>
    <w:rsid w:val="00581C56"/>
    <w:rsid w:val="00597EA7"/>
    <w:rsid w:val="005C521B"/>
    <w:rsid w:val="00600664"/>
    <w:rsid w:val="006162DE"/>
    <w:rsid w:val="006259AD"/>
    <w:rsid w:val="0063122B"/>
    <w:rsid w:val="0063265B"/>
    <w:rsid w:val="00632E45"/>
    <w:rsid w:val="00641102"/>
    <w:rsid w:val="00674934"/>
    <w:rsid w:val="00680956"/>
    <w:rsid w:val="006830B2"/>
    <w:rsid w:val="006A2061"/>
    <w:rsid w:val="006A4115"/>
    <w:rsid w:val="006B0661"/>
    <w:rsid w:val="006E4EBD"/>
    <w:rsid w:val="006E516B"/>
    <w:rsid w:val="00731925"/>
    <w:rsid w:val="0073524B"/>
    <w:rsid w:val="007601F8"/>
    <w:rsid w:val="007A3EEF"/>
    <w:rsid w:val="007C06B8"/>
    <w:rsid w:val="007C6587"/>
    <w:rsid w:val="007E0A43"/>
    <w:rsid w:val="007E0B12"/>
    <w:rsid w:val="007E11B8"/>
    <w:rsid w:val="007E375D"/>
    <w:rsid w:val="007E5F7C"/>
    <w:rsid w:val="00804E6F"/>
    <w:rsid w:val="00816DAA"/>
    <w:rsid w:val="00820EC2"/>
    <w:rsid w:val="00830955"/>
    <w:rsid w:val="008353AA"/>
    <w:rsid w:val="00840080"/>
    <w:rsid w:val="00862316"/>
    <w:rsid w:val="008763BB"/>
    <w:rsid w:val="00891561"/>
    <w:rsid w:val="0089791D"/>
    <w:rsid w:val="008B3E58"/>
    <w:rsid w:val="008D5886"/>
    <w:rsid w:val="008E516C"/>
    <w:rsid w:val="008F4636"/>
    <w:rsid w:val="00902FC8"/>
    <w:rsid w:val="00903100"/>
    <w:rsid w:val="009110C2"/>
    <w:rsid w:val="00944235"/>
    <w:rsid w:val="0095722D"/>
    <w:rsid w:val="009755C5"/>
    <w:rsid w:val="009A0F92"/>
    <w:rsid w:val="009A72E4"/>
    <w:rsid w:val="00A010F6"/>
    <w:rsid w:val="00A218AF"/>
    <w:rsid w:val="00A2740A"/>
    <w:rsid w:val="00A32105"/>
    <w:rsid w:val="00A40425"/>
    <w:rsid w:val="00A43932"/>
    <w:rsid w:val="00A9201F"/>
    <w:rsid w:val="00A9485A"/>
    <w:rsid w:val="00A949C8"/>
    <w:rsid w:val="00A95BE8"/>
    <w:rsid w:val="00AA377E"/>
    <w:rsid w:val="00AB5550"/>
    <w:rsid w:val="00AB76A3"/>
    <w:rsid w:val="00AD01A7"/>
    <w:rsid w:val="00AF5563"/>
    <w:rsid w:val="00B0451A"/>
    <w:rsid w:val="00B132E6"/>
    <w:rsid w:val="00B21242"/>
    <w:rsid w:val="00B36E88"/>
    <w:rsid w:val="00B438DE"/>
    <w:rsid w:val="00B80B4E"/>
    <w:rsid w:val="00B81B29"/>
    <w:rsid w:val="00B8375E"/>
    <w:rsid w:val="00BB1CE0"/>
    <w:rsid w:val="00BC0530"/>
    <w:rsid w:val="00C20AC1"/>
    <w:rsid w:val="00C7208E"/>
    <w:rsid w:val="00C720C5"/>
    <w:rsid w:val="00C9747F"/>
    <w:rsid w:val="00CB4490"/>
    <w:rsid w:val="00CD6358"/>
    <w:rsid w:val="00CE696E"/>
    <w:rsid w:val="00CF2B65"/>
    <w:rsid w:val="00CF2EFC"/>
    <w:rsid w:val="00CF3B7F"/>
    <w:rsid w:val="00CF69DE"/>
    <w:rsid w:val="00D0036C"/>
    <w:rsid w:val="00D05132"/>
    <w:rsid w:val="00D142FF"/>
    <w:rsid w:val="00D211BF"/>
    <w:rsid w:val="00D2355A"/>
    <w:rsid w:val="00D27A1E"/>
    <w:rsid w:val="00D35ED3"/>
    <w:rsid w:val="00D46021"/>
    <w:rsid w:val="00D52AE0"/>
    <w:rsid w:val="00D7789D"/>
    <w:rsid w:val="00D96DB5"/>
    <w:rsid w:val="00DC482E"/>
    <w:rsid w:val="00DE4CC1"/>
    <w:rsid w:val="00E05502"/>
    <w:rsid w:val="00E242FB"/>
    <w:rsid w:val="00E369CD"/>
    <w:rsid w:val="00E55F5A"/>
    <w:rsid w:val="00E5669B"/>
    <w:rsid w:val="00E666F3"/>
    <w:rsid w:val="00E72E5C"/>
    <w:rsid w:val="00E7729E"/>
    <w:rsid w:val="00EA22F4"/>
    <w:rsid w:val="00EB11B5"/>
    <w:rsid w:val="00EB31DD"/>
    <w:rsid w:val="00EB3F06"/>
    <w:rsid w:val="00EC1EB8"/>
    <w:rsid w:val="00ED3807"/>
    <w:rsid w:val="00ED4668"/>
    <w:rsid w:val="00EF4B86"/>
    <w:rsid w:val="00F054B8"/>
    <w:rsid w:val="00F227DB"/>
    <w:rsid w:val="00F362A5"/>
    <w:rsid w:val="00F4124E"/>
    <w:rsid w:val="00F46CAC"/>
    <w:rsid w:val="00F758BC"/>
    <w:rsid w:val="00F75E07"/>
    <w:rsid w:val="00F97C24"/>
    <w:rsid w:val="00FA1951"/>
    <w:rsid w:val="00FD7149"/>
    <w:rsid w:val="00FE0C0D"/>
    <w:rsid w:val="00FF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55A52DF"/>
  <w15:docId w15:val="{4B7F2D27-D164-4F29-99C6-889A1A4C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668"/>
  </w:style>
  <w:style w:type="paragraph" w:styleId="Heading2">
    <w:name w:val="heading 2"/>
    <w:basedOn w:val="Normal"/>
    <w:next w:val="Normal"/>
    <w:link w:val="Heading2Char"/>
    <w:uiPriority w:val="9"/>
    <w:unhideWhenUsed/>
    <w:qFormat/>
    <w:rsid w:val="00155C0D"/>
    <w:pPr>
      <w:keepNext/>
      <w:keepLines/>
      <w:spacing w:before="160" w:after="80" w:line="278" w:lineRule="auto"/>
      <w:outlineLvl w:val="1"/>
    </w:pPr>
    <w:rPr>
      <w:rFonts w:asciiTheme="majorHAnsi" w:eastAsiaTheme="majorEastAsia" w:hAnsiTheme="majorHAnsi" w:cstheme="majorBidi"/>
      <w:bCs/>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4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B71"/>
    <w:rPr>
      <w:rFonts w:ascii="Tahoma" w:hAnsi="Tahoma" w:cs="Tahoma"/>
      <w:sz w:val="16"/>
      <w:szCs w:val="16"/>
    </w:rPr>
  </w:style>
  <w:style w:type="paragraph" w:styleId="ListParagraph">
    <w:name w:val="List Paragraph"/>
    <w:basedOn w:val="Normal"/>
    <w:uiPriority w:val="34"/>
    <w:qFormat/>
    <w:rsid w:val="003E2E57"/>
    <w:pPr>
      <w:ind w:left="720"/>
      <w:contextualSpacing/>
    </w:pPr>
  </w:style>
  <w:style w:type="character" w:styleId="Hyperlink">
    <w:name w:val="Hyperlink"/>
    <w:basedOn w:val="DefaultParagraphFont"/>
    <w:uiPriority w:val="99"/>
    <w:unhideWhenUsed/>
    <w:rsid w:val="00E5669B"/>
    <w:rPr>
      <w:color w:val="0000FF" w:themeColor="hyperlink"/>
      <w:u w:val="single"/>
    </w:rPr>
  </w:style>
  <w:style w:type="character" w:styleId="CommentReference">
    <w:name w:val="annotation reference"/>
    <w:basedOn w:val="DefaultParagraphFont"/>
    <w:uiPriority w:val="99"/>
    <w:semiHidden/>
    <w:unhideWhenUsed/>
    <w:rsid w:val="007C06B8"/>
    <w:rPr>
      <w:sz w:val="16"/>
      <w:szCs w:val="16"/>
    </w:rPr>
  </w:style>
  <w:style w:type="paragraph" w:styleId="CommentText">
    <w:name w:val="annotation text"/>
    <w:basedOn w:val="Normal"/>
    <w:link w:val="CommentTextChar"/>
    <w:uiPriority w:val="99"/>
    <w:semiHidden/>
    <w:unhideWhenUsed/>
    <w:rsid w:val="007C06B8"/>
    <w:pPr>
      <w:spacing w:line="240" w:lineRule="auto"/>
    </w:pPr>
    <w:rPr>
      <w:sz w:val="20"/>
      <w:szCs w:val="20"/>
    </w:rPr>
  </w:style>
  <w:style w:type="character" w:customStyle="1" w:styleId="CommentTextChar">
    <w:name w:val="Comment Text Char"/>
    <w:basedOn w:val="DefaultParagraphFont"/>
    <w:link w:val="CommentText"/>
    <w:uiPriority w:val="99"/>
    <w:semiHidden/>
    <w:rsid w:val="007C06B8"/>
    <w:rPr>
      <w:sz w:val="20"/>
      <w:szCs w:val="20"/>
    </w:rPr>
  </w:style>
  <w:style w:type="character" w:styleId="FollowedHyperlink">
    <w:name w:val="FollowedHyperlink"/>
    <w:basedOn w:val="DefaultParagraphFont"/>
    <w:uiPriority w:val="99"/>
    <w:semiHidden/>
    <w:unhideWhenUsed/>
    <w:rsid w:val="007C06B8"/>
    <w:rPr>
      <w:color w:val="800080" w:themeColor="followedHyperlink"/>
      <w:u w:val="single"/>
    </w:rPr>
  </w:style>
  <w:style w:type="paragraph" w:styleId="Header">
    <w:name w:val="header"/>
    <w:basedOn w:val="Normal"/>
    <w:link w:val="HeaderChar"/>
    <w:uiPriority w:val="99"/>
    <w:unhideWhenUsed/>
    <w:rsid w:val="00E66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6F3"/>
  </w:style>
  <w:style w:type="paragraph" w:styleId="Footer">
    <w:name w:val="footer"/>
    <w:basedOn w:val="Normal"/>
    <w:link w:val="FooterChar"/>
    <w:uiPriority w:val="99"/>
    <w:unhideWhenUsed/>
    <w:rsid w:val="00E66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6F3"/>
  </w:style>
  <w:style w:type="character" w:styleId="UnresolvedMention">
    <w:name w:val="Unresolved Mention"/>
    <w:basedOn w:val="DefaultParagraphFont"/>
    <w:uiPriority w:val="99"/>
    <w:semiHidden/>
    <w:unhideWhenUsed/>
    <w:rsid w:val="00404224"/>
    <w:rPr>
      <w:color w:val="605E5C"/>
      <w:shd w:val="clear" w:color="auto" w:fill="E1DFDD"/>
    </w:rPr>
  </w:style>
  <w:style w:type="character" w:customStyle="1" w:styleId="Heading2Char">
    <w:name w:val="Heading 2 Char"/>
    <w:basedOn w:val="DefaultParagraphFont"/>
    <w:link w:val="Heading2"/>
    <w:uiPriority w:val="9"/>
    <w:rsid w:val="00155C0D"/>
    <w:rPr>
      <w:rFonts w:asciiTheme="majorHAnsi" w:eastAsiaTheme="majorEastAsia" w:hAnsiTheme="majorHAnsi" w:cstheme="majorBidi"/>
      <w:bCs/>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8606">
      <w:bodyDiv w:val="1"/>
      <w:marLeft w:val="0"/>
      <w:marRight w:val="0"/>
      <w:marTop w:val="0"/>
      <w:marBottom w:val="0"/>
      <w:divBdr>
        <w:top w:val="none" w:sz="0" w:space="0" w:color="auto"/>
        <w:left w:val="none" w:sz="0" w:space="0" w:color="auto"/>
        <w:bottom w:val="none" w:sz="0" w:space="0" w:color="auto"/>
        <w:right w:val="none" w:sz="0" w:space="0" w:color="auto"/>
      </w:divBdr>
      <w:divsChild>
        <w:div w:id="1618638933">
          <w:marLeft w:val="0"/>
          <w:marRight w:val="0"/>
          <w:marTop w:val="0"/>
          <w:marBottom w:val="150"/>
          <w:divBdr>
            <w:top w:val="none" w:sz="0" w:space="0" w:color="auto"/>
            <w:left w:val="single" w:sz="6" w:space="0" w:color="004106"/>
            <w:bottom w:val="single" w:sz="6" w:space="0" w:color="004106"/>
            <w:right w:val="single" w:sz="6" w:space="0" w:color="004106"/>
          </w:divBdr>
          <w:divsChild>
            <w:div w:id="1845363334">
              <w:marLeft w:val="19"/>
              <w:marRight w:val="0"/>
              <w:marTop w:val="0"/>
              <w:marBottom w:val="0"/>
              <w:divBdr>
                <w:top w:val="none" w:sz="0" w:space="0" w:color="auto"/>
                <w:left w:val="none" w:sz="0" w:space="0" w:color="auto"/>
                <w:bottom w:val="none" w:sz="0" w:space="0" w:color="auto"/>
                <w:right w:val="none" w:sz="0" w:space="0" w:color="auto"/>
              </w:divBdr>
            </w:div>
          </w:divsChild>
        </w:div>
      </w:divsChild>
    </w:div>
    <w:div w:id="1494105508">
      <w:bodyDiv w:val="1"/>
      <w:marLeft w:val="0"/>
      <w:marRight w:val="0"/>
      <w:marTop w:val="0"/>
      <w:marBottom w:val="0"/>
      <w:divBdr>
        <w:top w:val="none" w:sz="0" w:space="0" w:color="auto"/>
        <w:left w:val="none" w:sz="0" w:space="0" w:color="auto"/>
        <w:bottom w:val="none" w:sz="0" w:space="0" w:color="auto"/>
        <w:right w:val="none" w:sz="0" w:space="0" w:color="auto"/>
      </w:divBdr>
      <w:divsChild>
        <w:div w:id="473524177">
          <w:marLeft w:val="0"/>
          <w:marRight w:val="0"/>
          <w:marTop w:val="0"/>
          <w:marBottom w:val="150"/>
          <w:divBdr>
            <w:top w:val="none" w:sz="0" w:space="0" w:color="auto"/>
            <w:left w:val="single" w:sz="6" w:space="0" w:color="004106"/>
            <w:bottom w:val="single" w:sz="6" w:space="0" w:color="004106"/>
            <w:right w:val="single" w:sz="6" w:space="0" w:color="004106"/>
          </w:divBdr>
          <w:divsChild>
            <w:div w:id="1695418519">
              <w:marLeft w:val="1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EA37B84CEBD478CA69703C0003DB8" ma:contentTypeVersion="15" ma:contentTypeDescription="Create a new document." ma:contentTypeScope="" ma:versionID="002768576e9d8fe5f674418592e23737">
  <xsd:schema xmlns:xsd="http://www.w3.org/2001/XMLSchema" xmlns:xs="http://www.w3.org/2001/XMLSchema" xmlns:p="http://schemas.microsoft.com/office/2006/metadata/properties" xmlns:ns1="http://schemas.microsoft.com/sharepoint/v3" xmlns:ns3="3209b06a-d757-4be7-b989-09fd90ec5973" xmlns:ns4="b22b5608-3844-4c10-be23-031dea553bf8" targetNamespace="http://schemas.microsoft.com/office/2006/metadata/properties" ma:root="true" ma:fieldsID="2a58df659f33ea28469cf103d05b872d" ns1:_="" ns3:_="" ns4:_="">
    <xsd:import namespace="http://schemas.microsoft.com/sharepoint/v3"/>
    <xsd:import namespace="3209b06a-d757-4be7-b989-09fd90ec5973"/>
    <xsd:import namespace="b22b5608-3844-4c10-be23-031dea553b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09b06a-d757-4be7-b989-09fd90ec5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b5608-3844-4c10-be23-031dea553b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B58EC-D5DA-42F7-8157-4DC3D2BFFD4E}">
  <ds:schemaRefs>
    <ds:schemaRef ds:uri="http://schemas.openxmlformats.org/officeDocument/2006/bibliography"/>
  </ds:schemaRefs>
</ds:datastoreItem>
</file>

<file path=customXml/itemProps2.xml><?xml version="1.0" encoding="utf-8"?>
<ds:datastoreItem xmlns:ds="http://schemas.openxmlformats.org/officeDocument/2006/customXml" ds:itemID="{423765D9-A310-4E26-98B2-D5582730DE93}">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22b5608-3844-4c10-be23-031dea553bf8"/>
    <ds:schemaRef ds:uri="http://purl.org/dc/elements/1.1/"/>
    <ds:schemaRef ds:uri="http://schemas.microsoft.com/office/2006/metadata/properties"/>
    <ds:schemaRef ds:uri="3209b06a-d757-4be7-b989-09fd90ec5973"/>
    <ds:schemaRef ds:uri="http://www.w3.org/XML/1998/namespace"/>
    <ds:schemaRef ds:uri="http://purl.org/dc/dcmitype/"/>
  </ds:schemaRefs>
</ds:datastoreItem>
</file>

<file path=customXml/itemProps3.xml><?xml version="1.0" encoding="utf-8"?>
<ds:datastoreItem xmlns:ds="http://schemas.openxmlformats.org/officeDocument/2006/customXml" ds:itemID="{38A86A40-6FBE-410A-938D-430BDB66E59C}">
  <ds:schemaRefs>
    <ds:schemaRef ds:uri="http://schemas.microsoft.com/sharepoint/v3/contenttype/forms"/>
  </ds:schemaRefs>
</ds:datastoreItem>
</file>

<file path=customXml/itemProps4.xml><?xml version="1.0" encoding="utf-8"?>
<ds:datastoreItem xmlns:ds="http://schemas.openxmlformats.org/officeDocument/2006/customXml" ds:itemID="{2F16C736-79D7-480C-AE52-A40AD97B6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09b06a-d757-4be7-b989-09fd90ec5973"/>
    <ds:schemaRef ds:uri="b22b5608-3844-4c10-be23-031dea553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2390</TotalTime>
  <Pages>6</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 Adams</dc:creator>
  <cp:lastModifiedBy>Hewlett, Dakota</cp:lastModifiedBy>
  <cp:revision>20</cp:revision>
  <cp:lastPrinted>2019-08-28T11:57:00Z</cp:lastPrinted>
  <dcterms:created xsi:type="dcterms:W3CDTF">2021-02-03T13:29:00Z</dcterms:created>
  <dcterms:modified xsi:type="dcterms:W3CDTF">2025-07-01T18:18:00Z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0x0101002E7EA37B84CEBD478CA69703C0003DB8</vt:lpwstr>
  </property>
</Properties>
</file>