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Look w:val="04A0" w:firstRow="1" w:lastRow="0" w:firstColumn="1" w:lastColumn="0" w:noHBand="0" w:noVBand="1"/>
      </w:tblPr>
      <w:tblGrid>
        <w:gridCol w:w="5832"/>
        <w:gridCol w:w="5832"/>
        <w:gridCol w:w="5832"/>
      </w:tblGrid>
      <w:tr w:rsidR="004D47C7" w:rsidRPr="001209E3" w14:paraId="61C81BB8" w14:textId="77777777" w:rsidTr="0095772D">
        <w:trPr>
          <w:trHeight w:val="1872"/>
        </w:trPr>
        <w:tc>
          <w:tcPr>
            <w:tcW w:w="17496" w:type="dxa"/>
            <w:gridSpan w:val="3"/>
            <w:shd w:val="clear" w:color="auto" w:fill="C6D9F1" w:themeFill="text2" w:themeFillTint="33"/>
            <w:vAlign w:val="center"/>
          </w:tcPr>
          <w:p w14:paraId="1127B1B0" w14:textId="77777777" w:rsidR="004D47C7" w:rsidRPr="00792A3E" w:rsidRDefault="004D47C7" w:rsidP="004D47C7">
            <w:pPr>
              <w:jc w:val="center"/>
              <w:rPr>
                <w:rFonts w:ascii="Arial" w:hAnsi="Arial" w:cs="Arial"/>
                <w:b/>
                <w:sz w:val="32"/>
                <w:szCs w:val="32"/>
              </w:rPr>
            </w:pPr>
            <w:r w:rsidRPr="00792A3E">
              <w:rPr>
                <w:rFonts w:ascii="Arial" w:hAnsi="Arial" w:cs="Arial"/>
                <w:b/>
                <w:sz w:val="32"/>
                <w:szCs w:val="32"/>
              </w:rPr>
              <w:t>LANGUAGE</w:t>
            </w:r>
          </w:p>
          <w:p w14:paraId="3AD859D2" w14:textId="77777777" w:rsidR="00B953E1" w:rsidRPr="001209E3" w:rsidRDefault="00B953E1" w:rsidP="00B953E1">
            <w:pPr>
              <w:rPr>
                <w:rFonts w:ascii="Arial" w:hAnsi="Arial" w:cs="Arial"/>
              </w:rPr>
            </w:pPr>
            <w:r w:rsidRPr="001209E3">
              <w:rPr>
                <w:rFonts w:ascii="Arial" w:hAnsi="Arial" w:cs="Arial"/>
              </w:rPr>
              <w:t>Moved to first position in the document to emphasize the integrated nature of language standards.</w:t>
            </w:r>
          </w:p>
          <w:p w14:paraId="18FA9F90" w14:textId="77777777" w:rsidR="00B953E1" w:rsidRPr="001209E3" w:rsidRDefault="00B953E1" w:rsidP="00B953E1">
            <w:pPr>
              <w:rPr>
                <w:rFonts w:ascii="Arial" w:hAnsi="Arial" w:cs="Arial"/>
              </w:rPr>
            </w:pPr>
            <w:r w:rsidRPr="001209E3">
              <w:rPr>
                <w:rFonts w:ascii="Arial" w:hAnsi="Arial" w:cs="Arial"/>
                <w:b/>
                <w:sz w:val="24"/>
                <w:szCs w:val="24"/>
              </w:rPr>
              <w:t>PREAMBLE:</w:t>
            </w:r>
            <w:r w:rsidRPr="001209E3">
              <w:rPr>
                <w:rFonts w:ascii="Arial" w:hAnsi="Arial" w:cs="Arial"/>
                <w:sz w:val="24"/>
                <w:szCs w:val="24"/>
              </w:rPr>
              <w:t xml:space="preserve"> explains the significance of the strand and its role in developing foundational skills for engaging with text and communicating knowledge. Emphasizes the role of language standards across the K-12 span and suggests the inclusion of language standards with each of the other strands, thus its pole position in the document.</w:t>
            </w:r>
          </w:p>
        </w:tc>
      </w:tr>
      <w:tr w:rsidR="004D47C7" w:rsidRPr="001209E3" w14:paraId="793A8500" w14:textId="77777777" w:rsidTr="001C1598">
        <w:tc>
          <w:tcPr>
            <w:tcW w:w="5832" w:type="dxa"/>
            <w:shd w:val="clear" w:color="auto" w:fill="D9D9D9" w:themeFill="background1" w:themeFillShade="D9"/>
            <w:vAlign w:val="center"/>
          </w:tcPr>
          <w:p w14:paraId="54DC5BD3" w14:textId="77777777" w:rsidR="004D47C7" w:rsidRPr="001209E3" w:rsidRDefault="004D47C7" w:rsidP="004D47C7">
            <w:pPr>
              <w:jc w:val="center"/>
              <w:rPr>
                <w:rFonts w:ascii="Arial" w:hAnsi="Arial" w:cs="Arial"/>
                <w:b/>
                <w:sz w:val="28"/>
                <w:szCs w:val="28"/>
              </w:rPr>
            </w:pPr>
            <w:r w:rsidRPr="001209E3">
              <w:rPr>
                <w:rFonts w:ascii="Arial" w:hAnsi="Arial" w:cs="Arial"/>
                <w:b/>
                <w:sz w:val="28"/>
                <w:szCs w:val="28"/>
              </w:rPr>
              <w:t>COMMON CORE STATE STANDARDS</w:t>
            </w:r>
          </w:p>
        </w:tc>
        <w:tc>
          <w:tcPr>
            <w:tcW w:w="5832" w:type="dxa"/>
            <w:shd w:val="clear" w:color="auto" w:fill="C6D9F1" w:themeFill="text2" w:themeFillTint="33"/>
            <w:vAlign w:val="center"/>
          </w:tcPr>
          <w:p w14:paraId="24BBA2C4" w14:textId="62FBA595" w:rsidR="004D47C7" w:rsidRPr="001209E3" w:rsidRDefault="004D47C7" w:rsidP="004D47C7">
            <w:pPr>
              <w:jc w:val="center"/>
              <w:rPr>
                <w:rFonts w:ascii="Arial" w:hAnsi="Arial" w:cs="Arial"/>
                <w:b/>
                <w:sz w:val="28"/>
                <w:szCs w:val="28"/>
              </w:rPr>
            </w:pPr>
            <w:r w:rsidRPr="001209E3">
              <w:rPr>
                <w:rFonts w:ascii="Arial" w:hAnsi="Arial" w:cs="Arial"/>
                <w:b/>
                <w:sz w:val="28"/>
                <w:szCs w:val="28"/>
              </w:rPr>
              <w:t>MAINE LEARNING RESU</w:t>
            </w:r>
            <w:r w:rsidR="006929EC">
              <w:rPr>
                <w:rFonts w:ascii="Arial" w:hAnsi="Arial" w:cs="Arial"/>
                <w:b/>
                <w:sz w:val="28"/>
                <w:szCs w:val="28"/>
              </w:rPr>
              <w:t>L</w:t>
            </w:r>
            <w:r w:rsidRPr="001209E3">
              <w:rPr>
                <w:rFonts w:ascii="Arial" w:hAnsi="Arial" w:cs="Arial"/>
                <w:b/>
                <w:sz w:val="28"/>
                <w:szCs w:val="28"/>
              </w:rPr>
              <w:t>TS</w:t>
            </w:r>
          </w:p>
        </w:tc>
        <w:tc>
          <w:tcPr>
            <w:tcW w:w="5832" w:type="dxa"/>
          </w:tcPr>
          <w:p w14:paraId="4D600F5F" w14:textId="77777777" w:rsidR="004D47C7" w:rsidRPr="001209E3" w:rsidRDefault="00B953E1" w:rsidP="00B953E1">
            <w:pPr>
              <w:jc w:val="center"/>
              <w:rPr>
                <w:rFonts w:ascii="Arial" w:hAnsi="Arial" w:cs="Arial"/>
                <w:b/>
                <w:sz w:val="28"/>
                <w:szCs w:val="28"/>
              </w:rPr>
            </w:pPr>
            <w:r w:rsidRPr="001209E3">
              <w:rPr>
                <w:rFonts w:ascii="Arial" w:hAnsi="Arial" w:cs="Arial"/>
                <w:b/>
                <w:sz w:val="28"/>
                <w:szCs w:val="28"/>
              </w:rPr>
              <w:t>CHANGES EXPLAINED</w:t>
            </w:r>
          </w:p>
        </w:tc>
      </w:tr>
      <w:tr w:rsidR="00B953E1" w:rsidRPr="001209E3" w14:paraId="0D37A858" w14:textId="77777777" w:rsidTr="001C1598">
        <w:tc>
          <w:tcPr>
            <w:tcW w:w="5832" w:type="dxa"/>
            <w:shd w:val="clear" w:color="auto" w:fill="D9D9D9" w:themeFill="background1" w:themeFillShade="D9"/>
          </w:tcPr>
          <w:p w14:paraId="550D5ADE" w14:textId="77777777" w:rsidR="00B953E1" w:rsidRPr="001209E3" w:rsidRDefault="00B953E1" w:rsidP="00B953E1">
            <w:pPr>
              <w:rPr>
                <w:rFonts w:ascii="Arial" w:hAnsi="Arial" w:cs="Arial"/>
                <w:b/>
              </w:rPr>
            </w:pPr>
            <w:r w:rsidRPr="001209E3">
              <w:rPr>
                <w:rFonts w:ascii="Arial" w:hAnsi="Arial" w:cs="Arial"/>
                <w:b/>
              </w:rPr>
              <w:t xml:space="preserve">Conventions of Standard English </w:t>
            </w:r>
          </w:p>
          <w:p w14:paraId="7C63D8E0" w14:textId="77777777" w:rsidR="00B953E1" w:rsidRPr="001209E3" w:rsidRDefault="00B953E1" w:rsidP="00B953E1">
            <w:pPr>
              <w:numPr>
                <w:ilvl w:val="0"/>
                <w:numId w:val="1"/>
              </w:numPr>
              <w:pBdr>
                <w:top w:val="nil"/>
                <w:left w:val="nil"/>
                <w:bottom w:val="nil"/>
                <w:right w:val="nil"/>
                <w:between w:val="nil"/>
              </w:pBdr>
              <w:spacing w:line="276" w:lineRule="auto"/>
              <w:rPr>
                <w:rFonts w:ascii="Arial" w:hAnsi="Arial" w:cs="Arial"/>
                <w:color w:val="000000"/>
              </w:rPr>
            </w:pPr>
            <w:r w:rsidRPr="001209E3">
              <w:rPr>
                <w:rFonts w:ascii="Arial" w:hAnsi="Arial" w:cs="Arial"/>
                <w:color w:val="000000"/>
              </w:rPr>
              <w:t xml:space="preserve">Demonstrate command of the conventions of standard English grammar and usage when writing or speaking. </w:t>
            </w:r>
          </w:p>
          <w:p w14:paraId="1D840E9A" w14:textId="77777777" w:rsidR="00B953E1" w:rsidRPr="001209E3" w:rsidRDefault="00B953E1" w:rsidP="00B953E1">
            <w:pPr>
              <w:numPr>
                <w:ilvl w:val="0"/>
                <w:numId w:val="1"/>
              </w:numPr>
              <w:pBdr>
                <w:top w:val="nil"/>
                <w:left w:val="nil"/>
                <w:bottom w:val="nil"/>
                <w:right w:val="nil"/>
                <w:between w:val="nil"/>
              </w:pBdr>
              <w:spacing w:after="200" w:line="276" w:lineRule="auto"/>
              <w:rPr>
                <w:rFonts w:ascii="Arial" w:hAnsi="Arial" w:cs="Arial"/>
                <w:color w:val="000000"/>
              </w:rPr>
            </w:pPr>
            <w:r w:rsidRPr="001209E3">
              <w:rPr>
                <w:rFonts w:ascii="Arial" w:hAnsi="Arial" w:cs="Arial"/>
                <w:color w:val="000000"/>
              </w:rPr>
              <w:t>Demonstrate command of the conventions of standard English capitalization, punctuation, and spelling when writing.</w:t>
            </w:r>
          </w:p>
        </w:tc>
        <w:tc>
          <w:tcPr>
            <w:tcW w:w="5832" w:type="dxa"/>
            <w:shd w:val="clear" w:color="auto" w:fill="C6D9F1" w:themeFill="text2" w:themeFillTint="33"/>
          </w:tcPr>
          <w:p w14:paraId="6E30DBEC" w14:textId="77777777" w:rsidR="00B953E1" w:rsidRPr="001209E3" w:rsidRDefault="00B953E1" w:rsidP="00B953E1">
            <w:pPr>
              <w:rPr>
                <w:rFonts w:ascii="Arial" w:hAnsi="Arial" w:cs="Arial"/>
                <w:b/>
              </w:rPr>
            </w:pPr>
            <w:r w:rsidRPr="001209E3">
              <w:rPr>
                <w:rFonts w:ascii="Arial" w:hAnsi="Arial" w:cs="Arial"/>
                <w:b/>
              </w:rPr>
              <w:t>Conventions of Standard English</w:t>
            </w:r>
          </w:p>
          <w:p w14:paraId="6371CC7E" w14:textId="77777777" w:rsidR="00B953E1" w:rsidRPr="001209E3" w:rsidRDefault="00B953E1" w:rsidP="00B953E1">
            <w:pPr>
              <w:numPr>
                <w:ilvl w:val="0"/>
                <w:numId w:val="3"/>
              </w:numPr>
              <w:pBdr>
                <w:top w:val="nil"/>
                <w:left w:val="nil"/>
                <w:bottom w:val="nil"/>
                <w:right w:val="nil"/>
                <w:between w:val="nil"/>
              </w:pBdr>
              <w:spacing w:line="276" w:lineRule="auto"/>
              <w:rPr>
                <w:rFonts w:ascii="Arial" w:hAnsi="Arial" w:cs="Arial"/>
                <w:color w:val="000000"/>
              </w:rPr>
            </w:pPr>
            <w:r w:rsidRPr="001209E3">
              <w:rPr>
                <w:rFonts w:ascii="Arial" w:hAnsi="Arial" w:cs="Arial"/>
                <w:color w:val="000000"/>
              </w:rPr>
              <w:t>Demonstrate command of the conventions of Standard English grammar and usage when writing or speaking.</w:t>
            </w:r>
          </w:p>
          <w:p w14:paraId="1FBEDD02" w14:textId="77777777" w:rsidR="00B953E1" w:rsidRPr="001209E3" w:rsidRDefault="00B953E1" w:rsidP="00B953E1">
            <w:pPr>
              <w:numPr>
                <w:ilvl w:val="0"/>
                <w:numId w:val="3"/>
              </w:numPr>
              <w:pBdr>
                <w:top w:val="nil"/>
                <w:left w:val="nil"/>
                <w:bottom w:val="nil"/>
                <w:right w:val="nil"/>
                <w:between w:val="nil"/>
              </w:pBdr>
              <w:spacing w:after="200" w:line="276" w:lineRule="auto"/>
              <w:ind w:right="-5077"/>
              <w:rPr>
                <w:rFonts w:ascii="Arial" w:hAnsi="Arial" w:cs="Arial"/>
                <w:color w:val="000000"/>
              </w:rPr>
            </w:pPr>
            <w:r w:rsidRPr="001209E3">
              <w:rPr>
                <w:rFonts w:ascii="Arial" w:hAnsi="Arial" w:cs="Arial"/>
                <w:color w:val="000000"/>
              </w:rPr>
              <w:t>Demonstrate command of the conventions of Standard English capitalization, punctuation, and spelling when writing.</w:t>
            </w:r>
          </w:p>
        </w:tc>
        <w:tc>
          <w:tcPr>
            <w:tcW w:w="5832" w:type="dxa"/>
          </w:tcPr>
          <w:p w14:paraId="78316A64" w14:textId="77777777" w:rsidR="00B953E1" w:rsidRPr="001209E3" w:rsidRDefault="00B953E1" w:rsidP="00B953E1">
            <w:pPr>
              <w:rPr>
                <w:rFonts w:ascii="Arial" w:hAnsi="Arial" w:cs="Arial"/>
                <w:b/>
              </w:rPr>
            </w:pPr>
            <w:r w:rsidRPr="001209E3">
              <w:rPr>
                <w:rFonts w:ascii="Arial" w:hAnsi="Arial" w:cs="Arial"/>
                <w:b/>
              </w:rPr>
              <w:t>Conventions of Standard English</w:t>
            </w:r>
          </w:p>
          <w:p w14:paraId="1ACB8846" w14:textId="77777777" w:rsidR="00B953E1" w:rsidRPr="001209E3" w:rsidRDefault="00B953E1" w:rsidP="00B953E1">
            <w:pPr>
              <w:numPr>
                <w:ilvl w:val="0"/>
                <w:numId w:val="17"/>
              </w:numPr>
              <w:pBdr>
                <w:top w:val="nil"/>
                <w:left w:val="nil"/>
                <w:bottom w:val="nil"/>
                <w:right w:val="nil"/>
                <w:between w:val="nil"/>
              </w:pBdr>
              <w:spacing w:after="200" w:line="276" w:lineRule="auto"/>
              <w:rPr>
                <w:rFonts w:ascii="Arial" w:hAnsi="Arial" w:cs="Arial"/>
              </w:rPr>
            </w:pPr>
            <w:r w:rsidRPr="001209E3">
              <w:rPr>
                <w:rFonts w:ascii="Arial" w:hAnsi="Arial" w:cs="Arial"/>
              </w:rPr>
              <w:t xml:space="preserve">Anchor standards remain the same with minor tweaks to the performance indicators. </w:t>
            </w:r>
          </w:p>
        </w:tc>
      </w:tr>
      <w:tr w:rsidR="00B953E1" w:rsidRPr="001209E3" w14:paraId="1A4C7699" w14:textId="77777777" w:rsidTr="001C1598">
        <w:tc>
          <w:tcPr>
            <w:tcW w:w="5832" w:type="dxa"/>
            <w:shd w:val="clear" w:color="auto" w:fill="D9D9D9" w:themeFill="background1" w:themeFillShade="D9"/>
          </w:tcPr>
          <w:p w14:paraId="2B41F350" w14:textId="77777777" w:rsidR="00B953E1" w:rsidRPr="001209E3" w:rsidRDefault="00B953E1" w:rsidP="00B953E1">
            <w:pPr>
              <w:rPr>
                <w:rFonts w:ascii="Arial" w:hAnsi="Arial" w:cs="Arial"/>
                <w:b/>
              </w:rPr>
            </w:pPr>
            <w:r w:rsidRPr="001209E3">
              <w:rPr>
                <w:rFonts w:ascii="Arial" w:hAnsi="Arial" w:cs="Arial"/>
                <w:b/>
              </w:rPr>
              <w:t xml:space="preserve">Knowledge of Language </w:t>
            </w:r>
          </w:p>
          <w:p w14:paraId="1C201882" w14:textId="77777777" w:rsidR="00B953E1" w:rsidRPr="001209E3" w:rsidRDefault="00B953E1" w:rsidP="00B953E1">
            <w:pPr>
              <w:numPr>
                <w:ilvl w:val="0"/>
                <w:numId w:val="1"/>
              </w:numPr>
              <w:pBdr>
                <w:top w:val="nil"/>
                <w:left w:val="nil"/>
                <w:bottom w:val="nil"/>
                <w:right w:val="nil"/>
                <w:between w:val="nil"/>
              </w:pBdr>
              <w:spacing w:after="200" w:line="276" w:lineRule="auto"/>
              <w:rPr>
                <w:rFonts w:ascii="Arial" w:hAnsi="Arial" w:cs="Arial"/>
                <w:color w:val="000000"/>
              </w:rPr>
            </w:pPr>
            <w:r w:rsidRPr="001209E3">
              <w:rPr>
                <w:rFonts w:ascii="Arial" w:hAnsi="Arial" w:cs="Arial"/>
                <w:color w:val="000000"/>
              </w:rPr>
              <w:t>Apply knowledge of language to understand how language functions in different contexts, to make effective choices for meaning or style, and to comprehend more fully when reading or listening.</w:t>
            </w:r>
          </w:p>
        </w:tc>
        <w:tc>
          <w:tcPr>
            <w:tcW w:w="5832" w:type="dxa"/>
            <w:shd w:val="clear" w:color="auto" w:fill="C6D9F1" w:themeFill="text2" w:themeFillTint="33"/>
          </w:tcPr>
          <w:p w14:paraId="165901E7" w14:textId="77777777" w:rsidR="00B953E1" w:rsidRPr="001209E3" w:rsidRDefault="00B953E1" w:rsidP="00B953E1">
            <w:pPr>
              <w:rPr>
                <w:rFonts w:ascii="Arial" w:hAnsi="Arial" w:cs="Arial"/>
                <w:b/>
              </w:rPr>
            </w:pPr>
            <w:r w:rsidRPr="001209E3">
              <w:rPr>
                <w:rFonts w:ascii="Arial" w:hAnsi="Arial" w:cs="Arial"/>
                <w:b/>
              </w:rPr>
              <w:t>Knowledge of Language</w:t>
            </w:r>
          </w:p>
          <w:p w14:paraId="6FAACA1D" w14:textId="77777777" w:rsidR="00B953E1" w:rsidRPr="001209E3" w:rsidRDefault="00B953E1" w:rsidP="00B953E1">
            <w:pPr>
              <w:numPr>
                <w:ilvl w:val="0"/>
                <w:numId w:val="2"/>
              </w:numPr>
              <w:pBdr>
                <w:top w:val="nil"/>
                <w:left w:val="nil"/>
                <w:bottom w:val="nil"/>
                <w:right w:val="nil"/>
                <w:between w:val="nil"/>
              </w:pBdr>
              <w:spacing w:after="200" w:line="276" w:lineRule="auto"/>
              <w:rPr>
                <w:rFonts w:ascii="Arial" w:hAnsi="Arial" w:cs="Arial"/>
                <w:color w:val="000000"/>
              </w:rPr>
            </w:pPr>
            <w:r w:rsidRPr="001209E3">
              <w:rPr>
                <w:rFonts w:ascii="Arial" w:hAnsi="Arial" w:cs="Arial"/>
                <w:color w:val="000000"/>
              </w:rPr>
              <w:t>Apply knowledge of language to understand how language functions in different contexts, to make effective choices for meaning or style in writing and speaking, and to comprehend more fully when reading or listening.</w:t>
            </w:r>
          </w:p>
        </w:tc>
        <w:tc>
          <w:tcPr>
            <w:tcW w:w="5832" w:type="dxa"/>
          </w:tcPr>
          <w:p w14:paraId="0618BA84" w14:textId="77777777" w:rsidR="00B953E1" w:rsidRPr="001209E3" w:rsidRDefault="00B953E1" w:rsidP="00B953E1">
            <w:pPr>
              <w:rPr>
                <w:rFonts w:ascii="Arial" w:hAnsi="Arial" w:cs="Arial"/>
                <w:b/>
              </w:rPr>
            </w:pPr>
            <w:r w:rsidRPr="001209E3">
              <w:rPr>
                <w:rFonts w:ascii="Arial" w:hAnsi="Arial" w:cs="Arial"/>
                <w:b/>
              </w:rPr>
              <w:t>Knowledge of Language</w:t>
            </w:r>
          </w:p>
          <w:p w14:paraId="7DB816B7" w14:textId="77777777" w:rsidR="00B953E1" w:rsidRPr="001209E3" w:rsidRDefault="00B953E1" w:rsidP="00B953E1">
            <w:pPr>
              <w:numPr>
                <w:ilvl w:val="0"/>
                <w:numId w:val="18"/>
              </w:numPr>
              <w:pBdr>
                <w:top w:val="nil"/>
                <w:left w:val="nil"/>
                <w:bottom w:val="nil"/>
                <w:right w:val="nil"/>
                <w:between w:val="nil"/>
              </w:pBdr>
              <w:spacing w:after="200" w:line="276" w:lineRule="auto"/>
              <w:rPr>
                <w:rFonts w:ascii="Arial" w:hAnsi="Arial" w:cs="Arial"/>
              </w:rPr>
            </w:pPr>
            <w:r w:rsidRPr="001209E3">
              <w:rPr>
                <w:rFonts w:ascii="Arial" w:hAnsi="Arial" w:cs="Arial"/>
              </w:rPr>
              <w:t xml:space="preserve">Updated to include writing &amp; speaking (output) and reading &amp; listening (input). </w:t>
            </w:r>
          </w:p>
        </w:tc>
      </w:tr>
      <w:tr w:rsidR="00B953E1" w:rsidRPr="001209E3" w14:paraId="16B908DE" w14:textId="77777777" w:rsidTr="001C1598">
        <w:tc>
          <w:tcPr>
            <w:tcW w:w="5832" w:type="dxa"/>
            <w:shd w:val="clear" w:color="auto" w:fill="D9D9D9" w:themeFill="background1" w:themeFillShade="D9"/>
          </w:tcPr>
          <w:p w14:paraId="026E98D6" w14:textId="77777777" w:rsidR="00B953E1" w:rsidRPr="001209E3" w:rsidRDefault="00B953E1" w:rsidP="00B953E1">
            <w:pPr>
              <w:rPr>
                <w:rFonts w:ascii="Arial" w:hAnsi="Arial" w:cs="Arial"/>
                <w:b/>
              </w:rPr>
            </w:pPr>
            <w:r w:rsidRPr="001209E3">
              <w:rPr>
                <w:rFonts w:ascii="Arial" w:hAnsi="Arial" w:cs="Arial"/>
                <w:b/>
              </w:rPr>
              <w:t xml:space="preserve">Vocabulary Acquisition and Use </w:t>
            </w:r>
          </w:p>
          <w:p w14:paraId="67EA07A1" w14:textId="77777777" w:rsidR="00B953E1" w:rsidRPr="001209E3" w:rsidRDefault="00B953E1" w:rsidP="00B953E1">
            <w:pPr>
              <w:numPr>
                <w:ilvl w:val="0"/>
                <w:numId w:val="2"/>
              </w:numPr>
              <w:pBdr>
                <w:top w:val="nil"/>
                <w:left w:val="nil"/>
                <w:bottom w:val="nil"/>
                <w:right w:val="nil"/>
                <w:between w:val="nil"/>
              </w:pBdr>
              <w:spacing w:line="276" w:lineRule="auto"/>
              <w:rPr>
                <w:rFonts w:ascii="Arial" w:hAnsi="Arial" w:cs="Arial"/>
                <w:color w:val="000000"/>
              </w:rPr>
            </w:pPr>
            <w:r w:rsidRPr="001209E3">
              <w:rPr>
                <w:rFonts w:ascii="Arial" w:hAnsi="Arial" w:cs="Arial"/>
                <w:color w:val="000000"/>
              </w:rPr>
              <w:t xml:space="preserve">Determine or clarify the meaning of unknown and multiple-meaning words and phrases by using context clues, analyzing meaningful word parts, and consulting general and specialized reference materials, as appropriate. </w:t>
            </w:r>
          </w:p>
          <w:p w14:paraId="1833AD0B" w14:textId="77777777" w:rsidR="00B953E1" w:rsidRPr="001209E3" w:rsidRDefault="00B953E1" w:rsidP="00B953E1">
            <w:pPr>
              <w:numPr>
                <w:ilvl w:val="0"/>
                <w:numId w:val="2"/>
              </w:numPr>
              <w:pBdr>
                <w:top w:val="nil"/>
                <w:left w:val="nil"/>
                <w:bottom w:val="nil"/>
                <w:right w:val="nil"/>
                <w:between w:val="nil"/>
              </w:pBdr>
              <w:spacing w:line="276" w:lineRule="auto"/>
              <w:rPr>
                <w:rFonts w:ascii="Arial" w:hAnsi="Arial" w:cs="Arial"/>
                <w:color w:val="000000"/>
              </w:rPr>
            </w:pPr>
            <w:r w:rsidRPr="001209E3">
              <w:rPr>
                <w:rFonts w:ascii="Arial" w:hAnsi="Arial" w:cs="Arial"/>
                <w:color w:val="000000"/>
              </w:rPr>
              <w:t xml:space="preserve">Demonstrate understanding of word relationships and nuances in word meanings. </w:t>
            </w:r>
          </w:p>
          <w:p w14:paraId="11824BA7" w14:textId="77777777" w:rsidR="00B953E1" w:rsidRPr="001209E3" w:rsidRDefault="00B953E1" w:rsidP="00B953E1">
            <w:pPr>
              <w:numPr>
                <w:ilvl w:val="0"/>
                <w:numId w:val="2"/>
              </w:numPr>
              <w:pBdr>
                <w:top w:val="nil"/>
                <w:left w:val="nil"/>
                <w:bottom w:val="nil"/>
                <w:right w:val="nil"/>
                <w:between w:val="nil"/>
              </w:pBdr>
              <w:spacing w:after="200" w:line="276" w:lineRule="auto"/>
              <w:rPr>
                <w:rFonts w:ascii="Arial" w:hAnsi="Arial" w:cs="Arial"/>
                <w:color w:val="000000"/>
              </w:rPr>
            </w:pPr>
            <w:r w:rsidRPr="001209E3">
              <w:rPr>
                <w:rFonts w:ascii="Arial" w:hAnsi="Arial" w:cs="Arial"/>
                <w:color w:val="000000"/>
              </w:rPr>
              <w:t xml:space="preserve">Acquire and use accurately a range of general academic and domain-specific words and phrases </w:t>
            </w:r>
            <w:r w:rsidRPr="001209E3">
              <w:rPr>
                <w:rFonts w:ascii="Arial" w:hAnsi="Arial" w:cs="Arial"/>
                <w:color w:val="000000"/>
              </w:rPr>
              <w:lastRenderedPageBreak/>
              <w:t>sufficient for reading, writing, speaking, and listening at the college and career readiness level; demonstrate independence in gathering vocabulary knowledge when encountering an unknown term important to comprehension or expression</w:t>
            </w:r>
          </w:p>
        </w:tc>
        <w:tc>
          <w:tcPr>
            <w:tcW w:w="5832" w:type="dxa"/>
            <w:shd w:val="clear" w:color="auto" w:fill="C6D9F1" w:themeFill="text2" w:themeFillTint="33"/>
          </w:tcPr>
          <w:p w14:paraId="4E9CF22D" w14:textId="77777777" w:rsidR="00B953E1" w:rsidRPr="001209E3" w:rsidRDefault="00B953E1" w:rsidP="00B953E1">
            <w:pPr>
              <w:rPr>
                <w:rFonts w:ascii="Arial" w:hAnsi="Arial" w:cs="Arial"/>
                <w:b/>
              </w:rPr>
            </w:pPr>
            <w:r w:rsidRPr="001209E3">
              <w:rPr>
                <w:rFonts w:ascii="Arial" w:hAnsi="Arial" w:cs="Arial"/>
                <w:b/>
              </w:rPr>
              <w:lastRenderedPageBreak/>
              <w:t>Vocabulary Acquisition and Use</w:t>
            </w:r>
          </w:p>
          <w:p w14:paraId="76037E23" w14:textId="77777777" w:rsidR="00B953E1" w:rsidRPr="001209E3" w:rsidRDefault="00B953E1" w:rsidP="00B953E1">
            <w:pPr>
              <w:numPr>
                <w:ilvl w:val="0"/>
                <w:numId w:val="4"/>
              </w:numPr>
              <w:pBdr>
                <w:top w:val="nil"/>
                <w:left w:val="nil"/>
                <w:bottom w:val="nil"/>
                <w:right w:val="nil"/>
                <w:between w:val="nil"/>
              </w:pBdr>
              <w:spacing w:line="276" w:lineRule="auto"/>
              <w:rPr>
                <w:rFonts w:ascii="Arial" w:hAnsi="Arial" w:cs="Arial"/>
                <w:color w:val="000000"/>
              </w:rPr>
            </w:pPr>
            <w:r w:rsidRPr="001209E3">
              <w:rPr>
                <w:rFonts w:ascii="Arial" w:hAnsi="Arial" w:cs="Arial"/>
                <w:color w:val="000000"/>
              </w:rPr>
              <w:t>Use context clues, analyze meaningful word parts, and consult general and specialized reference materials as appropriate to determine or clarify the meaning of unknown and multiple-meaning words and phrases from grade level content.</w:t>
            </w:r>
          </w:p>
          <w:p w14:paraId="7F0B0417" w14:textId="77777777" w:rsidR="00B953E1" w:rsidRPr="001209E3" w:rsidRDefault="00B953E1" w:rsidP="00B953E1">
            <w:pPr>
              <w:numPr>
                <w:ilvl w:val="0"/>
                <w:numId w:val="4"/>
              </w:numPr>
              <w:pBdr>
                <w:top w:val="nil"/>
                <w:left w:val="nil"/>
                <w:bottom w:val="nil"/>
                <w:right w:val="nil"/>
                <w:between w:val="nil"/>
              </w:pBdr>
              <w:spacing w:line="276" w:lineRule="auto"/>
              <w:rPr>
                <w:rFonts w:ascii="Arial" w:hAnsi="Arial" w:cs="Arial"/>
                <w:color w:val="000000"/>
              </w:rPr>
            </w:pPr>
            <w:r w:rsidRPr="001209E3">
              <w:rPr>
                <w:rFonts w:ascii="Arial" w:hAnsi="Arial" w:cs="Arial"/>
                <w:color w:val="000000"/>
              </w:rPr>
              <w:t>Demonstrate understanding of figurative language, word relationships, and nuances in word meanings sufficient for reading, writing, speaking, and listening.</w:t>
            </w:r>
          </w:p>
          <w:p w14:paraId="64A8DE77" w14:textId="77777777" w:rsidR="00B953E1" w:rsidRPr="001209E3" w:rsidRDefault="00B953E1" w:rsidP="00B953E1">
            <w:pPr>
              <w:numPr>
                <w:ilvl w:val="0"/>
                <w:numId w:val="4"/>
              </w:numPr>
              <w:pBdr>
                <w:top w:val="nil"/>
                <w:left w:val="nil"/>
                <w:bottom w:val="nil"/>
                <w:right w:val="nil"/>
                <w:between w:val="nil"/>
              </w:pBdr>
              <w:spacing w:after="200" w:line="276" w:lineRule="auto"/>
              <w:rPr>
                <w:rFonts w:ascii="Arial" w:hAnsi="Arial" w:cs="Arial"/>
                <w:color w:val="000000"/>
              </w:rPr>
            </w:pPr>
            <w:r w:rsidRPr="001209E3">
              <w:rPr>
                <w:rFonts w:ascii="Arial" w:hAnsi="Arial" w:cs="Arial"/>
                <w:color w:val="000000"/>
              </w:rPr>
              <w:t xml:space="preserve">Acquire and use accurately a range of general </w:t>
            </w:r>
            <w:r w:rsidRPr="001209E3">
              <w:rPr>
                <w:rFonts w:ascii="Arial" w:hAnsi="Arial" w:cs="Arial"/>
                <w:color w:val="000000"/>
              </w:rPr>
              <w:lastRenderedPageBreak/>
              <w:t>academic and domain-specific words and phrases sufficient for reading, writing, speaking, and listening; demonstrate independence in gathering vocabulary knowledge when encountering an unknown term important to comprehension or expression. </w:t>
            </w:r>
          </w:p>
        </w:tc>
        <w:tc>
          <w:tcPr>
            <w:tcW w:w="5832" w:type="dxa"/>
          </w:tcPr>
          <w:p w14:paraId="3D6B5BAA" w14:textId="77777777" w:rsidR="00B953E1" w:rsidRPr="001209E3" w:rsidRDefault="00B953E1" w:rsidP="00B953E1">
            <w:pPr>
              <w:rPr>
                <w:rFonts w:ascii="Arial" w:hAnsi="Arial" w:cs="Arial"/>
                <w:b/>
              </w:rPr>
            </w:pPr>
            <w:r w:rsidRPr="001209E3">
              <w:rPr>
                <w:rFonts w:ascii="Arial" w:hAnsi="Arial" w:cs="Arial"/>
                <w:b/>
              </w:rPr>
              <w:lastRenderedPageBreak/>
              <w:t>Vocabulary Acquisition and Use</w:t>
            </w:r>
          </w:p>
          <w:p w14:paraId="5AA859D4" w14:textId="77777777" w:rsidR="00B953E1" w:rsidRPr="001209E3" w:rsidRDefault="00B953E1" w:rsidP="00B953E1">
            <w:pPr>
              <w:numPr>
                <w:ilvl w:val="0"/>
                <w:numId w:val="19"/>
              </w:numPr>
              <w:pBdr>
                <w:top w:val="nil"/>
                <w:left w:val="nil"/>
                <w:bottom w:val="nil"/>
                <w:right w:val="nil"/>
                <w:between w:val="nil"/>
              </w:pBdr>
              <w:spacing w:line="276" w:lineRule="auto"/>
              <w:rPr>
                <w:rFonts w:ascii="Arial" w:hAnsi="Arial" w:cs="Arial"/>
              </w:rPr>
            </w:pPr>
            <w:r w:rsidRPr="001209E3">
              <w:rPr>
                <w:rFonts w:ascii="Arial" w:hAnsi="Arial" w:cs="Arial"/>
              </w:rPr>
              <w:t xml:space="preserve">While the anchor standards remain mostly the same, “as appropriate” (in #4) is replaced by “grade level content” to emphasize the significance of helping all students access grade level texts. </w:t>
            </w:r>
          </w:p>
          <w:p w14:paraId="078B0864" w14:textId="77777777" w:rsidR="00B953E1" w:rsidRPr="001209E3" w:rsidRDefault="00B953E1" w:rsidP="00B953E1">
            <w:pPr>
              <w:numPr>
                <w:ilvl w:val="0"/>
                <w:numId w:val="19"/>
              </w:numPr>
              <w:pBdr>
                <w:top w:val="nil"/>
                <w:left w:val="nil"/>
                <w:bottom w:val="nil"/>
                <w:right w:val="nil"/>
                <w:between w:val="nil"/>
              </w:pBdr>
              <w:spacing w:line="276" w:lineRule="auto"/>
              <w:rPr>
                <w:rFonts w:ascii="Arial" w:hAnsi="Arial" w:cs="Arial"/>
              </w:rPr>
            </w:pPr>
            <w:r w:rsidRPr="001209E3">
              <w:rPr>
                <w:rFonts w:ascii="Arial" w:hAnsi="Arial" w:cs="Arial"/>
              </w:rPr>
              <w:t xml:space="preserve">Another tweak (#5) includes the words ``sufficient for reading, writing, speaking, and listening” to emphasize the importance of applying vocabulary strategies across all the strands. </w:t>
            </w:r>
          </w:p>
          <w:p w14:paraId="7BCD86CB" w14:textId="77777777" w:rsidR="00B953E1" w:rsidRPr="001209E3" w:rsidRDefault="00B953E1" w:rsidP="00B953E1">
            <w:pPr>
              <w:numPr>
                <w:ilvl w:val="0"/>
                <w:numId w:val="19"/>
              </w:numPr>
              <w:pBdr>
                <w:top w:val="nil"/>
                <w:left w:val="nil"/>
                <w:bottom w:val="nil"/>
                <w:right w:val="nil"/>
                <w:between w:val="nil"/>
              </w:pBdr>
              <w:spacing w:line="276" w:lineRule="auto"/>
              <w:rPr>
                <w:rFonts w:ascii="Arial" w:hAnsi="Arial" w:cs="Arial"/>
              </w:rPr>
            </w:pPr>
            <w:r w:rsidRPr="001209E3">
              <w:rPr>
                <w:rFonts w:ascii="Arial" w:hAnsi="Arial" w:cs="Arial"/>
              </w:rPr>
              <w:lastRenderedPageBreak/>
              <w:t xml:space="preserve">“College and career readiness” is removed and ``sufficient for reading, writing, speaking, and listening” is added to #6. </w:t>
            </w:r>
          </w:p>
        </w:tc>
      </w:tr>
      <w:tr w:rsidR="004D47C7" w:rsidRPr="001209E3" w14:paraId="29A89102" w14:textId="77777777" w:rsidTr="0095772D">
        <w:trPr>
          <w:trHeight w:val="1296"/>
        </w:trPr>
        <w:tc>
          <w:tcPr>
            <w:tcW w:w="17496" w:type="dxa"/>
            <w:gridSpan w:val="3"/>
            <w:shd w:val="clear" w:color="auto" w:fill="C6D9F1" w:themeFill="text2" w:themeFillTint="33"/>
            <w:vAlign w:val="center"/>
          </w:tcPr>
          <w:p w14:paraId="5395EE82" w14:textId="77777777" w:rsidR="004D47C7" w:rsidRPr="00792A3E" w:rsidRDefault="004D47C7" w:rsidP="008B2BB2">
            <w:pPr>
              <w:shd w:val="clear" w:color="auto" w:fill="C6D9F1" w:themeFill="text2" w:themeFillTint="33"/>
              <w:jc w:val="center"/>
              <w:rPr>
                <w:rFonts w:ascii="Arial" w:hAnsi="Arial" w:cs="Arial"/>
                <w:b/>
                <w:sz w:val="32"/>
                <w:szCs w:val="32"/>
              </w:rPr>
            </w:pPr>
            <w:r w:rsidRPr="00792A3E">
              <w:rPr>
                <w:rFonts w:ascii="Arial" w:hAnsi="Arial" w:cs="Arial"/>
                <w:b/>
                <w:sz w:val="32"/>
                <w:szCs w:val="32"/>
              </w:rPr>
              <w:lastRenderedPageBreak/>
              <w:t>SPEAKING AND LISTENING</w:t>
            </w:r>
          </w:p>
          <w:p w14:paraId="39EBE478" w14:textId="77777777" w:rsidR="00B953E1" w:rsidRPr="001209E3" w:rsidRDefault="00B953E1" w:rsidP="008B2BB2">
            <w:pPr>
              <w:shd w:val="clear" w:color="auto" w:fill="C6D9F1" w:themeFill="text2" w:themeFillTint="33"/>
              <w:rPr>
                <w:rFonts w:ascii="Arial" w:hAnsi="Arial" w:cs="Arial"/>
              </w:rPr>
            </w:pPr>
            <w:r w:rsidRPr="001209E3">
              <w:rPr>
                <w:rFonts w:ascii="Arial" w:hAnsi="Arial" w:cs="Arial"/>
                <w:b/>
                <w:sz w:val="24"/>
                <w:szCs w:val="24"/>
              </w:rPr>
              <w:t xml:space="preserve">PREAMBLE: </w:t>
            </w:r>
            <w:r w:rsidRPr="001209E3">
              <w:rPr>
                <w:rFonts w:ascii="Arial" w:hAnsi="Arial" w:cs="Arial"/>
                <w:sz w:val="24"/>
                <w:szCs w:val="24"/>
              </w:rPr>
              <w:t>This strand occurs second to emphasize the importance of speaking and listening - including viewing - in developing 21st century literacy skills. Preamble states that the speaking and listening standards should be interconnected with the other strands.</w:t>
            </w:r>
          </w:p>
        </w:tc>
      </w:tr>
      <w:tr w:rsidR="004D47C7" w:rsidRPr="001209E3" w14:paraId="5BC00906" w14:textId="77777777" w:rsidTr="001C1598">
        <w:tc>
          <w:tcPr>
            <w:tcW w:w="5832" w:type="dxa"/>
            <w:shd w:val="clear" w:color="auto" w:fill="D9D9D9" w:themeFill="background1" w:themeFillShade="D9"/>
            <w:vAlign w:val="center"/>
          </w:tcPr>
          <w:p w14:paraId="42CFC328" w14:textId="77777777" w:rsidR="004D47C7" w:rsidRPr="001209E3" w:rsidRDefault="004D47C7" w:rsidP="004D47C7">
            <w:pPr>
              <w:jc w:val="center"/>
              <w:rPr>
                <w:rFonts w:ascii="Arial" w:hAnsi="Arial" w:cs="Arial"/>
                <w:b/>
                <w:sz w:val="28"/>
                <w:szCs w:val="28"/>
              </w:rPr>
            </w:pPr>
            <w:r w:rsidRPr="001209E3">
              <w:rPr>
                <w:rFonts w:ascii="Arial" w:hAnsi="Arial" w:cs="Arial"/>
                <w:b/>
                <w:sz w:val="28"/>
                <w:szCs w:val="28"/>
              </w:rPr>
              <w:t>COMMON CORE STATE STANDARDS</w:t>
            </w:r>
          </w:p>
        </w:tc>
        <w:tc>
          <w:tcPr>
            <w:tcW w:w="5832" w:type="dxa"/>
            <w:shd w:val="clear" w:color="auto" w:fill="C6D9F1" w:themeFill="text2" w:themeFillTint="33"/>
            <w:vAlign w:val="center"/>
          </w:tcPr>
          <w:p w14:paraId="377EAFAC" w14:textId="5076636E" w:rsidR="004D47C7" w:rsidRPr="001209E3" w:rsidRDefault="004D47C7" w:rsidP="004D47C7">
            <w:pPr>
              <w:jc w:val="center"/>
              <w:rPr>
                <w:rFonts w:ascii="Arial" w:hAnsi="Arial" w:cs="Arial"/>
                <w:b/>
                <w:sz w:val="28"/>
                <w:szCs w:val="28"/>
              </w:rPr>
            </w:pPr>
            <w:r w:rsidRPr="001209E3">
              <w:rPr>
                <w:rFonts w:ascii="Arial" w:hAnsi="Arial" w:cs="Arial"/>
                <w:b/>
                <w:sz w:val="28"/>
                <w:szCs w:val="28"/>
              </w:rPr>
              <w:t>MAINE LEARNING RESU</w:t>
            </w:r>
            <w:r w:rsidR="006929EC">
              <w:rPr>
                <w:rFonts w:ascii="Arial" w:hAnsi="Arial" w:cs="Arial"/>
                <w:b/>
                <w:sz w:val="28"/>
                <w:szCs w:val="28"/>
              </w:rPr>
              <w:t>L</w:t>
            </w:r>
            <w:r w:rsidRPr="001209E3">
              <w:rPr>
                <w:rFonts w:ascii="Arial" w:hAnsi="Arial" w:cs="Arial"/>
                <w:b/>
                <w:sz w:val="28"/>
                <w:szCs w:val="28"/>
              </w:rPr>
              <w:t>TS</w:t>
            </w:r>
          </w:p>
        </w:tc>
        <w:tc>
          <w:tcPr>
            <w:tcW w:w="5832" w:type="dxa"/>
          </w:tcPr>
          <w:p w14:paraId="122620AB" w14:textId="77777777" w:rsidR="004D47C7" w:rsidRPr="001209E3" w:rsidRDefault="00B953E1" w:rsidP="00B953E1">
            <w:pPr>
              <w:jc w:val="center"/>
              <w:rPr>
                <w:rFonts w:ascii="Arial" w:hAnsi="Arial" w:cs="Arial"/>
              </w:rPr>
            </w:pPr>
            <w:r w:rsidRPr="001209E3">
              <w:rPr>
                <w:rFonts w:ascii="Arial" w:hAnsi="Arial" w:cs="Arial"/>
                <w:b/>
                <w:sz w:val="28"/>
                <w:szCs w:val="28"/>
              </w:rPr>
              <w:t>CHANGES EXPLAINED</w:t>
            </w:r>
          </w:p>
        </w:tc>
      </w:tr>
      <w:tr w:rsidR="00482130" w:rsidRPr="001209E3" w14:paraId="68996432" w14:textId="77777777" w:rsidTr="001C1598">
        <w:tc>
          <w:tcPr>
            <w:tcW w:w="5832" w:type="dxa"/>
            <w:shd w:val="clear" w:color="auto" w:fill="D9D9D9" w:themeFill="background1" w:themeFillShade="D9"/>
          </w:tcPr>
          <w:p w14:paraId="71272144" w14:textId="77777777" w:rsidR="00482130" w:rsidRPr="001209E3" w:rsidRDefault="00482130" w:rsidP="00482130">
            <w:pPr>
              <w:rPr>
                <w:rFonts w:ascii="Arial" w:hAnsi="Arial" w:cs="Arial"/>
                <w:b/>
              </w:rPr>
            </w:pPr>
            <w:r w:rsidRPr="001209E3">
              <w:rPr>
                <w:rFonts w:ascii="Arial" w:hAnsi="Arial" w:cs="Arial"/>
                <w:b/>
              </w:rPr>
              <w:t xml:space="preserve">Comprehension and Collaboration </w:t>
            </w:r>
          </w:p>
          <w:p w14:paraId="053411BC" w14:textId="77777777" w:rsidR="00482130" w:rsidRPr="001209E3" w:rsidRDefault="00482130" w:rsidP="00482130">
            <w:pPr>
              <w:numPr>
                <w:ilvl w:val="0"/>
                <w:numId w:val="5"/>
              </w:numPr>
              <w:pBdr>
                <w:top w:val="nil"/>
                <w:left w:val="nil"/>
                <w:bottom w:val="nil"/>
                <w:right w:val="nil"/>
                <w:between w:val="nil"/>
              </w:pBdr>
              <w:spacing w:line="276" w:lineRule="auto"/>
              <w:rPr>
                <w:rFonts w:ascii="Arial" w:hAnsi="Arial" w:cs="Arial"/>
              </w:rPr>
            </w:pPr>
            <w:r w:rsidRPr="001209E3">
              <w:rPr>
                <w:rFonts w:ascii="Arial" w:hAnsi="Arial" w:cs="Arial"/>
                <w:color w:val="000000"/>
              </w:rPr>
              <w:t xml:space="preserve">Prepare for and participate effectively in a range of conversations and collaborations with diverse partners, building on others’ ideas and expressing their own clearly and persuasively. </w:t>
            </w:r>
          </w:p>
          <w:p w14:paraId="39991FA8" w14:textId="77777777" w:rsidR="00482130" w:rsidRPr="001209E3" w:rsidRDefault="00482130" w:rsidP="00482130">
            <w:pPr>
              <w:numPr>
                <w:ilvl w:val="0"/>
                <w:numId w:val="5"/>
              </w:numPr>
              <w:pBdr>
                <w:top w:val="nil"/>
                <w:left w:val="nil"/>
                <w:bottom w:val="nil"/>
                <w:right w:val="nil"/>
                <w:between w:val="nil"/>
              </w:pBdr>
              <w:spacing w:line="276" w:lineRule="auto"/>
              <w:rPr>
                <w:rFonts w:ascii="Arial" w:hAnsi="Arial" w:cs="Arial"/>
              </w:rPr>
            </w:pPr>
            <w:r w:rsidRPr="001209E3">
              <w:rPr>
                <w:rFonts w:ascii="Arial" w:hAnsi="Arial" w:cs="Arial"/>
                <w:color w:val="000000"/>
              </w:rPr>
              <w:t xml:space="preserve">Integrate and evaluate information presented in diverse media and formats, including visually, quantitatively, and orally. </w:t>
            </w:r>
          </w:p>
          <w:p w14:paraId="42603903" w14:textId="77777777" w:rsidR="00482130" w:rsidRPr="001209E3" w:rsidRDefault="00482130" w:rsidP="00482130">
            <w:pPr>
              <w:numPr>
                <w:ilvl w:val="0"/>
                <w:numId w:val="5"/>
              </w:numPr>
              <w:pBdr>
                <w:top w:val="nil"/>
                <w:left w:val="nil"/>
                <w:bottom w:val="nil"/>
                <w:right w:val="nil"/>
                <w:between w:val="nil"/>
              </w:pBdr>
              <w:spacing w:after="200" w:line="276" w:lineRule="auto"/>
              <w:rPr>
                <w:rFonts w:ascii="Arial" w:hAnsi="Arial" w:cs="Arial"/>
                <w:b/>
                <w:color w:val="000000"/>
              </w:rPr>
            </w:pPr>
            <w:r w:rsidRPr="001209E3">
              <w:rPr>
                <w:rFonts w:ascii="Arial" w:hAnsi="Arial" w:cs="Arial"/>
                <w:color w:val="000000"/>
              </w:rPr>
              <w:t>Evaluate a speaker’s point of view, reasoning, and use of evidence and rhetoric.</w:t>
            </w:r>
          </w:p>
        </w:tc>
        <w:tc>
          <w:tcPr>
            <w:tcW w:w="5832" w:type="dxa"/>
            <w:shd w:val="clear" w:color="auto" w:fill="C6D9F1" w:themeFill="text2" w:themeFillTint="33"/>
          </w:tcPr>
          <w:p w14:paraId="0077FEC9" w14:textId="77777777" w:rsidR="00482130" w:rsidRPr="001209E3" w:rsidRDefault="00482130" w:rsidP="00482130">
            <w:pPr>
              <w:rPr>
                <w:rFonts w:ascii="Arial" w:hAnsi="Arial" w:cs="Arial"/>
                <w:b/>
              </w:rPr>
            </w:pPr>
            <w:r w:rsidRPr="001209E3">
              <w:rPr>
                <w:rFonts w:ascii="Arial" w:hAnsi="Arial" w:cs="Arial"/>
                <w:b/>
              </w:rPr>
              <w:t>Comprehension and Collaboration</w:t>
            </w:r>
          </w:p>
          <w:p w14:paraId="16761E91" w14:textId="77777777" w:rsidR="00482130" w:rsidRPr="001209E3" w:rsidRDefault="00482130" w:rsidP="00482130">
            <w:pPr>
              <w:numPr>
                <w:ilvl w:val="0"/>
                <w:numId w:val="7"/>
              </w:numPr>
              <w:pBdr>
                <w:top w:val="nil"/>
                <w:left w:val="nil"/>
                <w:bottom w:val="nil"/>
                <w:right w:val="nil"/>
                <w:between w:val="nil"/>
              </w:pBdr>
              <w:spacing w:line="276" w:lineRule="auto"/>
              <w:rPr>
                <w:rFonts w:ascii="Arial" w:hAnsi="Arial" w:cs="Arial"/>
                <w:color w:val="000000"/>
              </w:rPr>
            </w:pPr>
            <w:r w:rsidRPr="001209E3">
              <w:rPr>
                <w:rFonts w:ascii="Arial" w:hAnsi="Arial" w:cs="Arial"/>
                <w:color w:val="000000"/>
              </w:rPr>
              <w:t>Prepare for and participate in conversations across a range of topics, types, and forums, building on others’ ideas and expressing their own.</w:t>
            </w:r>
          </w:p>
          <w:p w14:paraId="4C7F6755" w14:textId="77777777" w:rsidR="00482130" w:rsidRPr="001209E3" w:rsidRDefault="00482130" w:rsidP="00482130">
            <w:pPr>
              <w:numPr>
                <w:ilvl w:val="0"/>
                <w:numId w:val="7"/>
              </w:numPr>
              <w:pBdr>
                <w:top w:val="nil"/>
                <w:left w:val="nil"/>
                <w:bottom w:val="nil"/>
                <w:right w:val="nil"/>
                <w:between w:val="nil"/>
              </w:pBdr>
              <w:spacing w:after="200" w:line="276" w:lineRule="auto"/>
              <w:rPr>
                <w:rFonts w:ascii="Arial" w:hAnsi="Arial" w:cs="Arial"/>
                <w:color w:val="000000"/>
              </w:rPr>
            </w:pPr>
            <w:r w:rsidRPr="001209E3">
              <w:rPr>
                <w:rFonts w:ascii="Arial" w:hAnsi="Arial" w:cs="Arial"/>
                <w:color w:val="000000"/>
              </w:rPr>
              <w:t>Integrate and evaluate information presented in diverse media and formats, including point of view, reasoning, and use of evidence and rhetoric.</w:t>
            </w:r>
          </w:p>
        </w:tc>
        <w:tc>
          <w:tcPr>
            <w:tcW w:w="5832" w:type="dxa"/>
          </w:tcPr>
          <w:p w14:paraId="4EAC183C" w14:textId="77777777" w:rsidR="00482130" w:rsidRPr="001209E3" w:rsidRDefault="00482130" w:rsidP="00482130">
            <w:pPr>
              <w:rPr>
                <w:rFonts w:ascii="Arial" w:hAnsi="Arial" w:cs="Arial"/>
                <w:b/>
              </w:rPr>
            </w:pPr>
            <w:r w:rsidRPr="001209E3">
              <w:rPr>
                <w:rFonts w:ascii="Arial" w:hAnsi="Arial" w:cs="Arial"/>
                <w:b/>
              </w:rPr>
              <w:t>Comprehension and Collaboration</w:t>
            </w:r>
          </w:p>
          <w:p w14:paraId="3B2A8A9E" w14:textId="77777777" w:rsidR="00482130" w:rsidRPr="001209E3" w:rsidRDefault="00482130" w:rsidP="00482130">
            <w:pPr>
              <w:numPr>
                <w:ilvl w:val="0"/>
                <w:numId w:val="20"/>
              </w:numPr>
              <w:rPr>
                <w:rFonts w:ascii="Arial" w:hAnsi="Arial" w:cs="Arial"/>
              </w:rPr>
            </w:pPr>
            <w:r w:rsidRPr="001209E3">
              <w:rPr>
                <w:rFonts w:ascii="Arial" w:hAnsi="Arial" w:cs="Arial"/>
              </w:rPr>
              <w:t xml:space="preserve">Standard #1 remains essentially the same. </w:t>
            </w:r>
          </w:p>
          <w:p w14:paraId="6A149A8D" w14:textId="77777777" w:rsidR="00482130" w:rsidRPr="001209E3" w:rsidRDefault="00482130" w:rsidP="00482130">
            <w:pPr>
              <w:numPr>
                <w:ilvl w:val="0"/>
                <w:numId w:val="20"/>
              </w:numPr>
              <w:rPr>
                <w:rFonts w:ascii="Arial" w:hAnsi="Arial" w:cs="Arial"/>
              </w:rPr>
            </w:pPr>
            <w:r w:rsidRPr="001209E3">
              <w:rPr>
                <w:rFonts w:ascii="Arial" w:hAnsi="Arial" w:cs="Arial"/>
              </w:rPr>
              <w:t xml:space="preserve">Standards #2 &amp; #3 are combined for efficiency </w:t>
            </w:r>
          </w:p>
          <w:p w14:paraId="3379F42E" w14:textId="77777777" w:rsidR="00482130" w:rsidRPr="001209E3" w:rsidRDefault="00482130" w:rsidP="00482130">
            <w:pPr>
              <w:ind w:left="720"/>
              <w:rPr>
                <w:rFonts w:ascii="Arial" w:hAnsi="Arial" w:cs="Arial"/>
              </w:rPr>
            </w:pPr>
          </w:p>
        </w:tc>
      </w:tr>
      <w:tr w:rsidR="00482130" w:rsidRPr="001209E3" w14:paraId="5E714C91" w14:textId="77777777" w:rsidTr="001C1598">
        <w:tc>
          <w:tcPr>
            <w:tcW w:w="5832" w:type="dxa"/>
            <w:shd w:val="clear" w:color="auto" w:fill="D9D9D9" w:themeFill="background1" w:themeFillShade="D9"/>
          </w:tcPr>
          <w:p w14:paraId="5FA5CA0C" w14:textId="77777777" w:rsidR="00482130" w:rsidRPr="001209E3" w:rsidRDefault="00482130" w:rsidP="00482130">
            <w:pPr>
              <w:rPr>
                <w:rFonts w:ascii="Arial" w:hAnsi="Arial" w:cs="Arial"/>
                <w:b/>
              </w:rPr>
            </w:pPr>
            <w:r w:rsidRPr="001209E3">
              <w:rPr>
                <w:rFonts w:ascii="Arial" w:hAnsi="Arial" w:cs="Arial"/>
                <w:b/>
              </w:rPr>
              <w:t xml:space="preserve">Presentation of Knowledge and Ideas </w:t>
            </w:r>
          </w:p>
          <w:p w14:paraId="7645202C" w14:textId="77777777" w:rsidR="00482130" w:rsidRPr="001209E3" w:rsidRDefault="00482130" w:rsidP="00482130">
            <w:pPr>
              <w:numPr>
                <w:ilvl w:val="0"/>
                <w:numId w:val="6"/>
              </w:numPr>
              <w:pBdr>
                <w:top w:val="nil"/>
                <w:left w:val="nil"/>
                <w:bottom w:val="nil"/>
                <w:right w:val="nil"/>
                <w:between w:val="nil"/>
              </w:pBdr>
              <w:spacing w:line="276" w:lineRule="auto"/>
              <w:rPr>
                <w:rFonts w:ascii="Arial" w:hAnsi="Arial" w:cs="Arial"/>
              </w:rPr>
            </w:pPr>
            <w:r w:rsidRPr="001209E3">
              <w:rPr>
                <w:rFonts w:ascii="Arial" w:hAnsi="Arial" w:cs="Arial"/>
                <w:color w:val="000000"/>
              </w:rPr>
              <w:t xml:space="preserve">Present information, findings, and supporting evidence such that listeners can follow the line of reasoning and the organization, development, and style are appropriate to task, purpose, and audience. </w:t>
            </w:r>
          </w:p>
          <w:p w14:paraId="54F034D0" w14:textId="77777777" w:rsidR="00482130" w:rsidRPr="001209E3" w:rsidRDefault="00482130" w:rsidP="00482130">
            <w:pPr>
              <w:numPr>
                <w:ilvl w:val="0"/>
                <w:numId w:val="6"/>
              </w:numPr>
              <w:pBdr>
                <w:top w:val="nil"/>
                <w:left w:val="nil"/>
                <w:bottom w:val="nil"/>
                <w:right w:val="nil"/>
                <w:between w:val="nil"/>
              </w:pBdr>
              <w:spacing w:line="276" w:lineRule="auto"/>
              <w:rPr>
                <w:rFonts w:ascii="Arial" w:hAnsi="Arial" w:cs="Arial"/>
              </w:rPr>
            </w:pPr>
            <w:r w:rsidRPr="001209E3">
              <w:rPr>
                <w:rFonts w:ascii="Arial" w:hAnsi="Arial" w:cs="Arial"/>
                <w:color w:val="000000"/>
              </w:rPr>
              <w:t xml:space="preserve">Make strategic use of digital media and visual displays of data to express information and enhance understanding of presentations. </w:t>
            </w:r>
          </w:p>
          <w:p w14:paraId="1E270115" w14:textId="77777777" w:rsidR="00482130" w:rsidRPr="001209E3" w:rsidRDefault="00482130" w:rsidP="00482130">
            <w:pPr>
              <w:numPr>
                <w:ilvl w:val="0"/>
                <w:numId w:val="6"/>
              </w:numPr>
              <w:pBdr>
                <w:top w:val="nil"/>
                <w:left w:val="nil"/>
                <w:bottom w:val="nil"/>
                <w:right w:val="nil"/>
                <w:between w:val="nil"/>
              </w:pBdr>
              <w:spacing w:after="200" w:line="276" w:lineRule="auto"/>
              <w:rPr>
                <w:rFonts w:ascii="Arial" w:hAnsi="Arial" w:cs="Arial"/>
                <w:b/>
                <w:color w:val="000000"/>
              </w:rPr>
            </w:pPr>
            <w:r w:rsidRPr="001209E3">
              <w:rPr>
                <w:rFonts w:ascii="Arial" w:hAnsi="Arial" w:cs="Arial"/>
                <w:color w:val="000000"/>
              </w:rPr>
              <w:t xml:space="preserve">Adapt speech to a variety of contexts and communicative tasks, demonstrating command of </w:t>
            </w:r>
            <w:r w:rsidRPr="001209E3">
              <w:rPr>
                <w:rFonts w:ascii="Arial" w:hAnsi="Arial" w:cs="Arial"/>
                <w:color w:val="000000"/>
              </w:rPr>
              <w:lastRenderedPageBreak/>
              <w:t>formal English when indicated or appropriate.</w:t>
            </w:r>
          </w:p>
        </w:tc>
        <w:tc>
          <w:tcPr>
            <w:tcW w:w="5832" w:type="dxa"/>
            <w:shd w:val="clear" w:color="auto" w:fill="C6D9F1" w:themeFill="text2" w:themeFillTint="33"/>
          </w:tcPr>
          <w:p w14:paraId="59613D39" w14:textId="77777777" w:rsidR="00482130" w:rsidRPr="001209E3" w:rsidRDefault="00482130" w:rsidP="00482130">
            <w:pPr>
              <w:rPr>
                <w:rFonts w:ascii="Arial" w:hAnsi="Arial" w:cs="Arial"/>
                <w:b/>
              </w:rPr>
            </w:pPr>
            <w:r w:rsidRPr="001209E3">
              <w:rPr>
                <w:rFonts w:ascii="Arial" w:hAnsi="Arial" w:cs="Arial"/>
                <w:b/>
              </w:rPr>
              <w:lastRenderedPageBreak/>
              <w:t>Presentation of Knowledge and Ideas</w:t>
            </w:r>
          </w:p>
          <w:p w14:paraId="02768F33" w14:textId="77777777" w:rsidR="00482130" w:rsidRPr="001209E3" w:rsidRDefault="00482130" w:rsidP="008B2BB2">
            <w:pPr>
              <w:numPr>
                <w:ilvl w:val="0"/>
                <w:numId w:val="7"/>
              </w:numPr>
              <w:pBdr>
                <w:top w:val="nil"/>
                <w:left w:val="nil"/>
                <w:bottom w:val="nil"/>
                <w:right w:val="nil"/>
                <w:between w:val="nil"/>
              </w:pBdr>
              <w:shd w:val="clear" w:color="auto" w:fill="C6D9F1" w:themeFill="text2" w:themeFillTint="33"/>
              <w:spacing w:line="276" w:lineRule="auto"/>
              <w:rPr>
                <w:rFonts w:ascii="Arial" w:hAnsi="Arial" w:cs="Arial"/>
                <w:color w:val="000000"/>
              </w:rPr>
            </w:pPr>
            <w:r w:rsidRPr="001209E3">
              <w:rPr>
                <w:rFonts w:ascii="Arial" w:hAnsi="Arial" w:cs="Arial"/>
                <w:color w:val="000000"/>
              </w:rPr>
              <w:t>Present information and supporting evidence appropriate to task, purpose, and audience so listeners can follow the line of reasoning and incorporate multimedia when appropriate.</w:t>
            </w:r>
          </w:p>
          <w:p w14:paraId="196042B0" w14:textId="77777777" w:rsidR="00482130" w:rsidRPr="001209E3" w:rsidRDefault="00482130" w:rsidP="00482130">
            <w:pPr>
              <w:numPr>
                <w:ilvl w:val="0"/>
                <w:numId w:val="7"/>
              </w:numPr>
              <w:pBdr>
                <w:top w:val="nil"/>
                <w:left w:val="nil"/>
                <w:bottom w:val="nil"/>
                <w:right w:val="nil"/>
                <w:between w:val="nil"/>
              </w:pBdr>
              <w:spacing w:after="200" w:line="276" w:lineRule="auto"/>
              <w:rPr>
                <w:rFonts w:ascii="Arial" w:hAnsi="Arial" w:cs="Arial"/>
                <w:color w:val="000000"/>
              </w:rPr>
            </w:pPr>
            <w:r w:rsidRPr="001209E3">
              <w:rPr>
                <w:rFonts w:ascii="Arial" w:hAnsi="Arial" w:cs="Arial"/>
                <w:color w:val="000000"/>
              </w:rPr>
              <w:t>Adapt speech to a variety of contexts, audiences, and communicative tasks.</w:t>
            </w:r>
          </w:p>
          <w:p w14:paraId="1CEB2565" w14:textId="77777777" w:rsidR="00482130" w:rsidRPr="001209E3" w:rsidRDefault="00482130" w:rsidP="00482130">
            <w:pPr>
              <w:rPr>
                <w:rFonts w:ascii="Arial" w:hAnsi="Arial" w:cs="Arial"/>
                <w:b/>
              </w:rPr>
            </w:pPr>
          </w:p>
        </w:tc>
        <w:tc>
          <w:tcPr>
            <w:tcW w:w="5832" w:type="dxa"/>
          </w:tcPr>
          <w:p w14:paraId="04065ACD" w14:textId="77777777" w:rsidR="00482130" w:rsidRPr="001209E3" w:rsidRDefault="00482130" w:rsidP="00482130">
            <w:pPr>
              <w:rPr>
                <w:rFonts w:ascii="Arial" w:hAnsi="Arial" w:cs="Arial"/>
                <w:b/>
              </w:rPr>
            </w:pPr>
            <w:r w:rsidRPr="001209E3">
              <w:rPr>
                <w:rFonts w:ascii="Arial" w:hAnsi="Arial" w:cs="Arial"/>
                <w:b/>
              </w:rPr>
              <w:t>Presentation of Knowledge and Ideas</w:t>
            </w:r>
          </w:p>
          <w:p w14:paraId="02D62C6A" w14:textId="77777777" w:rsidR="00482130" w:rsidRPr="001209E3" w:rsidRDefault="00482130" w:rsidP="00482130">
            <w:pPr>
              <w:numPr>
                <w:ilvl w:val="0"/>
                <w:numId w:val="21"/>
              </w:numPr>
              <w:rPr>
                <w:rFonts w:ascii="Arial" w:hAnsi="Arial" w:cs="Arial"/>
              </w:rPr>
            </w:pPr>
            <w:r w:rsidRPr="001209E3">
              <w:rPr>
                <w:rFonts w:ascii="Arial" w:hAnsi="Arial" w:cs="Arial"/>
              </w:rPr>
              <w:t xml:space="preserve">#4 is combined with #5 and updated to include attention to audience, task and purpose and to use multimedia when appropriate. This approach especially helps link </w:t>
            </w:r>
            <w:r w:rsidRPr="001209E3">
              <w:rPr>
                <w:rFonts w:ascii="Arial" w:hAnsi="Arial" w:cs="Arial"/>
                <w:i/>
              </w:rPr>
              <w:t>presentation of knowledge and ideas</w:t>
            </w:r>
            <w:r w:rsidRPr="001209E3">
              <w:rPr>
                <w:rFonts w:ascii="Arial" w:hAnsi="Arial" w:cs="Arial"/>
              </w:rPr>
              <w:t xml:space="preserve"> firmly to the writing strand. </w:t>
            </w:r>
          </w:p>
          <w:p w14:paraId="6D728BFD" w14:textId="77777777" w:rsidR="00482130" w:rsidRPr="001209E3" w:rsidRDefault="00482130" w:rsidP="00482130">
            <w:pPr>
              <w:numPr>
                <w:ilvl w:val="0"/>
                <w:numId w:val="21"/>
              </w:numPr>
              <w:rPr>
                <w:rFonts w:ascii="Arial" w:hAnsi="Arial" w:cs="Arial"/>
              </w:rPr>
            </w:pPr>
            <w:r w:rsidRPr="001209E3">
              <w:rPr>
                <w:rFonts w:ascii="Arial" w:hAnsi="Arial" w:cs="Arial"/>
              </w:rPr>
              <w:t xml:space="preserve">#6 is updated to reflect audience, task, and context and removes formal English to reflect a variety of contexts. </w:t>
            </w:r>
          </w:p>
        </w:tc>
      </w:tr>
      <w:tr w:rsidR="004D47C7" w:rsidRPr="001209E3" w14:paraId="19C73D79" w14:textId="77777777" w:rsidTr="008B2BB2">
        <w:tc>
          <w:tcPr>
            <w:tcW w:w="17496" w:type="dxa"/>
            <w:gridSpan w:val="3"/>
            <w:shd w:val="clear" w:color="auto" w:fill="C6D9F1" w:themeFill="text2" w:themeFillTint="33"/>
            <w:vAlign w:val="center"/>
          </w:tcPr>
          <w:p w14:paraId="03852C8E" w14:textId="77777777" w:rsidR="004D47C7" w:rsidRPr="00792A3E" w:rsidRDefault="004D47C7" w:rsidP="004D47C7">
            <w:pPr>
              <w:jc w:val="center"/>
              <w:rPr>
                <w:rFonts w:ascii="Arial" w:hAnsi="Arial" w:cs="Arial"/>
                <w:b/>
                <w:sz w:val="32"/>
                <w:szCs w:val="32"/>
              </w:rPr>
            </w:pPr>
            <w:r w:rsidRPr="00792A3E">
              <w:rPr>
                <w:rFonts w:ascii="Arial" w:hAnsi="Arial" w:cs="Arial"/>
                <w:b/>
                <w:sz w:val="32"/>
                <w:szCs w:val="32"/>
              </w:rPr>
              <w:t>READING</w:t>
            </w:r>
          </w:p>
          <w:p w14:paraId="3B93378F" w14:textId="1608EE54" w:rsidR="007225CE" w:rsidRPr="001209E3" w:rsidRDefault="00321CE5" w:rsidP="007225CE">
            <w:pPr>
              <w:rPr>
                <w:rFonts w:ascii="Arial" w:hAnsi="Arial" w:cs="Arial"/>
                <w:sz w:val="24"/>
                <w:szCs w:val="24"/>
              </w:rPr>
            </w:pPr>
            <w:r w:rsidRPr="001209E3">
              <w:rPr>
                <w:rFonts w:ascii="Arial" w:hAnsi="Arial" w:cs="Arial"/>
                <w:b/>
                <w:sz w:val="24"/>
                <w:szCs w:val="24"/>
              </w:rPr>
              <w:t>PREAMBLE:</w:t>
            </w:r>
            <w:r w:rsidRPr="001209E3">
              <w:rPr>
                <w:rFonts w:ascii="Arial" w:hAnsi="Arial" w:cs="Arial"/>
                <w:sz w:val="24"/>
                <w:szCs w:val="24"/>
              </w:rPr>
              <w:t xml:space="preserve"> defines “text” as anything that can be read, heard, or viewed. States a goal of teaching for transfer, thus broadening the purpose of the reading standards to include all content areas, but the text-type specific or content area specific reading standards have all been collapsed into one broad reading goal for each of the standards. (therefore, 40 reading performance indicators have become 10). The reading foundational standards, currently sitting in a separate document for grades K-5, have been moved into the reading strand and expanded to include foundational elements 6-12 as well. The preamble also addresses the variety of text types and complexities currently stated in standard #10 - thus eliminating the standard. </w:t>
            </w:r>
          </w:p>
        </w:tc>
      </w:tr>
      <w:tr w:rsidR="00C44A82" w:rsidRPr="001209E3" w14:paraId="2F85606A" w14:textId="77777777" w:rsidTr="00792A3E">
        <w:tc>
          <w:tcPr>
            <w:tcW w:w="5832" w:type="dxa"/>
            <w:shd w:val="clear" w:color="auto" w:fill="D9D9D9" w:themeFill="background1" w:themeFillShade="D9"/>
            <w:vAlign w:val="center"/>
          </w:tcPr>
          <w:p w14:paraId="0B8DFA3E" w14:textId="77777777" w:rsidR="00C44A82" w:rsidRPr="001209E3" w:rsidRDefault="00C44A82" w:rsidP="00C44A82">
            <w:pPr>
              <w:jc w:val="center"/>
              <w:rPr>
                <w:rFonts w:ascii="Arial" w:hAnsi="Arial" w:cs="Arial"/>
                <w:b/>
                <w:sz w:val="28"/>
                <w:szCs w:val="28"/>
              </w:rPr>
            </w:pPr>
            <w:r w:rsidRPr="001209E3">
              <w:rPr>
                <w:rFonts w:ascii="Arial" w:hAnsi="Arial" w:cs="Arial"/>
                <w:b/>
                <w:sz w:val="28"/>
                <w:szCs w:val="28"/>
              </w:rPr>
              <w:t>COMMON CORE STATE STANDARDS</w:t>
            </w:r>
          </w:p>
        </w:tc>
        <w:tc>
          <w:tcPr>
            <w:tcW w:w="5832" w:type="dxa"/>
            <w:shd w:val="clear" w:color="auto" w:fill="C6D9F1" w:themeFill="text2" w:themeFillTint="33"/>
            <w:vAlign w:val="center"/>
          </w:tcPr>
          <w:p w14:paraId="60C5C13D" w14:textId="20083DB0" w:rsidR="00C44A82" w:rsidRPr="001209E3" w:rsidRDefault="00C44A82" w:rsidP="00C44A82">
            <w:pPr>
              <w:jc w:val="center"/>
              <w:rPr>
                <w:rFonts w:ascii="Arial" w:hAnsi="Arial" w:cs="Arial"/>
                <w:b/>
                <w:sz w:val="28"/>
                <w:szCs w:val="28"/>
              </w:rPr>
            </w:pPr>
            <w:r w:rsidRPr="001209E3">
              <w:rPr>
                <w:rFonts w:ascii="Arial" w:hAnsi="Arial" w:cs="Arial"/>
                <w:b/>
                <w:sz w:val="28"/>
                <w:szCs w:val="28"/>
              </w:rPr>
              <w:t>MAINE LEARNING RESU</w:t>
            </w:r>
            <w:r w:rsidR="009B332A">
              <w:rPr>
                <w:rFonts w:ascii="Arial" w:hAnsi="Arial" w:cs="Arial"/>
                <w:b/>
                <w:sz w:val="28"/>
                <w:szCs w:val="28"/>
              </w:rPr>
              <w:t>L</w:t>
            </w:r>
            <w:r w:rsidRPr="001209E3">
              <w:rPr>
                <w:rFonts w:ascii="Arial" w:hAnsi="Arial" w:cs="Arial"/>
                <w:b/>
                <w:sz w:val="28"/>
                <w:szCs w:val="28"/>
              </w:rPr>
              <w:t>TS</w:t>
            </w:r>
          </w:p>
        </w:tc>
        <w:tc>
          <w:tcPr>
            <w:tcW w:w="5832" w:type="dxa"/>
          </w:tcPr>
          <w:p w14:paraId="1D931B27" w14:textId="77777777" w:rsidR="00C44A82" w:rsidRPr="001209E3" w:rsidRDefault="00B953E1" w:rsidP="00B953E1">
            <w:pPr>
              <w:jc w:val="center"/>
              <w:rPr>
                <w:rFonts w:ascii="Arial" w:hAnsi="Arial" w:cs="Arial"/>
              </w:rPr>
            </w:pPr>
            <w:r w:rsidRPr="001209E3">
              <w:rPr>
                <w:rFonts w:ascii="Arial" w:hAnsi="Arial" w:cs="Arial"/>
                <w:b/>
                <w:sz w:val="28"/>
                <w:szCs w:val="28"/>
              </w:rPr>
              <w:t>CHANGES EXPLAINED</w:t>
            </w:r>
          </w:p>
        </w:tc>
      </w:tr>
      <w:tr w:rsidR="00482130" w:rsidRPr="001209E3" w14:paraId="5FB2C322" w14:textId="77777777" w:rsidTr="00792A3E">
        <w:tc>
          <w:tcPr>
            <w:tcW w:w="5832" w:type="dxa"/>
            <w:shd w:val="clear" w:color="auto" w:fill="D9D9D9" w:themeFill="background1" w:themeFillShade="D9"/>
          </w:tcPr>
          <w:p w14:paraId="2AD093A8" w14:textId="77777777" w:rsidR="00482130" w:rsidRPr="001209E3" w:rsidRDefault="00482130" w:rsidP="00482130">
            <w:pPr>
              <w:rPr>
                <w:rFonts w:ascii="Arial" w:hAnsi="Arial" w:cs="Arial"/>
                <w:b/>
                <w:color w:val="000000"/>
              </w:rPr>
            </w:pPr>
            <w:r w:rsidRPr="001209E3">
              <w:rPr>
                <w:rFonts w:ascii="Arial" w:hAnsi="Arial" w:cs="Arial"/>
                <w:b/>
                <w:color w:val="000000"/>
              </w:rPr>
              <w:t>Foundational Skills</w:t>
            </w:r>
          </w:p>
          <w:p w14:paraId="1EBD6302" w14:textId="77777777" w:rsidR="00482130" w:rsidRPr="001209E3" w:rsidRDefault="00482130" w:rsidP="00482130">
            <w:pPr>
              <w:numPr>
                <w:ilvl w:val="0"/>
                <w:numId w:val="8"/>
              </w:numPr>
              <w:pBdr>
                <w:top w:val="nil"/>
                <w:left w:val="nil"/>
                <w:bottom w:val="nil"/>
                <w:right w:val="nil"/>
                <w:between w:val="nil"/>
              </w:pBdr>
              <w:spacing w:line="276" w:lineRule="auto"/>
              <w:rPr>
                <w:rFonts w:ascii="Arial" w:hAnsi="Arial" w:cs="Arial"/>
                <w:color w:val="000000"/>
              </w:rPr>
            </w:pPr>
            <w:r w:rsidRPr="001209E3">
              <w:rPr>
                <w:rFonts w:ascii="Arial" w:hAnsi="Arial" w:cs="Arial"/>
                <w:color w:val="000000"/>
              </w:rPr>
              <w:t xml:space="preserve">Print Concepts: </w:t>
            </w:r>
            <w:r w:rsidRPr="001209E3">
              <w:rPr>
                <w:rFonts w:ascii="Arial" w:hAnsi="Arial" w:cs="Arial"/>
              </w:rPr>
              <w:t>Demonstrate an understanding</w:t>
            </w:r>
            <w:r w:rsidRPr="001209E3">
              <w:rPr>
                <w:rFonts w:ascii="Arial" w:hAnsi="Arial" w:cs="Arial"/>
                <w:color w:val="000000"/>
              </w:rPr>
              <w:t xml:space="preserve"> of the organization and basic features of print.</w:t>
            </w:r>
          </w:p>
          <w:p w14:paraId="628C086F" w14:textId="77777777" w:rsidR="00482130" w:rsidRPr="001209E3" w:rsidRDefault="00482130" w:rsidP="00482130">
            <w:pPr>
              <w:numPr>
                <w:ilvl w:val="0"/>
                <w:numId w:val="8"/>
              </w:numPr>
              <w:pBdr>
                <w:top w:val="nil"/>
                <w:left w:val="nil"/>
                <w:bottom w:val="nil"/>
                <w:right w:val="nil"/>
                <w:between w:val="nil"/>
              </w:pBdr>
              <w:spacing w:line="276" w:lineRule="auto"/>
              <w:rPr>
                <w:rFonts w:ascii="Arial" w:hAnsi="Arial" w:cs="Arial"/>
                <w:color w:val="000000"/>
              </w:rPr>
            </w:pPr>
            <w:r w:rsidRPr="001209E3">
              <w:rPr>
                <w:rFonts w:ascii="Arial" w:hAnsi="Arial" w:cs="Arial"/>
                <w:color w:val="000000"/>
              </w:rPr>
              <w:t>Phonological Awareness: Demonstrate understanding of words, syllables, and sounds (phonemes).</w:t>
            </w:r>
          </w:p>
          <w:p w14:paraId="312C79D2" w14:textId="77777777" w:rsidR="00482130" w:rsidRPr="001209E3" w:rsidRDefault="00482130" w:rsidP="00482130">
            <w:pPr>
              <w:numPr>
                <w:ilvl w:val="0"/>
                <w:numId w:val="8"/>
              </w:numPr>
              <w:pBdr>
                <w:top w:val="nil"/>
                <w:left w:val="nil"/>
                <w:bottom w:val="nil"/>
                <w:right w:val="nil"/>
                <w:between w:val="nil"/>
              </w:pBdr>
              <w:spacing w:line="276" w:lineRule="auto"/>
              <w:rPr>
                <w:rFonts w:ascii="Arial" w:hAnsi="Arial" w:cs="Arial"/>
                <w:color w:val="000000"/>
              </w:rPr>
            </w:pPr>
            <w:r w:rsidRPr="001209E3">
              <w:rPr>
                <w:rFonts w:ascii="Arial" w:hAnsi="Arial" w:cs="Arial"/>
                <w:color w:val="000000"/>
              </w:rPr>
              <w:t>Phonics and Word Recognition: Know and apply grade-level phonics and word analysis skills in decoding words.</w:t>
            </w:r>
          </w:p>
          <w:p w14:paraId="124A2B8F" w14:textId="77777777" w:rsidR="00482130" w:rsidRPr="001209E3" w:rsidRDefault="00482130" w:rsidP="00482130">
            <w:pPr>
              <w:rPr>
                <w:rFonts w:ascii="Arial" w:hAnsi="Arial" w:cs="Arial"/>
              </w:rPr>
            </w:pPr>
            <w:r w:rsidRPr="001209E3">
              <w:rPr>
                <w:rFonts w:ascii="Arial" w:hAnsi="Arial" w:cs="Arial"/>
                <w:color w:val="000000"/>
              </w:rPr>
              <w:t>Fluency.</w:t>
            </w:r>
          </w:p>
        </w:tc>
        <w:tc>
          <w:tcPr>
            <w:tcW w:w="5832" w:type="dxa"/>
            <w:shd w:val="clear" w:color="auto" w:fill="C6D9F1" w:themeFill="text2" w:themeFillTint="33"/>
          </w:tcPr>
          <w:p w14:paraId="4275BE41" w14:textId="77777777" w:rsidR="00482130" w:rsidRPr="001209E3" w:rsidRDefault="00482130" w:rsidP="00482130">
            <w:pPr>
              <w:rPr>
                <w:rFonts w:ascii="Arial" w:hAnsi="Arial" w:cs="Arial"/>
                <w:b/>
                <w:color w:val="000000"/>
              </w:rPr>
            </w:pPr>
            <w:r w:rsidRPr="001209E3">
              <w:rPr>
                <w:rFonts w:ascii="Arial" w:hAnsi="Arial" w:cs="Arial"/>
                <w:b/>
                <w:color w:val="000000"/>
              </w:rPr>
              <w:t>Foundational Skills</w:t>
            </w:r>
          </w:p>
          <w:p w14:paraId="3A108B05" w14:textId="77777777" w:rsidR="00482130" w:rsidRPr="001209E3" w:rsidRDefault="00482130" w:rsidP="00482130">
            <w:pPr>
              <w:numPr>
                <w:ilvl w:val="0"/>
                <w:numId w:val="9"/>
              </w:numPr>
              <w:pBdr>
                <w:top w:val="nil"/>
                <w:left w:val="nil"/>
                <w:bottom w:val="nil"/>
                <w:right w:val="nil"/>
                <w:between w:val="nil"/>
              </w:pBdr>
              <w:spacing w:line="276" w:lineRule="auto"/>
              <w:rPr>
                <w:rFonts w:ascii="Arial" w:hAnsi="Arial" w:cs="Arial"/>
                <w:color w:val="000000"/>
              </w:rPr>
            </w:pPr>
            <w:r w:rsidRPr="001209E3">
              <w:rPr>
                <w:rFonts w:ascii="Arial" w:hAnsi="Arial" w:cs="Arial"/>
                <w:b/>
                <w:color w:val="000000"/>
              </w:rPr>
              <w:t xml:space="preserve">Print Concepts: </w:t>
            </w:r>
            <w:r w:rsidRPr="001209E3">
              <w:rPr>
                <w:rFonts w:ascii="Arial" w:hAnsi="Arial" w:cs="Arial"/>
              </w:rPr>
              <w:t>Demonstrate an understanding</w:t>
            </w:r>
            <w:r w:rsidRPr="001209E3">
              <w:rPr>
                <w:rFonts w:ascii="Arial" w:hAnsi="Arial" w:cs="Arial"/>
                <w:color w:val="000000"/>
              </w:rPr>
              <w:t xml:space="preserve"> of the organization and basic features of print.</w:t>
            </w:r>
          </w:p>
          <w:p w14:paraId="27B21CA1" w14:textId="77777777" w:rsidR="00482130" w:rsidRPr="001209E3" w:rsidRDefault="00482130" w:rsidP="00482130">
            <w:pPr>
              <w:numPr>
                <w:ilvl w:val="0"/>
                <w:numId w:val="9"/>
              </w:numPr>
              <w:pBdr>
                <w:top w:val="nil"/>
                <w:left w:val="nil"/>
                <w:bottom w:val="nil"/>
                <w:right w:val="nil"/>
                <w:between w:val="nil"/>
              </w:pBdr>
              <w:spacing w:line="276" w:lineRule="auto"/>
              <w:rPr>
                <w:rFonts w:ascii="Arial" w:hAnsi="Arial" w:cs="Arial"/>
                <w:b/>
                <w:color w:val="000000"/>
              </w:rPr>
            </w:pPr>
            <w:r w:rsidRPr="001209E3">
              <w:rPr>
                <w:rFonts w:ascii="Arial" w:hAnsi="Arial" w:cs="Arial"/>
                <w:b/>
                <w:color w:val="000000"/>
              </w:rPr>
              <w:t xml:space="preserve">Phonological Awareness: </w:t>
            </w:r>
            <w:r w:rsidRPr="001209E3">
              <w:rPr>
                <w:rFonts w:ascii="Arial" w:hAnsi="Arial" w:cs="Arial"/>
                <w:color w:val="000000"/>
              </w:rPr>
              <w:t>Demonstrate understanding of words, syllables, and sounds (phonemes).</w:t>
            </w:r>
          </w:p>
          <w:p w14:paraId="77010FD9" w14:textId="77777777" w:rsidR="00482130" w:rsidRPr="001209E3" w:rsidRDefault="00482130" w:rsidP="00482130">
            <w:pPr>
              <w:numPr>
                <w:ilvl w:val="0"/>
                <w:numId w:val="9"/>
              </w:numPr>
              <w:pBdr>
                <w:top w:val="nil"/>
                <w:left w:val="nil"/>
                <w:bottom w:val="nil"/>
                <w:right w:val="nil"/>
                <w:between w:val="nil"/>
              </w:pBdr>
              <w:spacing w:line="276" w:lineRule="auto"/>
              <w:rPr>
                <w:rFonts w:ascii="Arial" w:hAnsi="Arial" w:cs="Arial"/>
                <w:b/>
                <w:color w:val="000000"/>
              </w:rPr>
            </w:pPr>
            <w:r w:rsidRPr="001209E3">
              <w:rPr>
                <w:rFonts w:ascii="Arial" w:hAnsi="Arial" w:cs="Arial"/>
                <w:b/>
                <w:color w:val="000000"/>
              </w:rPr>
              <w:t xml:space="preserve">Phonics and Word Recognition: </w:t>
            </w:r>
            <w:r w:rsidRPr="001209E3">
              <w:rPr>
                <w:rFonts w:ascii="Arial" w:hAnsi="Arial" w:cs="Arial"/>
                <w:color w:val="000000"/>
              </w:rPr>
              <w:t>Know and apply grade-level phonics and word analysis skills in decoding words.</w:t>
            </w:r>
          </w:p>
        </w:tc>
        <w:tc>
          <w:tcPr>
            <w:tcW w:w="5832" w:type="dxa"/>
          </w:tcPr>
          <w:p w14:paraId="7EC9DCFB" w14:textId="77777777" w:rsidR="00482130" w:rsidRPr="001209E3" w:rsidRDefault="00482130" w:rsidP="00482130">
            <w:pPr>
              <w:rPr>
                <w:rFonts w:ascii="Arial" w:hAnsi="Arial" w:cs="Arial"/>
                <w:b/>
                <w:color w:val="000000"/>
              </w:rPr>
            </w:pPr>
            <w:r w:rsidRPr="001209E3">
              <w:rPr>
                <w:rFonts w:ascii="Arial" w:hAnsi="Arial" w:cs="Arial"/>
                <w:b/>
                <w:color w:val="000000"/>
              </w:rPr>
              <w:t>Foundational Skills</w:t>
            </w:r>
          </w:p>
          <w:p w14:paraId="212F91C8" w14:textId="77777777" w:rsidR="00482130" w:rsidRPr="001209E3" w:rsidRDefault="00482130" w:rsidP="00482130">
            <w:pPr>
              <w:numPr>
                <w:ilvl w:val="0"/>
                <w:numId w:val="22"/>
              </w:numPr>
              <w:pBdr>
                <w:top w:val="nil"/>
                <w:left w:val="nil"/>
                <w:bottom w:val="nil"/>
                <w:right w:val="nil"/>
                <w:between w:val="nil"/>
              </w:pBdr>
              <w:spacing w:line="276" w:lineRule="auto"/>
              <w:rPr>
                <w:rFonts w:ascii="Arial" w:hAnsi="Arial" w:cs="Arial"/>
                <w:color w:val="000000"/>
              </w:rPr>
            </w:pPr>
            <w:r w:rsidRPr="001209E3">
              <w:rPr>
                <w:rFonts w:ascii="Arial" w:hAnsi="Arial" w:cs="Arial"/>
                <w:b/>
              </w:rPr>
              <w:t>foundational standards moved to the pole position as the most basic element of reading development</w:t>
            </w:r>
          </w:p>
          <w:p w14:paraId="38F85E3A" w14:textId="1022F893" w:rsidR="00482130" w:rsidRPr="001209E3" w:rsidRDefault="00482130" w:rsidP="00482130">
            <w:pPr>
              <w:numPr>
                <w:ilvl w:val="0"/>
                <w:numId w:val="22"/>
              </w:numPr>
              <w:pBdr>
                <w:top w:val="nil"/>
                <w:left w:val="nil"/>
                <w:bottom w:val="nil"/>
                <w:right w:val="nil"/>
                <w:between w:val="nil"/>
              </w:pBdr>
              <w:spacing w:line="276" w:lineRule="auto"/>
              <w:rPr>
                <w:rFonts w:ascii="Arial" w:hAnsi="Arial" w:cs="Arial"/>
                <w:color w:val="000000"/>
              </w:rPr>
            </w:pPr>
            <w:r w:rsidRPr="001209E3">
              <w:rPr>
                <w:rFonts w:ascii="Arial" w:hAnsi="Arial" w:cs="Arial"/>
                <w:b/>
              </w:rPr>
              <w:t xml:space="preserve">standards 1-3 remain </w:t>
            </w:r>
            <w:r w:rsidR="00091F4F" w:rsidRPr="001209E3">
              <w:rPr>
                <w:rFonts w:ascii="Arial" w:hAnsi="Arial" w:cs="Arial"/>
                <w:b/>
              </w:rPr>
              <w:t>intact</w:t>
            </w:r>
            <w:r w:rsidRPr="001209E3">
              <w:rPr>
                <w:rFonts w:ascii="Arial" w:hAnsi="Arial" w:cs="Arial"/>
                <w:b/>
              </w:rPr>
              <w:t xml:space="preserve">, with performance expectations extended 6-12. [this helps planning for differentiation and professional learning] </w:t>
            </w:r>
          </w:p>
          <w:p w14:paraId="2B43B63B" w14:textId="77777777" w:rsidR="00482130" w:rsidRPr="001209E3" w:rsidRDefault="00482130" w:rsidP="00482130">
            <w:pPr>
              <w:numPr>
                <w:ilvl w:val="0"/>
                <w:numId w:val="22"/>
              </w:numPr>
              <w:pBdr>
                <w:top w:val="nil"/>
                <w:left w:val="nil"/>
                <w:bottom w:val="nil"/>
                <w:right w:val="nil"/>
                <w:between w:val="nil"/>
              </w:pBdr>
              <w:spacing w:after="200" w:line="276" w:lineRule="auto"/>
              <w:rPr>
                <w:rFonts w:ascii="Arial" w:hAnsi="Arial" w:cs="Arial"/>
                <w:b/>
              </w:rPr>
            </w:pPr>
            <w:r w:rsidRPr="001209E3">
              <w:rPr>
                <w:rFonts w:ascii="Arial" w:hAnsi="Arial" w:cs="Arial"/>
                <w:b/>
              </w:rPr>
              <w:t xml:space="preserve">fluency is now moved to last position as a critical element. </w:t>
            </w:r>
          </w:p>
        </w:tc>
      </w:tr>
      <w:tr w:rsidR="00482130" w:rsidRPr="001209E3" w14:paraId="264B653A" w14:textId="77777777" w:rsidTr="00792A3E">
        <w:tc>
          <w:tcPr>
            <w:tcW w:w="5832" w:type="dxa"/>
            <w:shd w:val="clear" w:color="auto" w:fill="D9D9D9" w:themeFill="background1" w:themeFillShade="D9"/>
          </w:tcPr>
          <w:p w14:paraId="67F4D70D" w14:textId="77777777" w:rsidR="00482130" w:rsidRPr="001209E3" w:rsidRDefault="00482130" w:rsidP="00482130">
            <w:pPr>
              <w:rPr>
                <w:rFonts w:ascii="Arial" w:hAnsi="Arial" w:cs="Arial"/>
                <w:b/>
              </w:rPr>
            </w:pPr>
            <w:r w:rsidRPr="001209E3">
              <w:rPr>
                <w:rFonts w:ascii="Arial" w:hAnsi="Arial" w:cs="Arial"/>
                <w:b/>
              </w:rPr>
              <w:t xml:space="preserve">Key Ideas and Details </w:t>
            </w:r>
          </w:p>
          <w:p w14:paraId="36EAF68C" w14:textId="77777777" w:rsidR="00482130" w:rsidRPr="001209E3" w:rsidRDefault="00482130" w:rsidP="00482130">
            <w:pPr>
              <w:numPr>
                <w:ilvl w:val="0"/>
                <w:numId w:val="10"/>
              </w:numPr>
              <w:pBdr>
                <w:top w:val="nil"/>
                <w:left w:val="nil"/>
                <w:bottom w:val="nil"/>
                <w:right w:val="nil"/>
                <w:between w:val="nil"/>
              </w:pBdr>
              <w:spacing w:line="276" w:lineRule="auto"/>
              <w:rPr>
                <w:rFonts w:ascii="Arial" w:hAnsi="Arial" w:cs="Arial"/>
                <w:color w:val="000000"/>
              </w:rPr>
            </w:pPr>
            <w:r w:rsidRPr="001209E3">
              <w:rPr>
                <w:rFonts w:ascii="Arial" w:hAnsi="Arial" w:cs="Arial"/>
                <w:color w:val="000000"/>
              </w:rPr>
              <w:t xml:space="preserve">Read closely to determine what the text says explicitly and to make logical inferences from it; cite specific textual evidence when writing or speaking to support conclusions drawn from the text. </w:t>
            </w:r>
          </w:p>
          <w:p w14:paraId="6F01371E" w14:textId="77777777" w:rsidR="00482130" w:rsidRPr="001209E3" w:rsidRDefault="00482130" w:rsidP="00482130">
            <w:pPr>
              <w:numPr>
                <w:ilvl w:val="0"/>
                <w:numId w:val="10"/>
              </w:numPr>
              <w:pBdr>
                <w:top w:val="nil"/>
                <w:left w:val="nil"/>
                <w:bottom w:val="nil"/>
                <w:right w:val="nil"/>
                <w:between w:val="nil"/>
              </w:pBdr>
              <w:spacing w:line="276" w:lineRule="auto"/>
              <w:rPr>
                <w:rFonts w:ascii="Arial" w:hAnsi="Arial" w:cs="Arial"/>
                <w:color w:val="000000"/>
              </w:rPr>
            </w:pPr>
            <w:r w:rsidRPr="001209E3">
              <w:rPr>
                <w:rFonts w:ascii="Arial" w:hAnsi="Arial" w:cs="Arial"/>
                <w:color w:val="000000"/>
              </w:rPr>
              <w:t xml:space="preserve">Determine central ideas or themes of a text and analyze their development; summarize the key supporting details and ideas. </w:t>
            </w:r>
          </w:p>
          <w:p w14:paraId="1CAC6712" w14:textId="77777777" w:rsidR="00482130" w:rsidRPr="001209E3" w:rsidRDefault="00482130" w:rsidP="00482130">
            <w:pPr>
              <w:rPr>
                <w:rFonts w:ascii="Arial" w:hAnsi="Arial" w:cs="Arial"/>
              </w:rPr>
            </w:pPr>
            <w:r w:rsidRPr="001209E3">
              <w:rPr>
                <w:rFonts w:ascii="Arial" w:hAnsi="Arial" w:cs="Arial"/>
                <w:color w:val="000000"/>
              </w:rPr>
              <w:t>Analyze how and why individuals, events, and ideas develop and interact over the course of a text.</w:t>
            </w:r>
          </w:p>
        </w:tc>
        <w:tc>
          <w:tcPr>
            <w:tcW w:w="5832" w:type="dxa"/>
            <w:shd w:val="clear" w:color="auto" w:fill="C6D9F1" w:themeFill="text2" w:themeFillTint="33"/>
          </w:tcPr>
          <w:p w14:paraId="1CFAEA0B" w14:textId="77777777" w:rsidR="00482130" w:rsidRPr="001209E3" w:rsidRDefault="00482130" w:rsidP="00482130">
            <w:pPr>
              <w:rPr>
                <w:rFonts w:ascii="Arial" w:hAnsi="Arial" w:cs="Arial"/>
                <w:b/>
                <w:color w:val="000000"/>
              </w:rPr>
            </w:pPr>
            <w:r w:rsidRPr="001209E3">
              <w:rPr>
                <w:rFonts w:ascii="Arial" w:hAnsi="Arial" w:cs="Arial"/>
                <w:b/>
                <w:color w:val="000000"/>
              </w:rPr>
              <w:t>Key Ideas and Details</w:t>
            </w:r>
          </w:p>
          <w:p w14:paraId="60F16CEE" w14:textId="77777777" w:rsidR="00482130" w:rsidRPr="001209E3" w:rsidRDefault="00482130" w:rsidP="008B2BB2">
            <w:pPr>
              <w:numPr>
                <w:ilvl w:val="0"/>
                <w:numId w:val="9"/>
              </w:numPr>
              <w:pBdr>
                <w:top w:val="nil"/>
                <w:left w:val="nil"/>
                <w:bottom w:val="nil"/>
                <w:right w:val="nil"/>
                <w:between w:val="nil"/>
              </w:pBdr>
              <w:shd w:val="clear" w:color="auto" w:fill="C6D9F1" w:themeFill="text2" w:themeFillTint="33"/>
              <w:spacing w:line="276" w:lineRule="auto"/>
              <w:rPr>
                <w:rFonts w:ascii="Arial" w:hAnsi="Arial" w:cs="Arial"/>
                <w:color w:val="000000"/>
              </w:rPr>
            </w:pPr>
            <w:r w:rsidRPr="001209E3">
              <w:rPr>
                <w:rFonts w:ascii="Arial" w:hAnsi="Arial" w:cs="Arial"/>
                <w:color w:val="000000"/>
              </w:rPr>
              <w:t>Read various texts closely to determine what each text explicitly says and to make logical inferences; cite specific textual evidence to support conclusions drawn from the texts.</w:t>
            </w:r>
          </w:p>
          <w:p w14:paraId="05D10C62" w14:textId="77777777" w:rsidR="008C3719" w:rsidRDefault="00482130" w:rsidP="008C3719">
            <w:pPr>
              <w:numPr>
                <w:ilvl w:val="0"/>
                <w:numId w:val="9"/>
              </w:numPr>
              <w:pBdr>
                <w:top w:val="nil"/>
                <w:left w:val="nil"/>
                <w:bottom w:val="nil"/>
                <w:right w:val="nil"/>
                <w:between w:val="nil"/>
              </w:pBdr>
              <w:spacing w:line="276" w:lineRule="auto"/>
              <w:rPr>
                <w:rFonts w:ascii="Arial" w:hAnsi="Arial" w:cs="Arial"/>
                <w:color w:val="000000"/>
              </w:rPr>
            </w:pPr>
            <w:r w:rsidRPr="001209E3">
              <w:rPr>
                <w:rFonts w:ascii="Arial" w:hAnsi="Arial" w:cs="Arial"/>
                <w:color w:val="000000"/>
              </w:rPr>
              <w:t>Provide an accurate summary of various texts; determine the central idea(s) or theme(s) and analyze its development throughout each text. </w:t>
            </w:r>
          </w:p>
          <w:p w14:paraId="1E3B1468" w14:textId="3C32D98F" w:rsidR="00482130" w:rsidRPr="008C3719" w:rsidRDefault="00482130" w:rsidP="008C3719">
            <w:pPr>
              <w:numPr>
                <w:ilvl w:val="0"/>
                <w:numId w:val="9"/>
              </w:numPr>
              <w:pBdr>
                <w:top w:val="nil"/>
                <w:left w:val="nil"/>
                <w:bottom w:val="nil"/>
                <w:right w:val="nil"/>
                <w:between w:val="nil"/>
              </w:pBdr>
              <w:spacing w:line="276" w:lineRule="auto"/>
              <w:rPr>
                <w:rFonts w:ascii="Arial" w:hAnsi="Arial" w:cs="Arial"/>
                <w:color w:val="000000"/>
              </w:rPr>
            </w:pPr>
            <w:bookmarkStart w:id="0" w:name="_GoBack"/>
            <w:bookmarkEnd w:id="0"/>
            <w:r w:rsidRPr="008C3719">
              <w:rPr>
                <w:rFonts w:ascii="Arial" w:hAnsi="Arial" w:cs="Arial"/>
                <w:color w:val="000000"/>
              </w:rPr>
              <w:t>Analyze how and why individuals, events, and ideas develop and interact over the course of a text. </w:t>
            </w:r>
          </w:p>
        </w:tc>
        <w:tc>
          <w:tcPr>
            <w:tcW w:w="5832" w:type="dxa"/>
          </w:tcPr>
          <w:p w14:paraId="5B8A8C35" w14:textId="77777777" w:rsidR="00482130" w:rsidRPr="001209E3" w:rsidRDefault="00482130" w:rsidP="00482130">
            <w:pPr>
              <w:rPr>
                <w:rFonts w:ascii="Arial" w:hAnsi="Arial" w:cs="Arial"/>
                <w:b/>
                <w:color w:val="000000"/>
              </w:rPr>
            </w:pPr>
            <w:r w:rsidRPr="001209E3">
              <w:rPr>
                <w:rFonts w:ascii="Arial" w:hAnsi="Arial" w:cs="Arial"/>
                <w:b/>
                <w:color w:val="000000"/>
              </w:rPr>
              <w:t>Key Ideas and Details</w:t>
            </w:r>
          </w:p>
          <w:p w14:paraId="6D31B075" w14:textId="77777777" w:rsidR="00482130" w:rsidRPr="001209E3" w:rsidRDefault="00482130" w:rsidP="00482130">
            <w:pPr>
              <w:numPr>
                <w:ilvl w:val="0"/>
                <w:numId w:val="23"/>
              </w:numPr>
              <w:pBdr>
                <w:top w:val="nil"/>
                <w:left w:val="nil"/>
                <w:bottom w:val="nil"/>
                <w:right w:val="nil"/>
                <w:between w:val="nil"/>
              </w:pBdr>
              <w:spacing w:after="200" w:line="276" w:lineRule="auto"/>
              <w:rPr>
                <w:rFonts w:ascii="Arial" w:hAnsi="Arial" w:cs="Arial"/>
                <w:color w:val="000000"/>
              </w:rPr>
            </w:pPr>
            <w:r w:rsidRPr="001209E3">
              <w:rPr>
                <w:rFonts w:ascii="Arial" w:hAnsi="Arial" w:cs="Arial"/>
              </w:rPr>
              <w:t xml:space="preserve">Anchor standards remain largely the same with minor tweaks to the performance indicators. </w:t>
            </w:r>
          </w:p>
        </w:tc>
      </w:tr>
      <w:tr w:rsidR="00767CA8" w:rsidRPr="001209E3" w14:paraId="7A86AE1A" w14:textId="77777777" w:rsidTr="00792A3E">
        <w:tc>
          <w:tcPr>
            <w:tcW w:w="5832" w:type="dxa"/>
            <w:shd w:val="clear" w:color="auto" w:fill="D9D9D9" w:themeFill="background1" w:themeFillShade="D9"/>
          </w:tcPr>
          <w:p w14:paraId="35772B20" w14:textId="77777777" w:rsidR="00767CA8" w:rsidRPr="001209E3" w:rsidRDefault="00767CA8" w:rsidP="00767CA8">
            <w:pPr>
              <w:rPr>
                <w:rFonts w:ascii="Arial" w:hAnsi="Arial" w:cs="Arial"/>
                <w:b/>
              </w:rPr>
            </w:pPr>
            <w:r w:rsidRPr="001209E3">
              <w:rPr>
                <w:rFonts w:ascii="Arial" w:hAnsi="Arial" w:cs="Arial"/>
                <w:b/>
              </w:rPr>
              <w:t xml:space="preserve">Craft and Structure </w:t>
            </w:r>
          </w:p>
          <w:p w14:paraId="37BE4849" w14:textId="77777777" w:rsidR="00767CA8" w:rsidRPr="001209E3" w:rsidRDefault="00767CA8" w:rsidP="00767CA8">
            <w:pPr>
              <w:numPr>
                <w:ilvl w:val="0"/>
                <w:numId w:val="11"/>
              </w:numPr>
              <w:pBdr>
                <w:top w:val="nil"/>
                <w:left w:val="nil"/>
                <w:bottom w:val="nil"/>
                <w:right w:val="nil"/>
                <w:between w:val="nil"/>
              </w:pBdr>
              <w:spacing w:line="276" w:lineRule="auto"/>
              <w:rPr>
                <w:rFonts w:ascii="Arial" w:hAnsi="Arial" w:cs="Arial"/>
              </w:rPr>
            </w:pPr>
            <w:r w:rsidRPr="001209E3">
              <w:rPr>
                <w:rFonts w:ascii="Arial" w:hAnsi="Arial" w:cs="Arial"/>
              </w:rPr>
              <w:t xml:space="preserve">Interpret words and phrases as they are used in a </w:t>
            </w:r>
            <w:r w:rsidRPr="001209E3">
              <w:rPr>
                <w:rFonts w:ascii="Arial" w:hAnsi="Arial" w:cs="Arial"/>
              </w:rPr>
              <w:lastRenderedPageBreak/>
              <w:t xml:space="preserve">text, including determining technical, connotative, and figurative meanings, and analyze how specific word choices shape meaning or tone. </w:t>
            </w:r>
          </w:p>
          <w:p w14:paraId="19E7F44F" w14:textId="77777777" w:rsidR="00767CA8" w:rsidRPr="001209E3" w:rsidRDefault="00767CA8" w:rsidP="00767CA8">
            <w:pPr>
              <w:numPr>
                <w:ilvl w:val="0"/>
                <w:numId w:val="11"/>
              </w:numPr>
              <w:pBdr>
                <w:top w:val="nil"/>
                <w:left w:val="nil"/>
                <w:bottom w:val="nil"/>
                <w:right w:val="nil"/>
                <w:between w:val="nil"/>
              </w:pBdr>
              <w:spacing w:line="276" w:lineRule="auto"/>
              <w:rPr>
                <w:rFonts w:ascii="Arial" w:hAnsi="Arial" w:cs="Arial"/>
              </w:rPr>
            </w:pPr>
            <w:r w:rsidRPr="001209E3">
              <w:rPr>
                <w:rFonts w:ascii="Arial" w:hAnsi="Arial" w:cs="Arial"/>
              </w:rPr>
              <w:t xml:space="preserve">Analyze the structure of texts, including how specific sentences, paragraphs, and larger portions of the text (e.g., a section, chapter, scene, or stanza) relate to each other and the whole. </w:t>
            </w:r>
          </w:p>
          <w:p w14:paraId="729441BA" w14:textId="77777777" w:rsidR="00767CA8" w:rsidRPr="001209E3" w:rsidRDefault="00767CA8" w:rsidP="00767CA8">
            <w:pPr>
              <w:numPr>
                <w:ilvl w:val="0"/>
                <w:numId w:val="11"/>
              </w:numPr>
              <w:pBdr>
                <w:top w:val="nil"/>
                <w:left w:val="nil"/>
                <w:bottom w:val="nil"/>
                <w:right w:val="nil"/>
                <w:between w:val="nil"/>
              </w:pBdr>
              <w:spacing w:after="200" w:line="276" w:lineRule="auto"/>
              <w:rPr>
                <w:rFonts w:ascii="Arial" w:hAnsi="Arial" w:cs="Arial"/>
              </w:rPr>
            </w:pPr>
            <w:r w:rsidRPr="001209E3">
              <w:rPr>
                <w:rFonts w:ascii="Arial" w:hAnsi="Arial" w:cs="Arial"/>
              </w:rPr>
              <w:t xml:space="preserve">Assess how point of view or purpose shapes the content and style of a text. </w:t>
            </w:r>
          </w:p>
        </w:tc>
        <w:tc>
          <w:tcPr>
            <w:tcW w:w="5832" w:type="dxa"/>
            <w:shd w:val="clear" w:color="auto" w:fill="C6D9F1" w:themeFill="text2" w:themeFillTint="33"/>
          </w:tcPr>
          <w:p w14:paraId="3CAA8444" w14:textId="77777777" w:rsidR="00767CA8" w:rsidRPr="001209E3" w:rsidRDefault="00767CA8" w:rsidP="00767CA8">
            <w:pPr>
              <w:rPr>
                <w:rFonts w:ascii="Arial" w:hAnsi="Arial" w:cs="Arial"/>
                <w:b/>
              </w:rPr>
            </w:pPr>
            <w:r w:rsidRPr="001209E3">
              <w:rPr>
                <w:rFonts w:ascii="Arial" w:hAnsi="Arial" w:cs="Arial"/>
                <w:b/>
              </w:rPr>
              <w:lastRenderedPageBreak/>
              <w:t>Craft and Structure</w:t>
            </w:r>
          </w:p>
          <w:p w14:paraId="74A0FCBE" w14:textId="77777777" w:rsidR="00767CA8" w:rsidRPr="001209E3" w:rsidRDefault="00767CA8" w:rsidP="00767CA8">
            <w:pPr>
              <w:numPr>
                <w:ilvl w:val="0"/>
                <w:numId w:val="9"/>
              </w:numPr>
              <w:pBdr>
                <w:top w:val="nil"/>
                <w:left w:val="nil"/>
                <w:bottom w:val="nil"/>
                <w:right w:val="nil"/>
                <w:between w:val="nil"/>
              </w:pBdr>
              <w:spacing w:line="276" w:lineRule="auto"/>
              <w:rPr>
                <w:rFonts w:ascii="Arial" w:hAnsi="Arial" w:cs="Arial"/>
              </w:rPr>
            </w:pPr>
            <w:r w:rsidRPr="001209E3">
              <w:rPr>
                <w:rFonts w:ascii="Arial" w:hAnsi="Arial" w:cs="Arial"/>
              </w:rPr>
              <w:t xml:space="preserve">Interpret words and phrases as they are used in </w:t>
            </w:r>
            <w:r w:rsidRPr="001209E3">
              <w:rPr>
                <w:rFonts w:ascii="Arial" w:hAnsi="Arial" w:cs="Arial"/>
              </w:rPr>
              <w:lastRenderedPageBreak/>
              <w:t>various texts, including determining technical, connotative, and figurative meanings, and analyze how specific word choices shape meaning or tone. </w:t>
            </w:r>
          </w:p>
          <w:p w14:paraId="5F0CEF45" w14:textId="77777777" w:rsidR="00767CA8" w:rsidRPr="001209E3" w:rsidRDefault="00767CA8" w:rsidP="00767CA8">
            <w:pPr>
              <w:numPr>
                <w:ilvl w:val="0"/>
                <w:numId w:val="9"/>
              </w:numPr>
              <w:pBdr>
                <w:top w:val="nil"/>
                <w:left w:val="nil"/>
                <w:bottom w:val="nil"/>
                <w:right w:val="nil"/>
                <w:between w:val="nil"/>
              </w:pBdr>
              <w:spacing w:line="276" w:lineRule="auto"/>
              <w:rPr>
                <w:rFonts w:ascii="Arial" w:hAnsi="Arial" w:cs="Arial"/>
              </w:rPr>
            </w:pPr>
            <w:r w:rsidRPr="001209E3">
              <w:rPr>
                <w:rFonts w:ascii="Arial" w:hAnsi="Arial" w:cs="Arial"/>
              </w:rPr>
              <w:t>Analyze the structure of various texts, including how the features and components relate to each other and the whole. </w:t>
            </w:r>
          </w:p>
          <w:p w14:paraId="0E4419CA" w14:textId="77777777" w:rsidR="00767CA8" w:rsidRPr="001209E3" w:rsidRDefault="00767CA8" w:rsidP="00767CA8">
            <w:pPr>
              <w:numPr>
                <w:ilvl w:val="0"/>
                <w:numId w:val="9"/>
              </w:numPr>
              <w:pBdr>
                <w:top w:val="nil"/>
                <w:left w:val="nil"/>
                <w:bottom w:val="nil"/>
                <w:right w:val="nil"/>
                <w:between w:val="nil"/>
              </w:pBdr>
              <w:spacing w:after="200" w:line="276" w:lineRule="auto"/>
              <w:rPr>
                <w:rFonts w:ascii="Arial" w:hAnsi="Arial" w:cs="Arial"/>
              </w:rPr>
            </w:pPr>
            <w:r w:rsidRPr="001209E3">
              <w:rPr>
                <w:rFonts w:ascii="Arial" w:hAnsi="Arial" w:cs="Arial"/>
              </w:rPr>
              <w:t>Assess how perspective or purpose shapes the content and style of various texts. </w:t>
            </w:r>
          </w:p>
        </w:tc>
        <w:tc>
          <w:tcPr>
            <w:tcW w:w="5832" w:type="dxa"/>
          </w:tcPr>
          <w:p w14:paraId="078E3310" w14:textId="77777777" w:rsidR="00767CA8" w:rsidRPr="001209E3" w:rsidRDefault="00767CA8" w:rsidP="00767CA8">
            <w:pPr>
              <w:rPr>
                <w:rFonts w:ascii="Arial" w:hAnsi="Arial" w:cs="Arial"/>
                <w:b/>
              </w:rPr>
            </w:pPr>
            <w:r w:rsidRPr="001209E3">
              <w:rPr>
                <w:rFonts w:ascii="Arial" w:hAnsi="Arial" w:cs="Arial"/>
                <w:b/>
                <w:color w:val="000000"/>
              </w:rPr>
              <w:lastRenderedPageBreak/>
              <w:t>Craft and Structure</w:t>
            </w:r>
          </w:p>
          <w:p w14:paraId="659E0730" w14:textId="75499D70" w:rsidR="00767CA8" w:rsidRPr="001209E3" w:rsidRDefault="00767CA8" w:rsidP="00767CA8">
            <w:pPr>
              <w:rPr>
                <w:rFonts w:ascii="Arial" w:hAnsi="Arial" w:cs="Arial"/>
              </w:rPr>
            </w:pPr>
            <w:r w:rsidRPr="001209E3">
              <w:rPr>
                <w:rFonts w:ascii="Arial" w:hAnsi="Arial" w:cs="Arial"/>
              </w:rPr>
              <w:t xml:space="preserve">Standards remain largely the same with minor tweaks to language for clarity. </w:t>
            </w:r>
          </w:p>
        </w:tc>
      </w:tr>
      <w:tr w:rsidR="00767CA8" w:rsidRPr="001209E3" w14:paraId="0B6CE2EA" w14:textId="77777777" w:rsidTr="00792A3E">
        <w:tc>
          <w:tcPr>
            <w:tcW w:w="5832" w:type="dxa"/>
            <w:shd w:val="clear" w:color="auto" w:fill="D9D9D9" w:themeFill="background1" w:themeFillShade="D9"/>
          </w:tcPr>
          <w:p w14:paraId="1BD20A57" w14:textId="77777777" w:rsidR="00767CA8" w:rsidRPr="001209E3" w:rsidRDefault="00767CA8" w:rsidP="00767CA8">
            <w:pPr>
              <w:rPr>
                <w:rFonts w:ascii="Arial" w:hAnsi="Arial" w:cs="Arial"/>
                <w:b/>
              </w:rPr>
            </w:pPr>
            <w:r w:rsidRPr="001209E3">
              <w:rPr>
                <w:rFonts w:ascii="Arial" w:hAnsi="Arial" w:cs="Arial"/>
                <w:b/>
              </w:rPr>
              <w:t xml:space="preserve">Integration of Knowledge and Ideas </w:t>
            </w:r>
          </w:p>
          <w:p w14:paraId="63E37ED9" w14:textId="77777777" w:rsidR="00767CA8" w:rsidRPr="001209E3" w:rsidRDefault="00767CA8" w:rsidP="00767CA8">
            <w:pPr>
              <w:numPr>
                <w:ilvl w:val="0"/>
                <w:numId w:val="12"/>
              </w:numPr>
              <w:pBdr>
                <w:top w:val="nil"/>
                <w:left w:val="nil"/>
                <w:bottom w:val="nil"/>
                <w:right w:val="nil"/>
                <w:between w:val="nil"/>
              </w:pBdr>
              <w:spacing w:line="276" w:lineRule="auto"/>
              <w:rPr>
                <w:rFonts w:ascii="Arial" w:hAnsi="Arial" w:cs="Arial"/>
              </w:rPr>
            </w:pPr>
            <w:r w:rsidRPr="001209E3">
              <w:rPr>
                <w:rFonts w:ascii="Arial" w:hAnsi="Arial" w:cs="Arial"/>
              </w:rPr>
              <w:t>Integrate and evaluate content presented in diverse media and formats, including visually and quantitatively, as well as in words.*</w:t>
            </w:r>
          </w:p>
          <w:p w14:paraId="29864378" w14:textId="77777777" w:rsidR="00767CA8" w:rsidRPr="001209E3" w:rsidRDefault="00767CA8" w:rsidP="00767CA8">
            <w:pPr>
              <w:numPr>
                <w:ilvl w:val="0"/>
                <w:numId w:val="12"/>
              </w:numPr>
              <w:pBdr>
                <w:top w:val="nil"/>
                <w:left w:val="nil"/>
                <w:bottom w:val="nil"/>
                <w:right w:val="nil"/>
                <w:between w:val="nil"/>
              </w:pBdr>
              <w:spacing w:line="276" w:lineRule="auto"/>
              <w:rPr>
                <w:rFonts w:ascii="Arial" w:hAnsi="Arial" w:cs="Arial"/>
              </w:rPr>
            </w:pPr>
            <w:r w:rsidRPr="001209E3">
              <w:rPr>
                <w:rFonts w:ascii="Arial" w:hAnsi="Arial" w:cs="Arial"/>
              </w:rPr>
              <w:t xml:space="preserve">Delineate and evaluate the argument and specific claims in a text, including the validity of the reasoning as well as the relevance and sufficiency of the evidence.1 </w:t>
            </w:r>
          </w:p>
          <w:p w14:paraId="1ED71701" w14:textId="77777777" w:rsidR="00767CA8" w:rsidRPr="001209E3" w:rsidRDefault="00767CA8" w:rsidP="00767CA8">
            <w:pPr>
              <w:numPr>
                <w:ilvl w:val="0"/>
                <w:numId w:val="12"/>
              </w:numPr>
              <w:pBdr>
                <w:top w:val="nil"/>
                <w:left w:val="nil"/>
                <w:bottom w:val="nil"/>
                <w:right w:val="nil"/>
                <w:between w:val="nil"/>
              </w:pBdr>
              <w:spacing w:after="200" w:line="276" w:lineRule="auto"/>
              <w:rPr>
                <w:rFonts w:ascii="Arial" w:hAnsi="Arial" w:cs="Arial"/>
              </w:rPr>
            </w:pPr>
            <w:r w:rsidRPr="001209E3">
              <w:rPr>
                <w:rFonts w:ascii="Arial" w:hAnsi="Arial" w:cs="Arial"/>
              </w:rPr>
              <w:t xml:space="preserve">Analyze how two or more texts address similar themes or topics in order to build knowledge or to compare the approaches the authors take. </w:t>
            </w:r>
          </w:p>
        </w:tc>
        <w:tc>
          <w:tcPr>
            <w:tcW w:w="5832" w:type="dxa"/>
            <w:shd w:val="clear" w:color="auto" w:fill="C6D9F1" w:themeFill="text2" w:themeFillTint="33"/>
          </w:tcPr>
          <w:p w14:paraId="3C9A54FC" w14:textId="77777777" w:rsidR="00767CA8" w:rsidRPr="001209E3" w:rsidRDefault="00767CA8" w:rsidP="00767CA8">
            <w:pPr>
              <w:rPr>
                <w:rFonts w:ascii="Arial" w:hAnsi="Arial" w:cs="Arial"/>
                <w:b/>
              </w:rPr>
            </w:pPr>
            <w:r w:rsidRPr="001209E3">
              <w:rPr>
                <w:rFonts w:ascii="Arial" w:hAnsi="Arial" w:cs="Arial"/>
                <w:b/>
              </w:rPr>
              <w:t>Integration of Knowledge and Ideas</w:t>
            </w:r>
          </w:p>
          <w:p w14:paraId="07BB164D" w14:textId="77777777" w:rsidR="00767CA8" w:rsidRPr="001209E3" w:rsidRDefault="00767CA8" w:rsidP="00767CA8">
            <w:pPr>
              <w:numPr>
                <w:ilvl w:val="0"/>
                <w:numId w:val="9"/>
              </w:numPr>
              <w:pBdr>
                <w:top w:val="nil"/>
                <w:left w:val="nil"/>
                <w:bottom w:val="nil"/>
                <w:right w:val="nil"/>
                <w:between w:val="nil"/>
              </w:pBdr>
              <w:spacing w:line="276" w:lineRule="auto"/>
              <w:jc w:val="both"/>
              <w:rPr>
                <w:rFonts w:ascii="Arial" w:hAnsi="Arial" w:cs="Arial"/>
              </w:rPr>
            </w:pPr>
            <w:r w:rsidRPr="001209E3">
              <w:rPr>
                <w:rFonts w:ascii="Arial" w:hAnsi="Arial" w:cs="Arial"/>
              </w:rPr>
              <w:t>Evaluate the argument and specific claims in various texts.  </w:t>
            </w:r>
          </w:p>
          <w:p w14:paraId="2F5337C7" w14:textId="77777777" w:rsidR="00767CA8" w:rsidRPr="001209E3" w:rsidRDefault="00767CA8" w:rsidP="00767CA8">
            <w:pPr>
              <w:numPr>
                <w:ilvl w:val="0"/>
                <w:numId w:val="9"/>
              </w:numPr>
              <w:pBdr>
                <w:top w:val="nil"/>
                <w:left w:val="nil"/>
                <w:bottom w:val="nil"/>
                <w:right w:val="nil"/>
                <w:between w:val="nil"/>
              </w:pBdr>
              <w:spacing w:after="200" w:line="276" w:lineRule="auto"/>
              <w:rPr>
                <w:rFonts w:ascii="Arial" w:hAnsi="Arial" w:cs="Arial"/>
              </w:rPr>
            </w:pPr>
            <w:r w:rsidRPr="001209E3">
              <w:rPr>
                <w:rFonts w:ascii="Arial" w:hAnsi="Arial" w:cs="Arial"/>
              </w:rPr>
              <w:t>Analyze and evaluate content presented in various texts (e.g. literary, historical, visual, artistic, quantitative, and technological).</w:t>
            </w:r>
          </w:p>
          <w:p w14:paraId="268FA2CA" w14:textId="77777777" w:rsidR="00767CA8" w:rsidRPr="001209E3" w:rsidRDefault="00767CA8" w:rsidP="00767CA8">
            <w:pPr>
              <w:rPr>
                <w:rFonts w:ascii="Arial" w:hAnsi="Arial" w:cs="Arial"/>
              </w:rPr>
            </w:pPr>
          </w:p>
        </w:tc>
        <w:tc>
          <w:tcPr>
            <w:tcW w:w="5832" w:type="dxa"/>
          </w:tcPr>
          <w:p w14:paraId="2429CD79" w14:textId="77777777" w:rsidR="00767CA8" w:rsidRPr="001209E3" w:rsidRDefault="00767CA8" w:rsidP="00767CA8">
            <w:pPr>
              <w:rPr>
                <w:rFonts w:ascii="Arial" w:hAnsi="Arial" w:cs="Arial"/>
                <w:b/>
                <w:color w:val="000000"/>
                <w:sz w:val="24"/>
                <w:szCs w:val="24"/>
              </w:rPr>
            </w:pPr>
            <w:r w:rsidRPr="001209E3">
              <w:rPr>
                <w:rFonts w:ascii="Arial" w:hAnsi="Arial" w:cs="Arial"/>
                <w:b/>
                <w:color w:val="000000"/>
                <w:sz w:val="24"/>
                <w:szCs w:val="24"/>
              </w:rPr>
              <w:t>Integration of Knowledge and Ideas</w:t>
            </w:r>
          </w:p>
          <w:p w14:paraId="72BC5121" w14:textId="77777777" w:rsidR="00767CA8" w:rsidRPr="001209E3" w:rsidRDefault="00767CA8" w:rsidP="00767CA8">
            <w:pPr>
              <w:numPr>
                <w:ilvl w:val="0"/>
                <w:numId w:val="24"/>
              </w:numPr>
              <w:pBdr>
                <w:top w:val="nil"/>
                <w:left w:val="nil"/>
                <w:bottom w:val="nil"/>
                <w:right w:val="nil"/>
                <w:between w:val="nil"/>
              </w:pBdr>
              <w:spacing w:line="276" w:lineRule="auto"/>
              <w:jc w:val="both"/>
              <w:rPr>
                <w:rFonts w:ascii="Arial" w:hAnsi="Arial" w:cs="Arial"/>
                <w:sz w:val="24"/>
                <w:szCs w:val="24"/>
              </w:rPr>
            </w:pPr>
            <w:r w:rsidRPr="001209E3">
              <w:rPr>
                <w:rFonts w:ascii="Arial" w:hAnsi="Arial" w:cs="Arial"/>
                <w:sz w:val="24"/>
                <w:szCs w:val="24"/>
              </w:rPr>
              <w:t xml:space="preserve">Three standards collapsed into two and reflect approaches to knowledge of development across all content areas. </w:t>
            </w:r>
          </w:p>
          <w:p w14:paraId="3D814557" w14:textId="77777777" w:rsidR="00767CA8" w:rsidRPr="001209E3" w:rsidRDefault="00767CA8" w:rsidP="00767CA8">
            <w:pPr>
              <w:pBdr>
                <w:top w:val="nil"/>
                <w:left w:val="nil"/>
                <w:bottom w:val="nil"/>
                <w:right w:val="nil"/>
                <w:between w:val="nil"/>
              </w:pBdr>
              <w:spacing w:line="276" w:lineRule="auto"/>
              <w:jc w:val="both"/>
              <w:rPr>
                <w:rFonts w:ascii="Arial" w:hAnsi="Arial" w:cs="Arial"/>
                <w:color w:val="000000"/>
                <w:sz w:val="24"/>
                <w:szCs w:val="24"/>
              </w:rPr>
            </w:pPr>
          </w:p>
          <w:p w14:paraId="6F64DC86" w14:textId="77777777" w:rsidR="00767CA8" w:rsidRPr="001209E3" w:rsidRDefault="00767CA8" w:rsidP="00767CA8">
            <w:pPr>
              <w:rPr>
                <w:rFonts w:ascii="Arial" w:hAnsi="Arial" w:cs="Arial"/>
              </w:rPr>
            </w:pPr>
          </w:p>
        </w:tc>
      </w:tr>
      <w:tr w:rsidR="00B953E1" w:rsidRPr="001209E3" w14:paraId="662C63D8" w14:textId="77777777" w:rsidTr="00792A3E">
        <w:tc>
          <w:tcPr>
            <w:tcW w:w="5832" w:type="dxa"/>
            <w:shd w:val="clear" w:color="auto" w:fill="D9D9D9" w:themeFill="background1" w:themeFillShade="D9"/>
          </w:tcPr>
          <w:p w14:paraId="6B49E394" w14:textId="77777777" w:rsidR="00B953E1" w:rsidRPr="001209E3" w:rsidRDefault="00B953E1" w:rsidP="00792A3E">
            <w:pPr>
              <w:shd w:val="clear" w:color="auto" w:fill="D9D9D9" w:themeFill="background1" w:themeFillShade="D9"/>
              <w:rPr>
                <w:rFonts w:ascii="Arial" w:hAnsi="Arial" w:cs="Arial"/>
                <w:b/>
              </w:rPr>
            </w:pPr>
            <w:r w:rsidRPr="001209E3">
              <w:rPr>
                <w:rFonts w:ascii="Arial" w:hAnsi="Arial" w:cs="Arial"/>
                <w:b/>
              </w:rPr>
              <w:t xml:space="preserve">Range of Reading and Level of Text Complexity </w:t>
            </w:r>
          </w:p>
          <w:p w14:paraId="0CAC83EE" w14:textId="77777777" w:rsidR="00B953E1" w:rsidRPr="001209E3" w:rsidRDefault="00B953E1" w:rsidP="00792A3E">
            <w:pPr>
              <w:numPr>
                <w:ilvl w:val="0"/>
                <w:numId w:val="13"/>
              </w:numPr>
              <w:pBdr>
                <w:top w:val="nil"/>
                <w:left w:val="nil"/>
                <w:bottom w:val="nil"/>
                <w:right w:val="nil"/>
                <w:between w:val="nil"/>
              </w:pBdr>
              <w:shd w:val="clear" w:color="auto" w:fill="D9D9D9" w:themeFill="background1" w:themeFillShade="D9"/>
              <w:spacing w:after="200" w:line="276" w:lineRule="auto"/>
              <w:rPr>
                <w:rFonts w:ascii="Arial" w:hAnsi="Arial" w:cs="Arial"/>
              </w:rPr>
            </w:pPr>
            <w:r w:rsidRPr="001209E3">
              <w:rPr>
                <w:rFonts w:ascii="Arial" w:hAnsi="Arial" w:cs="Arial"/>
              </w:rPr>
              <w:t>Read and comprehend complex literary and informational texts independently and proficiently.</w:t>
            </w:r>
          </w:p>
        </w:tc>
        <w:tc>
          <w:tcPr>
            <w:tcW w:w="5832" w:type="dxa"/>
            <w:shd w:val="clear" w:color="auto" w:fill="C6D9F1" w:themeFill="text2" w:themeFillTint="33"/>
          </w:tcPr>
          <w:p w14:paraId="514DE8F3" w14:textId="77777777" w:rsidR="00B953E1" w:rsidRPr="001209E3" w:rsidRDefault="00B953E1" w:rsidP="00B953E1">
            <w:pPr>
              <w:rPr>
                <w:rFonts w:ascii="Arial" w:hAnsi="Arial" w:cs="Arial"/>
                <w:b/>
              </w:rPr>
            </w:pPr>
            <w:r w:rsidRPr="001209E3">
              <w:rPr>
                <w:rFonts w:ascii="Arial" w:hAnsi="Arial" w:cs="Arial"/>
                <w:b/>
              </w:rPr>
              <w:t>Fluency</w:t>
            </w:r>
          </w:p>
          <w:p w14:paraId="34EE818D" w14:textId="77777777" w:rsidR="00B953E1" w:rsidRPr="001209E3" w:rsidRDefault="00B953E1" w:rsidP="00B953E1">
            <w:pPr>
              <w:numPr>
                <w:ilvl w:val="0"/>
                <w:numId w:val="9"/>
              </w:numPr>
              <w:pBdr>
                <w:top w:val="nil"/>
                <w:left w:val="nil"/>
                <w:bottom w:val="nil"/>
                <w:right w:val="nil"/>
                <w:between w:val="nil"/>
              </w:pBdr>
              <w:spacing w:after="200" w:line="276" w:lineRule="auto"/>
              <w:rPr>
                <w:rFonts w:ascii="Arial" w:hAnsi="Arial" w:cs="Arial"/>
              </w:rPr>
            </w:pPr>
            <w:r w:rsidRPr="001209E3">
              <w:rPr>
                <w:rFonts w:ascii="Arial" w:hAnsi="Arial" w:cs="Arial"/>
              </w:rPr>
              <w:t>Read with sufficient accuracy and fluency to support comprehension</w:t>
            </w:r>
          </w:p>
        </w:tc>
        <w:tc>
          <w:tcPr>
            <w:tcW w:w="5832" w:type="dxa"/>
          </w:tcPr>
          <w:p w14:paraId="4DE571F9" w14:textId="77777777" w:rsidR="008B4ECC" w:rsidRPr="001209E3" w:rsidRDefault="008B4ECC" w:rsidP="008B4ECC">
            <w:pPr>
              <w:rPr>
                <w:rFonts w:ascii="Arial" w:hAnsi="Arial" w:cs="Arial"/>
                <w:b/>
                <w:sz w:val="24"/>
                <w:szCs w:val="24"/>
              </w:rPr>
            </w:pPr>
            <w:r w:rsidRPr="001209E3">
              <w:rPr>
                <w:rFonts w:ascii="Arial" w:hAnsi="Arial" w:cs="Arial"/>
                <w:b/>
                <w:color w:val="000000"/>
                <w:sz w:val="24"/>
                <w:szCs w:val="24"/>
              </w:rPr>
              <w:t>F</w:t>
            </w:r>
            <w:r w:rsidRPr="001209E3">
              <w:rPr>
                <w:rFonts w:ascii="Arial" w:hAnsi="Arial" w:cs="Arial"/>
                <w:b/>
                <w:sz w:val="24"/>
                <w:szCs w:val="24"/>
              </w:rPr>
              <w:t>luency</w:t>
            </w:r>
          </w:p>
          <w:p w14:paraId="12D5CE33" w14:textId="76522AEE" w:rsidR="00B953E1" w:rsidRPr="001209E3" w:rsidRDefault="008B4ECC" w:rsidP="008B4ECC">
            <w:pPr>
              <w:rPr>
                <w:rFonts w:ascii="Arial" w:hAnsi="Arial" w:cs="Arial"/>
              </w:rPr>
            </w:pPr>
            <w:r w:rsidRPr="001209E3">
              <w:rPr>
                <w:rFonts w:ascii="Arial" w:hAnsi="Arial" w:cs="Arial"/>
                <w:sz w:val="24"/>
                <w:szCs w:val="24"/>
              </w:rPr>
              <w:t xml:space="preserve">Current standard moves to preamble. Fluency emphasizes K-12 progression of growth.  </w:t>
            </w:r>
          </w:p>
          <w:p w14:paraId="3CECDECE" w14:textId="2F543E44" w:rsidR="008B4ECC" w:rsidRPr="001209E3" w:rsidRDefault="008B4ECC" w:rsidP="008B4ECC">
            <w:pPr>
              <w:tabs>
                <w:tab w:val="left" w:pos="1480"/>
              </w:tabs>
              <w:rPr>
                <w:rFonts w:ascii="Arial" w:hAnsi="Arial" w:cs="Arial"/>
              </w:rPr>
            </w:pPr>
            <w:r w:rsidRPr="001209E3">
              <w:rPr>
                <w:rFonts w:ascii="Arial" w:hAnsi="Arial" w:cs="Arial"/>
              </w:rPr>
              <w:tab/>
            </w:r>
          </w:p>
        </w:tc>
      </w:tr>
      <w:tr w:rsidR="00B953E1" w:rsidRPr="001209E3" w14:paraId="0D9E262A" w14:textId="77777777" w:rsidTr="0054765C">
        <w:tc>
          <w:tcPr>
            <w:tcW w:w="17496" w:type="dxa"/>
            <w:gridSpan w:val="3"/>
            <w:shd w:val="clear" w:color="auto" w:fill="C6D9F1" w:themeFill="text2" w:themeFillTint="33"/>
            <w:vAlign w:val="center"/>
          </w:tcPr>
          <w:p w14:paraId="251E4EB2" w14:textId="77777777" w:rsidR="00B953E1" w:rsidRPr="00792A3E" w:rsidRDefault="00B953E1" w:rsidP="00B953E1">
            <w:pPr>
              <w:jc w:val="center"/>
              <w:rPr>
                <w:rFonts w:ascii="Arial" w:hAnsi="Arial" w:cs="Arial"/>
                <w:b/>
                <w:sz w:val="32"/>
                <w:szCs w:val="32"/>
              </w:rPr>
            </w:pPr>
            <w:r w:rsidRPr="00792A3E">
              <w:rPr>
                <w:rFonts w:ascii="Arial" w:hAnsi="Arial" w:cs="Arial"/>
                <w:b/>
                <w:sz w:val="32"/>
                <w:szCs w:val="32"/>
              </w:rPr>
              <w:t>WRITING</w:t>
            </w:r>
          </w:p>
          <w:p w14:paraId="16BDC115" w14:textId="77777777" w:rsidR="00AB710D" w:rsidRPr="001209E3" w:rsidRDefault="00AB710D" w:rsidP="00AB710D">
            <w:pPr>
              <w:rPr>
                <w:rFonts w:ascii="Arial" w:hAnsi="Arial" w:cs="Arial"/>
                <w:sz w:val="24"/>
                <w:szCs w:val="24"/>
              </w:rPr>
            </w:pPr>
            <w:r w:rsidRPr="001209E3">
              <w:rPr>
                <w:rFonts w:ascii="Arial" w:hAnsi="Arial" w:cs="Arial"/>
                <w:b/>
                <w:sz w:val="24"/>
                <w:szCs w:val="24"/>
              </w:rPr>
              <w:t xml:space="preserve">PREAMBLE: </w:t>
            </w:r>
            <w:r w:rsidRPr="001209E3">
              <w:rPr>
                <w:rFonts w:ascii="Arial" w:hAnsi="Arial" w:cs="Arial"/>
                <w:sz w:val="24"/>
                <w:szCs w:val="24"/>
              </w:rPr>
              <w:t>includes language that identifies various forms of writing. [</w:t>
            </w:r>
            <w:r w:rsidRPr="001209E3">
              <w:rPr>
                <w:rFonts w:ascii="Arial" w:eastAsia="Arial" w:hAnsi="Arial" w:cs="Arial"/>
                <w:i/>
                <w:sz w:val="24"/>
                <w:szCs w:val="24"/>
              </w:rPr>
              <w:t>This includes the foundational instruction of legible handwriting forms and skills such as printing, cursive, typing, as well as the use of technology to compose, where the use of formatting supports the task, audience, and purpose.</w:t>
            </w:r>
            <w:r w:rsidRPr="001209E3">
              <w:rPr>
                <w:rFonts w:ascii="Arial" w:hAnsi="Arial" w:cs="Arial"/>
                <w:sz w:val="24"/>
                <w:szCs w:val="24"/>
              </w:rPr>
              <w:t xml:space="preserve">] The writing team felt this was critical to capture how “writing” in the 21st century can take many forms and the act of composing may occur (quite likely) on keyboards. </w:t>
            </w:r>
          </w:p>
          <w:p w14:paraId="08A501DF" w14:textId="77777777" w:rsidR="00AB710D" w:rsidRPr="001209E3" w:rsidRDefault="00AB710D" w:rsidP="00AB710D">
            <w:pPr>
              <w:rPr>
                <w:rFonts w:ascii="Arial" w:hAnsi="Arial" w:cs="Arial"/>
                <w:sz w:val="24"/>
                <w:szCs w:val="24"/>
              </w:rPr>
            </w:pPr>
          </w:p>
          <w:p w14:paraId="3D45872D" w14:textId="77777777" w:rsidR="00AB710D" w:rsidRPr="001209E3" w:rsidRDefault="00AB710D" w:rsidP="00AB710D">
            <w:pPr>
              <w:rPr>
                <w:rFonts w:ascii="Arial" w:hAnsi="Arial" w:cs="Arial"/>
                <w:sz w:val="24"/>
                <w:szCs w:val="24"/>
              </w:rPr>
            </w:pPr>
            <w:r w:rsidRPr="001209E3">
              <w:rPr>
                <w:rFonts w:ascii="Arial" w:hAnsi="Arial" w:cs="Arial"/>
                <w:sz w:val="24"/>
                <w:szCs w:val="24"/>
              </w:rPr>
              <w:t xml:space="preserve">A significant effort was made to approach writing standards in a manner that may keep up with changing technologies and how literacy skills are applied in daily life, the work place, and continuing education. Variety and range of writing complexity is also addressed in the preamble, thus eliminating writing standard #10 and </w:t>
            </w:r>
            <w:r w:rsidRPr="001209E3">
              <w:rPr>
                <w:rFonts w:ascii="Arial" w:hAnsi="Arial" w:cs="Arial"/>
                <w:sz w:val="24"/>
                <w:szCs w:val="24"/>
              </w:rPr>
              <w:lastRenderedPageBreak/>
              <w:t xml:space="preserve">reflecting the same approach in the reading strand. </w:t>
            </w:r>
          </w:p>
          <w:p w14:paraId="2F5FA7E9" w14:textId="77777777" w:rsidR="00AB710D" w:rsidRPr="001209E3" w:rsidRDefault="00AB710D" w:rsidP="00AB710D">
            <w:pPr>
              <w:rPr>
                <w:rFonts w:ascii="Arial" w:hAnsi="Arial" w:cs="Arial"/>
                <w:sz w:val="24"/>
                <w:szCs w:val="24"/>
              </w:rPr>
            </w:pPr>
          </w:p>
          <w:p w14:paraId="4FFF3B98" w14:textId="67A5D934" w:rsidR="00AB710D" w:rsidRPr="001209E3" w:rsidRDefault="00AB710D" w:rsidP="00AB710D">
            <w:pPr>
              <w:rPr>
                <w:rFonts w:ascii="Arial" w:hAnsi="Arial" w:cs="Arial"/>
                <w:sz w:val="24"/>
                <w:szCs w:val="24"/>
              </w:rPr>
            </w:pPr>
            <w:r w:rsidRPr="001209E3">
              <w:rPr>
                <w:rFonts w:ascii="Arial" w:hAnsi="Arial" w:cs="Arial"/>
                <w:sz w:val="24"/>
                <w:szCs w:val="24"/>
              </w:rPr>
              <w:t xml:space="preserve">The writing standards are placed last in the document to reflect that writing is a final outcome, the product of reading speaking, listening, and developing knowledge of writing. </w:t>
            </w:r>
          </w:p>
        </w:tc>
      </w:tr>
      <w:tr w:rsidR="00B953E1" w:rsidRPr="001209E3" w14:paraId="6B8DA1CC" w14:textId="77777777" w:rsidTr="00792A3E">
        <w:tc>
          <w:tcPr>
            <w:tcW w:w="5832" w:type="dxa"/>
            <w:shd w:val="clear" w:color="auto" w:fill="D9D9D9" w:themeFill="background1" w:themeFillShade="D9"/>
            <w:vAlign w:val="center"/>
          </w:tcPr>
          <w:p w14:paraId="072ADAF9" w14:textId="77777777" w:rsidR="00B953E1" w:rsidRPr="001209E3" w:rsidRDefault="00B953E1" w:rsidP="00B953E1">
            <w:pPr>
              <w:jc w:val="center"/>
              <w:rPr>
                <w:rFonts w:ascii="Arial" w:hAnsi="Arial" w:cs="Arial"/>
                <w:b/>
                <w:sz w:val="28"/>
                <w:szCs w:val="28"/>
              </w:rPr>
            </w:pPr>
            <w:r w:rsidRPr="001209E3">
              <w:rPr>
                <w:rFonts w:ascii="Arial" w:hAnsi="Arial" w:cs="Arial"/>
                <w:b/>
                <w:sz w:val="28"/>
                <w:szCs w:val="28"/>
              </w:rPr>
              <w:lastRenderedPageBreak/>
              <w:t>COMMON CORE STATE STANDARDS</w:t>
            </w:r>
          </w:p>
        </w:tc>
        <w:tc>
          <w:tcPr>
            <w:tcW w:w="5832" w:type="dxa"/>
            <w:shd w:val="clear" w:color="auto" w:fill="C6D9F1" w:themeFill="text2" w:themeFillTint="33"/>
            <w:vAlign w:val="center"/>
          </w:tcPr>
          <w:p w14:paraId="121F4166" w14:textId="77777777" w:rsidR="00B953E1" w:rsidRPr="001209E3" w:rsidRDefault="00B953E1" w:rsidP="00B953E1">
            <w:pPr>
              <w:jc w:val="center"/>
              <w:rPr>
                <w:rFonts w:ascii="Arial" w:hAnsi="Arial" w:cs="Arial"/>
                <w:b/>
                <w:sz w:val="28"/>
                <w:szCs w:val="28"/>
              </w:rPr>
            </w:pPr>
            <w:r w:rsidRPr="001209E3">
              <w:rPr>
                <w:rFonts w:ascii="Arial" w:hAnsi="Arial" w:cs="Arial"/>
                <w:b/>
                <w:sz w:val="28"/>
                <w:szCs w:val="28"/>
              </w:rPr>
              <w:t>MAINE LEARNING RESULTS</w:t>
            </w:r>
          </w:p>
        </w:tc>
        <w:tc>
          <w:tcPr>
            <w:tcW w:w="5832" w:type="dxa"/>
          </w:tcPr>
          <w:p w14:paraId="541CAFB5" w14:textId="77777777" w:rsidR="00B953E1" w:rsidRPr="001209E3" w:rsidRDefault="00B953E1" w:rsidP="00B953E1">
            <w:pPr>
              <w:jc w:val="center"/>
              <w:rPr>
                <w:rFonts w:ascii="Arial" w:hAnsi="Arial" w:cs="Arial"/>
              </w:rPr>
            </w:pPr>
            <w:r w:rsidRPr="001209E3">
              <w:rPr>
                <w:rFonts w:ascii="Arial" w:hAnsi="Arial" w:cs="Arial"/>
                <w:b/>
                <w:sz w:val="28"/>
                <w:szCs w:val="28"/>
              </w:rPr>
              <w:t>CHANGES EXPLAINED</w:t>
            </w:r>
          </w:p>
        </w:tc>
      </w:tr>
      <w:tr w:rsidR="00B953E1" w:rsidRPr="001209E3" w14:paraId="0148F25D" w14:textId="77777777" w:rsidTr="00792A3E">
        <w:tc>
          <w:tcPr>
            <w:tcW w:w="5832" w:type="dxa"/>
            <w:shd w:val="clear" w:color="auto" w:fill="D9D9D9" w:themeFill="background1" w:themeFillShade="D9"/>
          </w:tcPr>
          <w:p w14:paraId="3384F04B" w14:textId="77777777" w:rsidR="00B953E1" w:rsidRPr="001209E3" w:rsidRDefault="00B953E1" w:rsidP="00B953E1">
            <w:pPr>
              <w:rPr>
                <w:rFonts w:ascii="Arial" w:hAnsi="Arial" w:cs="Arial"/>
                <w:b/>
              </w:rPr>
            </w:pPr>
            <w:r w:rsidRPr="001209E3">
              <w:rPr>
                <w:rFonts w:ascii="Arial" w:hAnsi="Arial" w:cs="Arial"/>
                <w:b/>
              </w:rPr>
              <w:t>Text Types and Purposes</w:t>
            </w:r>
          </w:p>
          <w:p w14:paraId="0E03375B" w14:textId="77777777" w:rsidR="00B953E1" w:rsidRPr="001209E3" w:rsidRDefault="00B953E1" w:rsidP="00B953E1">
            <w:pPr>
              <w:numPr>
                <w:ilvl w:val="0"/>
                <w:numId w:val="14"/>
              </w:numPr>
              <w:pBdr>
                <w:top w:val="nil"/>
                <w:left w:val="nil"/>
                <w:bottom w:val="nil"/>
                <w:right w:val="nil"/>
                <w:between w:val="nil"/>
              </w:pBdr>
              <w:spacing w:line="276" w:lineRule="auto"/>
              <w:rPr>
                <w:rFonts w:ascii="Arial" w:hAnsi="Arial" w:cs="Arial"/>
                <w:color w:val="000000"/>
              </w:rPr>
            </w:pPr>
            <w:r w:rsidRPr="001209E3">
              <w:rPr>
                <w:rFonts w:ascii="Arial" w:hAnsi="Arial" w:cs="Arial"/>
                <w:color w:val="000000"/>
              </w:rPr>
              <w:t xml:space="preserve">Write arguments to support claims in an analysis of substantive topics or texts, using valid reasoning and relevant and sufficient evidence. </w:t>
            </w:r>
          </w:p>
          <w:p w14:paraId="2C6F43D3" w14:textId="77777777" w:rsidR="00B953E1" w:rsidRPr="001209E3" w:rsidRDefault="00B953E1" w:rsidP="00B953E1">
            <w:pPr>
              <w:numPr>
                <w:ilvl w:val="0"/>
                <w:numId w:val="14"/>
              </w:numPr>
              <w:pBdr>
                <w:top w:val="nil"/>
                <w:left w:val="nil"/>
                <w:bottom w:val="nil"/>
                <w:right w:val="nil"/>
                <w:between w:val="nil"/>
              </w:pBdr>
              <w:spacing w:line="276" w:lineRule="auto"/>
              <w:rPr>
                <w:rFonts w:ascii="Arial" w:hAnsi="Arial" w:cs="Arial"/>
                <w:color w:val="000000"/>
              </w:rPr>
            </w:pPr>
            <w:r w:rsidRPr="001209E3">
              <w:rPr>
                <w:rFonts w:ascii="Arial" w:hAnsi="Arial" w:cs="Arial"/>
                <w:color w:val="000000"/>
              </w:rPr>
              <w:t>Write informative/explanatory texts to examine and convey complex ideas and information clearly and accurately through the effective selection, organization, and analysis of content.</w:t>
            </w:r>
          </w:p>
          <w:p w14:paraId="4389BE1C" w14:textId="77777777" w:rsidR="00B953E1" w:rsidRPr="001209E3" w:rsidRDefault="00B953E1" w:rsidP="00B953E1">
            <w:pPr>
              <w:numPr>
                <w:ilvl w:val="0"/>
                <w:numId w:val="14"/>
              </w:numPr>
              <w:pBdr>
                <w:top w:val="nil"/>
                <w:left w:val="nil"/>
                <w:bottom w:val="nil"/>
                <w:right w:val="nil"/>
                <w:between w:val="nil"/>
              </w:pBdr>
              <w:spacing w:after="200" w:line="276" w:lineRule="auto"/>
              <w:rPr>
                <w:rFonts w:ascii="Arial" w:hAnsi="Arial" w:cs="Arial"/>
                <w:color w:val="000000"/>
              </w:rPr>
            </w:pPr>
            <w:r w:rsidRPr="001209E3">
              <w:rPr>
                <w:rFonts w:ascii="Arial" w:hAnsi="Arial" w:cs="Arial"/>
                <w:color w:val="000000"/>
              </w:rPr>
              <w:t>Write narratives to develop real or imagined experiences or events using effective technique, well-chosen details, and well-structured event sequences</w:t>
            </w:r>
          </w:p>
        </w:tc>
        <w:tc>
          <w:tcPr>
            <w:tcW w:w="5832" w:type="dxa"/>
            <w:shd w:val="clear" w:color="auto" w:fill="C6D9F1" w:themeFill="text2" w:themeFillTint="33"/>
          </w:tcPr>
          <w:p w14:paraId="164F0474" w14:textId="77777777" w:rsidR="00B953E1" w:rsidRPr="001209E3" w:rsidRDefault="00B953E1" w:rsidP="00B953E1">
            <w:pPr>
              <w:rPr>
                <w:rFonts w:ascii="Arial" w:hAnsi="Arial" w:cs="Arial"/>
                <w:b/>
              </w:rPr>
            </w:pPr>
            <w:r w:rsidRPr="001209E3">
              <w:rPr>
                <w:rFonts w:ascii="Arial" w:hAnsi="Arial" w:cs="Arial"/>
                <w:b/>
              </w:rPr>
              <w:t>Inquiry to Build and Present Knowledge</w:t>
            </w:r>
          </w:p>
          <w:p w14:paraId="706A862B" w14:textId="77777777" w:rsidR="00B953E1" w:rsidRPr="001209E3" w:rsidRDefault="00B953E1" w:rsidP="00B953E1">
            <w:pPr>
              <w:numPr>
                <w:ilvl w:val="0"/>
                <w:numId w:val="16"/>
              </w:numPr>
              <w:pBdr>
                <w:top w:val="nil"/>
                <w:left w:val="nil"/>
                <w:bottom w:val="nil"/>
                <w:right w:val="nil"/>
                <w:between w:val="nil"/>
              </w:pBdr>
              <w:spacing w:after="200" w:line="276" w:lineRule="auto"/>
              <w:rPr>
                <w:rFonts w:ascii="Arial" w:hAnsi="Arial" w:cs="Arial"/>
                <w:color w:val="000000"/>
              </w:rPr>
            </w:pPr>
            <w:r w:rsidRPr="001209E3">
              <w:rPr>
                <w:rFonts w:ascii="Arial" w:hAnsi="Arial" w:cs="Arial"/>
                <w:color w:val="000000"/>
              </w:rPr>
              <w:t>Use an inquiry process to gather relevant, credible information/evidence from a variety of sources (e.g., print, digital, discussions, etc.) that build understanding of and lead to conclusions about a subject under investigation.</w:t>
            </w:r>
          </w:p>
          <w:p w14:paraId="41AA0A05" w14:textId="77777777" w:rsidR="00B953E1" w:rsidRPr="001209E3" w:rsidRDefault="00B953E1" w:rsidP="00B953E1">
            <w:pPr>
              <w:rPr>
                <w:rFonts w:ascii="Arial" w:hAnsi="Arial" w:cs="Arial"/>
              </w:rPr>
            </w:pPr>
          </w:p>
        </w:tc>
        <w:tc>
          <w:tcPr>
            <w:tcW w:w="5832" w:type="dxa"/>
          </w:tcPr>
          <w:p w14:paraId="29B676DA" w14:textId="77777777" w:rsidR="004C7C0D" w:rsidRPr="001209E3" w:rsidRDefault="004C7C0D" w:rsidP="004C7C0D">
            <w:pPr>
              <w:rPr>
                <w:rFonts w:ascii="Arial" w:hAnsi="Arial" w:cs="Arial"/>
                <w:b/>
              </w:rPr>
            </w:pPr>
            <w:r w:rsidRPr="001209E3">
              <w:rPr>
                <w:rFonts w:ascii="Arial" w:hAnsi="Arial" w:cs="Arial"/>
                <w:b/>
              </w:rPr>
              <w:t>Inquiry to Build and Present Knowledge</w:t>
            </w:r>
          </w:p>
          <w:p w14:paraId="57FA3FBE" w14:textId="77777777" w:rsidR="004C7C0D" w:rsidRPr="001209E3" w:rsidRDefault="004C7C0D" w:rsidP="004C7C0D">
            <w:pPr>
              <w:numPr>
                <w:ilvl w:val="0"/>
                <w:numId w:val="25"/>
              </w:numPr>
              <w:pBdr>
                <w:top w:val="nil"/>
                <w:left w:val="nil"/>
                <w:bottom w:val="nil"/>
                <w:right w:val="nil"/>
                <w:between w:val="nil"/>
              </w:pBdr>
              <w:spacing w:line="276" w:lineRule="auto"/>
              <w:rPr>
                <w:rFonts w:ascii="Arial" w:hAnsi="Arial" w:cs="Arial"/>
              </w:rPr>
            </w:pPr>
            <w:r w:rsidRPr="001209E3">
              <w:rPr>
                <w:rFonts w:ascii="Arial" w:hAnsi="Arial" w:cs="Arial"/>
              </w:rPr>
              <w:t xml:space="preserve">The standards outlining modes of writing have been moved out of rule and are suggested as reference documents to support professional learning and classroom practice. In rule, these three standards reach too far into legislated curriculum. As a reference document, they provide guidance while encouraging flexibility at the local level. </w:t>
            </w:r>
          </w:p>
          <w:p w14:paraId="334F38F6" w14:textId="366C3EDB" w:rsidR="00B953E1" w:rsidRPr="001209E3" w:rsidRDefault="004C7C0D" w:rsidP="004C7C0D">
            <w:pPr>
              <w:pStyle w:val="ListParagraph"/>
              <w:numPr>
                <w:ilvl w:val="0"/>
                <w:numId w:val="25"/>
              </w:numPr>
              <w:rPr>
                <w:rFonts w:ascii="Arial" w:hAnsi="Arial" w:cs="Arial"/>
              </w:rPr>
            </w:pPr>
            <w:r w:rsidRPr="001209E3">
              <w:rPr>
                <w:rFonts w:ascii="Arial" w:hAnsi="Arial" w:cs="Arial"/>
              </w:rPr>
              <w:t>Standards #7, #8, and #9 are combined for efficiency into one standard and moved to the first position. This standard now focuses on how writing begins - with inquiry. The standard encourages credible evaluation of a variety of sources in all formats.</w:t>
            </w:r>
          </w:p>
        </w:tc>
      </w:tr>
      <w:tr w:rsidR="00B953E1" w:rsidRPr="001209E3" w14:paraId="34526586" w14:textId="77777777" w:rsidTr="00792A3E">
        <w:tc>
          <w:tcPr>
            <w:tcW w:w="5832" w:type="dxa"/>
            <w:shd w:val="clear" w:color="auto" w:fill="D9D9D9" w:themeFill="background1" w:themeFillShade="D9"/>
          </w:tcPr>
          <w:p w14:paraId="668687B7" w14:textId="77777777" w:rsidR="00B953E1" w:rsidRPr="001209E3" w:rsidRDefault="00B953E1" w:rsidP="00B953E1">
            <w:pPr>
              <w:rPr>
                <w:rFonts w:ascii="Arial" w:hAnsi="Arial" w:cs="Arial"/>
                <w:b/>
              </w:rPr>
            </w:pPr>
            <w:r w:rsidRPr="001209E3">
              <w:rPr>
                <w:rFonts w:ascii="Arial" w:hAnsi="Arial" w:cs="Arial"/>
                <w:b/>
              </w:rPr>
              <w:t xml:space="preserve">Production and Distribution of Writing </w:t>
            </w:r>
          </w:p>
          <w:p w14:paraId="52115E95" w14:textId="77777777" w:rsidR="00B953E1" w:rsidRPr="001209E3" w:rsidRDefault="00B953E1" w:rsidP="00B953E1">
            <w:pPr>
              <w:numPr>
                <w:ilvl w:val="0"/>
                <w:numId w:val="15"/>
              </w:numPr>
              <w:pBdr>
                <w:top w:val="nil"/>
                <w:left w:val="nil"/>
                <w:bottom w:val="nil"/>
                <w:right w:val="nil"/>
                <w:between w:val="nil"/>
              </w:pBdr>
              <w:spacing w:line="276" w:lineRule="auto"/>
              <w:rPr>
                <w:rFonts w:ascii="Arial" w:hAnsi="Arial" w:cs="Arial"/>
                <w:color w:val="000000"/>
              </w:rPr>
            </w:pPr>
            <w:r w:rsidRPr="001209E3">
              <w:rPr>
                <w:rFonts w:ascii="Arial" w:hAnsi="Arial" w:cs="Arial"/>
                <w:color w:val="000000"/>
              </w:rPr>
              <w:t xml:space="preserve">Produce clear and coherent writing in which the development, organization, and style are appropriate to task, purpose, and audience. </w:t>
            </w:r>
          </w:p>
          <w:p w14:paraId="7F665D08" w14:textId="77777777" w:rsidR="00B953E1" w:rsidRPr="001209E3" w:rsidRDefault="00B953E1" w:rsidP="00B953E1">
            <w:pPr>
              <w:numPr>
                <w:ilvl w:val="0"/>
                <w:numId w:val="15"/>
              </w:numPr>
              <w:pBdr>
                <w:top w:val="nil"/>
                <w:left w:val="nil"/>
                <w:bottom w:val="nil"/>
                <w:right w:val="nil"/>
                <w:between w:val="nil"/>
              </w:pBdr>
              <w:spacing w:line="276" w:lineRule="auto"/>
              <w:rPr>
                <w:rFonts w:ascii="Arial" w:hAnsi="Arial" w:cs="Arial"/>
                <w:color w:val="000000"/>
              </w:rPr>
            </w:pPr>
            <w:r w:rsidRPr="001209E3">
              <w:rPr>
                <w:rFonts w:ascii="Arial" w:hAnsi="Arial" w:cs="Arial"/>
                <w:color w:val="000000"/>
              </w:rPr>
              <w:t xml:space="preserve">Develop and strengthen writing as needed by planning, revising, editing, rewriting, or trying a new approach. </w:t>
            </w:r>
          </w:p>
          <w:p w14:paraId="150BF31F" w14:textId="77777777" w:rsidR="00B953E1" w:rsidRPr="001209E3" w:rsidRDefault="00B953E1" w:rsidP="00B953E1">
            <w:pPr>
              <w:numPr>
                <w:ilvl w:val="0"/>
                <w:numId w:val="15"/>
              </w:numPr>
              <w:pBdr>
                <w:top w:val="nil"/>
                <w:left w:val="nil"/>
                <w:bottom w:val="nil"/>
                <w:right w:val="nil"/>
                <w:between w:val="nil"/>
              </w:pBdr>
              <w:spacing w:after="200" w:line="276" w:lineRule="auto"/>
              <w:rPr>
                <w:rFonts w:ascii="Arial" w:hAnsi="Arial" w:cs="Arial"/>
                <w:color w:val="000000"/>
              </w:rPr>
            </w:pPr>
            <w:r w:rsidRPr="001209E3">
              <w:rPr>
                <w:rFonts w:ascii="Arial" w:hAnsi="Arial" w:cs="Arial"/>
                <w:color w:val="000000"/>
              </w:rPr>
              <w:t>Use technology, including the Internet, to produce and publish writing and to interact and collaborate with others.</w:t>
            </w:r>
          </w:p>
        </w:tc>
        <w:tc>
          <w:tcPr>
            <w:tcW w:w="5832" w:type="dxa"/>
            <w:shd w:val="clear" w:color="auto" w:fill="C6D9F1" w:themeFill="text2" w:themeFillTint="33"/>
          </w:tcPr>
          <w:p w14:paraId="067A9F71" w14:textId="77777777" w:rsidR="00B953E1" w:rsidRPr="001209E3" w:rsidRDefault="00B953E1" w:rsidP="00B953E1">
            <w:pPr>
              <w:rPr>
                <w:rFonts w:ascii="Arial" w:hAnsi="Arial" w:cs="Arial"/>
                <w:b/>
              </w:rPr>
            </w:pPr>
            <w:r w:rsidRPr="001209E3">
              <w:rPr>
                <w:rFonts w:ascii="Arial" w:hAnsi="Arial" w:cs="Arial"/>
                <w:b/>
              </w:rPr>
              <w:t>Process and Production</w:t>
            </w:r>
          </w:p>
          <w:p w14:paraId="294367DA" w14:textId="77777777" w:rsidR="00B953E1" w:rsidRPr="001209E3" w:rsidRDefault="00B953E1" w:rsidP="00B953E1">
            <w:pPr>
              <w:numPr>
                <w:ilvl w:val="0"/>
                <w:numId w:val="16"/>
              </w:numPr>
              <w:pBdr>
                <w:top w:val="nil"/>
                <w:left w:val="nil"/>
                <w:bottom w:val="nil"/>
                <w:right w:val="nil"/>
                <w:between w:val="nil"/>
              </w:pBdr>
              <w:spacing w:after="200" w:line="276" w:lineRule="auto"/>
              <w:rPr>
                <w:rFonts w:ascii="Arial" w:hAnsi="Arial" w:cs="Arial"/>
                <w:color w:val="000000"/>
              </w:rPr>
            </w:pPr>
            <w:r w:rsidRPr="001209E3">
              <w:rPr>
                <w:rFonts w:ascii="Arial" w:hAnsi="Arial" w:cs="Arial"/>
                <w:color w:val="000000"/>
              </w:rPr>
              <w:t>Develop, strengthen, and produce polished writing by using a collaborative process that includes the age-appropriate use of technology.</w:t>
            </w:r>
          </w:p>
          <w:p w14:paraId="19F3D9B5" w14:textId="77777777" w:rsidR="00B953E1" w:rsidRPr="001209E3" w:rsidRDefault="00B953E1" w:rsidP="00B953E1">
            <w:pPr>
              <w:rPr>
                <w:rFonts w:ascii="Arial" w:hAnsi="Arial" w:cs="Arial"/>
              </w:rPr>
            </w:pPr>
          </w:p>
        </w:tc>
        <w:tc>
          <w:tcPr>
            <w:tcW w:w="5832" w:type="dxa"/>
          </w:tcPr>
          <w:p w14:paraId="13F9E653" w14:textId="77777777" w:rsidR="0051364B" w:rsidRPr="001209E3" w:rsidRDefault="0051364B" w:rsidP="0051364B">
            <w:pPr>
              <w:rPr>
                <w:rFonts w:ascii="Arial" w:hAnsi="Arial" w:cs="Arial"/>
                <w:b/>
              </w:rPr>
            </w:pPr>
            <w:r w:rsidRPr="001209E3">
              <w:rPr>
                <w:rFonts w:ascii="Arial" w:hAnsi="Arial" w:cs="Arial"/>
                <w:b/>
              </w:rPr>
              <w:t>Process and Production</w:t>
            </w:r>
          </w:p>
          <w:p w14:paraId="3AF3C17B" w14:textId="7505AEB4" w:rsidR="00B953E1" w:rsidRPr="001209E3" w:rsidRDefault="0051364B" w:rsidP="0051364B">
            <w:pPr>
              <w:rPr>
                <w:rFonts w:ascii="Arial" w:hAnsi="Arial" w:cs="Arial"/>
              </w:rPr>
            </w:pPr>
            <w:r w:rsidRPr="001209E3">
              <w:rPr>
                <w:rFonts w:ascii="Arial" w:hAnsi="Arial" w:cs="Arial"/>
              </w:rPr>
              <w:t>The three standards have been collapsed into one emphasizing use of various processes, appropriate to context.</w:t>
            </w:r>
          </w:p>
        </w:tc>
      </w:tr>
      <w:tr w:rsidR="00B953E1" w:rsidRPr="001209E3" w14:paraId="648E25FE" w14:textId="77777777" w:rsidTr="00792A3E">
        <w:tc>
          <w:tcPr>
            <w:tcW w:w="5832" w:type="dxa"/>
            <w:shd w:val="clear" w:color="auto" w:fill="D9D9D9" w:themeFill="background1" w:themeFillShade="D9"/>
          </w:tcPr>
          <w:p w14:paraId="580D975A" w14:textId="77777777" w:rsidR="00B953E1" w:rsidRPr="001209E3" w:rsidRDefault="00B953E1" w:rsidP="00B953E1">
            <w:pPr>
              <w:rPr>
                <w:rFonts w:ascii="Arial" w:hAnsi="Arial" w:cs="Arial"/>
                <w:b/>
              </w:rPr>
            </w:pPr>
            <w:r w:rsidRPr="001209E3">
              <w:rPr>
                <w:rFonts w:ascii="Arial" w:hAnsi="Arial" w:cs="Arial"/>
                <w:b/>
              </w:rPr>
              <w:t xml:space="preserve">Research to Build and Present Knowledge </w:t>
            </w:r>
          </w:p>
          <w:p w14:paraId="1C743116" w14:textId="77777777" w:rsidR="00B953E1" w:rsidRPr="001209E3" w:rsidRDefault="00B953E1" w:rsidP="00B953E1">
            <w:pPr>
              <w:numPr>
                <w:ilvl w:val="0"/>
                <w:numId w:val="15"/>
              </w:numPr>
              <w:pBdr>
                <w:top w:val="nil"/>
                <w:left w:val="nil"/>
                <w:bottom w:val="nil"/>
                <w:right w:val="nil"/>
                <w:between w:val="nil"/>
              </w:pBdr>
              <w:spacing w:line="276" w:lineRule="auto"/>
              <w:rPr>
                <w:rFonts w:ascii="Arial" w:hAnsi="Arial" w:cs="Arial"/>
                <w:color w:val="000000"/>
              </w:rPr>
            </w:pPr>
            <w:r w:rsidRPr="001209E3">
              <w:rPr>
                <w:rFonts w:ascii="Arial" w:hAnsi="Arial" w:cs="Arial"/>
                <w:color w:val="000000"/>
              </w:rPr>
              <w:t xml:space="preserve">Conduct short as well as more sustained research </w:t>
            </w:r>
            <w:r w:rsidRPr="001209E3">
              <w:rPr>
                <w:rFonts w:ascii="Arial" w:hAnsi="Arial" w:cs="Arial"/>
                <w:color w:val="000000"/>
              </w:rPr>
              <w:lastRenderedPageBreak/>
              <w:t xml:space="preserve">projects based on focused questions, demonstrating understanding of the subject under investigation. </w:t>
            </w:r>
          </w:p>
          <w:p w14:paraId="308BE738" w14:textId="77777777" w:rsidR="00B953E1" w:rsidRPr="001209E3" w:rsidRDefault="00B953E1" w:rsidP="00B953E1">
            <w:pPr>
              <w:numPr>
                <w:ilvl w:val="0"/>
                <w:numId w:val="15"/>
              </w:numPr>
              <w:pBdr>
                <w:top w:val="nil"/>
                <w:left w:val="nil"/>
                <w:bottom w:val="nil"/>
                <w:right w:val="nil"/>
                <w:between w:val="nil"/>
              </w:pBdr>
              <w:spacing w:line="276" w:lineRule="auto"/>
              <w:rPr>
                <w:rFonts w:ascii="Arial" w:hAnsi="Arial" w:cs="Arial"/>
                <w:color w:val="000000"/>
              </w:rPr>
            </w:pPr>
            <w:r w:rsidRPr="001209E3">
              <w:rPr>
                <w:rFonts w:ascii="Arial" w:hAnsi="Arial" w:cs="Arial"/>
                <w:color w:val="000000"/>
              </w:rPr>
              <w:t xml:space="preserve">Gather relevant information from multiple print and digital sources, assess the credibility and accuracy of each source, and integrate the information while avoiding plagiarism. </w:t>
            </w:r>
          </w:p>
          <w:p w14:paraId="02321B1A" w14:textId="77777777" w:rsidR="00B953E1" w:rsidRPr="001209E3" w:rsidRDefault="00B953E1" w:rsidP="00B953E1">
            <w:pPr>
              <w:numPr>
                <w:ilvl w:val="0"/>
                <w:numId w:val="15"/>
              </w:numPr>
              <w:pBdr>
                <w:top w:val="nil"/>
                <w:left w:val="nil"/>
                <w:bottom w:val="nil"/>
                <w:right w:val="nil"/>
                <w:between w:val="nil"/>
              </w:pBdr>
              <w:spacing w:line="276" w:lineRule="auto"/>
              <w:rPr>
                <w:rFonts w:ascii="Arial" w:hAnsi="Arial" w:cs="Arial"/>
                <w:color w:val="000000"/>
              </w:rPr>
            </w:pPr>
            <w:r w:rsidRPr="001209E3">
              <w:rPr>
                <w:rFonts w:ascii="Arial" w:hAnsi="Arial" w:cs="Arial"/>
                <w:color w:val="000000"/>
              </w:rPr>
              <w:t>Draw evidence from literary or informational texts to support analysis, reflection, and research.</w:t>
            </w:r>
          </w:p>
        </w:tc>
        <w:tc>
          <w:tcPr>
            <w:tcW w:w="5832" w:type="dxa"/>
            <w:shd w:val="clear" w:color="auto" w:fill="C6D9F1" w:themeFill="text2" w:themeFillTint="33"/>
          </w:tcPr>
          <w:p w14:paraId="57465A0F" w14:textId="77777777" w:rsidR="00B953E1" w:rsidRPr="001209E3" w:rsidRDefault="00B953E1" w:rsidP="00B953E1">
            <w:pPr>
              <w:rPr>
                <w:rFonts w:ascii="Arial" w:hAnsi="Arial" w:cs="Arial"/>
                <w:b/>
              </w:rPr>
            </w:pPr>
            <w:r w:rsidRPr="001209E3">
              <w:rPr>
                <w:rFonts w:ascii="Arial" w:hAnsi="Arial" w:cs="Arial"/>
                <w:b/>
              </w:rPr>
              <w:lastRenderedPageBreak/>
              <w:t>Composing for Audience and Purpose</w:t>
            </w:r>
          </w:p>
          <w:p w14:paraId="40F9D256" w14:textId="77777777" w:rsidR="00B953E1" w:rsidRPr="001209E3" w:rsidRDefault="00B953E1" w:rsidP="0054765C">
            <w:pPr>
              <w:numPr>
                <w:ilvl w:val="0"/>
                <w:numId w:val="16"/>
              </w:numPr>
              <w:pBdr>
                <w:top w:val="nil"/>
                <w:left w:val="nil"/>
                <w:bottom w:val="nil"/>
                <w:right w:val="nil"/>
                <w:between w:val="nil"/>
              </w:pBdr>
              <w:shd w:val="clear" w:color="auto" w:fill="C6D9F1" w:themeFill="text2" w:themeFillTint="33"/>
              <w:spacing w:after="200" w:line="276" w:lineRule="auto"/>
              <w:rPr>
                <w:rFonts w:ascii="Arial" w:hAnsi="Arial" w:cs="Arial"/>
                <w:color w:val="000000"/>
              </w:rPr>
            </w:pPr>
            <w:r w:rsidRPr="001209E3">
              <w:rPr>
                <w:rFonts w:ascii="Arial" w:hAnsi="Arial" w:cs="Arial"/>
                <w:color w:val="000000"/>
              </w:rPr>
              <w:t xml:space="preserve">Routinely produce a variety of clear and coherent </w:t>
            </w:r>
            <w:r w:rsidRPr="001209E3">
              <w:rPr>
                <w:rFonts w:ascii="Arial" w:hAnsi="Arial" w:cs="Arial"/>
                <w:color w:val="000000"/>
              </w:rPr>
              <w:lastRenderedPageBreak/>
              <w:t>writing in which the development, organization, and style are appropriate to task, audience, and purpose while avoiding plagiarism.</w:t>
            </w:r>
          </w:p>
        </w:tc>
        <w:tc>
          <w:tcPr>
            <w:tcW w:w="5832" w:type="dxa"/>
          </w:tcPr>
          <w:p w14:paraId="39FD3F07" w14:textId="77777777" w:rsidR="00257CD9" w:rsidRPr="001209E3" w:rsidRDefault="00257CD9" w:rsidP="00257CD9">
            <w:pPr>
              <w:rPr>
                <w:rFonts w:ascii="Arial" w:hAnsi="Arial" w:cs="Arial"/>
                <w:b/>
              </w:rPr>
            </w:pPr>
            <w:r w:rsidRPr="001209E3">
              <w:rPr>
                <w:rFonts w:ascii="Arial" w:hAnsi="Arial" w:cs="Arial"/>
                <w:b/>
              </w:rPr>
              <w:lastRenderedPageBreak/>
              <w:t>Composing for Audience and Purpose</w:t>
            </w:r>
          </w:p>
          <w:p w14:paraId="4367D3B9" w14:textId="77777777" w:rsidR="00257CD9" w:rsidRPr="001209E3" w:rsidRDefault="00257CD9" w:rsidP="00257CD9">
            <w:pPr>
              <w:numPr>
                <w:ilvl w:val="0"/>
                <w:numId w:val="26"/>
              </w:numPr>
              <w:pBdr>
                <w:top w:val="nil"/>
                <w:left w:val="nil"/>
                <w:bottom w:val="nil"/>
                <w:right w:val="nil"/>
                <w:between w:val="nil"/>
              </w:pBdr>
              <w:spacing w:line="276" w:lineRule="auto"/>
              <w:rPr>
                <w:rFonts w:ascii="Arial" w:hAnsi="Arial" w:cs="Arial"/>
              </w:rPr>
            </w:pPr>
            <w:r w:rsidRPr="001209E3">
              <w:rPr>
                <w:rFonts w:ascii="Arial" w:hAnsi="Arial" w:cs="Arial"/>
              </w:rPr>
              <w:t xml:space="preserve">Form and format should follow context. </w:t>
            </w:r>
            <w:r w:rsidRPr="001209E3">
              <w:rPr>
                <w:rFonts w:ascii="Arial" w:hAnsi="Arial" w:cs="Arial"/>
              </w:rPr>
              <w:lastRenderedPageBreak/>
              <w:t xml:space="preserve">Determining audience, purpose, and specific task will set the goals for quality whether the task is literary analysis or writing for science. This standard is in last position and reflects the culmination of a process that includes all of the standards that have come before. </w:t>
            </w:r>
          </w:p>
          <w:p w14:paraId="4B06F267" w14:textId="3D854D80" w:rsidR="00B953E1" w:rsidRPr="001209E3" w:rsidRDefault="00B953E1" w:rsidP="00BB1D1E">
            <w:pPr>
              <w:pBdr>
                <w:top w:val="nil"/>
                <w:left w:val="nil"/>
                <w:bottom w:val="nil"/>
                <w:right w:val="nil"/>
                <w:between w:val="nil"/>
              </w:pBdr>
              <w:spacing w:after="200" w:line="276" w:lineRule="auto"/>
              <w:ind w:left="360"/>
              <w:rPr>
                <w:rFonts w:ascii="Arial" w:hAnsi="Arial" w:cs="Arial"/>
              </w:rPr>
            </w:pPr>
          </w:p>
        </w:tc>
      </w:tr>
      <w:tr w:rsidR="004D47C7" w:rsidRPr="001209E3" w14:paraId="6CCD9ED0" w14:textId="77777777" w:rsidTr="00792A3E">
        <w:tc>
          <w:tcPr>
            <w:tcW w:w="5832" w:type="dxa"/>
            <w:shd w:val="clear" w:color="auto" w:fill="D9D9D9" w:themeFill="background1" w:themeFillShade="D9"/>
          </w:tcPr>
          <w:p w14:paraId="3C54738A" w14:textId="77777777" w:rsidR="00B953E1" w:rsidRPr="001209E3" w:rsidRDefault="00B953E1" w:rsidP="00B953E1">
            <w:pPr>
              <w:rPr>
                <w:rFonts w:ascii="Arial" w:hAnsi="Arial" w:cs="Arial"/>
                <w:b/>
              </w:rPr>
            </w:pPr>
            <w:r w:rsidRPr="001209E3">
              <w:rPr>
                <w:rFonts w:ascii="Arial" w:hAnsi="Arial" w:cs="Arial"/>
                <w:b/>
              </w:rPr>
              <w:lastRenderedPageBreak/>
              <w:t xml:space="preserve">Range of Writing </w:t>
            </w:r>
          </w:p>
          <w:p w14:paraId="0EE14F0D" w14:textId="77777777" w:rsidR="004D47C7" w:rsidRPr="001209E3" w:rsidRDefault="00B953E1" w:rsidP="00B953E1">
            <w:pPr>
              <w:pStyle w:val="ListParagraph"/>
              <w:numPr>
                <w:ilvl w:val="0"/>
                <w:numId w:val="15"/>
              </w:numPr>
              <w:rPr>
                <w:rFonts w:ascii="Arial" w:hAnsi="Arial" w:cs="Arial"/>
              </w:rPr>
            </w:pPr>
            <w:r w:rsidRPr="001209E3">
              <w:rPr>
                <w:rFonts w:ascii="Arial" w:hAnsi="Arial" w:cs="Arial"/>
                <w:color w:val="000000"/>
              </w:rPr>
              <w:t>Write routinely over extended time frames (time for research, reflection, and revision) and shorter time frames (a single sitting or a day or two) for a range of tasks, purposes, and audiences.</w:t>
            </w:r>
          </w:p>
        </w:tc>
        <w:tc>
          <w:tcPr>
            <w:tcW w:w="5832" w:type="dxa"/>
            <w:shd w:val="clear" w:color="auto" w:fill="000000" w:themeFill="text1"/>
          </w:tcPr>
          <w:p w14:paraId="74A257FF" w14:textId="77777777" w:rsidR="004D47C7" w:rsidRPr="001209E3" w:rsidRDefault="004D47C7">
            <w:pPr>
              <w:rPr>
                <w:rFonts w:ascii="Arial" w:hAnsi="Arial" w:cs="Arial"/>
              </w:rPr>
            </w:pPr>
          </w:p>
        </w:tc>
        <w:tc>
          <w:tcPr>
            <w:tcW w:w="5832" w:type="dxa"/>
          </w:tcPr>
          <w:p w14:paraId="05322DAE" w14:textId="77777777" w:rsidR="00BB1D1E" w:rsidRPr="001209E3" w:rsidRDefault="00BB1D1E" w:rsidP="00BB1D1E">
            <w:pPr>
              <w:rPr>
                <w:rFonts w:ascii="Arial" w:hAnsi="Arial" w:cs="Arial"/>
                <w:b/>
              </w:rPr>
            </w:pPr>
            <w:r w:rsidRPr="001209E3">
              <w:rPr>
                <w:rFonts w:ascii="Arial" w:hAnsi="Arial" w:cs="Arial"/>
                <w:b/>
              </w:rPr>
              <w:t xml:space="preserve">Range of Writing </w:t>
            </w:r>
          </w:p>
          <w:p w14:paraId="1316CD45" w14:textId="3DFAF08E" w:rsidR="004D47C7" w:rsidRPr="001209E3" w:rsidRDefault="00BB1D1E">
            <w:pPr>
              <w:rPr>
                <w:rFonts w:ascii="Arial" w:hAnsi="Arial" w:cs="Arial"/>
              </w:rPr>
            </w:pPr>
            <w:r w:rsidRPr="001209E3">
              <w:rPr>
                <w:rFonts w:ascii="Arial" w:hAnsi="Arial" w:cs="Arial"/>
              </w:rPr>
              <w:t>Range of writing statement moved to preamble.</w:t>
            </w:r>
          </w:p>
        </w:tc>
      </w:tr>
    </w:tbl>
    <w:p w14:paraId="60C0B8B3" w14:textId="77777777" w:rsidR="004D47C7" w:rsidRPr="001209E3" w:rsidRDefault="004D47C7">
      <w:pPr>
        <w:rPr>
          <w:rFonts w:ascii="Arial" w:hAnsi="Arial" w:cs="Arial"/>
        </w:rPr>
      </w:pPr>
    </w:p>
    <w:sectPr w:rsidR="004D47C7" w:rsidRPr="001209E3" w:rsidSect="004D47C7">
      <w:headerReference w:type="default" r:id="rId10"/>
      <w:footerReference w:type="default" r:id="rId11"/>
      <w:pgSz w:w="20160" w:h="12240" w:orient="landscape" w:code="5"/>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F30A10" w14:textId="77777777" w:rsidR="00E846D4" w:rsidRDefault="00E846D4" w:rsidP="00290949">
      <w:pPr>
        <w:spacing w:after="0" w:line="240" w:lineRule="auto"/>
      </w:pPr>
      <w:r>
        <w:separator/>
      </w:r>
    </w:p>
  </w:endnote>
  <w:endnote w:type="continuationSeparator" w:id="0">
    <w:p w14:paraId="70C5583D" w14:textId="77777777" w:rsidR="00E846D4" w:rsidRDefault="00E846D4" w:rsidP="002909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2BA371" w14:textId="765FC0C9" w:rsidR="00290949" w:rsidRDefault="001D1979">
    <w:pPr>
      <w:pStyle w:val="Footer"/>
    </w:pPr>
    <w:r>
      <w:t>August 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90F1D1" w14:textId="77777777" w:rsidR="00E846D4" w:rsidRDefault="00E846D4" w:rsidP="00290949">
      <w:pPr>
        <w:spacing w:after="0" w:line="240" w:lineRule="auto"/>
      </w:pPr>
      <w:r>
        <w:separator/>
      </w:r>
    </w:p>
  </w:footnote>
  <w:footnote w:type="continuationSeparator" w:id="0">
    <w:p w14:paraId="4F776731" w14:textId="77777777" w:rsidR="00E846D4" w:rsidRDefault="00E846D4" w:rsidP="002909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F47DE3" w14:textId="690E2DD4" w:rsidR="00290949" w:rsidRDefault="00B75721" w:rsidP="00DD2DB8">
    <w:pPr>
      <w:pStyle w:val="Header"/>
      <w:jc w:val="center"/>
    </w:pPr>
    <w:r>
      <w:t xml:space="preserve">Maine Learning Results English Language Arts </w:t>
    </w:r>
    <w:r w:rsidR="00DD2DB8">
      <w:t>Standards, Updated 2020</w:t>
    </w:r>
  </w:p>
  <w:p w14:paraId="60010E7B" w14:textId="3E842EC2" w:rsidR="001D1979" w:rsidRDefault="001D1979" w:rsidP="00DD2DB8">
    <w:pPr>
      <w:pStyle w:val="Header"/>
      <w:jc w:val="center"/>
    </w:pPr>
    <w:r>
      <w:t>Map of Anchor Standards with Explanation for Revisions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53707"/>
    <w:multiLevelType w:val="multilevel"/>
    <w:tmpl w:val="6F627FFA"/>
    <w:lvl w:ilvl="0">
      <w:start w:val="4"/>
      <w:numFmt w:val="decimal"/>
      <w:lvlText w:val="%1."/>
      <w:lvlJc w:val="left"/>
      <w:pPr>
        <w:ind w:left="360" w:hanging="360"/>
      </w:pPr>
      <w:rPr>
        <w:sz w:val="24"/>
        <w:szCs w:val="24"/>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040B56C4"/>
    <w:multiLevelType w:val="multilevel"/>
    <w:tmpl w:val="B63215A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21B5341"/>
    <w:multiLevelType w:val="multilevel"/>
    <w:tmpl w:val="4E8A8C1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6200C35"/>
    <w:multiLevelType w:val="multilevel"/>
    <w:tmpl w:val="EF08A404"/>
    <w:lvl w:ilvl="0">
      <w:start w:val="3"/>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9D70D13"/>
    <w:multiLevelType w:val="multilevel"/>
    <w:tmpl w:val="99781756"/>
    <w:lvl w:ilvl="0">
      <w:start w:val="1"/>
      <w:numFmt w:val="decimal"/>
      <w:lvlText w:val="%1."/>
      <w:lvlJc w:val="left"/>
      <w:pPr>
        <w:ind w:left="360" w:hanging="360"/>
      </w:pPr>
      <w:rPr>
        <w:sz w:val="24"/>
        <w:szCs w:val="24"/>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1C81415F"/>
    <w:multiLevelType w:val="multilevel"/>
    <w:tmpl w:val="36A491DE"/>
    <w:lvl w:ilvl="0">
      <w:start w:val="1"/>
      <w:numFmt w:val="decimal"/>
      <w:lvlText w:val="%1."/>
      <w:lvlJc w:val="left"/>
      <w:pPr>
        <w:ind w:left="36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FA94463"/>
    <w:multiLevelType w:val="multilevel"/>
    <w:tmpl w:val="800CBF8E"/>
    <w:lvl w:ilvl="0">
      <w:start w:val="7"/>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1152A7E"/>
    <w:multiLevelType w:val="multilevel"/>
    <w:tmpl w:val="BDFE3080"/>
    <w:lvl w:ilvl="0">
      <w:start w:val="1"/>
      <w:numFmt w:val="decimal"/>
      <w:lvlText w:val="%1."/>
      <w:lvlJc w:val="left"/>
      <w:pPr>
        <w:ind w:left="360" w:hanging="360"/>
      </w:pPr>
      <w:rPr>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CB10A7F"/>
    <w:multiLevelType w:val="multilevel"/>
    <w:tmpl w:val="DCAE9DAA"/>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42697D17"/>
    <w:multiLevelType w:val="multilevel"/>
    <w:tmpl w:val="5E682F1C"/>
    <w:lvl w:ilvl="0">
      <w:start w:val="4"/>
      <w:numFmt w:val="decimal"/>
      <w:lvlText w:val="%1."/>
      <w:lvlJc w:val="left"/>
      <w:pPr>
        <w:ind w:left="36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453D7FA1"/>
    <w:multiLevelType w:val="multilevel"/>
    <w:tmpl w:val="22102E38"/>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48D90101"/>
    <w:multiLevelType w:val="multilevel"/>
    <w:tmpl w:val="7B282EE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4C3C5B30"/>
    <w:multiLevelType w:val="multilevel"/>
    <w:tmpl w:val="01F6A2D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52636EBE"/>
    <w:multiLevelType w:val="multilevel"/>
    <w:tmpl w:val="9378E4E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55C07C4C"/>
    <w:multiLevelType w:val="multilevel"/>
    <w:tmpl w:val="9F74C2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56210030"/>
    <w:multiLevelType w:val="multilevel"/>
    <w:tmpl w:val="B448CC4C"/>
    <w:lvl w:ilvl="0">
      <w:start w:val="1"/>
      <w:numFmt w:val="decimal"/>
      <w:lvlText w:val="%1."/>
      <w:lvlJc w:val="left"/>
      <w:pPr>
        <w:ind w:left="360" w:hanging="360"/>
      </w:pPr>
      <w:rPr>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 w15:restartNumberingAfterBreak="0">
    <w:nsid w:val="5F9A6038"/>
    <w:multiLevelType w:val="multilevel"/>
    <w:tmpl w:val="3EFCBB3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7" w15:restartNumberingAfterBreak="0">
    <w:nsid w:val="63FE533A"/>
    <w:multiLevelType w:val="multilevel"/>
    <w:tmpl w:val="366E7C10"/>
    <w:lvl w:ilvl="0">
      <w:start w:val="10"/>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666A3E29"/>
    <w:multiLevelType w:val="multilevel"/>
    <w:tmpl w:val="EF90F9A4"/>
    <w:lvl w:ilvl="0">
      <w:start w:val="1"/>
      <w:numFmt w:val="decimal"/>
      <w:lvlText w:val="%1."/>
      <w:lvlJc w:val="left"/>
      <w:pPr>
        <w:ind w:left="360" w:hanging="360"/>
      </w:pPr>
      <w:rPr>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9" w15:restartNumberingAfterBreak="0">
    <w:nsid w:val="67CD6E2C"/>
    <w:multiLevelType w:val="multilevel"/>
    <w:tmpl w:val="9904CA4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6A3D7009"/>
    <w:multiLevelType w:val="multilevel"/>
    <w:tmpl w:val="C804C39E"/>
    <w:lvl w:ilvl="0">
      <w:start w:val="4"/>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6C901CA0"/>
    <w:multiLevelType w:val="multilevel"/>
    <w:tmpl w:val="CBE2245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717A24F6"/>
    <w:multiLevelType w:val="multilevel"/>
    <w:tmpl w:val="720822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7A567C54"/>
    <w:multiLevelType w:val="multilevel"/>
    <w:tmpl w:val="0DC6B19E"/>
    <w:lvl w:ilvl="0">
      <w:start w:val="4"/>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7B38579D"/>
    <w:multiLevelType w:val="multilevel"/>
    <w:tmpl w:val="C586390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15:restartNumberingAfterBreak="0">
    <w:nsid w:val="7F61719E"/>
    <w:multiLevelType w:val="multilevel"/>
    <w:tmpl w:val="17CC388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16"/>
  </w:num>
  <w:num w:numId="2">
    <w:abstractNumId w:val="3"/>
  </w:num>
  <w:num w:numId="3">
    <w:abstractNumId w:val="10"/>
  </w:num>
  <w:num w:numId="4">
    <w:abstractNumId w:val="20"/>
  </w:num>
  <w:num w:numId="5">
    <w:abstractNumId w:val="5"/>
  </w:num>
  <w:num w:numId="6">
    <w:abstractNumId w:val="9"/>
  </w:num>
  <w:num w:numId="7">
    <w:abstractNumId w:val="25"/>
  </w:num>
  <w:num w:numId="8">
    <w:abstractNumId w:val="15"/>
  </w:num>
  <w:num w:numId="9">
    <w:abstractNumId w:val="18"/>
  </w:num>
  <w:num w:numId="10">
    <w:abstractNumId w:val="8"/>
  </w:num>
  <w:num w:numId="11">
    <w:abstractNumId w:val="23"/>
  </w:num>
  <w:num w:numId="12">
    <w:abstractNumId w:val="6"/>
  </w:num>
  <w:num w:numId="13">
    <w:abstractNumId w:val="17"/>
  </w:num>
  <w:num w:numId="14">
    <w:abstractNumId w:val="7"/>
  </w:num>
  <w:num w:numId="15">
    <w:abstractNumId w:val="0"/>
  </w:num>
  <w:num w:numId="16">
    <w:abstractNumId w:val="4"/>
  </w:num>
  <w:num w:numId="17">
    <w:abstractNumId w:val="21"/>
  </w:num>
  <w:num w:numId="18">
    <w:abstractNumId w:val="19"/>
  </w:num>
  <w:num w:numId="19">
    <w:abstractNumId w:val="11"/>
  </w:num>
  <w:num w:numId="20">
    <w:abstractNumId w:val="24"/>
  </w:num>
  <w:num w:numId="21">
    <w:abstractNumId w:val="1"/>
  </w:num>
  <w:num w:numId="22">
    <w:abstractNumId w:val="14"/>
  </w:num>
  <w:num w:numId="23">
    <w:abstractNumId w:val="12"/>
  </w:num>
  <w:num w:numId="24">
    <w:abstractNumId w:val="2"/>
  </w:num>
  <w:num w:numId="25">
    <w:abstractNumId w:val="22"/>
  </w:num>
  <w:num w:numId="2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4D47C7"/>
    <w:rsid w:val="00091F4F"/>
    <w:rsid w:val="001209E3"/>
    <w:rsid w:val="001C1598"/>
    <w:rsid w:val="001D1979"/>
    <w:rsid w:val="00257CD9"/>
    <w:rsid w:val="00290949"/>
    <w:rsid w:val="00321CE5"/>
    <w:rsid w:val="00482130"/>
    <w:rsid w:val="004C7C0D"/>
    <w:rsid w:val="004D47C7"/>
    <w:rsid w:val="0051364B"/>
    <w:rsid w:val="0054765C"/>
    <w:rsid w:val="005F7E79"/>
    <w:rsid w:val="006929EC"/>
    <w:rsid w:val="007225CE"/>
    <w:rsid w:val="00755216"/>
    <w:rsid w:val="007638A1"/>
    <w:rsid w:val="00767CA8"/>
    <w:rsid w:val="00792A3E"/>
    <w:rsid w:val="008B2BB2"/>
    <w:rsid w:val="008B4ECC"/>
    <w:rsid w:val="008C3719"/>
    <w:rsid w:val="0095772D"/>
    <w:rsid w:val="009B332A"/>
    <w:rsid w:val="00AA42C2"/>
    <w:rsid w:val="00AB710D"/>
    <w:rsid w:val="00B75721"/>
    <w:rsid w:val="00B953E1"/>
    <w:rsid w:val="00BB1D1E"/>
    <w:rsid w:val="00C44A82"/>
    <w:rsid w:val="00D60C7B"/>
    <w:rsid w:val="00DD2DB8"/>
    <w:rsid w:val="00E846D4"/>
    <w:rsid w:val="00F702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D4B4FD"/>
  <w15:chartTrackingRefBased/>
  <w15:docId w15:val="{3570562B-BEC2-4C52-B61F-389186F903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D47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B953E1"/>
    <w:pPr>
      <w:keepNext/>
      <w:keepLines/>
      <w:spacing w:before="480" w:after="120"/>
    </w:pPr>
    <w:rPr>
      <w:rFonts w:ascii="Calibri" w:eastAsia="Calibri" w:hAnsi="Calibri" w:cs="Calibri"/>
      <w:b/>
      <w:sz w:val="72"/>
      <w:szCs w:val="72"/>
    </w:rPr>
  </w:style>
  <w:style w:type="character" w:customStyle="1" w:styleId="TitleChar">
    <w:name w:val="Title Char"/>
    <w:basedOn w:val="DefaultParagraphFont"/>
    <w:link w:val="Title"/>
    <w:uiPriority w:val="10"/>
    <w:rsid w:val="00B953E1"/>
    <w:rPr>
      <w:rFonts w:ascii="Calibri" w:eastAsia="Calibri" w:hAnsi="Calibri" w:cs="Calibri"/>
      <w:b/>
      <w:sz w:val="72"/>
      <w:szCs w:val="72"/>
    </w:rPr>
  </w:style>
  <w:style w:type="paragraph" w:styleId="ListParagraph">
    <w:name w:val="List Paragraph"/>
    <w:basedOn w:val="Normal"/>
    <w:uiPriority w:val="34"/>
    <w:qFormat/>
    <w:rsid w:val="00B953E1"/>
    <w:pPr>
      <w:ind w:left="720"/>
      <w:contextualSpacing/>
    </w:pPr>
  </w:style>
  <w:style w:type="paragraph" w:styleId="Header">
    <w:name w:val="header"/>
    <w:basedOn w:val="Normal"/>
    <w:link w:val="HeaderChar"/>
    <w:uiPriority w:val="99"/>
    <w:unhideWhenUsed/>
    <w:rsid w:val="0029094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0949"/>
  </w:style>
  <w:style w:type="paragraph" w:styleId="Footer">
    <w:name w:val="footer"/>
    <w:basedOn w:val="Normal"/>
    <w:link w:val="FooterChar"/>
    <w:uiPriority w:val="99"/>
    <w:unhideWhenUsed/>
    <w:rsid w:val="0029094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09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F489FA263FB5543BC7163C05C51A54B" ma:contentTypeVersion="13" ma:contentTypeDescription="Create a new document." ma:contentTypeScope="" ma:versionID="11c721f48a8fc0a3f0a04e3720974aa9">
  <xsd:schema xmlns:xsd="http://www.w3.org/2001/XMLSchema" xmlns:xs="http://www.w3.org/2001/XMLSchema" xmlns:p="http://schemas.microsoft.com/office/2006/metadata/properties" xmlns:ns3="e2c2f301-4a03-4ece-b5a5-e8fe594b9300" xmlns:ns4="5ca6cff0-282a-474a-8a9a-e57004c19a3a" targetNamespace="http://schemas.microsoft.com/office/2006/metadata/properties" ma:root="true" ma:fieldsID="70b8ce6f86489f07bf11e3f6c70efa1b" ns3:_="" ns4:_="">
    <xsd:import namespace="e2c2f301-4a03-4ece-b5a5-e8fe594b9300"/>
    <xsd:import namespace="5ca6cff0-282a-474a-8a9a-e57004c19a3a"/>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Locatio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c2f301-4a03-4ece-b5a5-e8fe594b930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ca6cff0-282a-474a-8a9a-e57004c19a3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8508AFF-E81C-4A46-A0AD-E24161A0705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56B27E3-DCF5-4805-8A31-8D05093A45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c2f301-4a03-4ece-b5a5-e8fe594b9300"/>
    <ds:schemaRef ds:uri="5ca6cff0-282a-474a-8a9a-e57004c19a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046AF4D-87C6-4B2B-9271-6DDBDA0DC40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73</TotalTime>
  <Pages>6</Pages>
  <Words>2307</Words>
  <Characters>13155</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Dunton, Morgan</dc:creator>
  <cp:keywords/>
  <dc:description/>
  <cp:lastModifiedBy>Dunton, Morgan</cp:lastModifiedBy>
  <cp:revision>27</cp:revision>
  <dcterms:created xsi:type="dcterms:W3CDTF">2020-07-30T14:36:00Z</dcterms:created>
  <dcterms:modified xsi:type="dcterms:W3CDTF">2021-03-10T19:04:00Z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0x0101008F489FA263FB5543BC7163C05C51A54B</vt:lpwstr>
  </property>
</Properties>
</file>