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77" w:rsidRPr="0090124B" w:rsidRDefault="00482757">
      <w:pPr>
        <w:rPr>
          <w:b/>
          <w:sz w:val="24"/>
          <w:szCs w:val="24"/>
        </w:rPr>
      </w:pPr>
      <w:bookmarkStart w:id="0" w:name="_GoBack"/>
      <w:bookmarkEnd w:id="0"/>
      <w:r w:rsidRPr="0090124B">
        <w:rPr>
          <w:b/>
          <w:sz w:val="24"/>
          <w:szCs w:val="24"/>
        </w:rPr>
        <w:t xml:space="preserve">Federal Grant </w:t>
      </w:r>
      <w:r w:rsidR="0090124B" w:rsidRPr="0090124B">
        <w:rPr>
          <w:b/>
          <w:sz w:val="24"/>
          <w:szCs w:val="24"/>
        </w:rPr>
        <w:t xml:space="preserve">Reimbursement System: </w:t>
      </w:r>
      <w:r w:rsidR="00F41438">
        <w:rPr>
          <w:b/>
          <w:sz w:val="24"/>
          <w:szCs w:val="24"/>
        </w:rPr>
        <w:t>Guidance for Uploading Supporting D</w:t>
      </w:r>
      <w:r w:rsidR="00911D77" w:rsidRPr="0090124B">
        <w:rPr>
          <w:b/>
          <w:sz w:val="24"/>
          <w:szCs w:val="24"/>
        </w:rPr>
        <w:t>ocumentation</w:t>
      </w:r>
    </w:p>
    <w:p w:rsidR="00911D77" w:rsidRDefault="00911D77"/>
    <w:p w:rsidR="00D4634F" w:rsidRDefault="0090124B">
      <w:r>
        <w:t xml:space="preserve">Expenditures for </w:t>
      </w:r>
      <w:r>
        <w:rPr>
          <w:u w:val="single"/>
        </w:rPr>
        <w:t xml:space="preserve">future purchases </w:t>
      </w:r>
      <w:r w:rsidRPr="0090124B">
        <w:t xml:space="preserve">or </w:t>
      </w:r>
      <w:r>
        <w:rPr>
          <w:u w:val="single"/>
        </w:rPr>
        <w:t>projected costs</w:t>
      </w:r>
      <w:r>
        <w:t xml:space="preserve"> cannot be submitted to the Maine DOE at any time on a claim of reimbursement. </w:t>
      </w:r>
    </w:p>
    <w:p w:rsidR="004840C0" w:rsidRDefault="004840C0"/>
    <w:p w:rsidR="004840C0" w:rsidRDefault="004840C0">
      <w:r>
        <w:t>Compliance with the Department’s during the award monitoring will accomplish two things:</w:t>
      </w:r>
    </w:p>
    <w:p w:rsidR="004840C0" w:rsidRDefault="004840C0" w:rsidP="004840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expenditure has been paid in accordance with the reimbursement process and</w:t>
      </w:r>
    </w:p>
    <w:p w:rsidR="004840C0" w:rsidRPr="004840C0" w:rsidRDefault="004840C0" w:rsidP="004840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expenditure is allowable, allocable, reasonable, and necessary per conditions of the grant award</w:t>
      </w:r>
    </w:p>
    <w:p w:rsidR="00D4634F" w:rsidRDefault="00D4634F">
      <w:pPr>
        <w:rPr>
          <w:rFonts w:ascii="Times New Roman" w:hAnsi="Times New Roman" w:cs="Times New Roman"/>
        </w:rPr>
      </w:pPr>
    </w:p>
    <w:p w:rsidR="00C71E45" w:rsidRPr="00E34FE2" w:rsidRDefault="005054FA">
      <w:pPr>
        <w:rPr>
          <w:rFonts w:ascii="Times New Roman" w:hAnsi="Times New Roman" w:cs="Times New Roman"/>
          <w:b/>
        </w:rPr>
      </w:pPr>
      <w:r w:rsidRPr="00E34FE2">
        <w:rPr>
          <w:rFonts w:ascii="Times New Roman" w:hAnsi="Times New Roman" w:cs="Times New Roman"/>
          <w:b/>
        </w:rPr>
        <w:t xml:space="preserve">If the invoice is supported by five or fewer </w:t>
      </w:r>
      <w:r w:rsidR="004840C0">
        <w:rPr>
          <w:rFonts w:ascii="Times New Roman" w:hAnsi="Times New Roman" w:cs="Times New Roman"/>
          <w:b/>
        </w:rPr>
        <w:t>expenditure items</w:t>
      </w:r>
      <w:r w:rsidR="00482757" w:rsidRPr="00E34FE2">
        <w:rPr>
          <w:rFonts w:ascii="Times New Roman" w:hAnsi="Times New Roman" w:cs="Times New Roman"/>
          <w:b/>
        </w:rPr>
        <w:t xml:space="preserve"> of supporting documentation</w:t>
      </w:r>
      <w:r w:rsidR="005A774C">
        <w:rPr>
          <w:rFonts w:ascii="Times New Roman" w:hAnsi="Times New Roman" w:cs="Times New Roman"/>
          <w:b/>
        </w:rPr>
        <w:t xml:space="preserve"> </w:t>
      </w:r>
      <w:r w:rsidRPr="00E34FE2">
        <w:rPr>
          <w:rFonts w:ascii="Times New Roman" w:hAnsi="Times New Roman" w:cs="Times New Roman"/>
          <w:b/>
        </w:rPr>
        <w:t>submit</w:t>
      </w:r>
      <w:r w:rsidR="00C71E45" w:rsidRPr="00E34FE2">
        <w:rPr>
          <w:rFonts w:ascii="Times New Roman" w:hAnsi="Times New Roman" w:cs="Times New Roman"/>
          <w:b/>
        </w:rPr>
        <w:t>:</w:t>
      </w:r>
    </w:p>
    <w:p w:rsidR="005054FA" w:rsidRDefault="00C71E45" w:rsidP="00C71E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054FA" w:rsidRPr="00C71E45">
        <w:rPr>
          <w:rFonts w:ascii="Times New Roman" w:hAnsi="Times New Roman" w:cs="Times New Roman"/>
        </w:rPr>
        <w:t xml:space="preserve">etailed </w:t>
      </w:r>
      <w:r w:rsidR="005054FA" w:rsidRPr="004840C0">
        <w:rPr>
          <w:rFonts w:ascii="Times New Roman" w:hAnsi="Times New Roman" w:cs="Times New Roman"/>
          <w:u w:val="single"/>
        </w:rPr>
        <w:t xml:space="preserve">expenditure report </w:t>
      </w:r>
      <w:r w:rsidR="005054FA" w:rsidRPr="00C71E45">
        <w:rPr>
          <w:rFonts w:ascii="Times New Roman" w:hAnsi="Times New Roman" w:cs="Times New Roman"/>
        </w:rPr>
        <w:t xml:space="preserve">for the </w:t>
      </w:r>
      <w:r w:rsidRPr="00C71E45">
        <w:rPr>
          <w:rFonts w:ascii="Times New Roman" w:hAnsi="Times New Roman" w:cs="Times New Roman"/>
        </w:rPr>
        <w:t>billing period indicated on the invoice</w:t>
      </w:r>
    </w:p>
    <w:p w:rsidR="00C71E45" w:rsidRDefault="00C71E45" w:rsidP="00C71E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  <w:b/>
          <w:u w:val="single"/>
        </w:rPr>
        <w:t>And</w:t>
      </w:r>
      <w:r>
        <w:rPr>
          <w:rFonts w:ascii="Times New Roman" w:hAnsi="Times New Roman" w:cs="Times New Roman"/>
        </w:rPr>
        <w:t>:</w:t>
      </w:r>
    </w:p>
    <w:p w:rsidR="00482757" w:rsidRDefault="00C71E45" w:rsidP="00C71E4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Salaries &amp; Benefits – </w:t>
      </w:r>
    </w:p>
    <w:p w:rsidR="00482757" w:rsidRDefault="00AF230A" w:rsidP="0048275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expenditure audit report</w:t>
      </w:r>
      <w:r w:rsidR="00E34FE2">
        <w:rPr>
          <w:rFonts w:ascii="Times New Roman" w:hAnsi="Times New Roman" w:cs="Times New Roman"/>
        </w:rPr>
        <w:t xml:space="preserve"> </w:t>
      </w:r>
    </w:p>
    <w:p w:rsidR="00482757" w:rsidRDefault="00482757" w:rsidP="00482757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include salaries and benefits</w:t>
      </w:r>
    </w:p>
    <w:p w:rsidR="00482757" w:rsidRDefault="00482757" w:rsidP="00482757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identifies the employee</w:t>
      </w:r>
    </w:p>
    <w:p w:rsidR="00482757" w:rsidRDefault="00E34FE2" w:rsidP="0048275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E34FE2">
        <w:rPr>
          <w:rFonts w:ascii="Times New Roman" w:hAnsi="Times New Roman" w:cs="Times New Roman"/>
          <w:u w:val="single"/>
        </w:rPr>
        <w:t>and</w:t>
      </w:r>
      <w:r>
        <w:rPr>
          <w:rFonts w:ascii="Times New Roman" w:hAnsi="Times New Roman" w:cs="Times New Roman"/>
        </w:rPr>
        <w:t xml:space="preserve"> </w:t>
      </w:r>
      <w:r w:rsidR="00C71E45">
        <w:rPr>
          <w:rFonts w:ascii="Times New Roman" w:hAnsi="Times New Roman" w:cs="Times New Roman"/>
        </w:rPr>
        <w:t>time and effort documentation</w:t>
      </w:r>
      <w:r w:rsidR="00482757">
        <w:rPr>
          <w:rFonts w:ascii="Times New Roman" w:hAnsi="Times New Roman" w:cs="Times New Roman"/>
        </w:rPr>
        <w:t xml:space="preserve"> </w:t>
      </w:r>
    </w:p>
    <w:p w:rsidR="00C71E45" w:rsidRDefault="00482757" w:rsidP="00482757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recent semiannual certification or monthly personnel activity report (PAR)</w:t>
      </w:r>
    </w:p>
    <w:p w:rsidR="00C71E45" w:rsidRDefault="00C71E45" w:rsidP="00C71E4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Purchased Services/Contracts – contract and/or most recent billing invoice*</w:t>
      </w:r>
    </w:p>
    <w:p w:rsidR="00AF230A" w:rsidRDefault="00AF230A" w:rsidP="00C71E4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Lease – copy of lease</w:t>
      </w:r>
    </w:p>
    <w:p w:rsidR="00482757" w:rsidRDefault="00C71E45" w:rsidP="00C71E4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Travel – </w:t>
      </w:r>
    </w:p>
    <w:p w:rsidR="00482757" w:rsidRDefault="00C71E45" w:rsidP="0048275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detailed</w:t>
      </w:r>
      <w:proofErr w:type="gramEnd"/>
      <w:r>
        <w:rPr>
          <w:rFonts w:ascii="Times New Roman" w:hAnsi="Times New Roman" w:cs="Times New Roman"/>
        </w:rPr>
        <w:t xml:space="preserve"> travel voucher to include mileage, lodging, per diem or meals, </w:t>
      </w:r>
      <w:r w:rsidR="000F39A7">
        <w:rPr>
          <w:rFonts w:ascii="Times New Roman" w:hAnsi="Times New Roman" w:cs="Times New Roman"/>
        </w:rPr>
        <w:t xml:space="preserve">registration, </w:t>
      </w:r>
      <w:r>
        <w:rPr>
          <w:rFonts w:ascii="Times New Roman" w:hAnsi="Times New Roman" w:cs="Times New Roman"/>
        </w:rPr>
        <w:t xml:space="preserve">purpose, dates, etc. </w:t>
      </w:r>
    </w:p>
    <w:p w:rsidR="00C71E45" w:rsidRDefault="00E34FE2" w:rsidP="0048275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E34FE2">
        <w:rPr>
          <w:rFonts w:ascii="Times New Roman" w:hAnsi="Times New Roman" w:cs="Times New Roman"/>
          <w:u w:val="single"/>
        </w:rPr>
        <w:t>and</w:t>
      </w:r>
      <w:r>
        <w:rPr>
          <w:rFonts w:ascii="Times New Roman" w:hAnsi="Times New Roman" w:cs="Times New Roman"/>
        </w:rPr>
        <w:t xml:space="preserve"> </w:t>
      </w:r>
      <w:r w:rsidR="00C71E45">
        <w:rPr>
          <w:rFonts w:ascii="Times New Roman" w:hAnsi="Times New Roman" w:cs="Times New Roman"/>
        </w:rPr>
        <w:t>all applicable receipts (provide all)</w:t>
      </w:r>
    </w:p>
    <w:p w:rsidR="000F39A7" w:rsidRDefault="000F39A7" w:rsidP="0048275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include itinerary and/or event agenda </w:t>
      </w:r>
    </w:p>
    <w:p w:rsidR="00C71E45" w:rsidRDefault="00C71E45" w:rsidP="00C71E4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Supplies/Books – vendor invoice </w:t>
      </w:r>
      <w:r w:rsidRPr="00E34FE2">
        <w:rPr>
          <w:rFonts w:ascii="Times New Roman" w:hAnsi="Times New Roman" w:cs="Times New Roman"/>
          <w:u w:val="single"/>
        </w:rPr>
        <w:t>and</w:t>
      </w:r>
      <w:r>
        <w:rPr>
          <w:rFonts w:ascii="Times New Roman" w:hAnsi="Times New Roman" w:cs="Times New Roman"/>
        </w:rPr>
        <w:t xml:space="preserve"> purchase order</w:t>
      </w:r>
    </w:p>
    <w:p w:rsidR="00C71E45" w:rsidRDefault="00C71E45" w:rsidP="00C71E4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Equipment – vendor invoice </w:t>
      </w:r>
      <w:r w:rsidRPr="00E34FE2">
        <w:rPr>
          <w:rFonts w:ascii="Times New Roman" w:hAnsi="Times New Roman" w:cs="Times New Roman"/>
          <w:u w:val="single"/>
        </w:rPr>
        <w:t>and</w:t>
      </w:r>
      <w:r>
        <w:rPr>
          <w:rFonts w:ascii="Times New Roman" w:hAnsi="Times New Roman" w:cs="Times New Roman"/>
        </w:rPr>
        <w:t xml:space="preserve"> purchase order</w:t>
      </w:r>
    </w:p>
    <w:p w:rsidR="00C71E45" w:rsidRDefault="00C71E45" w:rsidP="00C71E4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Capital Equipment </w:t>
      </w:r>
      <w:r w:rsidR="00AF230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82757">
        <w:rPr>
          <w:rFonts w:ascii="Times New Roman" w:hAnsi="Times New Roman" w:cs="Times New Roman"/>
        </w:rPr>
        <w:t>vendor</w:t>
      </w:r>
      <w:r w:rsidR="00AF230A">
        <w:rPr>
          <w:rFonts w:ascii="Times New Roman" w:hAnsi="Times New Roman" w:cs="Times New Roman"/>
        </w:rPr>
        <w:t xml:space="preserve"> invoice </w:t>
      </w:r>
      <w:r w:rsidR="00AF230A" w:rsidRPr="00E34FE2">
        <w:rPr>
          <w:rFonts w:ascii="Times New Roman" w:hAnsi="Times New Roman" w:cs="Times New Roman"/>
          <w:u w:val="single"/>
        </w:rPr>
        <w:t>and</w:t>
      </w:r>
      <w:r w:rsidR="00AF230A">
        <w:rPr>
          <w:rFonts w:ascii="Times New Roman" w:hAnsi="Times New Roman" w:cs="Times New Roman"/>
        </w:rPr>
        <w:t xml:space="preserve"> purchase order</w:t>
      </w:r>
    </w:p>
    <w:p w:rsidR="000F39A7" w:rsidRPr="00C71E45" w:rsidRDefault="000F39A7" w:rsidP="000F39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expenditure report and all supporting documentation must clearly identify the expenditures in which reimbursement is being sought. Highlighters, underlining, and other ma</w:t>
      </w:r>
      <w:r w:rsidR="005A774C">
        <w:rPr>
          <w:rFonts w:ascii="Times New Roman" w:hAnsi="Times New Roman" w:cs="Times New Roman"/>
        </w:rPr>
        <w:t>rkings that do not interfere with reading the document may be used to identify the expenditures.</w:t>
      </w:r>
    </w:p>
    <w:p w:rsidR="005054FA" w:rsidRDefault="005054FA">
      <w:pPr>
        <w:rPr>
          <w:rFonts w:ascii="Times New Roman" w:hAnsi="Times New Roman" w:cs="Times New Roman"/>
        </w:rPr>
      </w:pPr>
    </w:p>
    <w:p w:rsidR="005054FA" w:rsidRPr="00E34FE2" w:rsidRDefault="00AF230A">
      <w:pPr>
        <w:rPr>
          <w:rFonts w:ascii="Times New Roman" w:hAnsi="Times New Roman" w:cs="Times New Roman"/>
          <w:b/>
        </w:rPr>
      </w:pPr>
      <w:r w:rsidRPr="00E34FE2">
        <w:rPr>
          <w:rFonts w:ascii="Times New Roman" w:hAnsi="Times New Roman" w:cs="Times New Roman"/>
          <w:b/>
        </w:rPr>
        <w:t xml:space="preserve">If the invoice is supported by more than five </w:t>
      </w:r>
      <w:r w:rsidR="004840C0">
        <w:rPr>
          <w:rFonts w:ascii="Times New Roman" w:hAnsi="Times New Roman" w:cs="Times New Roman"/>
          <w:b/>
        </w:rPr>
        <w:t>expenditures items</w:t>
      </w:r>
      <w:r w:rsidR="00482757" w:rsidRPr="00E34FE2">
        <w:rPr>
          <w:rFonts w:ascii="Times New Roman" w:hAnsi="Times New Roman" w:cs="Times New Roman"/>
          <w:b/>
        </w:rPr>
        <w:t xml:space="preserve"> of supporting documentation</w:t>
      </w:r>
      <w:r w:rsidRPr="00E34FE2">
        <w:rPr>
          <w:rFonts w:ascii="Times New Roman" w:hAnsi="Times New Roman" w:cs="Times New Roman"/>
          <w:b/>
        </w:rPr>
        <w:t xml:space="preserve"> submit:</w:t>
      </w:r>
    </w:p>
    <w:p w:rsidR="00AF230A" w:rsidRDefault="00AF230A" w:rsidP="00AF23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Detailed expenditure report</w:t>
      </w:r>
      <w:r w:rsidR="007D7498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for the billing period indicated on the invoice</w:t>
      </w:r>
      <w:r w:rsidR="00482757">
        <w:rPr>
          <w:rFonts w:ascii="Times New Roman" w:hAnsi="Times New Roman" w:cs="Times New Roman"/>
        </w:rPr>
        <w:t xml:space="preserve"> </w:t>
      </w:r>
    </w:p>
    <w:p w:rsidR="00AF230A" w:rsidRDefault="00E34FE2" w:rsidP="004827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34FE2">
        <w:rPr>
          <w:rFonts w:ascii="Times New Roman" w:hAnsi="Times New Roman" w:cs="Times New Roman"/>
          <w:u w:val="single"/>
        </w:rPr>
        <w:t>Then</w:t>
      </w:r>
      <w:r>
        <w:rPr>
          <w:rFonts w:ascii="Times New Roman" w:hAnsi="Times New Roman" w:cs="Times New Roman"/>
        </w:rPr>
        <w:t xml:space="preserve"> </w:t>
      </w:r>
      <w:r w:rsidR="00AF230A">
        <w:rPr>
          <w:rFonts w:ascii="Times New Roman" w:hAnsi="Times New Roman" w:cs="Times New Roman"/>
        </w:rPr>
        <w:t xml:space="preserve">Maine DOE Federal program staff will review the report and provide </w:t>
      </w:r>
      <w:r>
        <w:rPr>
          <w:rFonts w:ascii="Times New Roman" w:hAnsi="Times New Roman" w:cs="Times New Roman"/>
        </w:rPr>
        <w:t xml:space="preserve">you </w:t>
      </w:r>
      <w:r w:rsidR="00AF230A">
        <w:rPr>
          <w:rFonts w:ascii="Times New Roman" w:hAnsi="Times New Roman" w:cs="Times New Roman"/>
        </w:rPr>
        <w:t>a list of expenditures for review</w:t>
      </w:r>
    </w:p>
    <w:p w:rsidR="00AF230A" w:rsidRDefault="00AF230A" w:rsidP="004827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34FE2">
        <w:rPr>
          <w:rFonts w:ascii="Times New Roman" w:hAnsi="Times New Roman" w:cs="Times New Roman"/>
          <w:u w:val="single"/>
        </w:rPr>
        <w:t>When</w:t>
      </w:r>
      <w:r>
        <w:rPr>
          <w:rFonts w:ascii="Times New Roman" w:hAnsi="Times New Roman" w:cs="Times New Roman"/>
        </w:rPr>
        <w:t xml:space="preserve"> you receive the list you must submit the supporting documentatio</w:t>
      </w:r>
      <w:r w:rsidR="00E34FE2">
        <w:rPr>
          <w:rFonts w:ascii="Times New Roman" w:hAnsi="Times New Roman" w:cs="Times New Roman"/>
        </w:rPr>
        <w:t xml:space="preserve">n that coincides with the list </w:t>
      </w:r>
    </w:p>
    <w:p w:rsidR="00482757" w:rsidRDefault="00482757">
      <w:pPr>
        <w:rPr>
          <w:rFonts w:ascii="Times New Roman" w:hAnsi="Times New Roman" w:cs="Times New Roman"/>
        </w:rPr>
      </w:pPr>
    </w:p>
    <w:p w:rsidR="00D4634F" w:rsidRPr="007C55F4" w:rsidRDefault="00AF230A">
      <w:pPr>
        <w:rPr>
          <w:rFonts w:ascii="Times New Roman" w:hAnsi="Times New Roman" w:cs="Times New Roman"/>
          <w:b/>
        </w:rPr>
      </w:pPr>
      <w:r w:rsidRPr="007C55F4">
        <w:rPr>
          <w:rFonts w:ascii="Times New Roman" w:hAnsi="Times New Roman" w:cs="Times New Roman"/>
          <w:b/>
        </w:rPr>
        <w:t>Additional guidance for</w:t>
      </w:r>
      <w:r w:rsidR="00D4634F" w:rsidRPr="007C55F4">
        <w:rPr>
          <w:rFonts w:ascii="Times New Roman" w:hAnsi="Times New Roman" w:cs="Times New Roman"/>
          <w:b/>
        </w:rPr>
        <w:t xml:space="preserve"> supporting documentation</w:t>
      </w:r>
      <w:r w:rsidR="00464149" w:rsidRPr="007C55F4">
        <w:rPr>
          <w:rFonts w:ascii="Times New Roman" w:hAnsi="Times New Roman" w:cs="Times New Roman"/>
          <w:b/>
        </w:rPr>
        <w:t>:</w:t>
      </w:r>
    </w:p>
    <w:p w:rsidR="005A15BF" w:rsidRDefault="00A60881" w:rsidP="00254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Salaries &amp; Benefits </w:t>
      </w:r>
      <w:r w:rsidR="00667A98">
        <w:rPr>
          <w:rFonts w:ascii="Times New Roman" w:hAnsi="Times New Roman" w:cs="Times New Roman"/>
        </w:rPr>
        <w:t xml:space="preserve">– for any employee paid wholly or in part with Federal </w:t>
      </w:r>
      <w:r w:rsidR="00AF230A">
        <w:rPr>
          <w:rFonts w:ascii="Times New Roman" w:hAnsi="Times New Roman" w:cs="Times New Roman"/>
        </w:rPr>
        <w:t>funds</w:t>
      </w:r>
      <w:r w:rsidR="00667A98">
        <w:rPr>
          <w:rFonts w:ascii="Times New Roman" w:hAnsi="Times New Roman" w:cs="Times New Roman"/>
        </w:rPr>
        <w:t>.</w:t>
      </w:r>
      <w:r w:rsidR="00AF230A">
        <w:rPr>
          <w:rFonts w:ascii="Times New Roman" w:hAnsi="Times New Roman" w:cs="Times New Roman"/>
        </w:rPr>
        <w:t xml:space="preserve"> </w:t>
      </w:r>
      <w:proofErr w:type="spellStart"/>
      <w:r w:rsidR="00667A9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ubgrantee</w:t>
      </w:r>
      <w:proofErr w:type="spellEnd"/>
      <w:r>
        <w:rPr>
          <w:rFonts w:ascii="Times New Roman" w:hAnsi="Times New Roman" w:cs="Times New Roman"/>
        </w:rPr>
        <w:t xml:space="preserve"> will provide</w:t>
      </w:r>
      <w:r w:rsidR="00D4634F" w:rsidRPr="00254442">
        <w:rPr>
          <w:rFonts w:ascii="Times New Roman" w:hAnsi="Times New Roman" w:cs="Times New Roman"/>
        </w:rPr>
        <w:t xml:space="preserve"> </w:t>
      </w:r>
      <w:r w:rsidR="005A15BF">
        <w:rPr>
          <w:rFonts w:ascii="Times New Roman" w:hAnsi="Times New Roman" w:cs="Times New Roman"/>
        </w:rPr>
        <w:t xml:space="preserve">proof of payment </w:t>
      </w:r>
      <w:r w:rsidR="00F42196">
        <w:rPr>
          <w:rFonts w:ascii="Times New Roman" w:hAnsi="Times New Roman" w:cs="Times New Roman"/>
        </w:rPr>
        <w:t>from accounting system</w:t>
      </w:r>
      <w:r w:rsidR="00254442" w:rsidRPr="00254442">
        <w:rPr>
          <w:rFonts w:ascii="Times New Roman" w:hAnsi="Times New Roman" w:cs="Times New Roman"/>
        </w:rPr>
        <w:t xml:space="preserve"> </w:t>
      </w:r>
      <w:r w:rsidR="00B376FE" w:rsidRPr="005A774C">
        <w:rPr>
          <w:rFonts w:ascii="Times New Roman" w:hAnsi="Times New Roman" w:cs="Times New Roman"/>
          <w:u w:val="single"/>
        </w:rPr>
        <w:t>and</w:t>
      </w:r>
      <w:r w:rsidR="00B376FE">
        <w:rPr>
          <w:rFonts w:ascii="Times New Roman" w:hAnsi="Times New Roman" w:cs="Times New Roman"/>
        </w:rPr>
        <w:t xml:space="preserve"> </w:t>
      </w:r>
      <w:r w:rsidR="00254442" w:rsidRPr="00254442">
        <w:rPr>
          <w:rFonts w:ascii="Times New Roman" w:hAnsi="Times New Roman" w:cs="Times New Roman"/>
        </w:rPr>
        <w:t>time and effort</w:t>
      </w:r>
      <w:r w:rsidR="00667A98">
        <w:rPr>
          <w:rFonts w:ascii="Times New Roman" w:hAnsi="Times New Roman" w:cs="Times New Roman"/>
        </w:rPr>
        <w:t xml:space="preserve"> documentation.</w:t>
      </w:r>
    </w:p>
    <w:p w:rsidR="00133EF2" w:rsidRDefault="00133EF2" w:rsidP="005A15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payment from accounting system may include:</w:t>
      </w:r>
    </w:p>
    <w:p w:rsidR="005A15BF" w:rsidRDefault="005A15BF" w:rsidP="00133EF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15BF">
        <w:rPr>
          <w:rFonts w:ascii="Times New Roman" w:hAnsi="Times New Roman" w:cs="Times New Roman"/>
        </w:rPr>
        <w:t xml:space="preserve">Payroll register </w:t>
      </w:r>
    </w:p>
    <w:p w:rsidR="00F42196" w:rsidRDefault="00F42196" w:rsidP="00133EF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Detailed </w:t>
      </w:r>
      <w:r w:rsidR="00482757">
        <w:rPr>
          <w:rFonts w:ascii="Times New Roman" w:hAnsi="Times New Roman" w:cs="Times New Roman"/>
        </w:rPr>
        <w:t>expenditure report</w:t>
      </w:r>
      <w:r>
        <w:rPr>
          <w:rFonts w:ascii="Times New Roman" w:hAnsi="Times New Roman" w:cs="Times New Roman"/>
        </w:rPr>
        <w:t xml:space="preserve"> </w:t>
      </w:r>
    </w:p>
    <w:p w:rsidR="00F42196" w:rsidRDefault="00F42196" w:rsidP="004827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payment from Accounting System must include:</w:t>
      </w:r>
    </w:p>
    <w:p w:rsidR="00F42196" w:rsidRDefault="00F42196" w:rsidP="004827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Employee’s name</w:t>
      </w:r>
    </w:p>
    <w:p w:rsidR="00F42196" w:rsidRDefault="00F42196" w:rsidP="004827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Report must for time period indicated on request for reimbursement</w:t>
      </w:r>
    </w:p>
    <w:p w:rsidR="00F42196" w:rsidRDefault="00F42196" w:rsidP="004827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Reflect proper account coding</w:t>
      </w:r>
    </w:p>
    <w:p w:rsidR="00AF230A" w:rsidRDefault="00AF230A" w:rsidP="004827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salaries and benefits</w:t>
      </w:r>
    </w:p>
    <w:p w:rsidR="00133EF2" w:rsidRDefault="00133EF2" w:rsidP="004827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expenditure</w:t>
      </w:r>
      <w:r w:rsidR="00A60881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sought for reimbursement </w:t>
      </w:r>
      <w:r w:rsidR="00A60881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be properly highlighted or otherwise indicated for ease of verification</w:t>
      </w:r>
    </w:p>
    <w:p w:rsidR="00D4634F" w:rsidRDefault="005A15BF" w:rsidP="005A15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there is no current time and effort documentation you may submit the most recent semi-annual certification or monthly personnel activity report</w:t>
      </w:r>
      <w:r w:rsidR="00254442" w:rsidRPr="00254442">
        <w:rPr>
          <w:rFonts w:ascii="Times New Roman" w:hAnsi="Times New Roman" w:cs="Times New Roman"/>
        </w:rPr>
        <w:t xml:space="preserve"> </w:t>
      </w:r>
    </w:p>
    <w:p w:rsidR="00133EF2" w:rsidRPr="00133EF2" w:rsidRDefault="00133EF2" w:rsidP="00133E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employees may not have recent </w:t>
      </w:r>
      <w:r w:rsidR="00482757">
        <w:rPr>
          <w:rFonts w:ascii="Times New Roman" w:hAnsi="Times New Roman" w:cs="Times New Roman"/>
        </w:rPr>
        <w:t xml:space="preserve">semiannual </w:t>
      </w:r>
      <w:r>
        <w:rPr>
          <w:rFonts w:ascii="Times New Roman" w:hAnsi="Times New Roman" w:cs="Times New Roman"/>
        </w:rPr>
        <w:t xml:space="preserve">time and effort </w:t>
      </w:r>
      <w:r w:rsidR="00E34FE2">
        <w:rPr>
          <w:rFonts w:ascii="Times New Roman" w:hAnsi="Times New Roman" w:cs="Times New Roman"/>
        </w:rPr>
        <w:t>certification</w:t>
      </w:r>
      <w:r>
        <w:rPr>
          <w:rFonts w:ascii="Times New Roman" w:hAnsi="Times New Roman" w:cs="Times New Roman"/>
        </w:rPr>
        <w:t xml:space="preserve"> and should </w:t>
      </w:r>
      <w:r w:rsidR="00E34FE2">
        <w:rPr>
          <w:rFonts w:ascii="Times New Roman" w:hAnsi="Times New Roman" w:cs="Times New Roman"/>
        </w:rPr>
        <w:t>indicate that</w:t>
      </w:r>
      <w:r>
        <w:rPr>
          <w:rFonts w:ascii="Times New Roman" w:hAnsi="Times New Roman" w:cs="Times New Roman"/>
        </w:rPr>
        <w:t xml:space="preserve"> </w:t>
      </w:r>
      <w:r w:rsidR="00E34FE2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the supporting documentation</w:t>
      </w:r>
    </w:p>
    <w:p w:rsidR="00D4634F" w:rsidRDefault="00D4634F" w:rsidP="00254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4442">
        <w:rPr>
          <w:rFonts w:ascii="Times New Roman" w:hAnsi="Times New Roman" w:cs="Times New Roman"/>
        </w:rPr>
        <w:t>Purchased Services</w:t>
      </w:r>
      <w:r w:rsidR="00A60881">
        <w:rPr>
          <w:rFonts w:ascii="Times New Roman" w:hAnsi="Times New Roman" w:cs="Times New Roman"/>
        </w:rPr>
        <w:t xml:space="preserve">/Contracts </w:t>
      </w:r>
      <w:r w:rsidR="00667A98">
        <w:rPr>
          <w:rFonts w:ascii="Times New Roman" w:hAnsi="Times New Roman" w:cs="Times New Roman"/>
        </w:rPr>
        <w:t>–</w:t>
      </w:r>
      <w:r w:rsidR="00A60881">
        <w:rPr>
          <w:rFonts w:ascii="Times New Roman" w:hAnsi="Times New Roman" w:cs="Times New Roman"/>
        </w:rPr>
        <w:t xml:space="preserve"> </w:t>
      </w:r>
      <w:r w:rsidR="00667A98">
        <w:rPr>
          <w:rFonts w:ascii="Times New Roman" w:hAnsi="Times New Roman" w:cs="Times New Roman"/>
        </w:rPr>
        <w:t xml:space="preserve">include professional services, professional development and continuing education, etc. </w:t>
      </w:r>
      <w:proofErr w:type="spellStart"/>
      <w:r w:rsidR="00667A98">
        <w:rPr>
          <w:rFonts w:ascii="Times New Roman" w:hAnsi="Times New Roman" w:cs="Times New Roman"/>
        </w:rPr>
        <w:t>Subgrantees</w:t>
      </w:r>
      <w:proofErr w:type="spellEnd"/>
      <w:r w:rsidR="00667A98">
        <w:rPr>
          <w:rFonts w:ascii="Times New Roman" w:hAnsi="Times New Roman" w:cs="Times New Roman"/>
        </w:rPr>
        <w:t xml:space="preserve"> may be asked to provide one or more of the following documents:</w:t>
      </w:r>
    </w:p>
    <w:p w:rsidR="00A60881" w:rsidRPr="00667A98" w:rsidRDefault="00A60881" w:rsidP="00667A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</w:t>
      </w:r>
    </w:p>
    <w:p w:rsidR="00A60881" w:rsidRDefault="00A60881" w:rsidP="004827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contract has been previously </w:t>
      </w:r>
      <w:r w:rsidR="00482757">
        <w:rPr>
          <w:rFonts w:ascii="Times New Roman" w:hAnsi="Times New Roman" w:cs="Times New Roman"/>
        </w:rPr>
        <w:t xml:space="preserve">sent </w:t>
      </w:r>
      <w:r>
        <w:rPr>
          <w:rFonts w:ascii="Times New Roman" w:hAnsi="Times New Roman" w:cs="Times New Roman"/>
        </w:rPr>
        <w:t xml:space="preserve">then </w:t>
      </w:r>
      <w:proofErr w:type="spellStart"/>
      <w:r>
        <w:rPr>
          <w:rFonts w:ascii="Times New Roman" w:hAnsi="Times New Roman" w:cs="Times New Roman"/>
        </w:rPr>
        <w:t>subgrantee</w:t>
      </w:r>
      <w:proofErr w:type="spellEnd"/>
      <w:r>
        <w:rPr>
          <w:rFonts w:ascii="Times New Roman" w:hAnsi="Times New Roman" w:cs="Times New Roman"/>
        </w:rPr>
        <w:t xml:space="preserve"> must provide supporting documentation of contract deliverables</w:t>
      </w:r>
      <w:r w:rsidR="00482757">
        <w:rPr>
          <w:rFonts w:ascii="Times New Roman" w:hAnsi="Times New Roman" w:cs="Times New Roman"/>
        </w:rPr>
        <w:t xml:space="preserve"> i.e. billing invoice</w:t>
      </w:r>
    </w:p>
    <w:p w:rsidR="00667A98" w:rsidRDefault="00657321" w:rsidP="00667A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82757">
        <w:rPr>
          <w:rFonts w:ascii="Times New Roman" w:hAnsi="Times New Roman" w:cs="Times New Roman"/>
        </w:rPr>
        <w:t xml:space="preserve">Billing </w:t>
      </w:r>
      <w:r w:rsidR="00667A98">
        <w:rPr>
          <w:rFonts w:ascii="Times New Roman" w:hAnsi="Times New Roman" w:cs="Times New Roman"/>
        </w:rPr>
        <w:t xml:space="preserve">Invoice </w:t>
      </w:r>
      <w:r w:rsidR="00E34FE2">
        <w:rPr>
          <w:rFonts w:ascii="Times New Roman" w:hAnsi="Times New Roman" w:cs="Times New Roman"/>
        </w:rPr>
        <w:t>or other document</w:t>
      </w:r>
    </w:p>
    <w:p w:rsidR="00482757" w:rsidRDefault="00482757" w:rsidP="004827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Invoice </w:t>
      </w:r>
      <w:r>
        <w:rPr>
          <w:rFonts w:ascii="Times New Roman" w:hAnsi="Times New Roman" w:cs="Times New Roman"/>
          <w:u w:val="single"/>
        </w:rPr>
        <w:t>should</w:t>
      </w:r>
      <w:r>
        <w:rPr>
          <w:rFonts w:ascii="Times New Roman" w:hAnsi="Times New Roman" w:cs="Times New Roman"/>
        </w:rPr>
        <w:t xml:space="preserve"> include details of services or products provided or attach other documentation that provide backup to ensure services and products are rendered in compliance with contract</w:t>
      </w:r>
    </w:p>
    <w:p w:rsidR="00A60881" w:rsidRDefault="00667A98" w:rsidP="00254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Travel – </w:t>
      </w:r>
      <w:r w:rsidR="005A774C">
        <w:rPr>
          <w:rFonts w:ascii="Times New Roman" w:hAnsi="Times New Roman" w:cs="Times New Roman"/>
        </w:rPr>
        <w:t>must</w:t>
      </w:r>
      <w:r>
        <w:rPr>
          <w:rFonts w:ascii="Times New Roman" w:hAnsi="Times New Roman" w:cs="Times New Roman"/>
        </w:rPr>
        <w:t xml:space="preserve"> be requested after the fact</w:t>
      </w:r>
    </w:p>
    <w:p w:rsidR="00A60881" w:rsidRDefault="00A60881" w:rsidP="00A608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4634F" w:rsidRPr="00254442">
        <w:rPr>
          <w:rFonts w:ascii="Times New Roman" w:hAnsi="Times New Roman" w:cs="Times New Roman"/>
        </w:rPr>
        <w:t xml:space="preserve">etailed </w:t>
      </w:r>
      <w:r w:rsidR="00AF5B69">
        <w:rPr>
          <w:rFonts w:ascii="Times New Roman" w:hAnsi="Times New Roman" w:cs="Times New Roman"/>
        </w:rPr>
        <w:t xml:space="preserve">travel voucher </w:t>
      </w:r>
      <w:r w:rsidR="00D4634F" w:rsidRPr="00254442">
        <w:rPr>
          <w:rFonts w:ascii="Times New Roman" w:hAnsi="Times New Roman" w:cs="Times New Roman"/>
        </w:rPr>
        <w:t xml:space="preserve">to include </w:t>
      </w:r>
    </w:p>
    <w:p w:rsidR="00A60881" w:rsidRDefault="00A60881" w:rsidP="00E34FE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254442">
        <w:rPr>
          <w:rFonts w:ascii="Times New Roman" w:hAnsi="Times New Roman" w:cs="Times New Roman"/>
        </w:rPr>
        <w:t>M</w:t>
      </w:r>
      <w:r w:rsidR="00D4634F" w:rsidRPr="00254442">
        <w:rPr>
          <w:rFonts w:ascii="Times New Roman" w:hAnsi="Times New Roman" w:cs="Times New Roman"/>
        </w:rPr>
        <w:t>ileage</w:t>
      </w:r>
    </w:p>
    <w:p w:rsidR="00A60881" w:rsidRDefault="00A60881" w:rsidP="00E34FE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254442">
        <w:rPr>
          <w:rFonts w:ascii="Times New Roman" w:hAnsi="Times New Roman" w:cs="Times New Roman"/>
        </w:rPr>
        <w:t>L</w:t>
      </w:r>
      <w:r w:rsidR="00D4634F" w:rsidRPr="00254442">
        <w:rPr>
          <w:rFonts w:ascii="Times New Roman" w:hAnsi="Times New Roman" w:cs="Times New Roman"/>
        </w:rPr>
        <w:t>odging</w:t>
      </w:r>
    </w:p>
    <w:p w:rsidR="00A60881" w:rsidRDefault="00A60881" w:rsidP="00E34FE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4634F" w:rsidRPr="00254442">
        <w:rPr>
          <w:rFonts w:ascii="Times New Roman" w:hAnsi="Times New Roman" w:cs="Times New Roman"/>
        </w:rPr>
        <w:t>eals</w:t>
      </w:r>
      <w:r>
        <w:rPr>
          <w:rFonts w:ascii="Times New Roman" w:hAnsi="Times New Roman" w:cs="Times New Roman"/>
        </w:rPr>
        <w:t xml:space="preserve"> or per diem</w:t>
      </w:r>
    </w:p>
    <w:p w:rsidR="000F39A7" w:rsidRDefault="000F39A7" w:rsidP="00E34FE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</w:t>
      </w:r>
    </w:p>
    <w:p w:rsidR="00A60881" w:rsidRDefault="00A60881" w:rsidP="00E34FE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4634F" w:rsidRPr="00254442">
        <w:rPr>
          <w:rFonts w:ascii="Times New Roman" w:hAnsi="Times New Roman" w:cs="Times New Roman"/>
        </w:rPr>
        <w:t>urpose</w:t>
      </w:r>
    </w:p>
    <w:p w:rsidR="00A60881" w:rsidRDefault="00A60881" w:rsidP="00E34FE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4634F" w:rsidRPr="00254442">
        <w:rPr>
          <w:rFonts w:ascii="Times New Roman" w:hAnsi="Times New Roman" w:cs="Times New Roman"/>
        </w:rPr>
        <w:t>ates</w:t>
      </w:r>
      <w:r>
        <w:rPr>
          <w:rFonts w:ascii="Times New Roman" w:hAnsi="Times New Roman" w:cs="Times New Roman"/>
        </w:rPr>
        <w:t xml:space="preserve"> of travel</w:t>
      </w:r>
    </w:p>
    <w:p w:rsidR="00A60881" w:rsidRDefault="00A60881" w:rsidP="00E34FE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</w:t>
      </w:r>
    </w:p>
    <w:p w:rsidR="000F39A7" w:rsidRDefault="000F39A7" w:rsidP="00E34FE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Agenda/Itinerary</w:t>
      </w:r>
    </w:p>
    <w:p w:rsidR="00A60881" w:rsidRDefault="00A60881" w:rsidP="00E34FE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Etc.</w:t>
      </w:r>
    </w:p>
    <w:p w:rsidR="00D4634F" w:rsidRDefault="00E34FE2" w:rsidP="00A608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34FE2">
        <w:rPr>
          <w:rFonts w:ascii="Times New Roman" w:hAnsi="Times New Roman" w:cs="Times New Roman"/>
          <w:u w:val="single"/>
        </w:rPr>
        <w:t>And</w:t>
      </w:r>
      <w:r>
        <w:rPr>
          <w:rFonts w:ascii="Times New Roman" w:hAnsi="Times New Roman" w:cs="Times New Roman"/>
        </w:rPr>
        <w:t xml:space="preserve"> </w:t>
      </w:r>
      <w:r w:rsidR="000F39A7">
        <w:rPr>
          <w:rFonts w:ascii="Times New Roman" w:hAnsi="Times New Roman" w:cs="Times New Roman"/>
        </w:rPr>
        <w:t>a</w:t>
      </w:r>
      <w:r w:rsidR="00AF5B69">
        <w:rPr>
          <w:rFonts w:ascii="Times New Roman" w:hAnsi="Times New Roman" w:cs="Times New Roman"/>
        </w:rPr>
        <w:t>ll applicable receipts</w:t>
      </w:r>
      <w:r w:rsidR="00B376FE">
        <w:rPr>
          <w:rFonts w:ascii="Times New Roman" w:hAnsi="Times New Roman" w:cs="Times New Roman"/>
        </w:rPr>
        <w:t xml:space="preserve"> (please provide all)</w:t>
      </w:r>
      <w:r w:rsidR="00A60881">
        <w:rPr>
          <w:rFonts w:ascii="Times New Roman" w:hAnsi="Times New Roman" w:cs="Times New Roman"/>
        </w:rPr>
        <w:t xml:space="preserve"> </w:t>
      </w:r>
    </w:p>
    <w:p w:rsidR="00A60881" w:rsidRDefault="007D7498" w:rsidP="007D7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**Detailed expenditure report</w:t>
      </w:r>
      <w:r w:rsidR="00A60881">
        <w:rPr>
          <w:rFonts w:ascii="Times New Roman" w:hAnsi="Times New Roman" w:cs="Times New Roman"/>
        </w:rPr>
        <w:t xml:space="preserve"> from the accounting system will identify:</w:t>
      </w:r>
    </w:p>
    <w:p w:rsidR="00A60881" w:rsidRDefault="00A60881" w:rsidP="007D74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</w:t>
      </w:r>
      <w:r w:rsidR="00657321">
        <w:rPr>
          <w:rFonts w:ascii="Times New Roman" w:hAnsi="Times New Roman" w:cs="Times New Roman"/>
        </w:rPr>
        <w:t>vendor/contractor/employee etc.</w:t>
      </w:r>
    </w:p>
    <w:p w:rsidR="00A60881" w:rsidRDefault="00A60881" w:rsidP="007D74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expenditure payment(s)</w:t>
      </w:r>
    </w:p>
    <w:p w:rsidR="00A60881" w:rsidRDefault="00A60881" w:rsidP="007D74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 coding</w:t>
      </w:r>
    </w:p>
    <w:p w:rsidR="00A60881" w:rsidRDefault="00A60881" w:rsidP="007D74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Expenditure(s) sought for reimbursement will be properly highlighted or otherwise indicated for ease of verification</w:t>
      </w:r>
    </w:p>
    <w:p w:rsidR="007D7498" w:rsidRDefault="007D7498" w:rsidP="007D7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Development or Continued Education</w:t>
      </w:r>
    </w:p>
    <w:p w:rsidR="007D7498" w:rsidRDefault="005A774C" w:rsidP="007D74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</w:t>
      </w:r>
      <w:r w:rsidR="007D7498">
        <w:rPr>
          <w:rFonts w:ascii="Times New Roman" w:hAnsi="Times New Roman" w:cs="Times New Roman"/>
        </w:rPr>
        <w:t xml:space="preserve"> invoice or contract</w:t>
      </w:r>
    </w:p>
    <w:p w:rsidR="007D7498" w:rsidRDefault="007D7498" w:rsidP="007D74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Dates of attendance</w:t>
      </w:r>
    </w:p>
    <w:p w:rsidR="007D7498" w:rsidRPr="00667A98" w:rsidRDefault="007D7498" w:rsidP="007D74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Certification of Completion or other as applicable</w:t>
      </w:r>
    </w:p>
    <w:p w:rsidR="007D7498" w:rsidRDefault="00D4634F" w:rsidP="00254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4442">
        <w:rPr>
          <w:rFonts w:ascii="Times New Roman" w:hAnsi="Times New Roman" w:cs="Times New Roman"/>
        </w:rPr>
        <w:t xml:space="preserve">Supplies/Books: </w:t>
      </w:r>
    </w:p>
    <w:p w:rsidR="007D7498" w:rsidRDefault="007D7498" w:rsidP="007D74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Vendor </w:t>
      </w:r>
      <w:r w:rsidR="00D4634F" w:rsidRPr="00254442">
        <w:rPr>
          <w:rFonts w:ascii="Times New Roman" w:hAnsi="Times New Roman" w:cs="Times New Roman"/>
        </w:rPr>
        <w:t>invoice</w:t>
      </w:r>
      <w:r w:rsidR="00AF5B69">
        <w:rPr>
          <w:rFonts w:ascii="Times New Roman" w:hAnsi="Times New Roman" w:cs="Times New Roman"/>
        </w:rPr>
        <w:t xml:space="preserve"> </w:t>
      </w:r>
      <w:r w:rsidR="005A774C">
        <w:rPr>
          <w:rFonts w:ascii="Times New Roman" w:hAnsi="Times New Roman" w:cs="Times New Roman"/>
        </w:rPr>
        <w:t xml:space="preserve">or receipt </w:t>
      </w:r>
      <w:r w:rsidR="00AF5B69" w:rsidRPr="005A774C">
        <w:rPr>
          <w:rFonts w:ascii="Times New Roman" w:hAnsi="Times New Roman" w:cs="Times New Roman"/>
          <w:u w:val="single"/>
        </w:rPr>
        <w:t>and</w:t>
      </w:r>
      <w:r w:rsidR="00AF5B69">
        <w:rPr>
          <w:rFonts w:ascii="Times New Roman" w:hAnsi="Times New Roman" w:cs="Times New Roman"/>
        </w:rPr>
        <w:t xml:space="preserve"> </w:t>
      </w:r>
    </w:p>
    <w:p w:rsidR="00D4634F" w:rsidRPr="00254442" w:rsidRDefault="007D7498" w:rsidP="007D74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F5B69">
        <w:rPr>
          <w:rFonts w:ascii="Times New Roman" w:hAnsi="Times New Roman" w:cs="Times New Roman"/>
        </w:rPr>
        <w:t>urchase order</w:t>
      </w:r>
    </w:p>
    <w:p w:rsidR="007D7498" w:rsidRDefault="00D4634F" w:rsidP="00254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4442">
        <w:rPr>
          <w:rFonts w:ascii="Times New Roman" w:hAnsi="Times New Roman" w:cs="Times New Roman"/>
        </w:rPr>
        <w:t xml:space="preserve">Equipment: </w:t>
      </w:r>
    </w:p>
    <w:p w:rsidR="007D7498" w:rsidRDefault="007D7498" w:rsidP="007D74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Vendor </w:t>
      </w:r>
      <w:r w:rsidR="00D4634F" w:rsidRPr="00254442">
        <w:rPr>
          <w:rFonts w:ascii="Times New Roman" w:hAnsi="Times New Roman" w:cs="Times New Roman"/>
        </w:rPr>
        <w:t>invoice</w:t>
      </w:r>
      <w:r w:rsidR="005A774C">
        <w:rPr>
          <w:rFonts w:ascii="Times New Roman" w:hAnsi="Times New Roman" w:cs="Times New Roman"/>
        </w:rPr>
        <w:t xml:space="preserve"> or receipt</w:t>
      </w:r>
      <w:r w:rsidR="00AF5B69">
        <w:rPr>
          <w:rFonts w:ascii="Times New Roman" w:hAnsi="Times New Roman" w:cs="Times New Roman"/>
        </w:rPr>
        <w:t xml:space="preserve"> </w:t>
      </w:r>
      <w:r w:rsidR="00AF5B69" w:rsidRPr="005A774C">
        <w:rPr>
          <w:rFonts w:ascii="Times New Roman" w:hAnsi="Times New Roman" w:cs="Times New Roman"/>
          <w:u w:val="single"/>
        </w:rPr>
        <w:t>and</w:t>
      </w:r>
      <w:r w:rsidR="00AF5B69">
        <w:rPr>
          <w:rFonts w:ascii="Times New Roman" w:hAnsi="Times New Roman" w:cs="Times New Roman"/>
        </w:rPr>
        <w:t xml:space="preserve"> </w:t>
      </w:r>
    </w:p>
    <w:p w:rsidR="00D4634F" w:rsidRPr="00254442" w:rsidRDefault="007D7498" w:rsidP="007D74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F5B69">
        <w:rPr>
          <w:rFonts w:ascii="Times New Roman" w:hAnsi="Times New Roman" w:cs="Times New Roman"/>
        </w:rPr>
        <w:t>urchase order</w:t>
      </w:r>
    </w:p>
    <w:p w:rsidR="007D7498" w:rsidRDefault="00D4634F" w:rsidP="00254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4442">
        <w:rPr>
          <w:rFonts w:ascii="Times New Roman" w:hAnsi="Times New Roman" w:cs="Times New Roman"/>
        </w:rPr>
        <w:t xml:space="preserve">Capital Equipment: </w:t>
      </w:r>
    </w:p>
    <w:p w:rsidR="007D7498" w:rsidRDefault="00657321" w:rsidP="007D74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 and sales agreement,</w:t>
      </w:r>
      <w:r w:rsidR="007D7498">
        <w:rPr>
          <w:rFonts w:ascii="Times New Roman" w:hAnsi="Times New Roman" w:cs="Times New Roman"/>
        </w:rPr>
        <w:t xml:space="preserve"> vendor </w:t>
      </w:r>
      <w:r w:rsidR="00D4634F" w:rsidRPr="00254442">
        <w:rPr>
          <w:rFonts w:ascii="Times New Roman" w:hAnsi="Times New Roman" w:cs="Times New Roman"/>
        </w:rPr>
        <w:t>invoice</w:t>
      </w:r>
      <w:r w:rsidR="00AF5B69">
        <w:rPr>
          <w:rFonts w:ascii="Times New Roman" w:hAnsi="Times New Roman" w:cs="Times New Roman"/>
        </w:rPr>
        <w:t xml:space="preserve"> </w:t>
      </w:r>
      <w:r w:rsidR="005A774C">
        <w:rPr>
          <w:rFonts w:ascii="Times New Roman" w:hAnsi="Times New Roman" w:cs="Times New Roman"/>
        </w:rPr>
        <w:t xml:space="preserve"> or receipt </w:t>
      </w:r>
      <w:r w:rsidR="00AF5B69" w:rsidRPr="005A774C">
        <w:rPr>
          <w:rFonts w:ascii="Times New Roman" w:hAnsi="Times New Roman" w:cs="Times New Roman"/>
          <w:u w:val="single"/>
        </w:rPr>
        <w:t>and</w:t>
      </w:r>
    </w:p>
    <w:p w:rsidR="00D4634F" w:rsidRDefault="007D7498" w:rsidP="007D74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F5B69">
        <w:rPr>
          <w:rFonts w:ascii="Times New Roman" w:hAnsi="Times New Roman" w:cs="Times New Roman"/>
        </w:rPr>
        <w:t>urchase order</w:t>
      </w:r>
    </w:p>
    <w:p w:rsidR="00562938" w:rsidRPr="00562938" w:rsidRDefault="00562938" w:rsidP="005629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62938">
        <w:rPr>
          <w:rFonts w:ascii="Times New Roman" w:hAnsi="Times New Roman" w:cs="Times New Roman"/>
        </w:rPr>
        <w:lastRenderedPageBreak/>
        <w:t>Supporting Documentation Not Acceptable:</w:t>
      </w:r>
    </w:p>
    <w:p w:rsidR="00562938" w:rsidRDefault="00562938" w:rsidP="005629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 spreadsheets</w:t>
      </w:r>
    </w:p>
    <w:p w:rsidR="00562938" w:rsidRDefault="00562938" w:rsidP="005629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Formal reports with manual adjustments</w:t>
      </w:r>
    </w:p>
    <w:p w:rsidR="00562938" w:rsidRDefault="00562938" w:rsidP="005629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of approved budget</w:t>
      </w:r>
    </w:p>
    <w:p w:rsidR="00562938" w:rsidRDefault="00562938" w:rsidP="005629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detail report that does not include all items listed above</w:t>
      </w:r>
    </w:p>
    <w:p w:rsidR="00562938" w:rsidRDefault="00562938" w:rsidP="005629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 History that does not include all items listed above</w:t>
      </w:r>
    </w:p>
    <w:p w:rsidR="00562938" w:rsidRDefault="00562938" w:rsidP="005629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social security numbers visible on the reports</w:t>
      </w:r>
    </w:p>
    <w:p w:rsidR="00657321" w:rsidRDefault="00657321" w:rsidP="00657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Other:</w:t>
      </w:r>
    </w:p>
    <w:p w:rsidR="00657321" w:rsidRDefault="00657321" w:rsidP="006573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Copies of checks may be used for proof of payment</w:t>
      </w:r>
    </w:p>
    <w:p w:rsidR="00FD77A9" w:rsidRPr="00562938" w:rsidRDefault="00FD77A9" w:rsidP="00FD77A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Detailed expenditure report is preferred</w:t>
      </w:r>
    </w:p>
    <w:p w:rsidR="00254442" w:rsidRDefault="00254442">
      <w:pPr>
        <w:rPr>
          <w:rFonts w:ascii="Times New Roman" w:hAnsi="Times New Roman" w:cs="Times New Roman"/>
        </w:rPr>
      </w:pPr>
    </w:p>
    <w:p w:rsidR="00464149" w:rsidRDefault="00464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781C3D">
        <w:rPr>
          <w:rFonts w:ascii="Times New Roman" w:hAnsi="Times New Roman" w:cs="Times New Roman"/>
        </w:rPr>
        <w:t>there are</w:t>
      </w:r>
      <w:r>
        <w:rPr>
          <w:rFonts w:ascii="Times New Roman" w:hAnsi="Times New Roman" w:cs="Times New Roman"/>
        </w:rPr>
        <w:t xml:space="preserve"> any questions about what supporting documentation should </w:t>
      </w:r>
      <w:r w:rsidR="00781C3D"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</w:rPr>
        <w:t>provide</w:t>
      </w:r>
      <w:r w:rsidR="00781C3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please contact </w:t>
      </w:r>
      <w:r w:rsidR="00AF5B69">
        <w:rPr>
          <w:rFonts w:ascii="Times New Roman" w:hAnsi="Times New Roman" w:cs="Times New Roman"/>
        </w:rPr>
        <w:t>the grant management staff</w:t>
      </w:r>
      <w:r>
        <w:rPr>
          <w:rFonts w:ascii="Times New Roman" w:hAnsi="Times New Roman" w:cs="Times New Roman"/>
        </w:rPr>
        <w:t xml:space="preserve"> for assistance. </w:t>
      </w:r>
    </w:p>
    <w:p w:rsidR="00C71E45" w:rsidRDefault="00C71E45">
      <w:pPr>
        <w:rPr>
          <w:rFonts w:ascii="Times New Roman" w:hAnsi="Times New Roman" w:cs="Times New Roman"/>
        </w:rPr>
      </w:pPr>
    </w:p>
    <w:p w:rsidR="00C71E45" w:rsidRDefault="00C71E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</w:t>
      </w:r>
      <w:r>
        <w:t xml:space="preserve">submitting supporting documentation to </w:t>
      </w:r>
      <w:r w:rsidR="0090124B">
        <w:t>demonstrate</w:t>
      </w:r>
      <w:r>
        <w:t xml:space="preserve"> the expenditure(s) is allowable under EDGAR </w:t>
      </w:r>
      <w:r>
        <w:rPr>
          <w:rFonts w:ascii="Times New Roman" w:hAnsi="Times New Roman" w:cs="Times New Roman"/>
        </w:rPr>
        <w:t>§</w:t>
      </w:r>
      <w:r>
        <w:t xml:space="preserve">74.27, </w:t>
      </w:r>
      <w:r>
        <w:rPr>
          <w:rFonts w:ascii="Times New Roman" w:hAnsi="Times New Roman" w:cs="Times New Roman"/>
        </w:rPr>
        <w:t>§</w:t>
      </w:r>
      <w:r>
        <w:t xml:space="preserve">74.28, </w:t>
      </w:r>
      <w:r>
        <w:rPr>
          <w:rFonts w:ascii="Times New Roman" w:hAnsi="Times New Roman" w:cs="Times New Roman"/>
        </w:rPr>
        <w:t>§80.22, §80.23, OMB Circular A-21 &amp; A-87, and all other applicable State and Federal rules, laws, and regulations.</w:t>
      </w:r>
    </w:p>
    <w:p w:rsidR="00911D77" w:rsidRDefault="00911D77">
      <w:r>
        <w:rPr>
          <w:rFonts w:ascii="Times New Roman" w:hAnsi="Times New Roman" w:cs="Times New Roman"/>
        </w:rPr>
        <w:t xml:space="preserve"> </w:t>
      </w:r>
    </w:p>
    <w:p w:rsidR="00911D77" w:rsidRDefault="00781C3D">
      <w:r>
        <w:t>T</w:t>
      </w:r>
      <w:r w:rsidR="00D4634F">
        <w:t>he following website links have been provided</w:t>
      </w:r>
      <w:r>
        <w:t xml:space="preserve"> for reference</w:t>
      </w:r>
      <w:r w:rsidR="00D4634F">
        <w:t>:</w:t>
      </w:r>
    </w:p>
    <w:p w:rsidR="00097BB8" w:rsidRDefault="00097BB8"/>
    <w:p w:rsidR="00097BB8" w:rsidRDefault="00097BB8">
      <w:r>
        <w:t xml:space="preserve">EDGAR Part 74 – Administration of Grants and Agreements </w:t>
      </w:r>
      <w:proofErr w:type="gramStart"/>
      <w:r>
        <w:t>With</w:t>
      </w:r>
      <w:proofErr w:type="gramEnd"/>
      <w:r>
        <w:t xml:space="preserve"> Institutions of Higher Education, Hospitals, and Other Non-Profit Organizations </w:t>
      </w:r>
    </w:p>
    <w:p w:rsidR="00D4634F" w:rsidRDefault="008D2EA1">
      <w:hyperlink r:id="rId8" w:history="1">
        <w:r w:rsidR="00097BB8" w:rsidRPr="00BA6957">
          <w:rPr>
            <w:rStyle w:val="Hyperlink"/>
          </w:rPr>
          <w:t>http://www.ecfr.gov/cgi-bin/text-idx?c=ecfr&amp;SID=e021e2bed5999e76b53d9d5e60e22370&amp;rgn=div5&amp;view=text&amp;node=34:1.1.1.1.21&amp;idno=34</w:t>
        </w:r>
      </w:hyperlink>
      <w:r w:rsidR="00097BB8">
        <w:t xml:space="preserve"> </w:t>
      </w:r>
    </w:p>
    <w:p w:rsidR="00097BB8" w:rsidRDefault="00097BB8"/>
    <w:p w:rsidR="00911D77" w:rsidRDefault="00911D77">
      <w:r>
        <w:t xml:space="preserve">EDGAR </w:t>
      </w:r>
      <w:r w:rsidR="00D4634F">
        <w:t xml:space="preserve">Part 80 – Uniform Administrative Requirements </w:t>
      </w:r>
      <w:proofErr w:type="gramStart"/>
      <w:r w:rsidR="00D4634F">
        <w:t>For</w:t>
      </w:r>
      <w:proofErr w:type="gramEnd"/>
      <w:r w:rsidR="00D4634F">
        <w:t xml:space="preserve"> Grants And Cooperative Agreements To State And Local Governments</w:t>
      </w:r>
    </w:p>
    <w:p w:rsidR="00911D77" w:rsidRDefault="008D2EA1">
      <w:hyperlink r:id="rId9" w:history="1">
        <w:r w:rsidR="00911D77" w:rsidRPr="00F02BEE">
          <w:rPr>
            <w:rStyle w:val="Hyperlink"/>
          </w:rPr>
          <w:t>http://www.ecfr.gov/cgi-bin/text-idx?c=ecfr&amp;SID=086932763f55a79ee96960031ae55099&amp;rgn=div5&amp;view=text&amp;node=34:1.1.1.1.26&amp;idno=34</w:t>
        </w:r>
      </w:hyperlink>
    </w:p>
    <w:p w:rsidR="00911D77" w:rsidRDefault="00911D77"/>
    <w:p w:rsidR="00D4634F" w:rsidRDefault="00D4634F">
      <w:r>
        <w:t>OMB Circular A-87 – Cost Principles for State, Local, and Indian Tribal Governments</w:t>
      </w:r>
    </w:p>
    <w:p w:rsidR="00D4634F" w:rsidRDefault="008D2EA1">
      <w:hyperlink r:id="rId10" w:history="1">
        <w:r w:rsidR="00D4634F" w:rsidRPr="00F02BEE">
          <w:rPr>
            <w:rStyle w:val="Hyperlink"/>
          </w:rPr>
          <w:t>http://www.whitehouse.gov/omb/circulars_a087_2004/</w:t>
        </w:r>
      </w:hyperlink>
    </w:p>
    <w:p w:rsidR="00D4634F" w:rsidRDefault="00D4634F"/>
    <w:p w:rsidR="00B376FE" w:rsidRDefault="00B376FE">
      <w:r>
        <w:t>OMB Circular A-21 – Cost Principles for Educational Institutions</w:t>
      </w:r>
    </w:p>
    <w:p w:rsidR="00B376FE" w:rsidRDefault="008D2EA1">
      <w:hyperlink r:id="rId11" w:history="1">
        <w:r w:rsidR="00B376FE" w:rsidRPr="00120945">
          <w:rPr>
            <w:rStyle w:val="Hyperlink"/>
          </w:rPr>
          <w:t>http://www.whitehouse.gov/sites/default/files/omb/assets/omb/fedreg/2005/083105_a21.pdf</w:t>
        </w:r>
      </w:hyperlink>
    </w:p>
    <w:p w:rsidR="00B376FE" w:rsidRDefault="00B376FE"/>
    <w:p w:rsidR="00657321" w:rsidRDefault="00657321">
      <w:r>
        <w:t xml:space="preserve">This is a working document and is subject to change at any time without notice. </w:t>
      </w:r>
    </w:p>
    <w:sectPr w:rsidR="0065732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E2" w:rsidRDefault="00E34FE2" w:rsidP="00E34FE2">
      <w:r>
        <w:separator/>
      </w:r>
    </w:p>
  </w:endnote>
  <w:endnote w:type="continuationSeparator" w:id="0">
    <w:p w:rsidR="00E34FE2" w:rsidRDefault="00E34FE2" w:rsidP="00E3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E2" w:rsidRDefault="00E34FE2">
    <w:pPr>
      <w:pStyle w:val="Footer"/>
    </w:pPr>
    <w:r>
      <w:t xml:space="preserve">Updated November </w:t>
    </w:r>
    <w:r w:rsidR="00657321">
      <w:t>12</w:t>
    </w:r>
    <w:r w:rsidR="0069320A">
      <w:t xml:space="preserve">, </w:t>
    </w:r>
    <w:r>
      <w:t xml:space="preserve">2013 </w:t>
    </w:r>
    <w:proofErr w:type="spellStart"/>
    <w:r>
      <w:t>hmn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E2" w:rsidRDefault="00E34FE2" w:rsidP="00E34FE2">
      <w:r>
        <w:separator/>
      </w:r>
    </w:p>
  </w:footnote>
  <w:footnote w:type="continuationSeparator" w:id="0">
    <w:p w:rsidR="00E34FE2" w:rsidRDefault="00E34FE2" w:rsidP="00E34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B5B"/>
    <w:multiLevelType w:val="hybridMultilevel"/>
    <w:tmpl w:val="A8FE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64FE9"/>
    <w:multiLevelType w:val="hybridMultilevel"/>
    <w:tmpl w:val="EA92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1F1"/>
    <w:multiLevelType w:val="hybridMultilevel"/>
    <w:tmpl w:val="73AAC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B05DA"/>
    <w:multiLevelType w:val="hybridMultilevel"/>
    <w:tmpl w:val="5686A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D125B"/>
    <w:multiLevelType w:val="hybridMultilevel"/>
    <w:tmpl w:val="D18EB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77"/>
    <w:rsid w:val="00097BB8"/>
    <w:rsid w:val="000F39A7"/>
    <w:rsid w:val="00133EF2"/>
    <w:rsid w:val="00254442"/>
    <w:rsid w:val="00464149"/>
    <w:rsid w:val="00482757"/>
    <w:rsid w:val="004840C0"/>
    <w:rsid w:val="005054FA"/>
    <w:rsid w:val="00562938"/>
    <w:rsid w:val="005A15BF"/>
    <w:rsid w:val="005A774C"/>
    <w:rsid w:val="00657321"/>
    <w:rsid w:val="00667A98"/>
    <w:rsid w:val="0069320A"/>
    <w:rsid w:val="00781C3D"/>
    <w:rsid w:val="007C55F4"/>
    <w:rsid w:val="007D7498"/>
    <w:rsid w:val="008D2EA1"/>
    <w:rsid w:val="0090124B"/>
    <w:rsid w:val="00911D77"/>
    <w:rsid w:val="00A60881"/>
    <w:rsid w:val="00AF132B"/>
    <w:rsid w:val="00AF230A"/>
    <w:rsid w:val="00AF5B69"/>
    <w:rsid w:val="00B376FE"/>
    <w:rsid w:val="00B501F0"/>
    <w:rsid w:val="00C71E45"/>
    <w:rsid w:val="00D4634F"/>
    <w:rsid w:val="00DB4AFB"/>
    <w:rsid w:val="00E34FE2"/>
    <w:rsid w:val="00F41438"/>
    <w:rsid w:val="00F42196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D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3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44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FE2"/>
  </w:style>
  <w:style w:type="paragraph" w:styleId="Footer">
    <w:name w:val="footer"/>
    <w:basedOn w:val="Normal"/>
    <w:link w:val="FooterChar"/>
    <w:uiPriority w:val="99"/>
    <w:unhideWhenUsed/>
    <w:rsid w:val="00E34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D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3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44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FE2"/>
  </w:style>
  <w:style w:type="paragraph" w:styleId="Footer">
    <w:name w:val="footer"/>
    <w:basedOn w:val="Normal"/>
    <w:link w:val="FooterChar"/>
    <w:uiPriority w:val="99"/>
    <w:unhideWhenUsed/>
    <w:rsid w:val="00E34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r.gov/cgi-bin/text-idx?c=ecfr&amp;SID=e021e2bed5999e76b53d9d5e60e22370&amp;rgn=div5&amp;view=text&amp;node=34:1.1.1.1.21&amp;idno=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hitehouse.gov/sites/default/files/omb/assets/omb/fedreg/2005/083105_a2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hitehouse.gov/omb/circulars_a087_20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fr.gov/cgi-bin/text-idx?c=ecfr&amp;SID=086932763f55a79ee96960031ae55099&amp;rgn=div5&amp;view=text&amp;node=34:1.1.1.1.26&amp;idno=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980</Words>
  <Characters>5590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Heather M</dc:creator>
  <cp:keywords/>
  <dc:description/>
  <cp:lastModifiedBy>Wright, Stephanie</cp:lastModifiedBy>
  <cp:revision>2</cp:revision>
  <dcterms:created xsi:type="dcterms:W3CDTF">2013-11-13T18:25:00Z</dcterms:created>
  <dcterms:modified xsi:type="dcterms:W3CDTF">2013-11-13T18:25:00Z</dcterms:modified>
</cp:coreProperties>
</file>