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B7" w:rsidRPr="00356E61" w:rsidRDefault="00B13B9E" w:rsidP="00E51DB7">
      <w:pPr>
        <w:shd w:val="clear" w:color="auto" w:fill="FFFFFF"/>
        <w:spacing w:before="150" w:after="150" w:line="300" w:lineRule="atLeast"/>
        <w:outlineLvl w:val="2"/>
        <w:rPr>
          <w:rFonts w:ascii="Times New Roman" w:hAnsi="Times New Roman"/>
          <w:b/>
          <w:bCs/>
          <w:color w:val="403F3B"/>
          <w:sz w:val="22"/>
          <w:szCs w:val="22"/>
        </w:rPr>
      </w:pPr>
      <w:r w:rsidRPr="00356E61">
        <w:rPr>
          <w:rFonts w:ascii="Times New Roman" w:hAnsi="Times New Roman"/>
          <w:b/>
          <w:bCs/>
          <w:color w:val="403F3B"/>
          <w:sz w:val="22"/>
          <w:szCs w:val="22"/>
        </w:rPr>
        <w:t>Who can file a State Complaint Investigation Request</w:t>
      </w:r>
      <w:r w:rsidR="00E51DB7" w:rsidRPr="00356E61">
        <w:rPr>
          <w:rFonts w:ascii="Times New Roman" w:hAnsi="Times New Roman"/>
          <w:b/>
          <w:bCs/>
          <w:color w:val="403F3B"/>
          <w:sz w:val="22"/>
          <w:szCs w:val="22"/>
        </w:rPr>
        <w:t>?</w:t>
      </w:r>
    </w:p>
    <w:p w:rsidR="00E51DB7" w:rsidRPr="00356E61" w:rsidRDefault="00E51DB7" w:rsidP="00E51DB7">
      <w:pPr>
        <w:shd w:val="clear" w:color="auto" w:fill="FFFFFF"/>
        <w:spacing w:after="150"/>
        <w:rPr>
          <w:rFonts w:ascii="Times New Roman" w:hAnsi="Times New Roman"/>
          <w:color w:val="333333"/>
          <w:sz w:val="22"/>
          <w:szCs w:val="22"/>
        </w:rPr>
      </w:pPr>
      <w:r w:rsidRPr="00356E61">
        <w:rPr>
          <w:rFonts w:ascii="Times New Roman" w:hAnsi="Times New Roman"/>
          <w:color w:val="333333"/>
          <w:sz w:val="22"/>
          <w:szCs w:val="22"/>
        </w:rPr>
        <w:t xml:space="preserve">A state complaint </w:t>
      </w:r>
      <w:r w:rsidR="00B13B9E" w:rsidRPr="00356E61">
        <w:rPr>
          <w:rFonts w:ascii="Times New Roman" w:hAnsi="Times New Roman"/>
          <w:color w:val="333333"/>
          <w:sz w:val="22"/>
          <w:szCs w:val="22"/>
        </w:rPr>
        <w:t xml:space="preserve">investigation request </w:t>
      </w:r>
      <w:r w:rsidRPr="00356E61">
        <w:rPr>
          <w:rFonts w:ascii="Times New Roman" w:hAnsi="Times New Roman"/>
          <w:color w:val="333333"/>
          <w:sz w:val="22"/>
          <w:szCs w:val="22"/>
        </w:rPr>
        <w:t xml:space="preserve">may be filed by any </w:t>
      </w:r>
      <w:r w:rsidR="00B13B9E" w:rsidRPr="00356E61">
        <w:rPr>
          <w:rFonts w:ascii="Times New Roman" w:hAnsi="Times New Roman"/>
          <w:color w:val="333333"/>
          <w:sz w:val="22"/>
          <w:szCs w:val="22"/>
        </w:rPr>
        <w:t>individual</w:t>
      </w:r>
      <w:r w:rsidRPr="00356E61">
        <w:rPr>
          <w:rFonts w:ascii="Times New Roman" w:hAnsi="Times New Roman"/>
          <w:color w:val="333333"/>
          <w:sz w:val="22"/>
          <w:szCs w:val="22"/>
        </w:rPr>
        <w:t xml:space="preserve"> or organization. The filing party must f</w:t>
      </w:r>
      <w:r w:rsidR="00B13B9E" w:rsidRPr="00356E61">
        <w:rPr>
          <w:rFonts w:ascii="Times New Roman" w:hAnsi="Times New Roman"/>
          <w:color w:val="333333"/>
          <w:sz w:val="22"/>
          <w:szCs w:val="22"/>
        </w:rPr>
        <w:t xml:space="preserve">ile a written complaint by mail, email, fax, </w:t>
      </w:r>
      <w:r w:rsidRPr="00356E61">
        <w:rPr>
          <w:rFonts w:ascii="Times New Roman" w:hAnsi="Times New Roman"/>
          <w:color w:val="333333"/>
          <w:sz w:val="22"/>
          <w:szCs w:val="22"/>
        </w:rPr>
        <w:t>or hand-delivery to both the Department of Education and the</w:t>
      </w:r>
      <w:r w:rsidR="006714C4" w:rsidRPr="00356E61">
        <w:rPr>
          <w:rFonts w:ascii="Times New Roman" w:hAnsi="Times New Roman"/>
          <w:color w:val="333333"/>
          <w:sz w:val="22"/>
          <w:szCs w:val="22"/>
        </w:rPr>
        <w:t xml:space="preserve"> School Administrative Unit’s (SAU) Superintendent. </w:t>
      </w:r>
      <w:r w:rsidRPr="00356E61">
        <w:rPr>
          <w:rFonts w:ascii="Times New Roman" w:hAnsi="Times New Roman"/>
          <w:color w:val="333333"/>
          <w:sz w:val="22"/>
          <w:szCs w:val="22"/>
        </w:rPr>
        <w:t xml:space="preserve"> Once </w:t>
      </w:r>
      <w:r w:rsidR="006714C4" w:rsidRPr="00356E61">
        <w:rPr>
          <w:rFonts w:ascii="Times New Roman" w:hAnsi="Times New Roman"/>
          <w:color w:val="333333"/>
          <w:sz w:val="22"/>
          <w:szCs w:val="22"/>
        </w:rPr>
        <w:t>MDOE</w:t>
      </w:r>
      <w:r w:rsidRPr="00356E61">
        <w:rPr>
          <w:rFonts w:ascii="Times New Roman" w:hAnsi="Times New Roman"/>
          <w:color w:val="333333"/>
          <w:sz w:val="22"/>
          <w:szCs w:val="22"/>
        </w:rPr>
        <w:t xml:space="preserve"> has confirmed the </w:t>
      </w:r>
      <w:r w:rsidR="006714C4" w:rsidRPr="00356E61">
        <w:rPr>
          <w:rFonts w:ascii="Times New Roman" w:hAnsi="Times New Roman"/>
          <w:color w:val="333333"/>
          <w:sz w:val="22"/>
          <w:szCs w:val="22"/>
        </w:rPr>
        <w:t>SAU has received</w:t>
      </w:r>
      <w:r w:rsidRPr="00356E61">
        <w:rPr>
          <w:rFonts w:ascii="Times New Roman" w:hAnsi="Times New Roman"/>
          <w:color w:val="333333"/>
          <w:sz w:val="22"/>
          <w:szCs w:val="22"/>
        </w:rPr>
        <w:t xml:space="preserve"> the complaint, the timelines for the complaint will begin.</w:t>
      </w:r>
    </w:p>
    <w:p w:rsidR="006714C4" w:rsidRPr="00356E61" w:rsidRDefault="006714C4" w:rsidP="00E51DB7">
      <w:pPr>
        <w:shd w:val="clear" w:color="auto" w:fill="FFFFFF"/>
        <w:spacing w:before="150" w:after="150" w:line="300" w:lineRule="atLeast"/>
        <w:outlineLvl w:val="2"/>
        <w:rPr>
          <w:rFonts w:ascii="Times New Roman" w:hAnsi="Times New Roman"/>
          <w:b/>
          <w:bCs/>
          <w:color w:val="403F3B"/>
          <w:sz w:val="22"/>
          <w:szCs w:val="22"/>
        </w:rPr>
      </w:pPr>
    </w:p>
    <w:p w:rsidR="00E51DB7" w:rsidRPr="00356E61" w:rsidRDefault="00E51DB7" w:rsidP="00E51DB7">
      <w:pPr>
        <w:shd w:val="clear" w:color="auto" w:fill="FFFFFF"/>
        <w:spacing w:before="150" w:after="150" w:line="300" w:lineRule="atLeast"/>
        <w:outlineLvl w:val="2"/>
        <w:rPr>
          <w:rFonts w:ascii="Times New Roman" w:hAnsi="Times New Roman"/>
          <w:b/>
          <w:bCs/>
          <w:color w:val="403F3B"/>
          <w:sz w:val="22"/>
          <w:szCs w:val="22"/>
        </w:rPr>
      </w:pPr>
      <w:r w:rsidRPr="00356E61">
        <w:rPr>
          <w:rFonts w:ascii="Times New Roman" w:hAnsi="Times New Roman"/>
          <w:b/>
          <w:bCs/>
          <w:color w:val="403F3B"/>
          <w:sz w:val="22"/>
          <w:szCs w:val="22"/>
        </w:rPr>
        <w:t>What issues can be addressed?</w:t>
      </w:r>
    </w:p>
    <w:p w:rsidR="00E51DB7" w:rsidRPr="00356E61" w:rsidRDefault="00E51DB7" w:rsidP="006714C4">
      <w:pPr>
        <w:shd w:val="clear" w:color="auto" w:fill="FFFFFF"/>
        <w:spacing w:after="150"/>
        <w:rPr>
          <w:rFonts w:ascii="Times New Roman" w:hAnsi="Times New Roman"/>
          <w:color w:val="333333"/>
          <w:sz w:val="22"/>
          <w:szCs w:val="22"/>
        </w:rPr>
      </w:pPr>
      <w:r w:rsidRPr="00356E61">
        <w:rPr>
          <w:rFonts w:ascii="Times New Roman" w:hAnsi="Times New Roman"/>
          <w:color w:val="333333"/>
          <w:sz w:val="22"/>
          <w:szCs w:val="22"/>
        </w:rPr>
        <w:t>A State Complaint</w:t>
      </w:r>
      <w:r w:rsidR="006714C4" w:rsidRPr="00356E61">
        <w:rPr>
          <w:rFonts w:ascii="Times New Roman" w:hAnsi="Times New Roman"/>
          <w:color w:val="333333"/>
          <w:sz w:val="22"/>
          <w:szCs w:val="22"/>
        </w:rPr>
        <w:t xml:space="preserve"> investigation</w:t>
      </w:r>
      <w:r w:rsidRPr="00356E61">
        <w:rPr>
          <w:rFonts w:ascii="Times New Roman" w:hAnsi="Times New Roman"/>
          <w:color w:val="333333"/>
          <w:sz w:val="22"/>
          <w:szCs w:val="22"/>
        </w:rPr>
        <w:t xml:space="preserve"> can address any alleged</w:t>
      </w:r>
      <w:r w:rsidR="006714C4" w:rsidRPr="00356E61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6714C4" w:rsidRPr="00356E61">
        <w:rPr>
          <w:rFonts w:ascii="Times New Roman" w:hAnsi="Times New Roman"/>
          <w:color w:val="333333"/>
          <w:sz w:val="22"/>
          <w:szCs w:val="22"/>
        </w:rPr>
        <w:t>violation</w:t>
      </w:r>
      <w:r w:rsidR="006714C4" w:rsidRPr="00356E61">
        <w:rPr>
          <w:rFonts w:ascii="Times New Roman" w:hAnsi="Times New Roman"/>
          <w:color w:val="333333"/>
          <w:sz w:val="22"/>
          <w:szCs w:val="22"/>
        </w:rPr>
        <w:t xml:space="preserve"> of the </w:t>
      </w:r>
      <w:r w:rsidRPr="00356E61">
        <w:rPr>
          <w:rFonts w:ascii="Times New Roman" w:hAnsi="Times New Roman"/>
          <w:color w:val="333333"/>
          <w:sz w:val="22"/>
          <w:szCs w:val="22"/>
        </w:rPr>
        <w:t>Individuals with Disabilities Act (IDEA)</w:t>
      </w:r>
      <w:r w:rsidR="00E07965">
        <w:rPr>
          <w:rFonts w:ascii="Times New Roman" w:hAnsi="Times New Roman"/>
          <w:color w:val="333333"/>
          <w:sz w:val="22"/>
          <w:szCs w:val="22"/>
        </w:rPr>
        <w:t xml:space="preserve"> </w:t>
      </w:r>
      <w:r w:rsidR="006714C4" w:rsidRPr="00356E61">
        <w:rPr>
          <w:rFonts w:ascii="Times New Roman" w:hAnsi="Times New Roman"/>
          <w:color w:val="333333"/>
          <w:sz w:val="22"/>
          <w:szCs w:val="22"/>
        </w:rPr>
        <w:t>or the Maine Unified Special Education Regulations (MUSER)</w:t>
      </w:r>
      <w:r w:rsidRPr="00356E61">
        <w:rPr>
          <w:rFonts w:ascii="Times New Roman" w:hAnsi="Times New Roman"/>
          <w:color w:val="333333"/>
          <w:sz w:val="22"/>
          <w:szCs w:val="22"/>
        </w:rPr>
        <w:t xml:space="preserve"> that occurred within one year of the filing date. </w:t>
      </w:r>
    </w:p>
    <w:p w:rsidR="006714C4" w:rsidRPr="00356E61" w:rsidRDefault="006714C4" w:rsidP="006714C4">
      <w:pPr>
        <w:shd w:val="clear" w:color="auto" w:fill="FFFFFF"/>
        <w:spacing w:after="150"/>
        <w:rPr>
          <w:rFonts w:ascii="Times New Roman" w:hAnsi="Times New Roman"/>
          <w:color w:val="333333"/>
          <w:sz w:val="22"/>
          <w:szCs w:val="22"/>
        </w:rPr>
      </w:pPr>
    </w:p>
    <w:p w:rsidR="00E51DB7" w:rsidRPr="00356E61" w:rsidRDefault="00E51DB7" w:rsidP="00E51DB7">
      <w:pPr>
        <w:shd w:val="clear" w:color="auto" w:fill="FFFFFF"/>
        <w:spacing w:before="150" w:after="150" w:line="300" w:lineRule="atLeast"/>
        <w:outlineLvl w:val="2"/>
        <w:rPr>
          <w:rFonts w:ascii="Times New Roman" w:hAnsi="Times New Roman"/>
          <w:b/>
          <w:bCs/>
          <w:color w:val="403F3B"/>
          <w:sz w:val="22"/>
          <w:szCs w:val="22"/>
        </w:rPr>
      </w:pPr>
      <w:r w:rsidRPr="00356E61">
        <w:rPr>
          <w:rFonts w:ascii="Times New Roman" w:hAnsi="Times New Roman"/>
          <w:b/>
          <w:bCs/>
          <w:color w:val="403F3B"/>
          <w:sz w:val="22"/>
          <w:szCs w:val="22"/>
        </w:rPr>
        <w:t>How does it work?</w:t>
      </w:r>
    </w:p>
    <w:p w:rsidR="00356E61" w:rsidRPr="00356E61" w:rsidRDefault="00E51DB7" w:rsidP="00356E61">
      <w:pPr>
        <w:rPr>
          <w:rFonts w:ascii="Times New Roman" w:hAnsi="Times New Roman"/>
          <w:color w:val="333333"/>
          <w:sz w:val="22"/>
          <w:szCs w:val="22"/>
        </w:rPr>
      </w:pPr>
      <w:r w:rsidRPr="00356E61">
        <w:rPr>
          <w:rFonts w:ascii="Times New Roman" w:hAnsi="Times New Roman"/>
          <w:color w:val="333333"/>
          <w:sz w:val="22"/>
          <w:szCs w:val="22"/>
        </w:rPr>
        <w:t xml:space="preserve">Once a </w:t>
      </w:r>
      <w:r w:rsidR="006714C4" w:rsidRPr="00356E61">
        <w:rPr>
          <w:rFonts w:ascii="Times New Roman" w:hAnsi="Times New Roman"/>
          <w:color w:val="333333"/>
          <w:sz w:val="22"/>
          <w:szCs w:val="22"/>
        </w:rPr>
        <w:t xml:space="preserve">state </w:t>
      </w:r>
      <w:r w:rsidRPr="00356E61">
        <w:rPr>
          <w:rFonts w:ascii="Times New Roman" w:hAnsi="Times New Roman"/>
          <w:color w:val="333333"/>
          <w:sz w:val="22"/>
          <w:szCs w:val="22"/>
        </w:rPr>
        <w:t xml:space="preserve">complaint </w:t>
      </w:r>
      <w:r w:rsidR="006714C4" w:rsidRPr="00356E61">
        <w:rPr>
          <w:rFonts w:ascii="Times New Roman" w:hAnsi="Times New Roman"/>
          <w:color w:val="333333"/>
          <w:sz w:val="22"/>
          <w:szCs w:val="22"/>
        </w:rPr>
        <w:t xml:space="preserve">investigation request </w:t>
      </w:r>
      <w:r w:rsidRPr="00356E61">
        <w:rPr>
          <w:rFonts w:ascii="Times New Roman" w:hAnsi="Times New Roman"/>
          <w:color w:val="333333"/>
          <w:sz w:val="22"/>
          <w:szCs w:val="22"/>
        </w:rPr>
        <w:t xml:space="preserve">is filed, </w:t>
      </w:r>
      <w:r w:rsidR="006714C4" w:rsidRPr="00356E61">
        <w:rPr>
          <w:rFonts w:ascii="Times New Roman" w:hAnsi="Times New Roman"/>
          <w:color w:val="333333"/>
          <w:sz w:val="22"/>
          <w:szCs w:val="22"/>
        </w:rPr>
        <w:t>a Complaint Investigator</w:t>
      </w:r>
      <w:r w:rsidRPr="00356E61">
        <w:rPr>
          <w:rFonts w:ascii="Times New Roman" w:hAnsi="Times New Roman"/>
          <w:color w:val="333333"/>
          <w:sz w:val="22"/>
          <w:szCs w:val="22"/>
        </w:rPr>
        <w:t xml:space="preserve"> will investigate the alleged violations. This process may include formal responses or replies from both parties and interviews co</w:t>
      </w:r>
      <w:r w:rsidR="006714C4" w:rsidRPr="00356E61">
        <w:rPr>
          <w:rFonts w:ascii="Times New Roman" w:hAnsi="Times New Roman"/>
          <w:color w:val="333333"/>
          <w:sz w:val="22"/>
          <w:szCs w:val="22"/>
        </w:rPr>
        <w:t>nducted by the Complaint Investigator</w:t>
      </w:r>
      <w:r w:rsidRPr="00356E61">
        <w:rPr>
          <w:rFonts w:ascii="Times New Roman" w:hAnsi="Times New Roman"/>
          <w:color w:val="333333"/>
          <w:sz w:val="22"/>
          <w:szCs w:val="22"/>
        </w:rPr>
        <w:t>. A written decision must be issued within 6</w:t>
      </w:r>
      <w:r w:rsidR="006714C4" w:rsidRPr="00356E61">
        <w:rPr>
          <w:rFonts w:ascii="Times New Roman" w:hAnsi="Times New Roman"/>
          <w:color w:val="333333"/>
          <w:sz w:val="22"/>
          <w:szCs w:val="22"/>
        </w:rPr>
        <w:t>0 calendar days.</w:t>
      </w:r>
    </w:p>
    <w:p w:rsidR="00356E61" w:rsidRPr="00356E61" w:rsidRDefault="00356E61" w:rsidP="00356E61">
      <w:pPr>
        <w:rPr>
          <w:rFonts w:ascii="Times New Roman" w:hAnsi="Times New Roman"/>
          <w:color w:val="333333"/>
          <w:sz w:val="22"/>
          <w:szCs w:val="22"/>
        </w:rPr>
      </w:pPr>
      <w:r w:rsidRPr="00356E61">
        <w:rPr>
          <w:rFonts w:ascii="Times New Roman" w:hAnsi="Times New Roman"/>
          <w:color w:val="333333"/>
          <w:sz w:val="22"/>
          <w:szCs w:val="22"/>
        </w:rPr>
        <w:t xml:space="preserve"> </w:t>
      </w:r>
    </w:p>
    <w:p w:rsidR="00356E61" w:rsidRDefault="00356E61" w:rsidP="00356E61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 w:rsidRPr="00356E61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If</w:t>
      </w:r>
      <w:r w:rsidRPr="00356E61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both parties agree to participate in voluntary mediation, the mediation will be scheduled prior to the </w:t>
      </w:r>
      <w:r w:rsidRPr="00356E61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complaint investigation</w:t>
      </w:r>
      <w:r w:rsidRPr="00356E61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 xml:space="preserve"> and a mediator will be assigned. </w:t>
      </w:r>
    </w:p>
    <w:p w:rsidR="002E5B2E" w:rsidRDefault="002E5B2E" w:rsidP="00356E61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:rsidR="002E5B2E" w:rsidRDefault="002E5B2E" w:rsidP="00356E61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ab/>
      </w:r>
      <w:r w:rsidRPr="002E5B2E">
        <w:rPr>
          <w:rFonts w:ascii="Times New Roman" w:hAnsi="Times New Roman"/>
          <w:color w:val="333333"/>
          <w:sz w:val="22"/>
          <w:szCs w:val="22"/>
          <w:highlight w:val="yellow"/>
          <w:shd w:val="clear" w:color="auto" w:fill="FFFFFF"/>
        </w:rPr>
        <w:t>Systemic Complaints</w:t>
      </w:r>
    </w:p>
    <w:p w:rsidR="002E5B2E" w:rsidRPr="00356E61" w:rsidRDefault="002E5B2E" w:rsidP="00356E61">
      <w:pPr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ab/>
        <w:t xml:space="preserve">A Systemic Complaint is </w:t>
      </w:r>
      <w:bookmarkStart w:id="0" w:name="_GoBack"/>
      <w:bookmarkEnd w:id="0"/>
    </w:p>
    <w:p w:rsidR="00E51DB7" w:rsidRPr="00356E61" w:rsidRDefault="00E51DB7" w:rsidP="00E51DB7">
      <w:pPr>
        <w:shd w:val="clear" w:color="auto" w:fill="FFFFFF"/>
        <w:spacing w:after="150"/>
        <w:rPr>
          <w:rFonts w:ascii="Times New Roman" w:hAnsi="Times New Roman"/>
          <w:color w:val="333333"/>
          <w:sz w:val="22"/>
          <w:szCs w:val="22"/>
        </w:rPr>
      </w:pPr>
    </w:p>
    <w:p w:rsidR="00E51DB7" w:rsidRPr="00356E61" w:rsidRDefault="00E51DB7" w:rsidP="00E51DB7">
      <w:pPr>
        <w:shd w:val="clear" w:color="auto" w:fill="FFFFFF"/>
        <w:spacing w:before="150" w:after="150" w:line="300" w:lineRule="atLeast"/>
        <w:outlineLvl w:val="2"/>
        <w:rPr>
          <w:rFonts w:ascii="Times New Roman" w:hAnsi="Times New Roman"/>
          <w:b/>
          <w:bCs/>
          <w:color w:val="403F3B"/>
          <w:sz w:val="22"/>
          <w:szCs w:val="22"/>
        </w:rPr>
      </w:pPr>
      <w:r w:rsidRPr="00356E61">
        <w:rPr>
          <w:rFonts w:ascii="Times New Roman" w:hAnsi="Times New Roman"/>
          <w:b/>
          <w:bCs/>
          <w:color w:val="403F3B"/>
          <w:sz w:val="22"/>
          <w:szCs w:val="22"/>
        </w:rPr>
        <w:t>Who decides the outcomes?</w:t>
      </w:r>
    </w:p>
    <w:p w:rsidR="00E51DB7" w:rsidRPr="00356E61" w:rsidRDefault="00E51DB7" w:rsidP="00E51DB7">
      <w:pPr>
        <w:shd w:val="clear" w:color="auto" w:fill="FFFFFF"/>
        <w:spacing w:after="150"/>
        <w:rPr>
          <w:rFonts w:ascii="Times New Roman" w:hAnsi="Times New Roman"/>
          <w:color w:val="333333"/>
          <w:sz w:val="22"/>
          <w:szCs w:val="22"/>
        </w:rPr>
      </w:pPr>
      <w:r w:rsidRPr="00356E61">
        <w:rPr>
          <w:rFonts w:ascii="Times New Roman" w:hAnsi="Times New Roman"/>
          <w:color w:val="333333"/>
          <w:sz w:val="22"/>
          <w:szCs w:val="22"/>
        </w:rPr>
        <w:t>Fo</w:t>
      </w:r>
      <w:r w:rsidR="00356E61" w:rsidRPr="00356E61">
        <w:rPr>
          <w:rFonts w:ascii="Times New Roman" w:hAnsi="Times New Roman"/>
          <w:color w:val="333333"/>
          <w:sz w:val="22"/>
          <w:szCs w:val="22"/>
        </w:rPr>
        <w:t>llowing the investigation, the Complaint Investigator</w:t>
      </w:r>
      <w:r w:rsidRPr="00356E61">
        <w:rPr>
          <w:rFonts w:ascii="Times New Roman" w:hAnsi="Times New Roman"/>
          <w:color w:val="333333"/>
          <w:sz w:val="22"/>
          <w:szCs w:val="22"/>
        </w:rPr>
        <w:t xml:space="preserve"> iss</w:t>
      </w:r>
      <w:r w:rsidR="00356E61" w:rsidRPr="00356E61">
        <w:rPr>
          <w:rFonts w:ascii="Times New Roman" w:hAnsi="Times New Roman"/>
          <w:color w:val="333333"/>
          <w:sz w:val="22"/>
          <w:szCs w:val="22"/>
        </w:rPr>
        <w:t xml:space="preserve">ues a written decision. If the </w:t>
      </w:r>
      <w:r w:rsidRPr="00356E61">
        <w:rPr>
          <w:rFonts w:ascii="Times New Roman" w:hAnsi="Times New Roman"/>
          <w:color w:val="333333"/>
          <w:sz w:val="22"/>
          <w:szCs w:val="22"/>
        </w:rPr>
        <w:t>C</w:t>
      </w:r>
      <w:r w:rsidR="00356E61" w:rsidRPr="00356E61">
        <w:rPr>
          <w:rFonts w:ascii="Times New Roman" w:hAnsi="Times New Roman"/>
          <w:color w:val="333333"/>
          <w:sz w:val="22"/>
          <w:szCs w:val="22"/>
        </w:rPr>
        <w:t xml:space="preserve">omplaint Investigator </w:t>
      </w:r>
      <w:r w:rsidRPr="00356E61">
        <w:rPr>
          <w:rFonts w:ascii="Times New Roman" w:hAnsi="Times New Roman"/>
          <w:color w:val="333333"/>
          <w:sz w:val="22"/>
          <w:szCs w:val="22"/>
        </w:rPr>
        <w:t>determines that there were violations</w:t>
      </w:r>
      <w:r w:rsidR="00356E61" w:rsidRPr="00356E61">
        <w:rPr>
          <w:rFonts w:ascii="Times New Roman" w:hAnsi="Times New Roman"/>
          <w:color w:val="333333"/>
          <w:sz w:val="22"/>
          <w:szCs w:val="22"/>
        </w:rPr>
        <w:t>,</w:t>
      </w:r>
      <w:r w:rsidRPr="00356E61">
        <w:rPr>
          <w:rFonts w:ascii="Times New Roman" w:hAnsi="Times New Roman"/>
          <w:color w:val="333333"/>
          <w:sz w:val="22"/>
          <w:szCs w:val="22"/>
        </w:rPr>
        <w:t xml:space="preserve"> remedies may be ordered, including but not limited to a </w:t>
      </w:r>
      <w:r w:rsidR="00356E61" w:rsidRPr="00356E61">
        <w:rPr>
          <w:rFonts w:ascii="Times New Roman" w:hAnsi="Times New Roman"/>
          <w:color w:val="333333"/>
          <w:sz w:val="22"/>
          <w:szCs w:val="22"/>
        </w:rPr>
        <w:t>corrective action plan. If the Complaint Investigator d</w:t>
      </w:r>
      <w:r w:rsidRPr="00356E61">
        <w:rPr>
          <w:rFonts w:ascii="Times New Roman" w:hAnsi="Times New Roman"/>
          <w:color w:val="333333"/>
          <w:sz w:val="22"/>
          <w:szCs w:val="22"/>
        </w:rPr>
        <w:t>etermines that no</w:t>
      </w:r>
      <w:r w:rsidR="00356E61" w:rsidRPr="00356E61">
        <w:rPr>
          <w:rFonts w:ascii="Times New Roman" w:hAnsi="Times New Roman"/>
          <w:color w:val="333333"/>
          <w:sz w:val="22"/>
          <w:szCs w:val="22"/>
        </w:rPr>
        <w:t xml:space="preserve"> </w:t>
      </w:r>
      <w:r w:rsidRPr="00356E61">
        <w:rPr>
          <w:rFonts w:ascii="Times New Roman" w:hAnsi="Times New Roman"/>
          <w:color w:val="333333"/>
          <w:sz w:val="22"/>
          <w:szCs w:val="22"/>
        </w:rPr>
        <w:t>violations occurred, no remedies are ordered.</w:t>
      </w:r>
    </w:p>
    <w:p w:rsidR="00356E61" w:rsidRPr="00356E61" w:rsidRDefault="00356E61" w:rsidP="00E51DB7">
      <w:pPr>
        <w:shd w:val="clear" w:color="auto" w:fill="FFFFFF"/>
        <w:spacing w:before="150" w:after="150" w:line="300" w:lineRule="atLeast"/>
        <w:outlineLvl w:val="2"/>
        <w:rPr>
          <w:rFonts w:ascii="Times New Roman" w:hAnsi="Times New Roman"/>
          <w:b/>
          <w:bCs/>
          <w:color w:val="403F3B"/>
          <w:sz w:val="22"/>
          <w:szCs w:val="22"/>
        </w:rPr>
      </w:pPr>
    </w:p>
    <w:p w:rsidR="00E51DB7" w:rsidRPr="00356E61" w:rsidRDefault="00E51DB7" w:rsidP="00E51DB7">
      <w:pPr>
        <w:shd w:val="clear" w:color="auto" w:fill="FFFFFF"/>
        <w:spacing w:before="150" w:after="150" w:line="300" w:lineRule="atLeast"/>
        <w:outlineLvl w:val="2"/>
        <w:rPr>
          <w:rFonts w:ascii="Times New Roman" w:hAnsi="Times New Roman"/>
          <w:b/>
          <w:bCs/>
          <w:color w:val="403F3B"/>
          <w:sz w:val="22"/>
          <w:szCs w:val="22"/>
        </w:rPr>
      </w:pPr>
      <w:r w:rsidRPr="00356E61">
        <w:rPr>
          <w:rFonts w:ascii="Times New Roman" w:hAnsi="Times New Roman"/>
          <w:b/>
          <w:bCs/>
          <w:color w:val="403F3B"/>
          <w:sz w:val="22"/>
          <w:szCs w:val="22"/>
        </w:rPr>
        <w:t>What does it cost?</w:t>
      </w:r>
    </w:p>
    <w:p w:rsidR="00356E61" w:rsidRPr="00356E61" w:rsidRDefault="00356E61" w:rsidP="00356E61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356E61">
        <w:rPr>
          <w:color w:val="333333"/>
          <w:sz w:val="22"/>
          <w:szCs w:val="22"/>
        </w:rPr>
        <w:t xml:space="preserve">There is no cost to either party to file a </w:t>
      </w:r>
      <w:r w:rsidRPr="00356E61">
        <w:rPr>
          <w:color w:val="333333"/>
          <w:sz w:val="22"/>
          <w:szCs w:val="22"/>
        </w:rPr>
        <w:t>State Complaint Investigation</w:t>
      </w:r>
      <w:r w:rsidRPr="00356E61">
        <w:rPr>
          <w:color w:val="333333"/>
          <w:sz w:val="22"/>
          <w:szCs w:val="22"/>
        </w:rPr>
        <w:t xml:space="preserve"> request. Either party may retain an advocate or attorney at their own expense. </w:t>
      </w:r>
    </w:p>
    <w:p w:rsidR="00356E61" w:rsidRPr="00356E61" w:rsidRDefault="00356E61" w:rsidP="00E51DB7">
      <w:pPr>
        <w:shd w:val="clear" w:color="auto" w:fill="FFFFFF"/>
        <w:spacing w:before="150" w:after="150" w:line="300" w:lineRule="atLeast"/>
        <w:outlineLvl w:val="2"/>
        <w:rPr>
          <w:rFonts w:ascii="Times New Roman" w:hAnsi="Times New Roman"/>
          <w:b/>
          <w:bCs/>
          <w:color w:val="403F3B"/>
          <w:sz w:val="22"/>
          <w:szCs w:val="22"/>
        </w:rPr>
      </w:pPr>
    </w:p>
    <w:p w:rsidR="00E51DB7" w:rsidRPr="00356E61" w:rsidRDefault="00E51DB7" w:rsidP="00E51DB7">
      <w:pPr>
        <w:shd w:val="clear" w:color="auto" w:fill="FFFFFF"/>
        <w:spacing w:before="150" w:after="150" w:line="300" w:lineRule="atLeast"/>
        <w:outlineLvl w:val="2"/>
        <w:rPr>
          <w:rFonts w:ascii="Times New Roman" w:hAnsi="Times New Roman"/>
          <w:b/>
          <w:bCs/>
          <w:color w:val="403F3B"/>
          <w:sz w:val="22"/>
          <w:szCs w:val="22"/>
        </w:rPr>
      </w:pPr>
      <w:r w:rsidRPr="00356E61">
        <w:rPr>
          <w:rFonts w:ascii="Times New Roman" w:hAnsi="Times New Roman"/>
          <w:b/>
          <w:bCs/>
          <w:color w:val="403F3B"/>
          <w:sz w:val="22"/>
          <w:szCs w:val="22"/>
        </w:rPr>
        <w:t>Is there an appeal process?</w:t>
      </w:r>
    </w:p>
    <w:p w:rsidR="00E51DB7" w:rsidRPr="00356E61" w:rsidRDefault="00356E61" w:rsidP="00E51DB7">
      <w:pPr>
        <w:shd w:val="clear" w:color="auto" w:fill="FFFFFF"/>
        <w:spacing w:after="150"/>
        <w:rPr>
          <w:rFonts w:ascii="Times New Roman" w:hAnsi="Times New Roman"/>
          <w:color w:val="333333"/>
          <w:sz w:val="22"/>
          <w:szCs w:val="22"/>
        </w:rPr>
      </w:pPr>
      <w:r w:rsidRPr="00356E61">
        <w:rPr>
          <w:rFonts w:ascii="Times New Roman" w:hAnsi="Times New Roman"/>
          <w:color w:val="333333"/>
          <w:sz w:val="22"/>
          <w:szCs w:val="22"/>
        </w:rPr>
        <w:t>The Complaint Investigator’s</w:t>
      </w:r>
      <w:r w:rsidR="00E51DB7" w:rsidRPr="00356E61">
        <w:rPr>
          <w:rFonts w:ascii="Times New Roman" w:hAnsi="Times New Roman"/>
          <w:color w:val="333333"/>
          <w:sz w:val="22"/>
          <w:szCs w:val="22"/>
        </w:rPr>
        <w:t xml:space="preserve"> decision cannot be appealed. However, either party may choose to file a due process </w:t>
      </w:r>
      <w:r w:rsidRPr="00356E61">
        <w:rPr>
          <w:rFonts w:ascii="Times New Roman" w:hAnsi="Times New Roman"/>
          <w:color w:val="333333"/>
          <w:sz w:val="22"/>
          <w:szCs w:val="22"/>
        </w:rPr>
        <w:t>hearing request</w:t>
      </w:r>
      <w:r w:rsidR="00E51DB7" w:rsidRPr="00356E61">
        <w:rPr>
          <w:rFonts w:ascii="Times New Roman" w:hAnsi="Times New Roman"/>
          <w:color w:val="333333"/>
          <w:sz w:val="22"/>
          <w:szCs w:val="22"/>
        </w:rPr>
        <w:t xml:space="preserve"> on the same issue(s).</w:t>
      </w:r>
    </w:p>
    <w:p w:rsidR="00C623BD" w:rsidRDefault="00C623BD"/>
    <w:sectPr w:rsidR="00C623BD" w:rsidSect="008E255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B7"/>
    <w:rsid w:val="00036459"/>
    <w:rsid w:val="002E5B2E"/>
    <w:rsid w:val="00356E61"/>
    <w:rsid w:val="006714C4"/>
    <w:rsid w:val="008E2557"/>
    <w:rsid w:val="00B13B9E"/>
    <w:rsid w:val="00C623BD"/>
    <w:rsid w:val="00C74548"/>
    <w:rsid w:val="00E07965"/>
    <w:rsid w:val="00E51DB7"/>
    <w:rsid w:val="00F32E7F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8E1E"/>
  <w15:chartTrackingRefBased/>
  <w15:docId w15:val="{FEFB24D4-C0F0-4B8F-9826-2CCBEA84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6459"/>
    <w:rPr>
      <w:rFonts w:ascii="LinePrinter" w:hAnsi="LinePrinter"/>
    </w:rPr>
  </w:style>
  <w:style w:type="paragraph" w:styleId="Heading3">
    <w:name w:val="heading 3"/>
    <w:basedOn w:val="Normal"/>
    <w:link w:val="Heading3Char"/>
    <w:uiPriority w:val="9"/>
    <w:qFormat/>
    <w:rsid w:val="00E51DB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DB7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1D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1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0458">
              <w:marLeft w:val="2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3744">
              <w:marLeft w:val="2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021">
              <w:marLeft w:val="2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151">
              <w:marLeft w:val="2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1099">
              <w:marLeft w:val="2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043">
              <w:marLeft w:val="2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ONeill, Colene</dc:creator>
  <cp:keywords/>
  <dc:description/>
  <cp:lastModifiedBy>ONeill, Colene</cp:lastModifiedBy>
  <cp:revision>4</cp:revision>
  <dcterms:created xsi:type="dcterms:W3CDTF">2018-07-25T20:06:00Z</dcterms:created>
  <dcterms:modified xsi:type="dcterms:W3CDTF">2018-07-26T20:05:00Z</dcterms:modified>
</cp:coreProperties>
</file>