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BFB" w:rsidRDefault="00D93153" w:rsidP="00D93153">
      <w:pPr>
        <w:ind w:left="720"/>
        <w:rPr>
          <w:b/>
          <w:sz w:val="32"/>
          <w:szCs w:val="32"/>
        </w:rPr>
      </w:pPr>
      <w:r>
        <w:rPr>
          <w:noProof/>
        </w:rPr>
        <w:drawing>
          <wp:inline distT="0" distB="0" distL="0" distR="0" wp14:anchorId="2AABA40A" wp14:editId="15C0E023">
            <wp:extent cx="2484626" cy="906448"/>
            <wp:effectExtent l="0" t="0" r="0" b="8255"/>
            <wp:docPr id="2" name="Picture 2" descr="http://inet.state.me.us/education/communications/images/official0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et.state.me.us/education/communications/images/official01-20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88515" cy="907867"/>
                    </a:xfrm>
                    <a:prstGeom prst="rect">
                      <a:avLst/>
                    </a:prstGeom>
                    <a:noFill/>
                    <a:ln>
                      <a:noFill/>
                    </a:ln>
                  </pic:spPr>
                </pic:pic>
              </a:graphicData>
            </a:graphic>
          </wp:inline>
        </w:drawing>
      </w:r>
    </w:p>
    <w:p w:rsidR="00E676C0" w:rsidRPr="00E676C0" w:rsidRDefault="00E676C0" w:rsidP="00E676C0">
      <w:pPr>
        <w:ind w:left="720"/>
        <w:jc w:val="center"/>
        <w:rPr>
          <w:b/>
          <w:sz w:val="32"/>
          <w:szCs w:val="32"/>
        </w:rPr>
      </w:pPr>
      <w:r w:rsidRPr="00E676C0">
        <w:rPr>
          <w:b/>
          <w:sz w:val="32"/>
          <w:szCs w:val="32"/>
        </w:rPr>
        <w:t>Writing Centers in Preschool Classrooms</w:t>
      </w:r>
    </w:p>
    <w:p w:rsidR="005C1019" w:rsidRPr="005C1019" w:rsidRDefault="00E676C0" w:rsidP="005C1019">
      <w:pPr>
        <w:pStyle w:val="NoSpacing"/>
        <w:jc w:val="center"/>
        <w:rPr>
          <w:i/>
          <w:sz w:val="24"/>
          <w:szCs w:val="24"/>
        </w:rPr>
      </w:pPr>
      <w:r w:rsidRPr="005C1019">
        <w:rPr>
          <w:i/>
          <w:sz w:val="24"/>
          <w:szCs w:val="24"/>
        </w:rPr>
        <w:t>“Although writing should have a place in every corner of your classroom, the writing center is the central place where children can access materials to write and engage with written language. With your help, children will learn that they can communicate ideas through writing, and that writing is not only an important skill, but an enjoyable one</w:t>
      </w:r>
      <w:r w:rsidR="005C1019" w:rsidRPr="005C1019">
        <w:rPr>
          <w:i/>
          <w:sz w:val="24"/>
          <w:szCs w:val="24"/>
        </w:rPr>
        <w:t>.”</w:t>
      </w:r>
    </w:p>
    <w:p w:rsidR="00E676C0" w:rsidRPr="005C1019" w:rsidRDefault="00E676C0" w:rsidP="005C1019">
      <w:pPr>
        <w:pStyle w:val="NoSpacing"/>
        <w:jc w:val="center"/>
      </w:pPr>
      <w:r w:rsidRPr="005C1019">
        <w:t>V. Susan Bennett-Armistea</w:t>
      </w:r>
      <w:r w:rsidR="005C1019" w:rsidRPr="005C1019">
        <w:t>d, N. Duke and A. Moses, 2005</w:t>
      </w:r>
    </w:p>
    <w:p w:rsidR="005C1019" w:rsidRPr="005C1019" w:rsidRDefault="005C1019" w:rsidP="005C1019">
      <w:pPr>
        <w:pStyle w:val="NoSpacing"/>
        <w:jc w:val="center"/>
        <w:rPr>
          <w:sz w:val="24"/>
          <w:szCs w:val="24"/>
        </w:rPr>
      </w:pPr>
    </w:p>
    <w:p w:rsidR="005C1019" w:rsidRDefault="00102DC4" w:rsidP="005C1019">
      <w:pPr>
        <w:pStyle w:val="ListParagraph"/>
        <w:numPr>
          <w:ilvl w:val="0"/>
          <w:numId w:val="8"/>
        </w:numPr>
        <w:rPr>
          <w:sz w:val="24"/>
          <w:szCs w:val="24"/>
        </w:rPr>
      </w:pPr>
      <w:r w:rsidRPr="005C1019">
        <w:rPr>
          <w:sz w:val="24"/>
          <w:szCs w:val="24"/>
        </w:rPr>
        <w:t>A writing center is a place where children devote time and attention to writing</w:t>
      </w:r>
      <w:r w:rsidR="005479BD">
        <w:rPr>
          <w:sz w:val="24"/>
          <w:szCs w:val="24"/>
        </w:rPr>
        <w:t>.</w:t>
      </w:r>
    </w:p>
    <w:p w:rsidR="005C1019" w:rsidRDefault="005C1019" w:rsidP="005C1019">
      <w:pPr>
        <w:pStyle w:val="ListParagraph"/>
        <w:rPr>
          <w:sz w:val="24"/>
          <w:szCs w:val="24"/>
        </w:rPr>
      </w:pPr>
    </w:p>
    <w:p w:rsidR="005C1019" w:rsidRDefault="00102DC4" w:rsidP="005C1019">
      <w:pPr>
        <w:pStyle w:val="ListParagraph"/>
        <w:numPr>
          <w:ilvl w:val="0"/>
          <w:numId w:val="8"/>
        </w:numPr>
        <w:rPr>
          <w:sz w:val="24"/>
          <w:szCs w:val="24"/>
        </w:rPr>
      </w:pPr>
      <w:r w:rsidRPr="005C1019">
        <w:rPr>
          <w:sz w:val="24"/>
          <w:szCs w:val="24"/>
        </w:rPr>
        <w:t xml:space="preserve">The writing center contains materials needed for children to </w:t>
      </w:r>
      <w:r w:rsidRPr="005C1019">
        <w:rPr>
          <w:i/>
          <w:sz w:val="24"/>
          <w:szCs w:val="24"/>
        </w:rPr>
        <w:t>engage</w:t>
      </w:r>
      <w:r w:rsidRPr="005C1019">
        <w:rPr>
          <w:sz w:val="24"/>
          <w:szCs w:val="24"/>
        </w:rPr>
        <w:t xml:space="preserve"> with writing</w:t>
      </w:r>
      <w:r w:rsidR="005479BD">
        <w:rPr>
          <w:sz w:val="24"/>
          <w:szCs w:val="24"/>
        </w:rPr>
        <w:t>.</w:t>
      </w:r>
    </w:p>
    <w:p w:rsidR="005C1019" w:rsidRPr="005C1019" w:rsidRDefault="005C1019" w:rsidP="005C1019">
      <w:pPr>
        <w:pStyle w:val="ListParagraph"/>
        <w:rPr>
          <w:sz w:val="24"/>
          <w:szCs w:val="24"/>
        </w:rPr>
      </w:pPr>
    </w:p>
    <w:p w:rsidR="005C1019" w:rsidRDefault="00102DC4" w:rsidP="005C1019">
      <w:pPr>
        <w:pStyle w:val="ListParagraph"/>
        <w:numPr>
          <w:ilvl w:val="0"/>
          <w:numId w:val="8"/>
        </w:numPr>
        <w:rPr>
          <w:sz w:val="24"/>
          <w:szCs w:val="24"/>
        </w:rPr>
      </w:pPr>
      <w:r w:rsidRPr="005C1019">
        <w:rPr>
          <w:sz w:val="24"/>
          <w:szCs w:val="24"/>
        </w:rPr>
        <w:t xml:space="preserve">An effective writing center gives children ample exposure to the </w:t>
      </w:r>
      <w:r w:rsidRPr="005C1019">
        <w:rPr>
          <w:i/>
          <w:sz w:val="24"/>
          <w:szCs w:val="24"/>
        </w:rPr>
        <w:t>purposes</w:t>
      </w:r>
      <w:r w:rsidRPr="005C1019">
        <w:rPr>
          <w:sz w:val="24"/>
          <w:szCs w:val="24"/>
        </w:rPr>
        <w:t xml:space="preserve"> of writing</w:t>
      </w:r>
      <w:r w:rsidR="006C406A" w:rsidRPr="005C1019">
        <w:rPr>
          <w:sz w:val="24"/>
          <w:szCs w:val="24"/>
        </w:rPr>
        <w:t xml:space="preserve">-writing is so much more than forming letters or learning the alphabetic principle.  </w:t>
      </w:r>
    </w:p>
    <w:p w:rsidR="005C1019" w:rsidRPr="005C1019" w:rsidRDefault="005C1019" w:rsidP="005C1019">
      <w:pPr>
        <w:pStyle w:val="ListParagraph"/>
        <w:rPr>
          <w:sz w:val="24"/>
          <w:szCs w:val="24"/>
        </w:rPr>
      </w:pPr>
    </w:p>
    <w:p w:rsidR="00F15419" w:rsidRDefault="00102DC4" w:rsidP="005C1019">
      <w:pPr>
        <w:pStyle w:val="ListParagraph"/>
        <w:numPr>
          <w:ilvl w:val="0"/>
          <w:numId w:val="8"/>
        </w:numPr>
        <w:rPr>
          <w:sz w:val="24"/>
          <w:szCs w:val="24"/>
        </w:rPr>
      </w:pPr>
      <w:r w:rsidRPr="005C1019">
        <w:rPr>
          <w:sz w:val="24"/>
          <w:szCs w:val="24"/>
        </w:rPr>
        <w:t>The writing center encourages children to play with language and focus on the different parts of language</w:t>
      </w:r>
      <w:r w:rsidR="005479BD">
        <w:rPr>
          <w:sz w:val="24"/>
          <w:szCs w:val="24"/>
        </w:rPr>
        <w:t>.</w:t>
      </w:r>
    </w:p>
    <w:p w:rsidR="005C1019" w:rsidRPr="005C1019" w:rsidRDefault="005C1019" w:rsidP="005C1019">
      <w:pPr>
        <w:pStyle w:val="ListParagraph"/>
        <w:rPr>
          <w:sz w:val="24"/>
          <w:szCs w:val="24"/>
        </w:rPr>
      </w:pPr>
    </w:p>
    <w:p w:rsidR="005C1019" w:rsidRDefault="005C1019" w:rsidP="005C1019">
      <w:pPr>
        <w:pStyle w:val="ListParagraph"/>
        <w:numPr>
          <w:ilvl w:val="0"/>
          <w:numId w:val="8"/>
        </w:numPr>
        <w:rPr>
          <w:sz w:val="24"/>
          <w:szCs w:val="24"/>
        </w:rPr>
      </w:pPr>
      <w:r>
        <w:rPr>
          <w:sz w:val="24"/>
          <w:szCs w:val="24"/>
        </w:rPr>
        <w:t xml:space="preserve">The writing center allows teachers to observe the development </w:t>
      </w:r>
      <w:r w:rsidR="00BE122E">
        <w:rPr>
          <w:sz w:val="24"/>
          <w:szCs w:val="24"/>
        </w:rPr>
        <w:t>of writing from scribbling to meaning making to letter formation and beginning spelling.  Children must be exposed to a wide variety of fine motor activities</w:t>
      </w:r>
      <w:r w:rsidR="00F4433B">
        <w:rPr>
          <w:sz w:val="24"/>
          <w:szCs w:val="24"/>
        </w:rPr>
        <w:t>-</w:t>
      </w:r>
      <w:proofErr w:type="spellStart"/>
      <w:r w:rsidR="00F4433B">
        <w:rPr>
          <w:sz w:val="24"/>
          <w:szCs w:val="24"/>
        </w:rPr>
        <w:t>i.e.</w:t>
      </w:r>
      <w:r w:rsidR="00E43BFB">
        <w:rPr>
          <w:sz w:val="24"/>
          <w:szCs w:val="24"/>
        </w:rPr>
        <w:t>play</w:t>
      </w:r>
      <w:r w:rsidR="00F4433B">
        <w:rPr>
          <w:sz w:val="24"/>
          <w:szCs w:val="24"/>
        </w:rPr>
        <w:t>dough</w:t>
      </w:r>
      <w:proofErr w:type="spellEnd"/>
      <w:r w:rsidR="00F4433B">
        <w:rPr>
          <w:sz w:val="24"/>
          <w:szCs w:val="24"/>
        </w:rPr>
        <w:t>, Legos-large and small, eye droppers in the water table, peg boards-</w:t>
      </w:r>
      <w:r w:rsidR="00BE122E">
        <w:rPr>
          <w:sz w:val="24"/>
          <w:szCs w:val="24"/>
        </w:rPr>
        <w:t xml:space="preserve"> in addition to writing in order to experience all of the stages and allow for their motor development to progress.  Forcing children to use tripod grasp before their arm and wrist muscles have fully developed may result in painful and often negative </w:t>
      </w:r>
      <w:r w:rsidR="005479BD">
        <w:rPr>
          <w:sz w:val="24"/>
          <w:szCs w:val="24"/>
        </w:rPr>
        <w:t>associations</w:t>
      </w:r>
      <w:r w:rsidR="00BE122E">
        <w:rPr>
          <w:sz w:val="24"/>
          <w:szCs w:val="24"/>
        </w:rPr>
        <w:t xml:space="preserve"> with writing.</w:t>
      </w:r>
    </w:p>
    <w:p w:rsidR="008948D6" w:rsidRPr="008948D6" w:rsidRDefault="008948D6" w:rsidP="008948D6">
      <w:pPr>
        <w:pStyle w:val="ListParagraph"/>
        <w:rPr>
          <w:sz w:val="24"/>
          <w:szCs w:val="24"/>
        </w:rPr>
      </w:pPr>
    </w:p>
    <w:p w:rsidR="008948D6" w:rsidRPr="005C1019" w:rsidRDefault="008948D6" w:rsidP="008948D6">
      <w:pPr>
        <w:pStyle w:val="ListParagraph"/>
        <w:rPr>
          <w:sz w:val="24"/>
          <w:szCs w:val="24"/>
        </w:rPr>
      </w:pPr>
    </w:p>
    <w:p w:rsidR="006C406A" w:rsidRDefault="006C406A" w:rsidP="006C406A">
      <w:pPr>
        <w:ind w:left="720"/>
        <w:jc w:val="center"/>
        <w:rPr>
          <w:b/>
          <w:sz w:val="24"/>
          <w:szCs w:val="24"/>
        </w:rPr>
      </w:pPr>
      <w:r>
        <w:rPr>
          <w:b/>
          <w:sz w:val="24"/>
          <w:szCs w:val="24"/>
        </w:rPr>
        <w:t>Location of the Writing Center in the Classroom</w:t>
      </w:r>
    </w:p>
    <w:p w:rsidR="006C406A" w:rsidRPr="009E0715" w:rsidRDefault="006C406A" w:rsidP="009E0715">
      <w:pPr>
        <w:rPr>
          <w:sz w:val="24"/>
          <w:szCs w:val="24"/>
        </w:rPr>
      </w:pPr>
      <w:r w:rsidRPr="009E0715">
        <w:rPr>
          <w:sz w:val="24"/>
          <w:szCs w:val="24"/>
        </w:rPr>
        <w:t>Consider a round table in the center or toward the center of the classroom</w:t>
      </w:r>
      <w:r w:rsidR="005E5E0D">
        <w:rPr>
          <w:sz w:val="24"/>
          <w:szCs w:val="24"/>
        </w:rPr>
        <w:t>.</w:t>
      </w:r>
      <w:r w:rsidR="006C6409">
        <w:rPr>
          <w:sz w:val="24"/>
          <w:szCs w:val="24"/>
        </w:rPr>
        <w:t xml:space="preserve"> The round table can be used for</w:t>
      </w:r>
      <w:r w:rsidR="00F4433B">
        <w:rPr>
          <w:sz w:val="24"/>
          <w:szCs w:val="24"/>
        </w:rPr>
        <w:t xml:space="preserve"> any and all other small group activities in addition to seating for snack and meals.</w:t>
      </w:r>
      <w:r w:rsidR="006C6409">
        <w:rPr>
          <w:sz w:val="24"/>
          <w:szCs w:val="24"/>
        </w:rPr>
        <w:t xml:space="preserve"> </w:t>
      </w:r>
    </w:p>
    <w:p w:rsidR="008948D6" w:rsidRDefault="009E0715" w:rsidP="008948D6">
      <w:pPr>
        <w:pStyle w:val="ListParagraph"/>
        <w:numPr>
          <w:ilvl w:val="0"/>
          <w:numId w:val="9"/>
        </w:numPr>
        <w:rPr>
          <w:sz w:val="24"/>
          <w:szCs w:val="24"/>
        </w:rPr>
      </w:pPr>
      <w:r w:rsidRPr="008948D6">
        <w:rPr>
          <w:sz w:val="24"/>
          <w:szCs w:val="24"/>
        </w:rPr>
        <w:t>Children will use the writing center more often if it can be accessed from many learning centers-e.g. need to make a sign for the block area, a list for dramatic play (although those centers should also have writing materials available</w:t>
      </w:r>
      <w:r w:rsidR="005E5E0D">
        <w:rPr>
          <w:sz w:val="24"/>
          <w:szCs w:val="24"/>
        </w:rPr>
        <w:t xml:space="preserve"> as well</w:t>
      </w:r>
      <w:r w:rsidRPr="008948D6">
        <w:rPr>
          <w:sz w:val="24"/>
          <w:szCs w:val="24"/>
        </w:rPr>
        <w:t>)</w:t>
      </w:r>
      <w:r w:rsidR="005E5E0D">
        <w:rPr>
          <w:sz w:val="24"/>
          <w:szCs w:val="24"/>
        </w:rPr>
        <w:t>.</w:t>
      </w:r>
    </w:p>
    <w:p w:rsidR="008948D6" w:rsidRDefault="008948D6" w:rsidP="008948D6">
      <w:pPr>
        <w:pStyle w:val="ListParagraph"/>
        <w:rPr>
          <w:sz w:val="24"/>
          <w:szCs w:val="24"/>
        </w:rPr>
      </w:pPr>
    </w:p>
    <w:p w:rsidR="008948D6" w:rsidRDefault="009E0715" w:rsidP="008948D6">
      <w:pPr>
        <w:pStyle w:val="ListParagraph"/>
        <w:numPr>
          <w:ilvl w:val="0"/>
          <w:numId w:val="9"/>
        </w:numPr>
        <w:rPr>
          <w:sz w:val="24"/>
          <w:szCs w:val="24"/>
        </w:rPr>
      </w:pPr>
      <w:r w:rsidRPr="008948D6">
        <w:rPr>
          <w:sz w:val="24"/>
          <w:szCs w:val="24"/>
        </w:rPr>
        <w:t>A teacher can place herself at the writing table so she is available to help scaffold and support writing and still supervise other areas of the classroom.</w:t>
      </w:r>
    </w:p>
    <w:p w:rsidR="008948D6" w:rsidRPr="008948D6" w:rsidRDefault="008948D6" w:rsidP="008948D6">
      <w:pPr>
        <w:pStyle w:val="ListParagraph"/>
        <w:rPr>
          <w:sz w:val="24"/>
          <w:szCs w:val="24"/>
        </w:rPr>
      </w:pPr>
    </w:p>
    <w:p w:rsidR="009E0715" w:rsidRPr="008948D6" w:rsidRDefault="005E5E0D" w:rsidP="008948D6">
      <w:pPr>
        <w:pStyle w:val="ListParagraph"/>
        <w:numPr>
          <w:ilvl w:val="0"/>
          <w:numId w:val="9"/>
        </w:numPr>
        <w:rPr>
          <w:sz w:val="24"/>
          <w:szCs w:val="24"/>
        </w:rPr>
      </w:pPr>
      <w:r>
        <w:rPr>
          <w:sz w:val="24"/>
          <w:szCs w:val="24"/>
        </w:rPr>
        <w:t xml:space="preserve">When sitting at a round table, </w:t>
      </w:r>
      <w:r w:rsidR="009E0715" w:rsidRPr="008948D6">
        <w:rPr>
          <w:sz w:val="24"/>
          <w:szCs w:val="24"/>
        </w:rPr>
        <w:t>social interaction around writing</w:t>
      </w:r>
      <w:r>
        <w:rPr>
          <w:sz w:val="24"/>
          <w:szCs w:val="24"/>
        </w:rPr>
        <w:t xml:space="preserve"> is fostered, as well as allowing</w:t>
      </w:r>
      <w:r w:rsidR="009E0715" w:rsidRPr="008948D6">
        <w:rPr>
          <w:sz w:val="24"/>
          <w:szCs w:val="24"/>
        </w:rPr>
        <w:t xml:space="preserve"> for more children to participate at one time.</w:t>
      </w:r>
    </w:p>
    <w:p w:rsidR="009E0715" w:rsidRDefault="009E0715" w:rsidP="009E0715">
      <w:pPr>
        <w:rPr>
          <w:sz w:val="24"/>
          <w:szCs w:val="24"/>
        </w:rPr>
      </w:pPr>
      <w:r>
        <w:rPr>
          <w:sz w:val="24"/>
          <w:szCs w:val="24"/>
        </w:rPr>
        <w:t>If there is space, a table up against</w:t>
      </w:r>
      <w:r w:rsidR="006C6409">
        <w:rPr>
          <w:sz w:val="24"/>
          <w:szCs w:val="24"/>
        </w:rPr>
        <w:t xml:space="preserve"> the wall</w:t>
      </w:r>
      <w:r>
        <w:rPr>
          <w:sz w:val="24"/>
          <w:szCs w:val="24"/>
        </w:rPr>
        <w:t xml:space="preserve"> for 1 or 2 children can also be provided.  Sometimes, children do want space to concentrate and not be distracted.</w:t>
      </w:r>
    </w:p>
    <w:p w:rsidR="009E0715" w:rsidRPr="009E0715" w:rsidRDefault="009E0715" w:rsidP="009E0715">
      <w:pPr>
        <w:rPr>
          <w:sz w:val="24"/>
          <w:szCs w:val="24"/>
        </w:rPr>
      </w:pPr>
      <w:r>
        <w:rPr>
          <w:sz w:val="24"/>
          <w:szCs w:val="24"/>
        </w:rPr>
        <w:t>The shelf of writing supplies should be accessible to both areas</w:t>
      </w:r>
      <w:r w:rsidR="006C6409">
        <w:rPr>
          <w:sz w:val="24"/>
          <w:szCs w:val="24"/>
        </w:rPr>
        <w:t xml:space="preserve"> and clearly labeled for each item</w:t>
      </w:r>
      <w:r>
        <w:rPr>
          <w:sz w:val="24"/>
          <w:szCs w:val="24"/>
        </w:rPr>
        <w:t xml:space="preserve">.  </w:t>
      </w:r>
      <w:r w:rsidR="006C6409">
        <w:rPr>
          <w:sz w:val="24"/>
          <w:szCs w:val="24"/>
        </w:rPr>
        <w:t>Consider many cans/jars of materials so that children can access them easily and put them away.  Large bins full of markers are not inviting, tend to get dumped and do not encourage clean-up.</w:t>
      </w:r>
    </w:p>
    <w:p w:rsidR="006C406A" w:rsidRDefault="006C406A" w:rsidP="00865C7E">
      <w:pPr>
        <w:rPr>
          <w:b/>
          <w:sz w:val="24"/>
          <w:szCs w:val="24"/>
        </w:rPr>
      </w:pPr>
    </w:p>
    <w:p w:rsidR="00252A3E" w:rsidRDefault="006C406A" w:rsidP="006C406A">
      <w:pPr>
        <w:ind w:left="720"/>
        <w:jc w:val="center"/>
        <w:rPr>
          <w:b/>
          <w:sz w:val="24"/>
          <w:szCs w:val="24"/>
        </w:rPr>
      </w:pPr>
      <w:r>
        <w:rPr>
          <w:b/>
          <w:sz w:val="24"/>
          <w:szCs w:val="24"/>
        </w:rPr>
        <w:t xml:space="preserve">Suggested </w:t>
      </w:r>
      <w:r w:rsidR="00252A3E" w:rsidRPr="006C406A">
        <w:rPr>
          <w:b/>
          <w:sz w:val="24"/>
          <w:szCs w:val="24"/>
        </w:rPr>
        <w:t xml:space="preserve">Materials for </w:t>
      </w:r>
      <w:r>
        <w:rPr>
          <w:b/>
          <w:sz w:val="24"/>
          <w:szCs w:val="24"/>
        </w:rPr>
        <w:t>a Writing C</w:t>
      </w:r>
      <w:r w:rsidR="00865C7E">
        <w:rPr>
          <w:b/>
          <w:sz w:val="24"/>
          <w:szCs w:val="24"/>
        </w:rPr>
        <w:t>enter</w:t>
      </w:r>
    </w:p>
    <w:p w:rsidR="00865C7E" w:rsidRPr="00865C7E" w:rsidRDefault="008948D6" w:rsidP="002639D7">
      <w:pPr>
        <w:rPr>
          <w:sz w:val="24"/>
          <w:szCs w:val="24"/>
        </w:rPr>
      </w:pPr>
      <w:r>
        <w:rPr>
          <w:sz w:val="24"/>
          <w:szCs w:val="24"/>
        </w:rPr>
        <w:t>A balance of standard</w:t>
      </w:r>
      <w:r w:rsidR="00865C7E">
        <w:rPr>
          <w:sz w:val="24"/>
          <w:szCs w:val="24"/>
        </w:rPr>
        <w:t xml:space="preserve"> supplies and items that rotate is the key to keeping the writing center interesting</w:t>
      </w:r>
      <w:r w:rsidR="002639D7">
        <w:rPr>
          <w:sz w:val="24"/>
          <w:szCs w:val="24"/>
        </w:rPr>
        <w:t>.  When participation wanes, it’s time to add new materials and make sure children are aware of the additions</w:t>
      </w:r>
      <w:r w:rsidR="00021B7A">
        <w:rPr>
          <w:sz w:val="24"/>
          <w:szCs w:val="24"/>
        </w:rPr>
        <w:t>.  Materials include (but are not limited to):</w:t>
      </w:r>
    </w:p>
    <w:p w:rsidR="009E0715" w:rsidRDefault="00252A3E" w:rsidP="009E0715">
      <w:pPr>
        <w:pStyle w:val="ListParagraph"/>
        <w:numPr>
          <w:ilvl w:val="0"/>
          <w:numId w:val="7"/>
        </w:numPr>
        <w:rPr>
          <w:sz w:val="24"/>
          <w:szCs w:val="24"/>
        </w:rPr>
      </w:pPr>
      <w:r w:rsidRPr="009E0715">
        <w:rPr>
          <w:sz w:val="24"/>
          <w:szCs w:val="24"/>
        </w:rPr>
        <w:t xml:space="preserve">Colored pencils, various size markers, crayons, </w:t>
      </w:r>
      <w:r w:rsidR="009E0715">
        <w:rPr>
          <w:sz w:val="24"/>
          <w:szCs w:val="24"/>
        </w:rPr>
        <w:t>ballpoint pens</w:t>
      </w:r>
      <w:r w:rsidR="00021B7A">
        <w:rPr>
          <w:sz w:val="24"/>
          <w:szCs w:val="24"/>
        </w:rPr>
        <w:t>, mechanical pencils</w:t>
      </w:r>
      <w:r w:rsidR="009E0715">
        <w:rPr>
          <w:sz w:val="24"/>
          <w:szCs w:val="24"/>
        </w:rPr>
        <w:t>.  Keep some standard materials and add/delete depending on the theme-e.g. gel pens for special invitations, white</w:t>
      </w:r>
      <w:r w:rsidR="00136CD3">
        <w:rPr>
          <w:sz w:val="24"/>
          <w:szCs w:val="24"/>
        </w:rPr>
        <w:t xml:space="preserve"> crayons to use with dark paper.</w:t>
      </w:r>
    </w:p>
    <w:p w:rsidR="00865C7E" w:rsidRDefault="00865C7E" w:rsidP="00865C7E">
      <w:pPr>
        <w:pStyle w:val="ListParagraph"/>
        <w:rPr>
          <w:sz w:val="24"/>
          <w:szCs w:val="24"/>
        </w:rPr>
      </w:pPr>
    </w:p>
    <w:p w:rsidR="009E0715" w:rsidRDefault="009E0715" w:rsidP="009E0715">
      <w:pPr>
        <w:pStyle w:val="ListParagraph"/>
        <w:numPr>
          <w:ilvl w:val="0"/>
          <w:numId w:val="7"/>
        </w:numPr>
        <w:rPr>
          <w:sz w:val="24"/>
          <w:szCs w:val="24"/>
        </w:rPr>
      </w:pPr>
      <w:r>
        <w:rPr>
          <w:sz w:val="24"/>
          <w:szCs w:val="24"/>
        </w:rPr>
        <w:t>Variety of paper-</w:t>
      </w:r>
      <w:r w:rsidR="00865C7E">
        <w:rPr>
          <w:sz w:val="24"/>
          <w:szCs w:val="24"/>
        </w:rPr>
        <w:t>8 ½ x 11, legal, construction, small and large index cards, envelopes, some lined (although children will choose this when they are ready)</w:t>
      </w:r>
      <w:r w:rsidR="00021B7A">
        <w:rPr>
          <w:sz w:val="24"/>
          <w:szCs w:val="24"/>
        </w:rPr>
        <w:t>, small pieces of cardboard or oaktag. Keep some standard</w:t>
      </w:r>
      <w:r w:rsidR="00865C7E">
        <w:rPr>
          <w:sz w:val="24"/>
          <w:szCs w:val="24"/>
        </w:rPr>
        <w:t xml:space="preserve"> materials and add/delete as suggested above.</w:t>
      </w:r>
    </w:p>
    <w:p w:rsidR="009E0715" w:rsidRDefault="009E0715" w:rsidP="009E0715">
      <w:pPr>
        <w:pStyle w:val="ListParagraph"/>
        <w:rPr>
          <w:sz w:val="24"/>
          <w:szCs w:val="24"/>
        </w:rPr>
      </w:pPr>
    </w:p>
    <w:p w:rsidR="00865C7E" w:rsidRDefault="00865C7E" w:rsidP="00865C7E">
      <w:pPr>
        <w:pStyle w:val="ListParagraph"/>
        <w:numPr>
          <w:ilvl w:val="0"/>
          <w:numId w:val="7"/>
        </w:numPr>
        <w:rPr>
          <w:sz w:val="24"/>
          <w:szCs w:val="24"/>
        </w:rPr>
      </w:pPr>
      <w:r>
        <w:rPr>
          <w:sz w:val="24"/>
          <w:szCs w:val="24"/>
        </w:rPr>
        <w:t xml:space="preserve"> R</w:t>
      </w:r>
      <w:r w:rsidR="00252A3E" w:rsidRPr="009E0715">
        <w:rPr>
          <w:sz w:val="24"/>
          <w:szCs w:val="24"/>
        </w:rPr>
        <w:t>ubber stamps</w:t>
      </w:r>
      <w:r w:rsidR="00021B7A">
        <w:rPr>
          <w:sz w:val="24"/>
          <w:szCs w:val="24"/>
        </w:rPr>
        <w:t xml:space="preserve"> (including alphabet letters)</w:t>
      </w:r>
      <w:r w:rsidR="00252A3E" w:rsidRPr="009E0715">
        <w:rPr>
          <w:sz w:val="24"/>
          <w:szCs w:val="24"/>
        </w:rPr>
        <w:t>, ink pads, tape, stapler, scissors</w:t>
      </w:r>
      <w:r>
        <w:rPr>
          <w:sz w:val="24"/>
          <w:szCs w:val="24"/>
        </w:rPr>
        <w:t>, mailing labels, stickers</w:t>
      </w:r>
      <w:r w:rsidR="00136CD3">
        <w:rPr>
          <w:sz w:val="24"/>
          <w:szCs w:val="24"/>
        </w:rPr>
        <w:t>, stamps (such as those included in “junk” mail)</w:t>
      </w:r>
      <w:r w:rsidR="00252A3E" w:rsidRPr="009E0715">
        <w:rPr>
          <w:sz w:val="24"/>
          <w:szCs w:val="24"/>
        </w:rPr>
        <w:t xml:space="preserve"> </w:t>
      </w:r>
    </w:p>
    <w:p w:rsidR="00865C7E" w:rsidRPr="00865C7E" w:rsidRDefault="00865C7E" w:rsidP="00865C7E">
      <w:pPr>
        <w:pStyle w:val="ListParagraph"/>
        <w:rPr>
          <w:sz w:val="24"/>
          <w:szCs w:val="24"/>
        </w:rPr>
      </w:pPr>
    </w:p>
    <w:p w:rsidR="00865C7E" w:rsidRDefault="00021B7A" w:rsidP="00865C7E">
      <w:pPr>
        <w:pStyle w:val="ListParagraph"/>
        <w:numPr>
          <w:ilvl w:val="0"/>
          <w:numId w:val="7"/>
        </w:numPr>
        <w:rPr>
          <w:sz w:val="24"/>
          <w:szCs w:val="24"/>
        </w:rPr>
      </w:pPr>
      <w:r>
        <w:rPr>
          <w:sz w:val="24"/>
          <w:szCs w:val="24"/>
        </w:rPr>
        <w:t xml:space="preserve"> An a</w:t>
      </w:r>
      <w:r w:rsidR="00252A3E" w:rsidRPr="00865C7E">
        <w:rPr>
          <w:sz w:val="24"/>
          <w:szCs w:val="24"/>
        </w:rPr>
        <w:t xml:space="preserve">lphabet </w:t>
      </w:r>
      <w:r>
        <w:rPr>
          <w:sz w:val="24"/>
          <w:szCs w:val="24"/>
        </w:rPr>
        <w:t xml:space="preserve">chart </w:t>
      </w:r>
      <w:r w:rsidR="00865C7E">
        <w:rPr>
          <w:sz w:val="24"/>
          <w:szCs w:val="24"/>
        </w:rPr>
        <w:t>should be attached to each space on the table where a child might sit.  Upper and lower case should be next to each other.</w:t>
      </w:r>
      <w:r w:rsidR="005A1473">
        <w:rPr>
          <w:sz w:val="24"/>
          <w:szCs w:val="24"/>
        </w:rPr>
        <w:t xml:space="preserve"> E.g. Aa Bb Cc </w:t>
      </w:r>
      <w:proofErr w:type="spellStart"/>
      <w:r w:rsidR="005A1473">
        <w:rPr>
          <w:sz w:val="24"/>
          <w:szCs w:val="24"/>
        </w:rPr>
        <w:t>Dd</w:t>
      </w:r>
      <w:proofErr w:type="spellEnd"/>
      <w:r w:rsidR="005A1473">
        <w:rPr>
          <w:sz w:val="24"/>
          <w:szCs w:val="24"/>
        </w:rPr>
        <w:t>, etc.</w:t>
      </w:r>
    </w:p>
    <w:p w:rsidR="00865C7E" w:rsidRPr="00865C7E" w:rsidRDefault="00865C7E" w:rsidP="00865C7E">
      <w:pPr>
        <w:pStyle w:val="ListParagraph"/>
        <w:rPr>
          <w:sz w:val="24"/>
          <w:szCs w:val="24"/>
        </w:rPr>
      </w:pPr>
    </w:p>
    <w:p w:rsidR="00865C7E" w:rsidRPr="00865C7E" w:rsidRDefault="00865C7E" w:rsidP="00865C7E">
      <w:pPr>
        <w:pStyle w:val="ListParagraph"/>
        <w:numPr>
          <w:ilvl w:val="0"/>
          <w:numId w:val="7"/>
        </w:numPr>
        <w:rPr>
          <w:sz w:val="24"/>
          <w:szCs w:val="24"/>
        </w:rPr>
      </w:pPr>
      <w:r>
        <w:rPr>
          <w:sz w:val="24"/>
          <w:szCs w:val="24"/>
        </w:rPr>
        <w:t>2-3 sets of c</w:t>
      </w:r>
      <w:r w:rsidRPr="00865C7E">
        <w:rPr>
          <w:sz w:val="24"/>
          <w:szCs w:val="24"/>
        </w:rPr>
        <w:t>ards with children’s names on a</w:t>
      </w:r>
      <w:r w:rsidR="00E5098F">
        <w:rPr>
          <w:sz w:val="24"/>
          <w:szCs w:val="24"/>
        </w:rPr>
        <w:t xml:space="preserve"> metal</w:t>
      </w:r>
      <w:r w:rsidRPr="00865C7E">
        <w:rPr>
          <w:sz w:val="24"/>
          <w:szCs w:val="24"/>
        </w:rPr>
        <w:t xml:space="preserve"> ring</w:t>
      </w:r>
      <w:r>
        <w:rPr>
          <w:sz w:val="24"/>
          <w:szCs w:val="24"/>
        </w:rPr>
        <w:t xml:space="preserve">.  All upper case on one side of the card and traditional </w:t>
      </w:r>
      <w:r w:rsidR="00E5098F">
        <w:rPr>
          <w:sz w:val="24"/>
          <w:szCs w:val="24"/>
        </w:rPr>
        <w:t xml:space="preserve">spelling </w:t>
      </w:r>
      <w:r>
        <w:rPr>
          <w:sz w:val="24"/>
          <w:szCs w:val="24"/>
        </w:rPr>
        <w:t>on the other side</w:t>
      </w:r>
      <w:r w:rsidR="00E5098F">
        <w:rPr>
          <w:sz w:val="24"/>
          <w:szCs w:val="24"/>
        </w:rPr>
        <w:t>-i.e. BOBBY/Bobby</w:t>
      </w:r>
      <w:r>
        <w:rPr>
          <w:sz w:val="24"/>
          <w:szCs w:val="24"/>
        </w:rPr>
        <w:t>.  A good idea is to only have 3-4 children’s names</w:t>
      </w:r>
      <w:r w:rsidR="00E5098F">
        <w:rPr>
          <w:sz w:val="24"/>
          <w:szCs w:val="24"/>
        </w:rPr>
        <w:t xml:space="preserve"> on each</w:t>
      </w:r>
      <w:r>
        <w:rPr>
          <w:sz w:val="24"/>
          <w:szCs w:val="24"/>
        </w:rPr>
        <w:t xml:space="preserve"> ring so they don’t have to spend a lot of time looking through so many cards and it makes it easier to share</w:t>
      </w:r>
      <w:r w:rsidR="00E5098F">
        <w:rPr>
          <w:sz w:val="24"/>
          <w:szCs w:val="24"/>
        </w:rPr>
        <w:t xml:space="preserve"> if the writing area is busy</w:t>
      </w:r>
      <w:r>
        <w:rPr>
          <w:sz w:val="24"/>
          <w:szCs w:val="24"/>
        </w:rPr>
        <w:t>.</w:t>
      </w:r>
    </w:p>
    <w:p w:rsidR="00865C7E" w:rsidRPr="00865C7E" w:rsidRDefault="00865C7E" w:rsidP="00865C7E">
      <w:pPr>
        <w:pStyle w:val="ListParagraph"/>
        <w:rPr>
          <w:sz w:val="24"/>
          <w:szCs w:val="24"/>
        </w:rPr>
      </w:pPr>
    </w:p>
    <w:p w:rsidR="00252A3E" w:rsidRDefault="00865C7E" w:rsidP="00865C7E">
      <w:pPr>
        <w:pStyle w:val="ListParagraph"/>
        <w:numPr>
          <w:ilvl w:val="0"/>
          <w:numId w:val="7"/>
        </w:numPr>
        <w:rPr>
          <w:sz w:val="24"/>
          <w:szCs w:val="24"/>
        </w:rPr>
      </w:pPr>
      <w:r>
        <w:rPr>
          <w:sz w:val="24"/>
          <w:szCs w:val="24"/>
        </w:rPr>
        <w:t>Picture dictionary</w:t>
      </w:r>
    </w:p>
    <w:p w:rsidR="00865C7E" w:rsidRPr="00865C7E" w:rsidRDefault="00865C7E" w:rsidP="00865C7E">
      <w:pPr>
        <w:pStyle w:val="ListParagraph"/>
        <w:rPr>
          <w:sz w:val="24"/>
          <w:szCs w:val="24"/>
        </w:rPr>
      </w:pPr>
    </w:p>
    <w:p w:rsidR="00865C7E" w:rsidRDefault="00E5098F" w:rsidP="00865C7E">
      <w:pPr>
        <w:pStyle w:val="ListParagraph"/>
        <w:numPr>
          <w:ilvl w:val="0"/>
          <w:numId w:val="7"/>
        </w:numPr>
        <w:rPr>
          <w:sz w:val="24"/>
          <w:szCs w:val="24"/>
        </w:rPr>
      </w:pPr>
      <w:r>
        <w:rPr>
          <w:sz w:val="24"/>
          <w:szCs w:val="24"/>
        </w:rPr>
        <w:t>“</w:t>
      </w:r>
      <w:r w:rsidR="00865C7E">
        <w:rPr>
          <w:sz w:val="24"/>
          <w:szCs w:val="24"/>
        </w:rPr>
        <w:t>Blank books</w:t>
      </w:r>
      <w:r>
        <w:rPr>
          <w:sz w:val="24"/>
          <w:szCs w:val="24"/>
        </w:rPr>
        <w:t>”</w:t>
      </w:r>
      <w:r w:rsidR="00865C7E">
        <w:rPr>
          <w:sz w:val="24"/>
          <w:szCs w:val="24"/>
        </w:rPr>
        <w:t xml:space="preserve"> are easily made and should always be available.  Fold 2-4 sheets of 8 ½ x 11 paper in half and staple.  Add a piece of construction paper for a cover.</w:t>
      </w:r>
    </w:p>
    <w:p w:rsidR="00865C7E" w:rsidRPr="00865C7E" w:rsidRDefault="00865C7E" w:rsidP="00865C7E">
      <w:pPr>
        <w:pStyle w:val="ListParagraph"/>
        <w:rPr>
          <w:sz w:val="24"/>
          <w:szCs w:val="24"/>
        </w:rPr>
      </w:pPr>
    </w:p>
    <w:p w:rsidR="00865C7E" w:rsidRDefault="00136CD3" w:rsidP="00865C7E">
      <w:pPr>
        <w:pStyle w:val="ListParagraph"/>
        <w:numPr>
          <w:ilvl w:val="0"/>
          <w:numId w:val="7"/>
        </w:numPr>
        <w:rPr>
          <w:sz w:val="24"/>
          <w:szCs w:val="24"/>
        </w:rPr>
      </w:pPr>
      <w:r>
        <w:rPr>
          <w:sz w:val="24"/>
          <w:szCs w:val="24"/>
        </w:rPr>
        <w:t>Dry</w:t>
      </w:r>
      <w:r w:rsidR="00865C7E" w:rsidRPr="00865C7E">
        <w:rPr>
          <w:sz w:val="24"/>
          <w:szCs w:val="24"/>
        </w:rPr>
        <w:t>-erase boards and markers</w:t>
      </w:r>
      <w:r w:rsidR="00252A3E" w:rsidRPr="00865C7E">
        <w:rPr>
          <w:sz w:val="24"/>
          <w:szCs w:val="24"/>
        </w:rPr>
        <w:tab/>
      </w:r>
      <w:r w:rsidR="00252A3E" w:rsidRPr="00865C7E">
        <w:rPr>
          <w:sz w:val="24"/>
          <w:szCs w:val="24"/>
        </w:rPr>
        <w:tab/>
      </w:r>
      <w:r w:rsidR="00252A3E" w:rsidRPr="00865C7E">
        <w:rPr>
          <w:sz w:val="24"/>
          <w:szCs w:val="24"/>
        </w:rPr>
        <w:tab/>
      </w:r>
    </w:p>
    <w:p w:rsidR="00865C7E" w:rsidRPr="00865C7E" w:rsidRDefault="00865C7E" w:rsidP="00865C7E">
      <w:pPr>
        <w:pStyle w:val="ListParagraph"/>
        <w:rPr>
          <w:sz w:val="24"/>
          <w:szCs w:val="24"/>
        </w:rPr>
      </w:pPr>
    </w:p>
    <w:p w:rsidR="00865C7E" w:rsidRDefault="00865C7E" w:rsidP="00865C7E">
      <w:pPr>
        <w:pStyle w:val="ListParagraph"/>
        <w:numPr>
          <w:ilvl w:val="0"/>
          <w:numId w:val="7"/>
        </w:numPr>
        <w:rPr>
          <w:sz w:val="24"/>
          <w:szCs w:val="24"/>
        </w:rPr>
      </w:pPr>
      <w:r w:rsidRPr="00865C7E">
        <w:rPr>
          <w:sz w:val="24"/>
          <w:szCs w:val="24"/>
        </w:rPr>
        <w:t>Small chalkboards and chalk</w:t>
      </w:r>
    </w:p>
    <w:p w:rsidR="00865C7E" w:rsidRPr="00865C7E" w:rsidRDefault="00865C7E" w:rsidP="00865C7E">
      <w:pPr>
        <w:pStyle w:val="ListParagraph"/>
        <w:rPr>
          <w:sz w:val="24"/>
          <w:szCs w:val="24"/>
        </w:rPr>
      </w:pPr>
    </w:p>
    <w:p w:rsidR="00865C7E" w:rsidRDefault="00865C7E" w:rsidP="00865C7E">
      <w:pPr>
        <w:pStyle w:val="ListParagraph"/>
        <w:numPr>
          <w:ilvl w:val="0"/>
          <w:numId w:val="7"/>
        </w:numPr>
        <w:rPr>
          <w:sz w:val="24"/>
          <w:szCs w:val="24"/>
        </w:rPr>
      </w:pPr>
      <w:r>
        <w:rPr>
          <w:sz w:val="24"/>
          <w:szCs w:val="24"/>
        </w:rPr>
        <w:t>Small and large clipboards</w:t>
      </w:r>
    </w:p>
    <w:p w:rsidR="00865C7E" w:rsidRPr="00865C7E" w:rsidRDefault="00865C7E" w:rsidP="00865C7E">
      <w:pPr>
        <w:pStyle w:val="ListParagraph"/>
        <w:rPr>
          <w:sz w:val="24"/>
          <w:szCs w:val="24"/>
        </w:rPr>
      </w:pPr>
    </w:p>
    <w:p w:rsidR="00252A3E" w:rsidRPr="00865C7E" w:rsidRDefault="00865C7E" w:rsidP="00865C7E">
      <w:pPr>
        <w:pStyle w:val="ListParagraph"/>
        <w:numPr>
          <w:ilvl w:val="0"/>
          <w:numId w:val="7"/>
        </w:numPr>
        <w:rPr>
          <w:sz w:val="24"/>
          <w:szCs w:val="24"/>
        </w:rPr>
      </w:pPr>
      <w:r>
        <w:rPr>
          <w:sz w:val="24"/>
          <w:szCs w:val="24"/>
        </w:rPr>
        <w:t>Notepads of varying sizes</w:t>
      </w:r>
    </w:p>
    <w:p w:rsidR="00271B33" w:rsidRPr="009E0715" w:rsidRDefault="00E5098F" w:rsidP="009E0715">
      <w:pPr>
        <w:ind w:left="720"/>
        <w:jc w:val="center"/>
        <w:rPr>
          <w:b/>
          <w:sz w:val="24"/>
          <w:szCs w:val="24"/>
        </w:rPr>
      </w:pPr>
      <w:r>
        <w:rPr>
          <w:b/>
          <w:sz w:val="24"/>
          <w:szCs w:val="24"/>
        </w:rPr>
        <w:t>Using the Writing C</w:t>
      </w:r>
      <w:r w:rsidR="00271B33" w:rsidRPr="009E0715">
        <w:rPr>
          <w:b/>
          <w:sz w:val="24"/>
          <w:szCs w:val="24"/>
        </w:rPr>
        <w:t>enter</w:t>
      </w:r>
    </w:p>
    <w:p w:rsidR="00E5098F" w:rsidRDefault="00E5098F" w:rsidP="00E5098F">
      <w:pPr>
        <w:rPr>
          <w:sz w:val="24"/>
          <w:szCs w:val="24"/>
        </w:rPr>
      </w:pPr>
      <w:r>
        <w:rPr>
          <w:sz w:val="24"/>
          <w:szCs w:val="24"/>
        </w:rPr>
        <w:t>Remember, for some children “writing” may be only scribbling or drawing.  Never discourage this activity.  Depending on children’s experiences before preschool and their fine motor development, this may be the activity they most enjoy.  It is still “writing” in the broadest definition of the center</w:t>
      </w:r>
      <w:r w:rsidR="00136CD3">
        <w:rPr>
          <w:sz w:val="24"/>
          <w:szCs w:val="24"/>
        </w:rPr>
        <w:t xml:space="preserve"> and will begin to have meaning over time</w:t>
      </w:r>
      <w:r>
        <w:rPr>
          <w:sz w:val="24"/>
          <w:szCs w:val="24"/>
        </w:rPr>
        <w:t>.</w:t>
      </w:r>
    </w:p>
    <w:p w:rsidR="00F15419" w:rsidRPr="00E5098F" w:rsidRDefault="00102DC4" w:rsidP="00E5098F">
      <w:pPr>
        <w:rPr>
          <w:sz w:val="24"/>
          <w:szCs w:val="24"/>
        </w:rPr>
      </w:pPr>
      <w:r w:rsidRPr="00E5098F">
        <w:rPr>
          <w:sz w:val="24"/>
          <w:szCs w:val="24"/>
        </w:rPr>
        <w:t>Activities that may be generated from the writing center include…</w:t>
      </w:r>
    </w:p>
    <w:p w:rsidR="00E5098F" w:rsidRDefault="00102DC4" w:rsidP="00E5098F">
      <w:pPr>
        <w:pStyle w:val="ListParagraph"/>
        <w:numPr>
          <w:ilvl w:val="0"/>
          <w:numId w:val="10"/>
        </w:numPr>
        <w:rPr>
          <w:sz w:val="24"/>
          <w:szCs w:val="24"/>
        </w:rPr>
      </w:pPr>
      <w:r w:rsidRPr="00E5098F">
        <w:rPr>
          <w:sz w:val="24"/>
          <w:szCs w:val="24"/>
        </w:rPr>
        <w:t>Menus for dramatic play, traffic signs for the block area</w:t>
      </w:r>
    </w:p>
    <w:p w:rsidR="00E5098F" w:rsidRPr="00E5098F" w:rsidRDefault="00E5098F" w:rsidP="00E5098F">
      <w:pPr>
        <w:pStyle w:val="ListParagraph"/>
        <w:rPr>
          <w:sz w:val="24"/>
          <w:szCs w:val="24"/>
        </w:rPr>
      </w:pPr>
    </w:p>
    <w:p w:rsidR="00E5098F" w:rsidRDefault="00102DC4" w:rsidP="00E5098F">
      <w:pPr>
        <w:pStyle w:val="ListParagraph"/>
        <w:numPr>
          <w:ilvl w:val="0"/>
          <w:numId w:val="10"/>
        </w:numPr>
        <w:rPr>
          <w:sz w:val="24"/>
          <w:szCs w:val="24"/>
        </w:rPr>
      </w:pPr>
      <w:r w:rsidRPr="00E5098F">
        <w:rPr>
          <w:sz w:val="24"/>
          <w:szCs w:val="24"/>
        </w:rPr>
        <w:t>Notes or lette</w:t>
      </w:r>
      <w:r w:rsidR="00E5098F">
        <w:rPr>
          <w:sz w:val="24"/>
          <w:szCs w:val="24"/>
        </w:rPr>
        <w:t>rs to friends and family members</w:t>
      </w:r>
    </w:p>
    <w:p w:rsidR="00E5098F" w:rsidRPr="00E5098F" w:rsidRDefault="00E5098F" w:rsidP="00E5098F">
      <w:pPr>
        <w:pStyle w:val="ListParagraph"/>
        <w:rPr>
          <w:sz w:val="24"/>
          <w:szCs w:val="24"/>
        </w:rPr>
      </w:pPr>
    </w:p>
    <w:p w:rsidR="00E5098F" w:rsidRDefault="00E5098F" w:rsidP="00E5098F">
      <w:pPr>
        <w:pStyle w:val="ListParagraph"/>
        <w:numPr>
          <w:ilvl w:val="0"/>
          <w:numId w:val="10"/>
        </w:numPr>
        <w:rPr>
          <w:sz w:val="24"/>
          <w:szCs w:val="24"/>
        </w:rPr>
      </w:pPr>
      <w:r>
        <w:rPr>
          <w:sz w:val="24"/>
          <w:szCs w:val="24"/>
        </w:rPr>
        <w:t>Invitations to a party-real or imaginary</w:t>
      </w:r>
    </w:p>
    <w:p w:rsidR="00E5098F" w:rsidRPr="00E5098F" w:rsidRDefault="00E5098F" w:rsidP="00E5098F">
      <w:pPr>
        <w:pStyle w:val="ListParagraph"/>
        <w:rPr>
          <w:sz w:val="24"/>
          <w:szCs w:val="24"/>
        </w:rPr>
      </w:pPr>
    </w:p>
    <w:p w:rsidR="00E5098F" w:rsidRDefault="00E5098F" w:rsidP="00E5098F">
      <w:pPr>
        <w:pStyle w:val="ListParagraph"/>
        <w:numPr>
          <w:ilvl w:val="0"/>
          <w:numId w:val="10"/>
        </w:numPr>
        <w:rPr>
          <w:sz w:val="24"/>
          <w:szCs w:val="24"/>
        </w:rPr>
      </w:pPr>
      <w:r>
        <w:rPr>
          <w:sz w:val="24"/>
          <w:szCs w:val="24"/>
        </w:rPr>
        <w:t>“</w:t>
      </w:r>
      <w:r w:rsidR="00102DC4" w:rsidRPr="00E5098F">
        <w:rPr>
          <w:sz w:val="24"/>
          <w:szCs w:val="24"/>
        </w:rPr>
        <w:t>Stories</w:t>
      </w:r>
      <w:r>
        <w:rPr>
          <w:sz w:val="24"/>
          <w:szCs w:val="24"/>
        </w:rPr>
        <w:t>”</w:t>
      </w:r>
      <w:r w:rsidR="00102DC4" w:rsidRPr="00E5098F">
        <w:rPr>
          <w:sz w:val="24"/>
          <w:szCs w:val="24"/>
        </w:rPr>
        <w:t xml:space="preserve"> to share with the class</w:t>
      </w:r>
    </w:p>
    <w:p w:rsidR="00E5098F" w:rsidRPr="00E5098F" w:rsidRDefault="00E5098F" w:rsidP="00E5098F">
      <w:pPr>
        <w:pStyle w:val="ListParagraph"/>
        <w:rPr>
          <w:sz w:val="24"/>
          <w:szCs w:val="24"/>
        </w:rPr>
      </w:pPr>
    </w:p>
    <w:p w:rsidR="00E5098F" w:rsidRDefault="00271B33" w:rsidP="00E5098F">
      <w:pPr>
        <w:pStyle w:val="ListParagraph"/>
        <w:numPr>
          <w:ilvl w:val="0"/>
          <w:numId w:val="10"/>
        </w:numPr>
        <w:rPr>
          <w:sz w:val="24"/>
          <w:szCs w:val="24"/>
        </w:rPr>
      </w:pPr>
      <w:r w:rsidRPr="00E5098F">
        <w:rPr>
          <w:sz w:val="24"/>
          <w:szCs w:val="24"/>
        </w:rPr>
        <w:t>Journal writing to express thoughts and feelings</w:t>
      </w:r>
    </w:p>
    <w:p w:rsidR="00E5098F" w:rsidRPr="00E5098F" w:rsidRDefault="00E5098F" w:rsidP="00E5098F">
      <w:pPr>
        <w:pStyle w:val="ListParagraph"/>
        <w:rPr>
          <w:sz w:val="24"/>
          <w:szCs w:val="24"/>
        </w:rPr>
      </w:pPr>
    </w:p>
    <w:p w:rsidR="00F15419" w:rsidRDefault="00102DC4" w:rsidP="00E5098F">
      <w:pPr>
        <w:pStyle w:val="ListParagraph"/>
        <w:numPr>
          <w:ilvl w:val="0"/>
          <w:numId w:val="10"/>
        </w:numPr>
        <w:rPr>
          <w:sz w:val="24"/>
          <w:szCs w:val="24"/>
        </w:rPr>
      </w:pPr>
      <w:r w:rsidRPr="00E5098F">
        <w:rPr>
          <w:sz w:val="24"/>
          <w:szCs w:val="24"/>
        </w:rPr>
        <w:t>Expository writing to share information</w:t>
      </w:r>
      <w:r w:rsidR="00E5098F">
        <w:rPr>
          <w:sz w:val="24"/>
          <w:szCs w:val="24"/>
        </w:rPr>
        <w:t>-pictures of a seed growing, caterpillar stages, etc.</w:t>
      </w:r>
    </w:p>
    <w:p w:rsidR="00E5098F" w:rsidRPr="00E5098F" w:rsidRDefault="00E5098F" w:rsidP="00E5098F">
      <w:pPr>
        <w:pStyle w:val="ListParagraph"/>
        <w:rPr>
          <w:sz w:val="24"/>
          <w:szCs w:val="24"/>
        </w:rPr>
      </w:pPr>
    </w:p>
    <w:p w:rsidR="00E5098F" w:rsidRDefault="00E5098F" w:rsidP="00E5098F">
      <w:pPr>
        <w:pStyle w:val="ListParagraph"/>
        <w:numPr>
          <w:ilvl w:val="0"/>
          <w:numId w:val="10"/>
        </w:numPr>
        <w:rPr>
          <w:sz w:val="24"/>
          <w:szCs w:val="24"/>
        </w:rPr>
      </w:pPr>
      <w:r>
        <w:rPr>
          <w:sz w:val="24"/>
          <w:szCs w:val="24"/>
        </w:rPr>
        <w:t>The more a teacher models writing over the course of a day, the more children will learn the many uses for it.</w:t>
      </w:r>
    </w:p>
    <w:p w:rsidR="00E5098F" w:rsidRPr="00E5098F" w:rsidRDefault="00E5098F" w:rsidP="00E5098F">
      <w:pPr>
        <w:pStyle w:val="ListParagraph"/>
        <w:rPr>
          <w:sz w:val="24"/>
          <w:szCs w:val="24"/>
        </w:rPr>
      </w:pPr>
    </w:p>
    <w:p w:rsidR="00E5098F" w:rsidRPr="002F44D6" w:rsidRDefault="00E5098F" w:rsidP="00E5098F">
      <w:pPr>
        <w:rPr>
          <w:b/>
          <w:sz w:val="24"/>
          <w:szCs w:val="24"/>
        </w:rPr>
      </w:pPr>
      <w:r w:rsidRPr="002F44D6">
        <w:rPr>
          <w:b/>
          <w:sz w:val="24"/>
          <w:szCs w:val="24"/>
        </w:rPr>
        <w:t>Additional Resources:</w:t>
      </w:r>
    </w:p>
    <w:p w:rsidR="00E5098F" w:rsidRDefault="002F44D6" w:rsidP="00E5098F">
      <w:pPr>
        <w:rPr>
          <w:sz w:val="24"/>
          <w:szCs w:val="24"/>
        </w:rPr>
      </w:pPr>
      <w:r w:rsidRPr="002F44D6">
        <w:rPr>
          <w:i/>
          <w:sz w:val="24"/>
          <w:szCs w:val="24"/>
        </w:rPr>
        <w:t>Learning About Print in Preschool</w:t>
      </w:r>
      <w:r>
        <w:rPr>
          <w:sz w:val="24"/>
          <w:szCs w:val="24"/>
        </w:rPr>
        <w:t xml:space="preserve"> Strickland. D.S. &amp; Schickedanz, J. A. (2009) Newark, DE: International Reading Association.</w:t>
      </w:r>
    </w:p>
    <w:p w:rsidR="002F44D6" w:rsidRDefault="002F44D6" w:rsidP="002F44D6">
      <w:pPr>
        <w:rPr>
          <w:sz w:val="24"/>
          <w:szCs w:val="24"/>
        </w:rPr>
      </w:pPr>
      <w:r w:rsidRPr="002F44D6">
        <w:rPr>
          <w:i/>
          <w:sz w:val="24"/>
          <w:szCs w:val="24"/>
        </w:rPr>
        <w:t>So Much More than the ABCs</w:t>
      </w:r>
      <w:r>
        <w:rPr>
          <w:i/>
          <w:sz w:val="24"/>
          <w:szCs w:val="24"/>
        </w:rPr>
        <w:t xml:space="preserve"> </w:t>
      </w:r>
      <w:r>
        <w:rPr>
          <w:sz w:val="24"/>
          <w:szCs w:val="24"/>
        </w:rPr>
        <w:t xml:space="preserve">Schickedanz, J. A, &amp; Collins, M.F. (2013) Washington, D.C.: NAEYC. </w:t>
      </w:r>
    </w:p>
    <w:p w:rsidR="002F44D6" w:rsidRDefault="002F44D6" w:rsidP="002F44D6">
      <w:pPr>
        <w:rPr>
          <w:sz w:val="24"/>
          <w:szCs w:val="24"/>
        </w:rPr>
      </w:pPr>
      <w:r>
        <w:rPr>
          <w:i/>
          <w:sz w:val="24"/>
          <w:szCs w:val="24"/>
        </w:rPr>
        <w:t>Transforming Literacy Practices in Preschool.</w:t>
      </w:r>
      <w:r>
        <w:rPr>
          <w:sz w:val="24"/>
          <w:szCs w:val="24"/>
        </w:rPr>
        <w:t xml:space="preserve"> McGee, L. (2007)  New York: Scholastic.</w:t>
      </w:r>
    </w:p>
    <w:p w:rsidR="00D93153" w:rsidRDefault="00D93153" w:rsidP="002F44D6">
      <w:pPr>
        <w:rPr>
          <w:sz w:val="24"/>
          <w:szCs w:val="24"/>
        </w:rPr>
      </w:pPr>
    </w:p>
    <w:p w:rsidR="00D93153" w:rsidRDefault="00D93153" w:rsidP="002F44D6">
      <w:pPr>
        <w:rPr>
          <w:sz w:val="24"/>
          <w:szCs w:val="24"/>
        </w:rPr>
      </w:pPr>
      <w:r>
        <w:rPr>
          <w:sz w:val="24"/>
          <w:szCs w:val="24"/>
        </w:rPr>
        <w:t xml:space="preserve">FMI: Contact Sue Reed, Early Childhood Specialist, Maine DOE  </w:t>
      </w:r>
      <w:hyperlink r:id="rId6" w:history="1">
        <w:r w:rsidRPr="00232A2B">
          <w:rPr>
            <w:rStyle w:val="Hyperlink"/>
            <w:sz w:val="24"/>
            <w:szCs w:val="24"/>
          </w:rPr>
          <w:t>susan.d.reed@maine.gov</w:t>
        </w:r>
      </w:hyperlink>
      <w:r>
        <w:rPr>
          <w:sz w:val="24"/>
          <w:szCs w:val="24"/>
        </w:rPr>
        <w:t xml:space="preserve">  624-6632</w:t>
      </w:r>
    </w:p>
    <w:p w:rsidR="00D93153" w:rsidRPr="002F44D6" w:rsidRDefault="00D93153" w:rsidP="002F44D6">
      <w:pPr>
        <w:rPr>
          <w:sz w:val="24"/>
          <w:szCs w:val="24"/>
        </w:rPr>
      </w:pPr>
      <w:r>
        <w:rPr>
          <w:sz w:val="24"/>
          <w:szCs w:val="24"/>
        </w:rPr>
        <w:t>This document may be reproduced for teacher/staff use within a school or agency.</w:t>
      </w:r>
      <w:r w:rsidR="00102DC4">
        <w:rPr>
          <w:sz w:val="24"/>
          <w:szCs w:val="24"/>
        </w:rPr>
        <w:t xml:space="preserve">  </w:t>
      </w:r>
    </w:p>
    <w:p w:rsidR="002F44D6" w:rsidRDefault="002F44D6" w:rsidP="00E5098F">
      <w:pPr>
        <w:rPr>
          <w:sz w:val="24"/>
          <w:szCs w:val="24"/>
        </w:rPr>
      </w:pPr>
    </w:p>
    <w:p w:rsidR="00E5098F" w:rsidRPr="00E5098F" w:rsidRDefault="00E5098F" w:rsidP="00E5098F">
      <w:pPr>
        <w:rPr>
          <w:sz w:val="24"/>
          <w:szCs w:val="24"/>
        </w:rPr>
      </w:pPr>
    </w:p>
    <w:p w:rsidR="00271B33" w:rsidRPr="00252A3E" w:rsidRDefault="00271B33" w:rsidP="00271B33">
      <w:pPr>
        <w:ind w:left="720"/>
      </w:pPr>
    </w:p>
    <w:p w:rsidR="00D30B4A" w:rsidRDefault="00C27E31"/>
    <w:p w:rsidR="00B53FF8" w:rsidRDefault="00B53FF8"/>
    <w:p w:rsidR="00B53FF8" w:rsidRDefault="00B53FF8"/>
    <w:p w:rsidR="00B53FF8" w:rsidRDefault="00B53FF8"/>
    <w:p w:rsidR="00B53FF8" w:rsidRDefault="00B53FF8"/>
    <w:p w:rsidR="00B53FF8" w:rsidRDefault="00B53FF8">
      <w:r>
        <w:rPr>
          <w:noProof/>
        </w:rPr>
        <w:drawing>
          <wp:inline distT="0" distB="0" distL="0" distR="0">
            <wp:extent cx="4055165" cy="5407549"/>
            <wp:effectExtent l="0" t="0" r="2540" b="3175"/>
            <wp:docPr id="1" name="Picture 1" descr="P:\DOE\PublicPreschool\Public Preschool Resources\Writing Center phot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OE\PublicPreschool\Public Preschool Resources\Writing Center photo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59878" cy="5413833"/>
                    </a:xfrm>
                    <a:prstGeom prst="rect">
                      <a:avLst/>
                    </a:prstGeom>
                    <a:noFill/>
                    <a:ln>
                      <a:noFill/>
                    </a:ln>
                  </pic:spPr>
                </pic:pic>
              </a:graphicData>
            </a:graphic>
          </wp:inline>
        </w:drawing>
      </w:r>
    </w:p>
    <w:sectPr w:rsidR="00B53FF8" w:rsidSect="00136C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15225"/>
    <w:multiLevelType w:val="hybridMultilevel"/>
    <w:tmpl w:val="33FA5500"/>
    <w:lvl w:ilvl="0" w:tplc="46B4B4B8">
      <w:start w:val="1"/>
      <w:numFmt w:val="bullet"/>
      <w:lvlText w:val="•"/>
      <w:lvlJc w:val="left"/>
      <w:pPr>
        <w:tabs>
          <w:tab w:val="num" w:pos="720"/>
        </w:tabs>
        <w:ind w:left="720" w:hanging="360"/>
      </w:pPr>
      <w:rPr>
        <w:rFonts w:ascii="Times New Roman" w:hAnsi="Times New Roman" w:hint="default"/>
      </w:rPr>
    </w:lvl>
    <w:lvl w:ilvl="1" w:tplc="94923CC6" w:tentative="1">
      <w:start w:val="1"/>
      <w:numFmt w:val="bullet"/>
      <w:lvlText w:val="•"/>
      <w:lvlJc w:val="left"/>
      <w:pPr>
        <w:tabs>
          <w:tab w:val="num" w:pos="1440"/>
        </w:tabs>
        <w:ind w:left="1440" w:hanging="360"/>
      </w:pPr>
      <w:rPr>
        <w:rFonts w:ascii="Times New Roman" w:hAnsi="Times New Roman" w:hint="default"/>
      </w:rPr>
    </w:lvl>
    <w:lvl w:ilvl="2" w:tplc="C62ADD2A" w:tentative="1">
      <w:start w:val="1"/>
      <w:numFmt w:val="bullet"/>
      <w:lvlText w:val="•"/>
      <w:lvlJc w:val="left"/>
      <w:pPr>
        <w:tabs>
          <w:tab w:val="num" w:pos="2160"/>
        </w:tabs>
        <w:ind w:left="2160" w:hanging="360"/>
      </w:pPr>
      <w:rPr>
        <w:rFonts w:ascii="Times New Roman" w:hAnsi="Times New Roman" w:hint="default"/>
      </w:rPr>
    </w:lvl>
    <w:lvl w:ilvl="3" w:tplc="53ECE36C" w:tentative="1">
      <w:start w:val="1"/>
      <w:numFmt w:val="bullet"/>
      <w:lvlText w:val="•"/>
      <w:lvlJc w:val="left"/>
      <w:pPr>
        <w:tabs>
          <w:tab w:val="num" w:pos="2880"/>
        </w:tabs>
        <w:ind w:left="2880" w:hanging="360"/>
      </w:pPr>
      <w:rPr>
        <w:rFonts w:ascii="Times New Roman" w:hAnsi="Times New Roman" w:hint="default"/>
      </w:rPr>
    </w:lvl>
    <w:lvl w:ilvl="4" w:tplc="45C89B70" w:tentative="1">
      <w:start w:val="1"/>
      <w:numFmt w:val="bullet"/>
      <w:lvlText w:val="•"/>
      <w:lvlJc w:val="left"/>
      <w:pPr>
        <w:tabs>
          <w:tab w:val="num" w:pos="3600"/>
        </w:tabs>
        <w:ind w:left="3600" w:hanging="360"/>
      </w:pPr>
      <w:rPr>
        <w:rFonts w:ascii="Times New Roman" w:hAnsi="Times New Roman" w:hint="default"/>
      </w:rPr>
    </w:lvl>
    <w:lvl w:ilvl="5" w:tplc="94261D10" w:tentative="1">
      <w:start w:val="1"/>
      <w:numFmt w:val="bullet"/>
      <w:lvlText w:val="•"/>
      <w:lvlJc w:val="left"/>
      <w:pPr>
        <w:tabs>
          <w:tab w:val="num" w:pos="4320"/>
        </w:tabs>
        <w:ind w:left="4320" w:hanging="360"/>
      </w:pPr>
      <w:rPr>
        <w:rFonts w:ascii="Times New Roman" w:hAnsi="Times New Roman" w:hint="default"/>
      </w:rPr>
    </w:lvl>
    <w:lvl w:ilvl="6" w:tplc="41F481EC" w:tentative="1">
      <w:start w:val="1"/>
      <w:numFmt w:val="bullet"/>
      <w:lvlText w:val="•"/>
      <w:lvlJc w:val="left"/>
      <w:pPr>
        <w:tabs>
          <w:tab w:val="num" w:pos="5040"/>
        </w:tabs>
        <w:ind w:left="5040" w:hanging="360"/>
      </w:pPr>
      <w:rPr>
        <w:rFonts w:ascii="Times New Roman" w:hAnsi="Times New Roman" w:hint="default"/>
      </w:rPr>
    </w:lvl>
    <w:lvl w:ilvl="7" w:tplc="AD006E30" w:tentative="1">
      <w:start w:val="1"/>
      <w:numFmt w:val="bullet"/>
      <w:lvlText w:val="•"/>
      <w:lvlJc w:val="left"/>
      <w:pPr>
        <w:tabs>
          <w:tab w:val="num" w:pos="5760"/>
        </w:tabs>
        <w:ind w:left="5760" w:hanging="360"/>
      </w:pPr>
      <w:rPr>
        <w:rFonts w:ascii="Times New Roman" w:hAnsi="Times New Roman" w:hint="default"/>
      </w:rPr>
    </w:lvl>
    <w:lvl w:ilvl="8" w:tplc="93EA251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0BF6B08"/>
    <w:multiLevelType w:val="hybridMultilevel"/>
    <w:tmpl w:val="D676F234"/>
    <w:lvl w:ilvl="0" w:tplc="7BD40EA6">
      <w:start w:val="1"/>
      <w:numFmt w:val="bullet"/>
      <w:lvlText w:val="–"/>
      <w:lvlJc w:val="left"/>
      <w:pPr>
        <w:tabs>
          <w:tab w:val="num" w:pos="720"/>
        </w:tabs>
        <w:ind w:left="720" w:hanging="360"/>
      </w:pPr>
      <w:rPr>
        <w:rFonts w:ascii="Times New Roman" w:hAnsi="Times New Roman" w:hint="default"/>
      </w:rPr>
    </w:lvl>
    <w:lvl w:ilvl="1" w:tplc="5C50BFF2">
      <w:start w:val="1"/>
      <w:numFmt w:val="bullet"/>
      <w:lvlText w:val="–"/>
      <w:lvlJc w:val="left"/>
      <w:pPr>
        <w:tabs>
          <w:tab w:val="num" w:pos="1440"/>
        </w:tabs>
        <w:ind w:left="1440" w:hanging="360"/>
      </w:pPr>
      <w:rPr>
        <w:rFonts w:ascii="Times New Roman" w:hAnsi="Times New Roman" w:hint="default"/>
      </w:rPr>
    </w:lvl>
    <w:lvl w:ilvl="2" w:tplc="5F34DCD0" w:tentative="1">
      <w:start w:val="1"/>
      <w:numFmt w:val="bullet"/>
      <w:lvlText w:val="–"/>
      <w:lvlJc w:val="left"/>
      <w:pPr>
        <w:tabs>
          <w:tab w:val="num" w:pos="2160"/>
        </w:tabs>
        <w:ind w:left="2160" w:hanging="360"/>
      </w:pPr>
      <w:rPr>
        <w:rFonts w:ascii="Times New Roman" w:hAnsi="Times New Roman" w:hint="default"/>
      </w:rPr>
    </w:lvl>
    <w:lvl w:ilvl="3" w:tplc="9AAA17FE" w:tentative="1">
      <w:start w:val="1"/>
      <w:numFmt w:val="bullet"/>
      <w:lvlText w:val="–"/>
      <w:lvlJc w:val="left"/>
      <w:pPr>
        <w:tabs>
          <w:tab w:val="num" w:pos="2880"/>
        </w:tabs>
        <w:ind w:left="2880" w:hanging="360"/>
      </w:pPr>
      <w:rPr>
        <w:rFonts w:ascii="Times New Roman" w:hAnsi="Times New Roman" w:hint="default"/>
      </w:rPr>
    </w:lvl>
    <w:lvl w:ilvl="4" w:tplc="D4DA6626" w:tentative="1">
      <w:start w:val="1"/>
      <w:numFmt w:val="bullet"/>
      <w:lvlText w:val="–"/>
      <w:lvlJc w:val="left"/>
      <w:pPr>
        <w:tabs>
          <w:tab w:val="num" w:pos="3600"/>
        </w:tabs>
        <w:ind w:left="3600" w:hanging="360"/>
      </w:pPr>
      <w:rPr>
        <w:rFonts w:ascii="Times New Roman" w:hAnsi="Times New Roman" w:hint="default"/>
      </w:rPr>
    </w:lvl>
    <w:lvl w:ilvl="5" w:tplc="2FEA6AC4" w:tentative="1">
      <w:start w:val="1"/>
      <w:numFmt w:val="bullet"/>
      <w:lvlText w:val="–"/>
      <w:lvlJc w:val="left"/>
      <w:pPr>
        <w:tabs>
          <w:tab w:val="num" w:pos="4320"/>
        </w:tabs>
        <w:ind w:left="4320" w:hanging="360"/>
      </w:pPr>
      <w:rPr>
        <w:rFonts w:ascii="Times New Roman" w:hAnsi="Times New Roman" w:hint="default"/>
      </w:rPr>
    </w:lvl>
    <w:lvl w:ilvl="6" w:tplc="6B8694E4" w:tentative="1">
      <w:start w:val="1"/>
      <w:numFmt w:val="bullet"/>
      <w:lvlText w:val="–"/>
      <w:lvlJc w:val="left"/>
      <w:pPr>
        <w:tabs>
          <w:tab w:val="num" w:pos="5040"/>
        </w:tabs>
        <w:ind w:left="5040" w:hanging="360"/>
      </w:pPr>
      <w:rPr>
        <w:rFonts w:ascii="Times New Roman" w:hAnsi="Times New Roman" w:hint="default"/>
      </w:rPr>
    </w:lvl>
    <w:lvl w:ilvl="7" w:tplc="793A07F4" w:tentative="1">
      <w:start w:val="1"/>
      <w:numFmt w:val="bullet"/>
      <w:lvlText w:val="–"/>
      <w:lvlJc w:val="left"/>
      <w:pPr>
        <w:tabs>
          <w:tab w:val="num" w:pos="5760"/>
        </w:tabs>
        <w:ind w:left="5760" w:hanging="360"/>
      </w:pPr>
      <w:rPr>
        <w:rFonts w:ascii="Times New Roman" w:hAnsi="Times New Roman" w:hint="default"/>
      </w:rPr>
    </w:lvl>
    <w:lvl w:ilvl="8" w:tplc="9F7CF87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08225E2"/>
    <w:multiLevelType w:val="hybridMultilevel"/>
    <w:tmpl w:val="429A94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0E2919"/>
    <w:multiLevelType w:val="hybridMultilevel"/>
    <w:tmpl w:val="D11E29F6"/>
    <w:lvl w:ilvl="0" w:tplc="238CF810">
      <w:start w:val="1"/>
      <w:numFmt w:val="bullet"/>
      <w:lvlText w:val="•"/>
      <w:lvlJc w:val="left"/>
      <w:pPr>
        <w:tabs>
          <w:tab w:val="num" w:pos="720"/>
        </w:tabs>
        <w:ind w:left="720" w:hanging="360"/>
      </w:pPr>
      <w:rPr>
        <w:rFonts w:ascii="Times New Roman" w:hAnsi="Times New Roman" w:hint="default"/>
      </w:rPr>
    </w:lvl>
    <w:lvl w:ilvl="1" w:tplc="FFA88360">
      <w:start w:val="438"/>
      <w:numFmt w:val="bullet"/>
      <w:lvlText w:val="–"/>
      <w:lvlJc w:val="left"/>
      <w:pPr>
        <w:tabs>
          <w:tab w:val="num" w:pos="1440"/>
        </w:tabs>
        <w:ind w:left="1440" w:hanging="360"/>
      </w:pPr>
      <w:rPr>
        <w:rFonts w:ascii="Times New Roman" w:hAnsi="Times New Roman" w:hint="default"/>
      </w:rPr>
    </w:lvl>
    <w:lvl w:ilvl="2" w:tplc="74BE2A38" w:tentative="1">
      <w:start w:val="1"/>
      <w:numFmt w:val="bullet"/>
      <w:lvlText w:val="•"/>
      <w:lvlJc w:val="left"/>
      <w:pPr>
        <w:tabs>
          <w:tab w:val="num" w:pos="2160"/>
        </w:tabs>
        <w:ind w:left="2160" w:hanging="360"/>
      </w:pPr>
      <w:rPr>
        <w:rFonts w:ascii="Times New Roman" w:hAnsi="Times New Roman" w:hint="default"/>
      </w:rPr>
    </w:lvl>
    <w:lvl w:ilvl="3" w:tplc="FE6AB14C" w:tentative="1">
      <w:start w:val="1"/>
      <w:numFmt w:val="bullet"/>
      <w:lvlText w:val="•"/>
      <w:lvlJc w:val="left"/>
      <w:pPr>
        <w:tabs>
          <w:tab w:val="num" w:pos="2880"/>
        </w:tabs>
        <w:ind w:left="2880" w:hanging="360"/>
      </w:pPr>
      <w:rPr>
        <w:rFonts w:ascii="Times New Roman" w:hAnsi="Times New Roman" w:hint="default"/>
      </w:rPr>
    </w:lvl>
    <w:lvl w:ilvl="4" w:tplc="29D8A33E" w:tentative="1">
      <w:start w:val="1"/>
      <w:numFmt w:val="bullet"/>
      <w:lvlText w:val="•"/>
      <w:lvlJc w:val="left"/>
      <w:pPr>
        <w:tabs>
          <w:tab w:val="num" w:pos="3600"/>
        </w:tabs>
        <w:ind w:left="3600" w:hanging="360"/>
      </w:pPr>
      <w:rPr>
        <w:rFonts w:ascii="Times New Roman" w:hAnsi="Times New Roman" w:hint="default"/>
      </w:rPr>
    </w:lvl>
    <w:lvl w:ilvl="5" w:tplc="ED2406A4" w:tentative="1">
      <w:start w:val="1"/>
      <w:numFmt w:val="bullet"/>
      <w:lvlText w:val="•"/>
      <w:lvlJc w:val="left"/>
      <w:pPr>
        <w:tabs>
          <w:tab w:val="num" w:pos="4320"/>
        </w:tabs>
        <w:ind w:left="4320" w:hanging="360"/>
      </w:pPr>
      <w:rPr>
        <w:rFonts w:ascii="Times New Roman" w:hAnsi="Times New Roman" w:hint="default"/>
      </w:rPr>
    </w:lvl>
    <w:lvl w:ilvl="6" w:tplc="3FC85D58" w:tentative="1">
      <w:start w:val="1"/>
      <w:numFmt w:val="bullet"/>
      <w:lvlText w:val="•"/>
      <w:lvlJc w:val="left"/>
      <w:pPr>
        <w:tabs>
          <w:tab w:val="num" w:pos="5040"/>
        </w:tabs>
        <w:ind w:left="5040" w:hanging="360"/>
      </w:pPr>
      <w:rPr>
        <w:rFonts w:ascii="Times New Roman" w:hAnsi="Times New Roman" w:hint="default"/>
      </w:rPr>
    </w:lvl>
    <w:lvl w:ilvl="7" w:tplc="64E656F8" w:tentative="1">
      <w:start w:val="1"/>
      <w:numFmt w:val="bullet"/>
      <w:lvlText w:val="•"/>
      <w:lvlJc w:val="left"/>
      <w:pPr>
        <w:tabs>
          <w:tab w:val="num" w:pos="5760"/>
        </w:tabs>
        <w:ind w:left="5760" w:hanging="360"/>
      </w:pPr>
      <w:rPr>
        <w:rFonts w:ascii="Times New Roman" w:hAnsi="Times New Roman" w:hint="default"/>
      </w:rPr>
    </w:lvl>
    <w:lvl w:ilvl="8" w:tplc="E7E85F0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A562D90"/>
    <w:multiLevelType w:val="hybridMultilevel"/>
    <w:tmpl w:val="70E229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0C1D2F"/>
    <w:multiLevelType w:val="hybridMultilevel"/>
    <w:tmpl w:val="B4163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D3B71A3"/>
    <w:multiLevelType w:val="hybridMultilevel"/>
    <w:tmpl w:val="94BA09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DA1A27"/>
    <w:multiLevelType w:val="hybridMultilevel"/>
    <w:tmpl w:val="02EEB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AC1A21"/>
    <w:multiLevelType w:val="hybridMultilevel"/>
    <w:tmpl w:val="14F68E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D06712"/>
    <w:multiLevelType w:val="hybridMultilevel"/>
    <w:tmpl w:val="A138638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7"/>
  </w:num>
  <w:num w:numId="6">
    <w:abstractNumId w:val="9"/>
  </w:num>
  <w:num w:numId="7">
    <w:abstractNumId w:val="6"/>
  </w:num>
  <w:num w:numId="8">
    <w:abstractNumId w:val="4"/>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7E"/>
    <w:rsid w:val="00021B7A"/>
    <w:rsid w:val="000F2D8E"/>
    <w:rsid w:val="00102DC4"/>
    <w:rsid w:val="00136CD3"/>
    <w:rsid w:val="00252A3E"/>
    <w:rsid w:val="002639D7"/>
    <w:rsid w:val="00271B33"/>
    <w:rsid w:val="002F44D6"/>
    <w:rsid w:val="00371381"/>
    <w:rsid w:val="00374E8E"/>
    <w:rsid w:val="005479BD"/>
    <w:rsid w:val="005A1473"/>
    <w:rsid w:val="005A597E"/>
    <w:rsid w:val="005C1019"/>
    <w:rsid w:val="005E5E0D"/>
    <w:rsid w:val="00656C8F"/>
    <w:rsid w:val="00671F63"/>
    <w:rsid w:val="006C406A"/>
    <w:rsid w:val="006C6409"/>
    <w:rsid w:val="006D4D26"/>
    <w:rsid w:val="00865C7E"/>
    <w:rsid w:val="008948D6"/>
    <w:rsid w:val="009E0715"/>
    <w:rsid w:val="00A27888"/>
    <w:rsid w:val="00A43EBB"/>
    <w:rsid w:val="00A83C64"/>
    <w:rsid w:val="00B53FF8"/>
    <w:rsid w:val="00BE122E"/>
    <w:rsid w:val="00D93153"/>
    <w:rsid w:val="00E43BFB"/>
    <w:rsid w:val="00E5098F"/>
    <w:rsid w:val="00E676C0"/>
    <w:rsid w:val="00F15419"/>
    <w:rsid w:val="00F44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6970A2-6246-4407-9FAB-7C6A652DD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A3E"/>
    <w:pPr>
      <w:ind w:left="720"/>
      <w:contextualSpacing/>
    </w:pPr>
  </w:style>
  <w:style w:type="paragraph" w:styleId="NoSpacing">
    <w:name w:val="No Spacing"/>
    <w:uiPriority w:val="1"/>
    <w:qFormat/>
    <w:rsid w:val="005C1019"/>
    <w:pPr>
      <w:spacing w:after="0" w:line="240" w:lineRule="auto"/>
    </w:pPr>
  </w:style>
  <w:style w:type="character" w:styleId="CommentReference">
    <w:name w:val="annotation reference"/>
    <w:basedOn w:val="DefaultParagraphFont"/>
    <w:uiPriority w:val="99"/>
    <w:semiHidden/>
    <w:unhideWhenUsed/>
    <w:rsid w:val="00374E8E"/>
    <w:rPr>
      <w:sz w:val="16"/>
      <w:szCs w:val="16"/>
    </w:rPr>
  </w:style>
  <w:style w:type="paragraph" w:styleId="CommentText">
    <w:name w:val="annotation text"/>
    <w:basedOn w:val="Normal"/>
    <w:link w:val="CommentTextChar"/>
    <w:uiPriority w:val="99"/>
    <w:semiHidden/>
    <w:unhideWhenUsed/>
    <w:rsid w:val="00374E8E"/>
    <w:pPr>
      <w:spacing w:line="240" w:lineRule="auto"/>
    </w:pPr>
    <w:rPr>
      <w:sz w:val="20"/>
      <w:szCs w:val="20"/>
    </w:rPr>
  </w:style>
  <w:style w:type="character" w:customStyle="1" w:styleId="CommentTextChar">
    <w:name w:val="Comment Text Char"/>
    <w:basedOn w:val="DefaultParagraphFont"/>
    <w:link w:val="CommentText"/>
    <w:uiPriority w:val="99"/>
    <w:semiHidden/>
    <w:rsid w:val="00374E8E"/>
    <w:rPr>
      <w:sz w:val="20"/>
      <w:szCs w:val="20"/>
    </w:rPr>
  </w:style>
  <w:style w:type="paragraph" w:styleId="CommentSubject">
    <w:name w:val="annotation subject"/>
    <w:basedOn w:val="CommentText"/>
    <w:next w:val="CommentText"/>
    <w:link w:val="CommentSubjectChar"/>
    <w:uiPriority w:val="99"/>
    <w:semiHidden/>
    <w:unhideWhenUsed/>
    <w:rsid w:val="00374E8E"/>
    <w:rPr>
      <w:b/>
      <w:bCs/>
    </w:rPr>
  </w:style>
  <w:style w:type="character" w:customStyle="1" w:styleId="CommentSubjectChar">
    <w:name w:val="Comment Subject Char"/>
    <w:basedOn w:val="CommentTextChar"/>
    <w:link w:val="CommentSubject"/>
    <w:uiPriority w:val="99"/>
    <w:semiHidden/>
    <w:rsid w:val="00374E8E"/>
    <w:rPr>
      <w:b/>
      <w:bCs/>
      <w:sz w:val="20"/>
      <w:szCs w:val="20"/>
    </w:rPr>
  </w:style>
  <w:style w:type="paragraph" w:styleId="BalloonText">
    <w:name w:val="Balloon Text"/>
    <w:basedOn w:val="Normal"/>
    <w:link w:val="BalloonTextChar"/>
    <w:uiPriority w:val="99"/>
    <w:semiHidden/>
    <w:unhideWhenUsed/>
    <w:rsid w:val="00374E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E8E"/>
    <w:rPr>
      <w:rFonts w:ascii="Tahoma" w:hAnsi="Tahoma" w:cs="Tahoma"/>
      <w:sz w:val="16"/>
      <w:szCs w:val="16"/>
    </w:rPr>
  </w:style>
  <w:style w:type="character" w:styleId="Hyperlink">
    <w:name w:val="Hyperlink"/>
    <w:basedOn w:val="DefaultParagraphFont"/>
    <w:uiPriority w:val="99"/>
    <w:unhideWhenUsed/>
    <w:rsid w:val="00D931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832115">
      <w:bodyDiv w:val="1"/>
      <w:marLeft w:val="0"/>
      <w:marRight w:val="0"/>
      <w:marTop w:val="0"/>
      <w:marBottom w:val="0"/>
      <w:divBdr>
        <w:top w:val="none" w:sz="0" w:space="0" w:color="auto"/>
        <w:left w:val="none" w:sz="0" w:space="0" w:color="auto"/>
        <w:bottom w:val="none" w:sz="0" w:space="0" w:color="auto"/>
        <w:right w:val="none" w:sz="0" w:space="0" w:color="auto"/>
      </w:divBdr>
    </w:div>
    <w:div w:id="462121952">
      <w:bodyDiv w:val="1"/>
      <w:marLeft w:val="0"/>
      <w:marRight w:val="0"/>
      <w:marTop w:val="0"/>
      <w:marBottom w:val="0"/>
      <w:divBdr>
        <w:top w:val="none" w:sz="0" w:space="0" w:color="auto"/>
        <w:left w:val="none" w:sz="0" w:space="0" w:color="auto"/>
        <w:bottom w:val="none" w:sz="0" w:space="0" w:color="auto"/>
        <w:right w:val="none" w:sz="0" w:space="0" w:color="auto"/>
      </w:divBdr>
    </w:div>
    <w:div w:id="761493074">
      <w:bodyDiv w:val="1"/>
      <w:marLeft w:val="0"/>
      <w:marRight w:val="0"/>
      <w:marTop w:val="0"/>
      <w:marBottom w:val="0"/>
      <w:divBdr>
        <w:top w:val="none" w:sz="0" w:space="0" w:color="auto"/>
        <w:left w:val="none" w:sz="0" w:space="0" w:color="auto"/>
        <w:bottom w:val="none" w:sz="0" w:space="0" w:color="auto"/>
        <w:right w:val="none" w:sz="0" w:space="0" w:color="auto"/>
      </w:divBdr>
    </w:div>
    <w:div w:id="865212221">
      <w:bodyDiv w:val="1"/>
      <w:marLeft w:val="0"/>
      <w:marRight w:val="0"/>
      <w:marTop w:val="0"/>
      <w:marBottom w:val="0"/>
      <w:divBdr>
        <w:top w:val="none" w:sz="0" w:space="0" w:color="auto"/>
        <w:left w:val="none" w:sz="0" w:space="0" w:color="auto"/>
        <w:bottom w:val="none" w:sz="0" w:space="0" w:color="auto"/>
        <w:right w:val="none" w:sz="0" w:space="0" w:color="auto"/>
      </w:divBdr>
      <w:divsChild>
        <w:div w:id="1887596391">
          <w:marLeft w:val="547"/>
          <w:marRight w:val="0"/>
          <w:marTop w:val="115"/>
          <w:marBottom w:val="0"/>
          <w:divBdr>
            <w:top w:val="none" w:sz="0" w:space="0" w:color="auto"/>
            <w:left w:val="none" w:sz="0" w:space="0" w:color="auto"/>
            <w:bottom w:val="none" w:sz="0" w:space="0" w:color="auto"/>
            <w:right w:val="none" w:sz="0" w:space="0" w:color="auto"/>
          </w:divBdr>
        </w:div>
        <w:div w:id="499541415">
          <w:marLeft w:val="1166"/>
          <w:marRight w:val="0"/>
          <w:marTop w:val="96"/>
          <w:marBottom w:val="0"/>
          <w:divBdr>
            <w:top w:val="none" w:sz="0" w:space="0" w:color="auto"/>
            <w:left w:val="none" w:sz="0" w:space="0" w:color="auto"/>
            <w:bottom w:val="none" w:sz="0" w:space="0" w:color="auto"/>
            <w:right w:val="none" w:sz="0" w:space="0" w:color="auto"/>
          </w:divBdr>
        </w:div>
        <w:div w:id="1453548080">
          <w:marLeft w:val="1166"/>
          <w:marRight w:val="0"/>
          <w:marTop w:val="96"/>
          <w:marBottom w:val="0"/>
          <w:divBdr>
            <w:top w:val="none" w:sz="0" w:space="0" w:color="auto"/>
            <w:left w:val="none" w:sz="0" w:space="0" w:color="auto"/>
            <w:bottom w:val="none" w:sz="0" w:space="0" w:color="auto"/>
            <w:right w:val="none" w:sz="0" w:space="0" w:color="auto"/>
          </w:divBdr>
        </w:div>
        <w:div w:id="1582595979">
          <w:marLeft w:val="1166"/>
          <w:marRight w:val="0"/>
          <w:marTop w:val="96"/>
          <w:marBottom w:val="0"/>
          <w:divBdr>
            <w:top w:val="none" w:sz="0" w:space="0" w:color="auto"/>
            <w:left w:val="none" w:sz="0" w:space="0" w:color="auto"/>
            <w:bottom w:val="none" w:sz="0" w:space="0" w:color="auto"/>
            <w:right w:val="none" w:sz="0" w:space="0" w:color="auto"/>
          </w:divBdr>
        </w:div>
        <w:div w:id="682585764">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san.d.reed@maine.go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354</TotalTime>
  <Pages>1</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 Susan D</dc:creator>
  <cp:lastModifiedBy>Reed, Susan D</cp:lastModifiedBy>
  <cp:revision>9</cp:revision>
  <dcterms:created xsi:type="dcterms:W3CDTF">2016-04-20T18:32:00Z</dcterms:created>
  <dcterms:modified xsi:type="dcterms:W3CDTF">2016-04-20T18:44:00Z</dcterms:modified>
</cp:coreProperties>
</file>