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455C" w14:textId="77777777" w:rsidR="00AB4F86" w:rsidRDefault="00AB4F86" w:rsidP="00AB4F86">
      <w:pPr>
        <w:jc w:val="center"/>
        <w:rPr>
          <w:b/>
          <w:sz w:val="24"/>
          <w:szCs w:val="24"/>
        </w:rPr>
      </w:pPr>
      <w:r>
        <w:rPr>
          <w:b/>
          <w:sz w:val="24"/>
          <w:szCs w:val="24"/>
        </w:rPr>
        <w:t>WRITING</w:t>
      </w:r>
    </w:p>
    <w:p w14:paraId="0AB59937" w14:textId="77777777" w:rsidR="00AB4F86" w:rsidRDefault="00AB4F86" w:rsidP="00AB4F86">
      <w:pPr>
        <w:jc w:val="center"/>
        <w:rPr>
          <w:b/>
          <w:sz w:val="24"/>
          <w:szCs w:val="24"/>
        </w:rPr>
      </w:pPr>
    </w:p>
    <w:p w14:paraId="73C38EB2" w14:textId="77777777" w:rsidR="00AB4F86" w:rsidRDefault="00AB4F86" w:rsidP="00AB4F86">
      <w:pPr>
        <w:jc w:val="both"/>
        <w:rPr>
          <w:sz w:val="24"/>
          <w:szCs w:val="24"/>
        </w:rPr>
      </w:pPr>
      <w:bookmarkStart w:id="0" w:name="_3znysh7" w:colFirst="0" w:colLast="0"/>
      <w:bookmarkEnd w:id="0"/>
      <w:r>
        <w:rPr>
          <w:sz w:val="24"/>
          <w:szCs w:val="24"/>
        </w:rPr>
        <w:t xml:space="preserve">Writing is a lifelong, essential tool for communication. In order to prepare students for varied and evolving writing tasks, students should write routinely, in both long- and short-time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304639F4" w14:textId="77777777" w:rsidR="00AB4F86" w:rsidRDefault="00AB4F86" w:rsidP="00AB4F86">
      <w:pPr>
        <w:jc w:val="both"/>
        <w:rPr>
          <w:sz w:val="24"/>
          <w:szCs w:val="24"/>
        </w:rPr>
      </w:pPr>
    </w:p>
    <w:p w14:paraId="1129FFB7" w14:textId="77777777" w:rsidR="00AB4F86" w:rsidRDefault="00AB4F86" w:rsidP="00AB4F86">
      <w:pPr>
        <w:jc w:val="both"/>
        <w:rPr>
          <w:sz w:val="24"/>
          <w:szCs w:val="24"/>
        </w:rPr>
      </w:pPr>
      <w:r>
        <w:rPr>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1343BA31" w14:textId="77777777" w:rsidR="00AB4F86" w:rsidRDefault="00AB4F86" w:rsidP="00AB4F86">
      <w:pPr>
        <w:jc w:val="both"/>
        <w:rPr>
          <w:sz w:val="24"/>
          <w:szCs w:val="24"/>
        </w:rPr>
      </w:pPr>
    </w:p>
    <w:p w14:paraId="284AB1CF" w14:textId="77777777" w:rsidR="00AB4F86" w:rsidRDefault="00AB4F86" w:rsidP="00AB4F86">
      <w:pPr>
        <w:jc w:val="both"/>
        <w:rPr>
          <w:sz w:val="24"/>
          <w:szCs w:val="24"/>
        </w:rPr>
      </w:pPr>
      <w:r>
        <w:rPr>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54941B07" w14:textId="77777777" w:rsidR="00AB4F86" w:rsidRDefault="00AB4F86" w:rsidP="00AB4F86"/>
    <w:p w14:paraId="50DDCAA9" w14:textId="77777777" w:rsidR="007638A1" w:rsidRDefault="007638A1">
      <w:bookmarkStart w:id="1" w:name="_GoBack"/>
      <w:bookmarkEnd w:id="1"/>
    </w:p>
    <w:sectPr w:rsidR="007638A1">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9946" w14:textId="77777777" w:rsidR="00CF6E98" w:rsidRDefault="00AB4F86">
    <w:pPr>
      <w:pBdr>
        <w:top w:val="nil"/>
        <w:left w:val="nil"/>
        <w:bottom w:val="nil"/>
        <w:right w:val="nil"/>
        <w:between w:val="nil"/>
      </w:pBdr>
      <w:tabs>
        <w:tab w:val="center" w:pos="4680"/>
        <w:tab w:val="right" w:pos="9360"/>
      </w:tabs>
      <w:spacing w:line="240" w:lineRule="auto"/>
      <w:rPr>
        <w:color w:val="000000"/>
      </w:rPr>
    </w:pPr>
    <w:r>
      <w:t>Jul</w:t>
    </w:r>
    <w:r>
      <w:t>y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A69E" w14:textId="77777777" w:rsidR="00CF6E98" w:rsidRDefault="00AB4F86">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86"/>
    <w:rsid w:val="007638A1"/>
    <w:rsid w:val="00AB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3259"/>
  <w15:chartTrackingRefBased/>
  <w15:docId w15:val="{0E182781-57FE-4FB4-80A2-2EE40CDE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F86"/>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54A9A-BA83-40A3-B580-47A9D4E4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32F2-8445-4010-96AC-712E3E0BCE54}">
  <ds:schemaRefs>
    <ds:schemaRef ds:uri="http://schemas.microsoft.com/sharepoint/v3/contenttype/forms"/>
  </ds:schemaRefs>
</ds:datastoreItem>
</file>

<file path=customXml/itemProps3.xml><?xml version="1.0" encoding="utf-8"?>
<ds:datastoreItem xmlns:ds="http://schemas.openxmlformats.org/officeDocument/2006/customXml" ds:itemID="{952096C5-FC4F-44F9-996C-1B3108AC34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dc:description/>
  <cp:lastModifiedBy>Dunton, Morgan</cp:lastModifiedBy>
  <cp:revision>1</cp:revision>
  <dcterms:created xsi:type="dcterms:W3CDTF">2020-06-25T09:16:00Z</dcterms:created>
  <dcterms:modified xsi:type="dcterms:W3CDTF">2020-06-25T09:17:00Z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