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5A19" w14:textId="77777777" w:rsidR="003652B7" w:rsidRDefault="00365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8CD5B08" w14:textId="1DA9BEAC" w:rsidR="003652B7" w:rsidRDefault="00400AA2">
      <w:pPr>
        <w:tabs>
          <w:tab w:val="left" w:pos="3965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8"/>
          <w:sz w:val="20"/>
        </w:rPr>
        <w:tab/>
      </w:r>
    </w:p>
    <w:p w14:paraId="592A15C0" w14:textId="77777777" w:rsidR="003652B7" w:rsidRDefault="00400AA2" w:rsidP="000244CB">
      <w:pPr>
        <w:pStyle w:val="Heading1"/>
        <w:spacing w:before="34"/>
        <w:ind w:left="2880" w:firstLine="720"/>
      </w:pPr>
      <w:bookmarkStart w:id="0" w:name="_GoBack"/>
      <w:bookmarkEnd w:id="0"/>
      <w:r>
        <w:rPr>
          <w:spacing w:val="-1"/>
        </w:rPr>
        <w:t>Test</w:t>
      </w:r>
      <w:r>
        <w:rPr>
          <w:spacing w:val="-16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</w:p>
    <w:p w14:paraId="3E914A68" w14:textId="77777777"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6E04195" w14:textId="77777777" w:rsidR="00E35521" w:rsidRDefault="00400AA2" w:rsidP="000244CB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 w:rsidR="00D1676F">
        <w:rPr>
          <w:spacing w:val="-1"/>
        </w:rPr>
        <w:t xml:space="preserve">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3284F">
        <w:t xml:space="preserve">ACCESS for ELLs or Alternate ACCESS for ELLs,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 w:rsidR="00E35521">
        <w:rPr>
          <w:spacing w:val="-2"/>
        </w:rPr>
        <w:t xml:space="preserve"> that:</w:t>
      </w:r>
    </w:p>
    <w:p w14:paraId="4440EE1C" w14:textId="77777777" w:rsidR="000244CB" w:rsidRDefault="000244CB" w:rsidP="00E83EE7">
      <w:pPr>
        <w:pStyle w:val="BodyText"/>
        <w:ind w:left="0" w:right="357"/>
        <w:rPr>
          <w:spacing w:val="-2"/>
        </w:rPr>
      </w:pPr>
    </w:p>
    <w:p w14:paraId="09FB811E" w14:textId="77777777"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</w:t>
      </w:r>
      <w:r w:rsidR="0053284F">
        <w:rPr>
          <w:rFonts w:ascii="Calibri" w:hAnsi="Calibri" w:cs="Calibri"/>
          <w:sz w:val="24"/>
          <w:szCs w:val="24"/>
        </w:rPr>
        <w:t xml:space="preserve">ACCESS and Alternate ACCESS for ELLs </w:t>
      </w:r>
      <w:r w:rsidR="0053284F" w:rsidRPr="0053284F">
        <w:rPr>
          <w:rFonts w:ascii="Calibri" w:hAnsi="Calibri" w:cs="Calibri"/>
          <w:i/>
          <w:sz w:val="24"/>
          <w:szCs w:val="24"/>
        </w:rPr>
        <w:t xml:space="preserve">Test </w:t>
      </w:r>
      <w:r w:rsidRPr="00C63BAC">
        <w:rPr>
          <w:rFonts w:ascii="Calibri" w:hAnsi="Calibri" w:cs="Calibri"/>
          <w:i/>
          <w:sz w:val="24"/>
          <w:szCs w:val="24"/>
        </w:rPr>
        <w:t xml:space="preserve">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 Manual</w:t>
      </w:r>
      <w:r w:rsidR="004A65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have completed the required </w:t>
      </w:r>
      <w:r w:rsidR="0053284F">
        <w:rPr>
          <w:rFonts w:ascii="Calibri" w:hAnsi="Calibri" w:cs="Calibri"/>
          <w:sz w:val="24"/>
          <w:szCs w:val="24"/>
        </w:rPr>
        <w:t>certification for test administration</w:t>
      </w:r>
      <w:r>
        <w:rPr>
          <w:rFonts w:ascii="Calibri" w:hAnsi="Calibri" w:cs="Calibri"/>
          <w:sz w:val="24"/>
          <w:szCs w:val="24"/>
        </w:rPr>
        <w:t>.</w:t>
      </w:r>
    </w:p>
    <w:p w14:paraId="10950051" w14:textId="77777777"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14:paraId="3F39E18B" w14:textId="77777777" w:rsidR="00B63AAF" w:rsidRPr="00EE7851" w:rsidRDefault="00E35521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 w:rsidR="00B63AAF">
        <w:rPr>
          <w:rFonts w:ascii="Calibri" w:hAnsi="Calibri" w:cs="Calibri"/>
          <w:sz w:val="24"/>
          <w:szCs w:val="24"/>
        </w:rPr>
        <w:t xml:space="preserve">I will comply with the </w:t>
      </w:r>
      <w:r w:rsidR="00B63AAF" w:rsidRPr="0024405B">
        <w:rPr>
          <w:rFonts w:ascii="Calibri" w:hAnsi="Calibri" w:cs="Calibri"/>
          <w:i/>
          <w:sz w:val="24"/>
          <w:szCs w:val="24"/>
        </w:rPr>
        <w:t>201</w:t>
      </w:r>
      <w:r w:rsidR="001D08E2">
        <w:rPr>
          <w:rFonts w:ascii="Calibri" w:hAnsi="Calibri" w:cs="Calibri"/>
          <w:i/>
          <w:sz w:val="24"/>
          <w:szCs w:val="24"/>
        </w:rPr>
        <w:t>9</w:t>
      </w:r>
      <w:r w:rsidR="00B63AAF" w:rsidRPr="0024405B">
        <w:rPr>
          <w:rFonts w:ascii="Calibri" w:hAnsi="Calibri" w:cs="Calibri"/>
          <w:i/>
          <w:sz w:val="24"/>
          <w:szCs w:val="24"/>
        </w:rPr>
        <w:t>-20</w:t>
      </w:r>
      <w:r w:rsidR="001D08E2">
        <w:rPr>
          <w:rFonts w:ascii="Calibri" w:hAnsi="Calibri" w:cs="Calibri"/>
          <w:i/>
          <w:sz w:val="24"/>
          <w:szCs w:val="24"/>
        </w:rPr>
        <w:t>20</w:t>
      </w:r>
      <w:r w:rsidR="00B63AAF"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B63AAF">
        <w:rPr>
          <w:rFonts w:ascii="Calibri" w:hAnsi="Calibri" w:cs="Calibri"/>
          <w:i/>
          <w:sz w:val="24"/>
          <w:szCs w:val="24"/>
        </w:rPr>
        <w:t xml:space="preserve">, </w:t>
      </w:r>
      <w:r w:rsidR="00B63AAF">
        <w:rPr>
          <w:rFonts w:ascii="Calibri" w:hAnsi="Calibri" w:cs="Calibri"/>
          <w:sz w:val="24"/>
          <w:szCs w:val="24"/>
        </w:rPr>
        <w:t xml:space="preserve">and understand monitoring may </w:t>
      </w:r>
      <w:r w:rsidR="00B63AAF" w:rsidRPr="007D3227">
        <w:rPr>
          <w:rFonts w:ascii="Calibri" w:hAnsi="Calibri" w:cs="Calibri"/>
          <w:sz w:val="24"/>
          <w:szCs w:val="24"/>
        </w:rPr>
        <w:t xml:space="preserve">occur </w:t>
      </w:r>
      <w:r w:rsidR="00B63AAF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="00B63AAF">
        <w:rPr>
          <w:rFonts w:ascii="Calibri" w:hAnsi="Calibri" w:cs="Calibri"/>
          <w:i/>
          <w:sz w:val="24"/>
          <w:szCs w:val="24"/>
        </w:rPr>
        <w:t>.</w:t>
      </w:r>
    </w:p>
    <w:p w14:paraId="2A8E5B3A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324E8FB8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will report any potential test security incidents to the School </w:t>
      </w:r>
      <w:r w:rsidR="0053284F">
        <w:rPr>
          <w:rFonts w:ascii="Calibri" w:hAnsi="Calibri" w:cs="Calibri"/>
          <w:sz w:val="24"/>
          <w:szCs w:val="24"/>
        </w:rPr>
        <w:t>or District</w:t>
      </w:r>
      <w:r w:rsidR="00DB2A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Test Coordinator.</w:t>
      </w:r>
    </w:p>
    <w:p w14:paraId="0AEC62E9" w14:textId="77777777"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299B28B0" w14:textId="77777777" w:rsidR="004A6527" w:rsidRDefault="000244CB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4A6527">
        <w:rPr>
          <w:rFonts w:ascii="Calibri" w:hAnsi="Calibri" w:cs="Calibri"/>
          <w:sz w:val="24"/>
          <w:szCs w:val="24"/>
        </w:rPr>
        <w:t xml:space="preserve">I will </w:t>
      </w:r>
      <w:r w:rsidR="0053284F" w:rsidRPr="004A6527">
        <w:rPr>
          <w:rFonts w:ascii="Calibri" w:hAnsi="Calibri" w:cs="Calibri"/>
          <w:sz w:val="24"/>
          <w:szCs w:val="24"/>
        </w:rPr>
        <w:t>return</w:t>
      </w:r>
      <w:r w:rsidRPr="004A6527">
        <w:rPr>
          <w:rFonts w:ascii="Calibri" w:hAnsi="Calibri" w:cs="Calibri"/>
          <w:sz w:val="24"/>
          <w:szCs w:val="24"/>
        </w:rPr>
        <w:t xml:space="preserve"> all printed test materials </w:t>
      </w:r>
      <w:r w:rsidR="004A6527" w:rsidRPr="004A6527">
        <w:rPr>
          <w:rFonts w:ascii="Calibri" w:hAnsi="Calibri" w:cs="Calibri"/>
          <w:sz w:val="24"/>
          <w:szCs w:val="24"/>
        </w:rPr>
        <w:t>to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="00DB2ABE" w:rsidRPr="004A6527">
        <w:rPr>
          <w:rFonts w:ascii="Calibri" w:hAnsi="Calibri" w:cs="Calibri"/>
          <w:sz w:val="24"/>
          <w:szCs w:val="24"/>
        </w:rPr>
        <w:t xml:space="preserve">WIDA 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="004A6527" w:rsidRPr="004A6527">
        <w:rPr>
          <w:rFonts w:ascii="Calibri" w:hAnsi="Calibri" w:cs="Calibri"/>
          <w:sz w:val="24"/>
          <w:szCs w:val="24"/>
        </w:rPr>
        <w:t xml:space="preserve">Data Recognition Corporation (DRC). </w:t>
      </w:r>
    </w:p>
    <w:p w14:paraId="4074A993" w14:textId="77777777" w:rsidR="00B63AAF" w:rsidRPr="004A6527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4A6527">
        <w:rPr>
          <w:rFonts w:ascii="Calibri" w:hAnsi="Calibri" w:cs="Calibri"/>
          <w:sz w:val="24"/>
          <w:szCs w:val="24"/>
        </w:rPr>
        <w:t>I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understand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that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failure</w:t>
      </w:r>
      <w:r w:rsidRPr="004A652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to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with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 security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requirements</w:t>
      </w:r>
      <w:r w:rsidRPr="004A6527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4A6527">
        <w:rPr>
          <w:rFonts w:ascii="Calibri" w:hAnsi="Calibri" w:cs="Calibri"/>
          <w:spacing w:val="-2"/>
          <w:sz w:val="24"/>
          <w:szCs w:val="24"/>
        </w:rPr>
        <w:t>in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4A6527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4A6527">
        <w:rPr>
          <w:rFonts w:ascii="Calibri" w:hAnsi="Calibri" w:cs="Calibri"/>
          <w:iCs/>
          <w:spacing w:val="-1"/>
          <w:sz w:val="24"/>
          <w:szCs w:val="24"/>
        </w:rPr>
        <w:t>and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4A6527">
        <w:rPr>
          <w:rFonts w:ascii="Calibri" w:hAnsi="Calibri" w:cs="Calibri"/>
          <w:sz w:val="24"/>
          <w:szCs w:val="24"/>
        </w:rPr>
        <w:t>may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result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in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4A6527">
        <w:rPr>
          <w:rFonts w:ascii="Calibri" w:hAnsi="Calibri" w:cs="Calibri"/>
          <w:sz w:val="24"/>
          <w:szCs w:val="24"/>
        </w:rPr>
        <w:t>or</w:t>
      </w:r>
      <w:r w:rsidRPr="004A652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more of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following</w:t>
      </w:r>
      <w:r w:rsidRPr="004A6527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penalties:</w:t>
      </w:r>
    </w:p>
    <w:p w14:paraId="569A4ABC" w14:textId="77777777"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line="292" w:lineRule="exact"/>
        <w:ind w:hanging="175"/>
        <w:rPr>
          <w:rFonts w:cs="Calibri"/>
        </w:rPr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14:paraId="7832026F" w14:textId="77777777"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5"/>
        <w:ind w:hanging="175"/>
        <w:rPr>
          <w:rFonts w:cs="Calibri"/>
        </w:rPr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14:paraId="31944AFF" w14:textId="18F8A4F2" w:rsidR="006E0BE9" w:rsidRDefault="00400AA2" w:rsidP="006E0BE9">
      <w:pPr>
        <w:pStyle w:val="BodyText"/>
        <w:numPr>
          <w:ilvl w:val="0"/>
          <w:numId w:val="1"/>
        </w:numPr>
        <w:tabs>
          <w:tab w:val="left" w:pos="1056"/>
        </w:tabs>
        <w:spacing w:before="43"/>
        <w:ind w:hanging="175"/>
        <w:rPr>
          <w:spacing w:val="-1"/>
        </w:rPr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14:paraId="2AFFF354" w14:textId="163EC9F4" w:rsidR="003652B7" w:rsidRDefault="00C71D1B">
      <w:pPr>
        <w:pStyle w:val="Heading1"/>
      </w:pPr>
      <w:r>
        <w:rPr>
          <w:spacing w:val="-1"/>
        </w:rPr>
        <w:t xml:space="preserve"> </w:t>
      </w:r>
      <w:r w:rsidR="00400AA2">
        <w:rPr>
          <w:spacing w:val="-1"/>
        </w:rPr>
        <w:t>Student</w:t>
      </w:r>
      <w:r w:rsidR="00400AA2">
        <w:rPr>
          <w:spacing w:val="-14"/>
        </w:rPr>
        <w:t xml:space="preserve"> </w:t>
      </w:r>
      <w:r w:rsidR="00400AA2">
        <w:t>Data</w:t>
      </w:r>
      <w:r w:rsidR="00400AA2">
        <w:rPr>
          <w:spacing w:val="-13"/>
        </w:rPr>
        <w:t xml:space="preserve"> </w:t>
      </w:r>
      <w:r w:rsidR="00400AA2">
        <w:rPr>
          <w:spacing w:val="-1"/>
        </w:rPr>
        <w:t>Privacy</w:t>
      </w:r>
      <w:r w:rsidR="00400AA2">
        <w:rPr>
          <w:spacing w:val="-15"/>
        </w:rPr>
        <w:t xml:space="preserve"> </w:t>
      </w:r>
      <w:r w:rsidR="00400AA2">
        <w:t>Agreement</w:t>
      </w:r>
    </w:p>
    <w:p w14:paraId="38269CAE" w14:textId="77777777"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C559DC5" w14:textId="65C65298" w:rsidR="003652B7" w:rsidRPr="000244CB" w:rsidRDefault="00400AA2" w:rsidP="000244CB">
      <w:pPr>
        <w:pStyle w:val="BodyText"/>
        <w:spacing w:line="276" w:lineRule="auto"/>
        <w:ind w:right="488"/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Rights </w:t>
      </w:r>
      <w:r>
        <w:rPr>
          <w:rFonts w:cs="Calibri"/>
          <w:spacing w:val="-1"/>
        </w:rPr>
        <w:t>and Privacy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 (FERPA)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(20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U.S.C.</w:t>
      </w:r>
      <w:r>
        <w:rPr>
          <w:rFonts w:cs="Calibri"/>
        </w:rPr>
        <w:t xml:space="preserve"> §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1232g;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34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CFR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Part </w:t>
      </w:r>
      <w:r>
        <w:rPr>
          <w:rFonts w:cs="Calibri"/>
        </w:rPr>
        <w:t>99) is a</w:t>
      </w:r>
      <w:r>
        <w:rPr>
          <w:rFonts w:cs="Calibri"/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DF5788">
        <w:t>ACCESS for ELLs and Alternate ACCESS for ELLs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I </w:t>
      </w:r>
      <w:r>
        <w:rPr>
          <w:rFonts w:cs="Calibri"/>
          <w:spacing w:val="-1"/>
        </w:rPr>
        <w:t xml:space="preserve">agree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protect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confidentiality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student</w:t>
      </w:r>
      <w:r>
        <w:rPr>
          <w:rFonts w:cs="Calibri"/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14:paraId="3B92713F" w14:textId="77777777" w:rsidR="003652B7" w:rsidRDefault="00954CE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3D9B97C" wp14:editId="2A297DF1">
                <wp:extent cx="6018530" cy="38100"/>
                <wp:effectExtent l="635" t="5715" r="635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6AED0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D66gMAALEJAAAOAAAAZHJzL2Uyb0RvYy54bWysVulu4zYQ/l+g70DwZwtFhxlbNuIsEh9B&#10;gW13gfU+AC1RByqJKklbSRd9986Qki07GzRY1LDloWY4M99c5N2H57oiR6F0KZslDW8CSkSTyLRs&#10;8iX9utt6MSXa8CbllWzEkr4ITT/c//zTXdcuRCQLWaVCEVDS6EXXLmlhTLvwfZ0Uoub6RraiAWYm&#10;Vc0NLFXup4p3oL2u/CgIpn4nVdoqmQit4e3aMem91Z9lIjGfskwLQ6olBd+MfSr73OPTv7/ji1zx&#10;tiiT3g3+A17UvGzA6EnVmhtODqp8paouEyW1zMxNImtfZlmZCIsB0ITBFZonJQ+txZIvurw9hQlC&#10;exWnH1ab/HH8rEiZLmlEScNrSJG1SiILRzybj9ogMKAcoG+rMJ6sZ9up98jmsccmjxNvzuJHL5xF&#10;8eNt9PAw3bB/cHcqkgX8pOKmPIohuvDmfe73icbAzPyzHkqOHJIZYup869fwbz31uzZfWFRYA5Z8&#10;Uu2X9rNy6QHyo0z+1Lj7mo/r3AmTffe7TCEa/GCkDcVzpmpUATkjz7aAXk4FhMFJ4OU0COPbCdRZ&#10;ArxJHAZ9gSUFVOGrXUmx6ffN2Qz6BDdN7Q7A5cxZF3uXHB67OEHrcze5zN0EY3MNDmvz/wKPEBFh&#10;D2+AP2dhDyNyjXXCfbVhjPxiy5vAYTrocwPo91UQzobv9dWXgrcCktq12pWKbQA2BHGrhMCJQ5iL&#10;oxUaKkiPy2fEQV0aquw/C+cqFG/E7hQIvkgO2jwJaYuPH6HI3cxK+8bM075vd5CUrK5gfP3qkYBM&#10;8OvScBYJB5FffLILSEdsynqFgx6YBCM9c8bi72iCknNCqCkaaQLP88E3XgzuJs9N7y9QhOPpENi2&#10;aqXGxtiBZ0M/gQYQwl57QxZsX8u6Pb0JBWP/euArSmDg711AWm7QMzSBJOmW1AYCX9TyKHbSssxV&#10;y4KRM7dqxlKu9EdeOTbsQAN2Qp2Moq+jnDZyW1aVzUHVoCtucKAHWlZlily7UPl+VSk3/gL7QTSg&#10;7UKsVdqsuS6cXAqUwwxnSZNaK4Xg6aanDS8rR4OeygYdKrKPDdamPcS+zYP5Jt7EzGPRdOOxYL32&#10;HrYr5k234ex2PVmvVuvQzvyQLYoyTUWDXg8jP2Tv69fRxA/805F6gU6Pg7C1n9dB8PmFG8P5MPxb&#10;dDBZXcO6MbCX6Qs0r5LuhgA3GiAKqf6mpIPbwZLqvw5cCUqq3xqYPvOQMbxO2AW7nUWwUGPOfszh&#10;TQKqltRQqHwkV8ZdQQ6tKvMCLIW2Fxr5AKdNVmKHW/+cV/0CBqCl+jOqp+FeANTFxWO8tlLnm9b9&#10;vwAAAP//AwBQSwMEFAAGAAgAAAAhAGVtH3bbAAAAAwEAAA8AAABkcnMvZG93bnJldi54bWxMj09L&#10;w0AQxe+C32EZwZvdxD9VYzalFPVUBFtBvE2z0yQ0Oxuy2yT99o5e9PJgeMN7v5cvJteqgfrQeDaQ&#10;zhJQxKW3DVcGPrYvVw+gQkS22HomAycKsCjOz3LMrB/5nYZNrJSEcMjQQB1jl2kdypochpnviMXb&#10;+95hlLOvtO1xlHDX6uskmWuHDUtDjR2taioPm6Mz8DriuLxJn4f1Yb86fW3v3j7XKRlzeTEtn0BF&#10;muLfM/zgCzoUwrTzR7ZBtQZkSPxV8R5v72XGzsA8AV3k+j978Q0AAP//AwBQSwECLQAUAAYACAAA&#10;ACEAtoM4kv4AAADhAQAAEwAAAAAAAAAAAAAAAAAAAAAAW0NvbnRlbnRfVHlwZXNdLnhtbFBLAQIt&#10;ABQABgAIAAAAIQA4/SH/1gAAAJQBAAALAAAAAAAAAAAAAAAAAC8BAABfcmVscy8ucmVsc1BLAQIt&#10;ABQABgAIAAAAIQCSR8D66gMAALEJAAAOAAAAAAAAAAAAAAAAAC4CAABkcnMvZTJvRG9jLnhtbFBL&#10;AQItABQABgAIAAAAIQBlbR922wAAAAMBAAAPAAAAAAAAAAAAAAAAAEQGAABkcnMvZG93bnJldi54&#10;bWxQSwUGAAAAAAQABADzAAAATAcAAAAA&#10;">
                <v:group id="Group 3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lgwwAAANoAAAAPAAAAZHJzL2Rvd25yZXYueG1sRI9PawIx&#10;FMTvhX6H8ArealIRLatRSvHvQVCre35uXne33bwsm6jrtzdCocdhZn7DjKetrcSFGl861vDWVSCI&#10;M2dKzjUcvuav7yB8QDZYOSYNN/IwnTw/jTEx7so7uuxDLiKEfYIaihDqREqfFWTRd11NHL1v11gM&#10;UTa5NA1eI9xWsqfUQFosOS4UWNNnQdnv/mw1LGbzfLZZH0/rZZoO1Y+i3jYlrTsv7ccIRKA2/If/&#10;2iujoQ+PK/EGyMkdAAD//wMAUEsBAi0AFAAGAAgAAAAhANvh9svuAAAAhQEAABMAAAAAAAAAAAAA&#10;AAAAAAAAAFtDb250ZW50X1R5cGVzXS54bWxQSwECLQAUAAYACAAAACEAWvQsW78AAAAVAQAACwAA&#10;AAAAAAAAAAAAAAAfAQAAX3JlbHMvLnJlbHNQSwECLQAUAAYACAAAACEA1kOZYMMAAADaAAAADwAA&#10;AAAAAAAAAAAAAAAHAgAAZHJzL2Rvd25yZXYueG1sUEsFBgAAAAADAAMAtwAAAPcCAAAAAA==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C0F6030" w14:textId="77777777" w:rsidR="00954CEA" w:rsidRDefault="00954CEA">
      <w:pPr>
        <w:spacing w:line="247" w:lineRule="exact"/>
        <w:ind w:left="160"/>
        <w:rPr>
          <w:rFonts w:ascii="Calibri"/>
        </w:rPr>
      </w:pPr>
    </w:p>
    <w:p w14:paraId="74EA1DA0" w14:textId="77777777" w:rsidR="003652B7" w:rsidRDefault="00400AA2">
      <w:pPr>
        <w:spacing w:line="247" w:lineRule="exact"/>
        <w:ind w:left="160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14:paraId="547F7DA2" w14:textId="77777777" w:rsidR="003652B7" w:rsidRDefault="00400AA2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14:paraId="3A038918" w14:textId="77777777" w:rsidR="003652B7" w:rsidRDefault="003652B7">
      <w:pPr>
        <w:spacing w:before="3"/>
        <w:rPr>
          <w:rFonts w:ascii="Calibri" w:eastAsia="Calibri" w:hAnsi="Calibri" w:cs="Calibri"/>
        </w:rPr>
      </w:pPr>
    </w:p>
    <w:p w14:paraId="34AF1E02" w14:textId="77777777" w:rsidR="003652B7" w:rsidRDefault="00400AA2">
      <w:pPr>
        <w:pStyle w:val="BodyText"/>
        <w:tabs>
          <w:tab w:val="left" w:pos="7717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1F06B9" w14:textId="77777777"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A51B26F" w14:textId="77777777" w:rsidR="003652B7" w:rsidRDefault="00400AA2">
      <w:pPr>
        <w:pStyle w:val="BodyText"/>
        <w:tabs>
          <w:tab w:val="left" w:pos="7717"/>
        </w:tabs>
        <w:spacing w:before="51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373440" w14:textId="77777777"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DC529D" w14:textId="77777777" w:rsidR="003652B7" w:rsidRDefault="00400AA2">
      <w:pPr>
        <w:pStyle w:val="BodyText"/>
        <w:tabs>
          <w:tab w:val="left" w:pos="7729"/>
        </w:tabs>
        <w:spacing w:before="51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652B7" w:rsidSect="00C71D1B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F9D8" w14:textId="77777777" w:rsidR="00682079" w:rsidRDefault="00682079" w:rsidP="00682079">
      <w:r>
        <w:separator/>
      </w:r>
    </w:p>
  </w:endnote>
  <w:endnote w:type="continuationSeparator" w:id="0">
    <w:p w14:paraId="044D1217" w14:textId="77777777" w:rsidR="00682079" w:rsidRDefault="00682079" w:rsidP="0068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52EB" w14:textId="77777777" w:rsidR="00682079" w:rsidRDefault="00682079" w:rsidP="00682079">
      <w:r>
        <w:separator/>
      </w:r>
    </w:p>
  </w:footnote>
  <w:footnote w:type="continuationSeparator" w:id="0">
    <w:p w14:paraId="6B846373" w14:textId="77777777" w:rsidR="00682079" w:rsidRDefault="00682079" w:rsidP="0068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A673" w14:textId="5660F8F7" w:rsidR="00682079" w:rsidRDefault="006E0BE9">
    <w:pPr>
      <w:pStyle w:val="Header"/>
    </w:pPr>
    <w:r>
      <w:rPr>
        <w:rFonts w:ascii="Times New Roman"/>
        <w:noProof/>
        <w:position w:val="38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6D8B9" wp14:editId="2984AD0A">
              <wp:simplePos x="0" y="0"/>
              <wp:positionH relativeFrom="column">
                <wp:posOffset>4076700</wp:posOffset>
              </wp:positionH>
              <wp:positionV relativeFrom="paragraph">
                <wp:posOffset>-95250</wp:posOffset>
              </wp:positionV>
              <wp:extent cx="3086735" cy="769620"/>
              <wp:effectExtent l="0" t="0" r="18415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735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20796" w14:textId="77777777" w:rsidR="006E0BE9" w:rsidRDefault="006E0BE9" w:rsidP="006E0BE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2019-20 ACCESS for ELLs and Alternate ACCESS for ELLs</w:t>
                          </w:r>
                        </w:p>
                        <w:p w14:paraId="609A11C2" w14:textId="77777777" w:rsidR="006E0BE9" w:rsidRDefault="006E0BE9" w:rsidP="006E0BE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Test Security and Data Privacy Agreement</w:t>
                          </w:r>
                        </w:p>
                        <w:p w14:paraId="11A81A85" w14:textId="77777777" w:rsidR="006E0BE9" w:rsidRPr="009B3B98" w:rsidRDefault="006E0BE9" w:rsidP="006E0BE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Test Administrator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6D8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1pt;margin-top:-7.5pt;width:243.05pt;height:6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YsoAIAAMsFAAAOAAAAZHJzL2Uyb0RvYy54bWysVEtPGzEQvlfqf7B8L5sECLDKBqUgqkoR&#10;oELF2fHaxML2uLaT3fTXM/ZuQnhcqHrZtT3fvL55TM5bo8la+KDAVnR4MKBEWA61so8V/X1/9e2U&#10;khCZrZkGKyq6EYGeT79+mTSuFCNYgq6FJ2jEhrJxFV3G6MqiCHwpDAsH4IRFoQRvWMSrfyxqzxq0&#10;bnQxGgzGRQO+dh64CAFfLzshnWb7Ugoeb6QMIhJdUYwt5q/P30X6FtMJKx89c0vF+zDYP0RhmLLo&#10;dGfqkkVGVl69M2UU9xBAxgMOpgApFRc5B8xmOHiTzd2SOZFzQXKC29EU/p9Zfr2+9UTVFcVCWWaw&#10;RPeijeQ7tOQ0sdO4UCLoziEstviMVc6ZBjcH/hQQUuxhOoWA6MRGK71Jf8yToCIWYLMjPXnh+Hg4&#10;OB2fHB5TwlF2Mj4bj3JVihdt50P8IcCQdKiox6LmCNh6HmLyz8otJDkLoFV9pbTOl9RI4kJ7smbY&#10;AjoOU1Ko8QqlLWkqOj48HnSp7VtIpnf6C83403sLaE/b5E7kluvDSrR0TORT3GiRMNr+EhIpz4R8&#10;ECPjXNhdnBmdUBIz+oxij3+J6jPKXR6okT2DjTtloyz4jqXX1NZPW2plh+8bI3R5Jwpiu2j7llpA&#10;vcGO8tBNZHD8SiHRcxbiLfM4gtgruFbiDX6kBqwO9CdKluD/fvSe8DgZKKWkwZGuaPizYl5Qon9a&#10;nJmz4dFR2gH5cnR8go1G/L5ksS+xK3MB2DJDXGCO52PCR709Sg/mAbfPLHlFEbMcfVc0bo8XsVs0&#10;uL24mM0yCKfesTi3d45vByk12H37wLzrGzziaFzDdvhZ+abPO2wqjIXZKoJUeQgSwR2rPfG4MXKn&#10;99straT9e0a97ODpMwAAAP//AwBQSwMEFAAGAAgAAAAhADl1DdTiAAAADAEAAA8AAABkcnMvZG93&#10;bnJldi54bWxMj8FqwzAQRO+F/oPYQm+JbNOY4FoOobRQKD7EaWmOirWyTCzJWEri/n03p/Y2ww6z&#10;b8rNbAd2wSn03glIlwkwdK1XvesEfO7fFmtgIUqn5OAdCvjBAJvq/q6UhfJXt8NLEztGJS4UUoCJ&#10;cSw4D61BK8PSj+jopv1kZSQ7dVxN8krlduBZkuTcyt7RByNHfDHYnpqzFaC03p9W5l3vPr714at+&#10;rbeHphbi8WHePgOLOMe/MNzwCR0qYjr6s1OBDQLyp4y2RAGLdEXilkizdQrsSCrJM+BVyf+PqH4B&#10;AAD//wMAUEsBAi0AFAAGAAgAAAAhALaDOJL+AAAA4QEAABMAAAAAAAAAAAAAAAAAAAAAAFtDb250&#10;ZW50X1R5cGVzXS54bWxQSwECLQAUAAYACAAAACEAOP0h/9YAAACUAQAACwAAAAAAAAAAAAAAAAAv&#10;AQAAX3JlbHMvLnJlbHNQSwECLQAUAAYACAAAACEAjRfGLKACAADLBQAADgAAAAAAAAAAAAAAAAAu&#10;AgAAZHJzL2Uyb0RvYy54bWxQSwECLQAUAAYACAAAACEAOXUN1OIAAAAMAQAADwAAAAAAAAAAAAAA&#10;AAD6BAAAZHJzL2Rvd25yZXYueG1sUEsFBgAAAAAEAAQA8wAAAAkGAAAAAA==&#10;" fillcolor="white [3201]" strokeweight=".5pt">
              <v:path arrowok="t"/>
              <v:textbox>
                <w:txbxContent>
                  <w:p w14:paraId="7B720796" w14:textId="77777777" w:rsidR="006E0BE9" w:rsidRDefault="006E0BE9" w:rsidP="006E0BE9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2019-20 ACCESS for ELLs and Alternate ACCESS for ELLs</w:t>
                    </w:r>
                  </w:p>
                  <w:p w14:paraId="609A11C2" w14:textId="77777777" w:rsidR="006E0BE9" w:rsidRDefault="006E0BE9" w:rsidP="006E0BE9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Test Security and Data Privacy Agreement</w:t>
                    </w:r>
                  </w:p>
                  <w:p w14:paraId="11A81A85" w14:textId="77777777" w:rsidR="006E0BE9" w:rsidRPr="009B3B98" w:rsidRDefault="006E0BE9" w:rsidP="006E0BE9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Test Administrator</w:t>
                    </w:r>
                  </w:p>
                </w:txbxContent>
              </v:textbox>
            </v:shape>
          </w:pict>
        </mc:Fallback>
      </mc:AlternateContent>
    </w:r>
    <w:r w:rsidR="00682079">
      <w:rPr>
        <w:rFonts w:ascii="Times New Roman"/>
        <w:noProof/>
        <w:position w:val="38"/>
        <w:sz w:val="20"/>
      </w:rPr>
      <w:drawing>
        <wp:inline distT="0" distB="0" distL="0" distR="0" wp14:anchorId="59339FA2" wp14:editId="17A98C06">
          <wp:extent cx="1381125" cy="619258"/>
          <wp:effectExtent l="0" t="0" r="0" b="9525"/>
          <wp:docPr id="1" name="image1.jpeg" descr="cid:image001.png@01CF1C36.6317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739" cy="64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EAC355F"/>
    <w:multiLevelType w:val="hybridMultilevel"/>
    <w:tmpl w:val="6DA4930E"/>
    <w:lvl w:ilvl="0" w:tplc="ED06A002">
      <w:start w:val="1"/>
      <w:numFmt w:val="bullet"/>
      <w:lvlText w:val="•"/>
      <w:lvlJc w:val="left"/>
      <w:pPr>
        <w:ind w:left="1055" w:hanging="176"/>
      </w:pPr>
      <w:rPr>
        <w:rFonts w:ascii="Calibri" w:eastAsia="Calibri" w:hAnsi="Calibri" w:hint="default"/>
        <w:sz w:val="24"/>
        <w:szCs w:val="24"/>
      </w:rPr>
    </w:lvl>
    <w:lvl w:ilvl="1" w:tplc="EBC4561E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2" w:tplc="2E166D96">
      <w:start w:val="1"/>
      <w:numFmt w:val="bullet"/>
      <w:lvlText w:val="•"/>
      <w:lvlJc w:val="left"/>
      <w:pPr>
        <w:ind w:left="2812" w:hanging="176"/>
      </w:pPr>
      <w:rPr>
        <w:rFonts w:hint="default"/>
      </w:rPr>
    </w:lvl>
    <w:lvl w:ilvl="3" w:tplc="7FD227EE">
      <w:start w:val="1"/>
      <w:numFmt w:val="bullet"/>
      <w:lvlText w:val="•"/>
      <w:lvlJc w:val="left"/>
      <w:pPr>
        <w:ind w:left="3690" w:hanging="176"/>
      </w:pPr>
      <w:rPr>
        <w:rFonts w:hint="default"/>
      </w:rPr>
    </w:lvl>
    <w:lvl w:ilvl="4" w:tplc="213EAF7C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5" w:tplc="C608AB4C">
      <w:start w:val="1"/>
      <w:numFmt w:val="bullet"/>
      <w:lvlText w:val="•"/>
      <w:lvlJc w:val="left"/>
      <w:pPr>
        <w:ind w:left="5447" w:hanging="176"/>
      </w:pPr>
      <w:rPr>
        <w:rFonts w:hint="default"/>
      </w:rPr>
    </w:lvl>
    <w:lvl w:ilvl="6" w:tplc="24A6412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  <w:lvl w:ilvl="7" w:tplc="25024248">
      <w:start w:val="1"/>
      <w:numFmt w:val="bullet"/>
      <w:lvlText w:val="•"/>
      <w:lvlJc w:val="left"/>
      <w:pPr>
        <w:ind w:left="7204" w:hanging="176"/>
      </w:pPr>
      <w:rPr>
        <w:rFonts w:hint="default"/>
      </w:rPr>
    </w:lvl>
    <w:lvl w:ilvl="8" w:tplc="5596B70E">
      <w:start w:val="1"/>
      <w:numFmt w:val="bullet"/>
      <w:lvlText w:val="•"/>
      <w:lvlJc w:val="left"/>
      <w:pPr>
        <w:ind w:left="8083" w:hanging="176"/>
      </w:pPr>
      <w:rPr>
        <w:rFonts w:hint="default"/>
      </w:rPr>
    </w:lvl>
  </w:abstractNum>
  <w:abstractNum w:abstractNumId="2" w15:restartNumberingAfterBreak="0">
    <w:nsid w:val="51806CD9"/>
    <w:multiLevelType w:val="hybridMultilevel"/>
    <w:tmpl w:val="403CA4CC"/>
    <w:lvl w:ilvl="0" w:tplc="FB4E9D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B7"/>
    <w:rsid w:val="000244CB"/>
    <w:rsid w:val="000D0289"/>
    <w:rsid w:val="001D08E2"/>
    <w:rsid w:val="003652B7"/>
    <w:rsid w:val="0037143B"/>
    <w:rsid w:val="00400AA2"/>
    <w:rsid w:val="00416345"/>
    <w:rsid w:val="004A6527"/>
    <w:rsid w:val="004D461D"/>
    <w:rsid w:val="0053284F"/>
    <w:rsid w:val="006719D9"/>
    <w:rsid w:val="00682079"/>
    <w:rsid w:val="006E0BE9"/>
    <w:rsid w:val="00821C6E"/>
    <w:rsid w:val="008E0924"/>
    <w:rsid w:val="00954CEA"/>
    <w:rsid w:val="009D6C75"/>
    <w:rsid w:val="00B63AAF"/>
    <w:rsid w:val="00C15EAD"/>
    <w:rsid w:val="00C71D1B"/>
    <w:rsid w:val="00D1676F"/>
    <w:rsid w:val="00DB2ABE"/>
    <w:rsid w:val="00DF5788"/>
    <w:rsid w:val="00E35521"/>
    <w:rsid w:val="00E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83A32"/>
  <w15:docId w15:val="{AD612EAA-6396-44C0-B8BA-49056DA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79"/>
  </w:style>
  <w:style w:type="paragraph" w:styleId="Footer">
    <w:name w:val="footer"/>
    <w:basedOn w:val="Normal"/>
    <w:link w:val="FooterChar"/>
    <w:uiPriority w:val="99"/>
    <w:unhideWhenUsed/>
    <w:rsid w:val="00682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cc539a6f04dda3c53b7aed31d083695e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32c6062f069406f5d92822fb77338a0d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FDC1-F4CE-4F58-8B58-368FB81428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e4737a0-5a6b-46e9-bcde-b6639a4991fe"/>
    <ds:schemaRef ds:uri="http://purl.org/dc/elements/1.1/"/>
    <ds:schemaRef ds:uri="http://schemas.openxmlformats.org/package/2006/metadata/core-properties"/>
    <ds:schemaRef ds:uri="d7da2729-04b6-4b35-9467-04604c527e9a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BA2791-7969-498D-9E2D-32A08737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34271-235E-45D6-86A5-77C90BB25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CE627-B22A-435A-BB5C-8480343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Charlene</dc:creator>
  <cp:lastModifiedBy>Buckhalter, Eric</cp:lastModifiedBy>
  <cp:revision>2</cp:revision>
  <cp:lastPrinted>2019-10-21T18:32:00Z</cp:lastPrinted>
  <dcterms:created xsi:type="dcterms:W3CDTF">2019-11-08T20:19:00Z</dcterms:created>
  <dcterms:modified xsi:type="dcterms:W3CDTF">2019-11-08T20:19:00Z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2017-01-05T00:00:00Z</vt:filetime>
  </property>
  <property fmtid="{D5CDD505-2E9C-101B-9397-08002B2CF9AE}" pid="4" name="ContentTypeId">
    <vt:lpwstr>0x0101008A23F35F42B8F544AA61C010164E1257</vt:lpwstr>
  </property>
</Properties>
</file>