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C2F47" w14:textId="77777777" w:rsidR="0048499B" w:rsidRDefault="0048499B"/>
    <w:p w14:paraId="6EEE7D13" w14:textId="77777777" w:rsidR="00A4123F" w:rsidRDefault="0048499B" w:rsidP="0048499B">
      <w:pPr>
        <w:jc w:val="right"/>
        <w:rPr>
          <w:b/>
          <w:sz w:val="40"/>
        </w:rPr>
      </w:pPr>
      <w:r w:rsidRPr="00FC1925">
        <w:rPr>
          <w:b/>
          <w:sz w:val="60"/>
          <w:szCs w:val="60"/>
        </w:rPr>
        <w:t>Virtual Content Coaching</w:t>
      </w:r>
      <w:r w:rsidRPr="00896B47">
        <w:rPr>
          <w:noProof/>
        </w:rPr>
        <w:drawing>
          <wp:inline distT="0" distB="0" distL="0" distR="0" wp14:anchorId="52035353" wp14:editId="64A078DB">
            <wp:extent cx="641267" cy="480481"/>
            <wp:effectExtent l="0" t="0" r="6985" b="0"/>
            <wp:docPr id="11" name="Picture 10" descr="Machine generated alternative text:&#10;&#10;">
              <a:extLst xmlns:a="http://schemas.openxmlformats.org/drawingml/2006/main">
                <a:ext uri="{FF2B5EF4-FFF2-40B4-BE49-F238E27FC236}">
                  <a16:creationId xmlns:a16="http://schemas.microsoft.com/office/drawing/2014/main" id="{F3E64673-C157-4D42-A2C0-A28F262579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Machine generated alternative text:&#10;&#10;">
                      <a:extLst>
                        <a:ext uri="{FF2B5EF4-FFF2-40B4-BE49-F238E27FC236}">
                          <a16:creationId xmlns:a16="http://schemas.microsoft.com/office/drawing/2014/main" id="{F3E64673-C157-4D42-A2C0-A28F26257986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73" cy="53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5BF">
        <w:rPr>
          <w:noProof/>
        </w:rPr>
        <w:drawing>
          <wp:inline distT="0" distB="0" distL="0" distR="0" wp14:anchorId="32015D1D" wp14:editId="795DE1BF">
            <wp:extent cx="459600" cy="439108"/>
            <wp:effectExtent l="0" t="0" r="0" b="0"/>
            <wp:docPr id="2" name="Picture 2" descr="C:\Users\Lavinia.M.Rogers\Pictures\continous-feedback-lo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inia.M.Rogers\Pictures\continous-feedback-loo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44" cy="46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92FF20" wp14:editId="47526FE0">
            <wp:extent cx="871205" cy="487095"/>
            <wp:effectExtent l="0" t="0" r="571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6712" cy="512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40057" w14:paraId="218A984E" w14:textId="77777777" w:rsidTr="00D40057">
        <w:tc>
          <w:tcPr>
            <w:tcW w:w="4675" w:type="dxa"/>
          </w:tcPr>
          <w:p w14:paraId="4E412A47" w14:textId="77777777" w:rsidR="00D40057" w:rsidRDefault="00D40057" w:rsidP="00D40057">
            <w:pPr>
              <w:jc w:val="center"/>
              <w:rPr>
                <w:b/>
                <w:i/>
                <w:color w:val="ED7D31" w:themeColor="accent2"/>
                <w:sz w:val="28"/>
              </w:rPr>
            </w:pPr>
            <w:r w:rsidRPr="00D40057">
              <w:rPr>
                <w:b/>
                <w:i/>
                <w:color w:val="ED7D31" w:themeColor="accent2"/>
                <w:sz w:val="28"/>
              </w:rPr>
              <w:t>What do you stand to gain?</w:t>
            </w:r>
          </w:p>
          <w:p w14:paraId="34FFC0AF" w14:textId="77777777" w:rsidR="00D40057" w:rsidRPr="00D40057" w:rsidRDefault="00D40057" w:rsidP="00D40057">
            <w:pPr>
              <w:jc w:val="center"/>
              <w:rPr>
                <w:b/>
                <w:i/>
                <w:color w:val="ED7D31" w:themeColor="accent2"/>
                <w:sz w:val="28"/>
              </w:rPr>
            </w:pPr>
          </w:p>
          <w:p w14:paraId="528FB9B6" w14:textId="77777777" w:rsidR="00D40057" w:rsidRDefault="00D40057" w:rsidP="00D40057">
            <w:pPr>
              <w:pStyle w:val="ListParagraph"/>
              <w:numPr>
                <w:ilvl w:val="0"/>
                <w:numId w:val="1"/>
              </w:numPr>
            </w:pPr>
            <w:r w:rsidRPr="00D40057">
              <w:t>Receive individualized, non-evaluative support from a coach with expertise in your content area.</w:t>
            </w:r>
          </w:p>
          <w:p w14:paraId="6ED46789" w14:textId="77777777" w:rsidR="00D40057" w:rsidRPr="00D40057" w:rsidRDefault="00D40057" w:rsidP="00D40057">
            <w:pPr>
              <w:pStyle w:val="ListParagraph"/>
            </w:pPr>
          </w:p>
          <w:p w14:paraId="6594EC9A" w14:textId="77777777" w:rsidR="00D40057" w:rsidRDefault="00D40057" w:rsidP="00D40057">
            <w:pPr>
              <w:pStyle w:val="ListParagraph"/>
              <w:numPr>
                <w:ilvl w:val="0"/>
                <w:numId w:val="1"/>
              </w:numPr>
            </w:pPr>
            <w:r w:rsidRPr="00D40057">
              <w:t>Develop a strong reflective practice as you deepen your “noticing” skills and instructional prowess.</w:t>
            </w:r>
          </w:p>
          <w:p w14:paraId="1D45B746" w14:textId="77777777" w:rsidR="00D40057" w:rsidRPr="00D40057" w:rsidRDefault="00D40057" w:rsidP="00D40057"/>
          <w:p w14:paraId="1694BE6A" w14:textId="77777777" w:rsidR="00D40057" w:rsidRDefault="00D40057" w:rsidP="00D40057">
            <w:pPr>
              <w:pStyle w:val="ListParagraph"/>
              <w:numPr>
                <w:ilvl w:val="0"/>
                <w:numId w:val="1"/>
              </w:numPr>
            </w:pPr>
            <w:r w:rsidRPr="00D40057">
              <w:t>Customize your professional development by setting your own goals and receiving support in reaching them.</w:t>
            </w:r>
          </w:p>
          <w:p w14:paraId="6359B502" w14:textId="77777777" w:rsidR="00D40057" w:rsidRPr="00D40057" w:rsidRDefault="00D40057" w:rsidP="00D40057"/>
          <w:p w14:paraId="0381F907" w14:textId="77777777" w:rsidR="00D40057" w:rsidRDefault="00D40057" w:rsidP="00D40057">
            <w:pPr>
              <w:pStyle w:val="ListParagraph"/>
              <w:numPr>
                <w:ilvl w:val="0"/>
                <w:numId w:val="1"/>
              </w:numPr>
            </w:pPr>
            <w:r w:rsidRPr="00D40057">
              <w:t>Take meaningful and lasting steps toward becoming the teacher you’ve always wanted to be.</w:t>
            </w:r>
          </w:p>
          <w:p w14:paraId="2C3B3937" w14:textId="77777777" w:rsidR="00D40057" w:rsidRPr="00D40057" w:rsidRDefault="00D40057" w:rsidP="00D40057"/>
          <w:p w14:paraId="770ECB3E" w14:textId="77777777" w:rsidR="00D40057" w:rsidRPr="00D40057" w:rsidRDefault="00D40057" w:rsidP="00D40057">
            <w:pPr>
              <w:pStyle w:val="ListParagraph"/>
              <w:numPr>
                <w:ilvl w:val="0"/>
                <w:numId w:val="1"/>
              </w:numPr>
            </w:pPr>
            <w:r w:rsidRPr="00D40057">
              <w:t>Sample Areas to Explore through Coaching:</w:t>
            </w:r>
          </w:p>
          <w:p w14:paraId="0D9808AE" w14:textId="77777777" w:rsidR="00D40057" w:rsidRPr="00D40057" w:rsidRDefault="00D40057" w:rsidP="00D40057">
            <w:pPr>
              <w:pStyle w:val="ListParagraph"/>
              <w:numPr>
                <w:ilvl w:val="1"/>
                <w:numId w:val="1"/>
              </w:numPr>
            </w:pPr>
            <w:r w:rsidRPr="00D40057">
              <w:t>Classroom culture and student investment</w:t>
            </w:r>
          </w:p>
          <w:p w14:paraId="1C91B821" w14:textId="77777777" w:rsidR="00D40057" w:rsidRPr="00D40057" w:rsidRDefault="00D40057" w:rsidP="00D40057">
            <w:pPr>
              <w:pStyle w:val="ListParagraph"/>
              <w:numPr>
                <w:ilvl w:val="1"/>
                <w:numId w:val="1"/>
              </w:numPr>
            </w:pPr>
            <w:r w:rsidRPr="00D40057">
              <w:t>Deepening instructional rigor</w:t>
            </w:r>
          </w:p>
          <w:p w14:paraId="1D519751" w14:textId="77777777" w:rsidR="00D40057" w:rsidRDefault="00D40057" w:rsidP="00D40057">
            <w:pPr>
              <w:pStyle w:val="ListParagraph"/>
              <w:numPr>
                <w:ilvl w:val="1"/>
                <w:numId w:val="1"/>
              </w:numPr>
            </w:pPr>
            <w:r w:rsidRPr="00D40057">
              <w:t>Proficiency-based teaching and learning</w:t>
            </w:r>
          </w:p>
          <w:p w14:paraId="5E26C349" w14:textId="77777777" w:rsidR="00D40057" w:rsidRPr="00D40057" w:rsidRDefault="00FC1925" w:rsidP="00D40057">
            <w:pPr>
              <w:pStyle w:val="ListParagraph"/>
              <w:numPr>
                <w:ilvl w:val="1"/>
                <w:numId w:val="1"/>
              </w:numPr>
            </w:pPr>
            <w:r>
              <w:t>Instructional strategies</w:t>
            </w:r>
          </w:p>
          <w:p w14:paraId="101E9E97" w14:textId="77777777" w:rsidR="00D40057" w:rsidRPr="00D40057" w:rsidRDefault="00D40057" w:rsidP="0048499B"/>
        </w:tc>
        <w:tc>
          <w:tcPr>
            <w:tcW w:w="4675" w:type="dxa"/>
          </w:tcPr>
          <w:p w14:paraId="01B6BCE2" w14:textId="77777777" w:rsidR="00D40057" w:rsidRDefault="00D40057" w:rsidP="00D40057">
            <w:pPr>
              <w:jc w:val="center"/>
              <w:rPr>
                <w:b/>
                <w:i/>
                <w:color w:val="ED7D31" w:themeColor="accent2"/>
                <w:sz w:val="28"/>
              </w:rPr>
            </w:pPr>
            <w:r w:rsidRPr="00D40057">
              <w:rPr>
                <w:b/>
                <w:i/>
                <w:color w:val="ED7D31" w:themeColor="accent2"/>
                <w:sz w:val="28"/>
              </w:rPr>
              <w:t>How does it work?</w:t>
            </w:r>
          </w:p>
          <w:p w14:paraId="5A78DC27" w14:textId="77777777" w:rsidR="00D40057" w:rsidRPr="00D40057" w:rsidRDefault="00D40057" w:rsidP="00D40057">
            <w:pPr>
              <w:jc w:val="center"/>
              <w:rPr>
                <w:b/>
                <w:i/>
                <w:color w:val="ED7D31" w:themeColor="accent2"/>
                <w:sz w:val="28"/>
              </w:rPr>
            </w:pPr>
          </w:p>
          <w:p w14:paraId="69A2AAE5" w14:textId="77777777" w:rsidR="00D40057" w:rsidRDefault="00D40057" w:rsidP="00D40057">
            <w:pPr>
              <w:pStyle w:val="ListParagraph"/>
              <w:numPr>
                <w:ilvl w:val="0"/>
                <w:numId w:val="2"/>
              </w:numPr>
            </w:pPr>
            <w:r w:rsidRPr="00D40057">
              <w:t>Every other week, upload 15 minutes of footage from your classroom and receive feedback from your coach via a private “room” in an online platform (link).</w:t>
            </w:r>
          </w:p>
          <w:p w14:paraId="20830529" w14:textId="77777777" w:rsidR="00D40057" w:rsidRPr="00D40057" w:rsidRDefault="00D40057" w:rsidP="00D40057">
            <w:pPr>
              <w:pStyle w:val="ListParagraph"/>
            </w:pPr>
          </w:p>
          <w:p w14:paraId="5D69B3EF" w14:textId="77777777" w:rsidR="00D40057" w:rsidRDefault="00D40057" w:rsidP="00D40057">
            <w:pPr>
              <w:pStyle w:val="ListParagraph"/>
              <w:numPr>
                <w:ilvl w:val="0"/>
                <w:numId w:val="2"/>
              </w:numPr>
            </w:pPr>
            <w:r w:rsidRPr="00D40057">
              <w:t>The next week, participate in an hour long coaching conversation by phone or video chat with your coach.</w:t>
            </w:r>
          </w:p>
          <w:p w14:paraId="3B28C0F3" w14:textId="77777777" w:rsidR="00D40057" w:rsidRPr="00D40057" w:rsidRDefault="00D40057" w:rsidP="00D40057"/>
          <w:p w14:paraId="257EFE0D" w14:textId="77777777" w:rsidR="00D40057" w:rsidRDefault="00D40057" w:rsidP="00D40057">
            <w:pPr>
              <w:pStyle w:val="ListParagraph"/>
              <w:numPr>
                <w:ilvl w:val="0"/>
                <w:numId w:val="2"/>
              </w:numPr>
            </w:pPr>
            <w:r w:rsidRPr="00D40057">
              <w:t>Each quarter, reflect in writing on the impact coaching is having on your instructional practice and discuss plans for the upcoming quarter with your coach.</w:t>
            </w:r>
          </w:p>
          <w:p w14:paraId="13E4EF0C" w14:textId="77777777" w:rsidR="00D40057" w:rsidRPr="00D40057" w:rsidRDefault="00D40057" w:rsidP="00D40057"/>
          <w:p w14:paraId="50B36D49" w14:textId="77777777" w:rsidR="00D40057" w:rsidRPr="00D40057" w:rsidRDefault="00D40057" w:rsidP="00D40057">
            <w:pPr>
              <w:pStyle w:val="ListParagraph"/>
              <w:numPr>
                <w:ilvl w:val="0"/>
                <w:numId w:val="2"/>
              </w:numPr>
            </w:pPr>
            <w:r w:rsidRPr="00D40057">
              <w:t>At the end of the year, reflect with your coach on the incredible transformation you’ve seen in your practice!</w:t>
            </w:r>
          </w:p>
          <w:p w14:paraId="0E745FC4" w14:textId="77777777" w:rsidR="00D40057" w:rsidRPr="00D40057" w:rsidRDefault="00D40057" w:rsidP="0048499B"/>
        </w:tc>
      </w:tr>
    </w:tbl>
    <w:p w14:paraId="5D01A15B" w14:textId="77777777" w:rsidR="0048499B" w:rsidRDefault="0048499B" w:rsidP="0048499B">
      <w:pPr>
        <w:rPr>
          <w:b/>
        </w:rPr>
      </w:pPr>
    </w:p>
    <w:p w14:paraId="229802AB" w14:textId="77777777" w:rsidR="0048499B" w:rsidRDefault="0048499B" w:rsidP="0048499B">
      <w:pPr>
        <w:rPr>
          <w:b/>
        </w:rPr>
      </w:pPr>
    </w:p>
    <w:p w14:paraId="3CAB0F19" w14:textId="77777777" w:rsidR="00E643B3" w:rsidRDefault="00E643B3" w:rsidP="0048499B">
      <w:pPr>
        <w:rPr>
          <w:b/>
        </w:rPr>
      </w:pPr>
      <w:r>
        <w:rPr>
          <w:b/>
        </w:rPr>
        <w:t>Expected Time Commitment: Approx. 2</w:t>
      </w:r>
      <w:r w:rsidR="00D40057">
        <w:rPr>
          <w:b/>
        </w:rPr>
        <w:t>.5 hours/month</w:t>
      </w:r>
    </w:p>
    <w:p w14:paraId="096EF5AC" w14:textId="0C9A96FA" w:rsidR="00E643B3" w:rsidRDefault="00E643B3" w:rsidP="0048499B">
      <w:pPr>
        <w:rPr>
          <w:b/>
        </w:rPr>
      </w:pPr>
      <w:r>
        <w:rPr>
          <w:b/>
        </w:rPr>
        <w:t>Ten</w:t>
      </w:r>
      <w:r w:rsidR="00D40057">
        <w:rPr>
          <w:b/>
        </w:rPr>
        <w:t xml:space="preserve">tative Program Dates: </w:t>
      </w:r>
      <w:r w:rsidR="00672FF8">
        <w:rPr>
          <w:b/>
        </w:rPr>
        <w:t>November 26</w:t>
      </w:r>
      <w:r>
        <w:rPr>
          <w:b/>
        </w:rPr>
        <w:t>, 2018 – June 1, 2018</w:t>
      </w:r>
    </w:p>
    <w:p w14:paraId="00D374D2" w14:textId="4AFF338E" w:rsidR="00E643B3" w:rsidRDefault="00E643B3" w:rsidP="0048499B">
      <w:pPr>
        <w:rPr>
          <w:b/>
        </w:rPr>
      </w:pPr>
      <w:r>
        <w:rPr>
          <w:b/>
        </w:rPr>
        <w:t>Deadline to Enroll:</w:t>
      </w:r>
      <w:r w:rsidR="00672FF8">
        <w:rPr>
          <w:b/>
        </w:rPr>
        <w:t xml:space="preserve"> November 16</w:t>
      </w:r>
      <w:r w:rsidR="00D40057">
        <w:rPr>
          <w:b/>
        </w:rPr>
        <w:t>, 2018</w:t>
      </w:r>
    </w:p>
    <w:p w14:paraId="3B699AB7" w14:textId="5BB38C38" w:rsidR="00817B8F" w:rsidRDefault="00386BF1" w:rsidP="0048499B">
      <w:pPr>
        <w:rPr>
          <w:b/>
        </w:rPr>
      </w:pPr>
      <w:r>
        <w:rPr>
          <w:b/>
        </w:rPr>
        <w:t xml:space="preserve">Enrollment is on a first-come, first-served basis until all spots are filled.  </w:t>
      </w:r>
      <w:r w:rsidR="00077D5B">
        <w:rPr>
          <w:b/>
        </w:rPr>
        <w:t xml:space="preserve">To enroll, complete this </w:t>
      </w:r>
      <w:hyperlink r:id="rId8" w:history="1">
        <w:r w:rsidR="00817B8F" w:rsidRPr="00077D5B">
          <w:rPr>
            <w:rStyle w:val="Hyperlink"/>
          </w:rPr>
          <w:t>survey</w:t>
        </w:r>
      </w:hyperlink>
      <w:r w:rsidR="00077D5B">
        <w:rPr>
          <w:b/>
        </w:rPr>
        <w:t>.</w:t>
      </w:r>
    </w:p>
    <w:p w14:paraId="4B354BA5" w14:textId="77777777" w:rsidR="00E643B3" w:rsidRDefault="00E643B3" w:rsidP="0048499B">
      <w:pPr>
        <w:rPr>
          <w:b/>
        </w:rPr>
      </w:pPr>
    </w:p>
    <w:p w14:paraId="64AF2D3D" w14:textId="58E0C9D3" w:rsidR="00E643B3" w:rsidRPr="00E643B3" w:rsidRDefault="00E643B3" w:rsidP="00C77B15">
      <w:pPr>
        <w:jc w:val="center"/>
        <w:rPr>
          <w:b/>
        </w:rPr>
      </w:pPr>
      <w:r>
        <w:rPr>
          <w:b/>
        </w:rPr>
        <w:t xml:space="preserve">Questions?  Contact the World Language Specialist at: </w:t>
      </w:r>
      <w:hyperlink r:id="rId9" w:history="1">
        <w:r w:rsidRPr="00DC1158">
          <w:rPr>
            <w:rStyle w:val="Hyperlink"/>
          </w:rPr>
          <w:t>lavinia.m.rogers@maine.gov</w:t>
        </w:r>
      </w:hyperlink>
      <w:bookmarkStart w:id="0" w:name="_GoBack"/>
      <w:bookmarkEnd w:id="0"/>
    </w:p>
    <w:sectPr w:rsidR="00E643B3" w:rsidRPr="00E64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368DD"/>
    <w:multiLevelType w:val="hybridMultilevel"/>
    <w:tmpl w:val="5B7C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A1C30"/>
    <w:multiLevelType w:val="hybridMultilevel"/>
    <w:tmpl w:val="3462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9B"/>
    <w:rsid w:val="00077D5B"/>
    <w:rsid w:val="00386BF1"/>
    <w:rsid w:val="0048499B"/>
    <w:rsid w:val="00672FF8"/>
    <w:rsid w:val="00817B8F"/>
    <w:rsid w:val="00A4123F"/>
    <w:rsid w:val="00C77B15"/>
    <w:rsid w:val="00D40057"/>
    <w:rsid w:val="00E643B3"/>
    <w:rsid w:val="00FC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06A91"/>
  <w15:chartTrackingRefBased/>
  <w15:docId w15:val="{DB610657-FCE8-4866-9D97-CD873536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3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3B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4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kErr0GQ-7hM7hBmeKkJ3FuXfa9Hqm607uFcCeRY5FzTrnzg/viewform?usp=sf_li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vinia.m.rogers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Lavinia M</dc:creator>
  <cp:keywords/>
  <dc:description/>
  <cp:lastModifiedBy>Rogers, Lavinia M</cp:lastModifiedBy>
  <cp:revision>3</cp:revision>
  <dcterms:created xsi:type="dcterms:W3CDTF">2018-10-31T20:20:00Z</dcterms:created>
  <dcterms:modified xsi:type="dcterms:W3CDTF">2018-11-01T21:12:00Z</dcterms:modified>
</cp:coreProperties>
</file>