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XSpec="center" w:tblpY="-552"/>
        <w:tblW w:w="10246" w:type="dxa"/>
        <w:tblCellMar>
          <w:left w:w="0" w:type="dxa"/>
          <w:right w:w="0" w:type="dxa"/>
        </w:tblCellMar>
        <w:tblLook w:val="0600" w:firstRow="0" w:lastRow="0" w:firstColumn="0" w:lastColumn="0" w:noHBand="1" w:noVBand="1"/>
      </w:tblPr>
      <w:tblGrid>
        <w:gridCol w:w="10292"/>
      </w:tblGrid>
      <w:tr w:rsidR="002B51F9" w:rsidRPr="002B51F9" w:rsidTr="002B51F9">
        <w:trPr>
          <w:trHeight w:val="354"/>
        </w:trPr>
        <w:tc>
          <w:tcPr>
            <w:tcW w:w="10246" w:type="dxa"/>
            <w:tcBorders>
              <w:top w:val="nil"/>
              <w:left w:val="nil"/>
              <w:bottom w:val="nil"/>
              <w:right w:val="nil"/>
            </w:tcBorders>
            <w:shd w:val="clear" w:color="auto" w:fill="auto"/>
            <w:tcMar>
              <w:top w:w="38" w:type="dxa"/>
              <w:left w:w="76" w:type="dxa"/>
              <w:bottom w:w="38" w:type="dxa"/>
              <w:right w:w="76" w:type="dxa"/>
            </w:tcMar>
            <w:vAlign w:val="center"/>
            <w:hideMark/>
          </w:tcPr>
          <w:p w:rsidR="002B51F9" w:rsidRPr="00200ACB" w:rsidRDefault="00200ACB" w:rsidP="002B51F9">
            <w:pPr>
              <w:rPr>
                <w:sz w:val="28"/>
                <w:szCs w:val="28"/>
              </w:rPr>
            </w:pPr>
            <w:r w:rsidRPr="00200ACB">
              <w:rPr>
                <w:b/>
                <w:bCs/>
                <w:sz w:val="28"/>
                <w:szCs w:val="28"/>
              </w:rPr>
              <w:t xml:space="preserve">EXAMPLE 1:  </w:t>
            </w:r>
            <w:r w:rsidR="002B51F9" w:rsidRPr="00200ACB">
              <w:rPr>
                <w:b/>
                <w:bCs/>
                <w:sz w:val="28"/>
                <w:szCs w:val="28"/>
              </w:rPr>
              <w:t>Title I Supplement Not Supplant Page</w:t>
            </w:r>
          </w:p>
        </w:tc>
      </w:tr>
      <w:tr w:rsidR="002B51F9" w:rsidRPr="002B51F9" w:rsidTr="002B51F9">
        <w:trPr>
          <w:trHeight w:val="908"/>
        </w:trPr>
        <w:tc>
          <w:tcPr>
            <w:tcW w:w="10246" w:type="dxa"/>
            <w:tcBorders>
              <w:top w:val="nil"/>
              <w:left w:val="nil"/>
              <w:bottom w:val="nil"/>
              <w:right w:val="nil"/>
            </w:tcBorders>
            <w:shd w:val="clear" w:color="auto" w:fill="auto"/>
            <w:tcMar>
              <w:top w:w="38" w:type="dxa"/>
              <w:left w:w="76" w:type="dxa"/>
              <w:bottom w:w="38" w:type="dxa"/>
              <w:right w:w="76" w:type="dxa"/>
            </w:tcMar>
            <w:vAlign w:val="center"/>
            <w:hideMark/>
          </w:tcPr>
          <w:p w:rsidR="002B51F9" w:rsidRPr="002B51F9" w:rsidRDefault="002B51F9" w:rsidP="002B51F9">
            <w:r w:rsidRPr="002B51F9">
              <w:t xml:space="preserve">Under ESSA Title I, Part A, the district must describe a Supplement Not Supplant budget methodology that is used to allocate </w:t>
            </w:r>
            <w:r w:rsidRPr="002B51F9">
              <w:rPr>
                <w:b/>
                <w:bCs/>
                <w:u w:val="single"/>
              </w:rPr>
              <w:t>State and Local</w:t>
            </w:r>
            <w:r w:rsidRPr="002B51F9">
              <w:t xml:space="preserve"> funds to schools and that the allocation process is equitable for all schools.</w:t>
            </w:r>
          </w:p>
        </w:tc>
      </w:tr>
      <w:tr w:rsidR="002B51F9" w:rsidRPr="002B51F9" w:rsidTr="002B51F9">
        <w:trPr>
          <w:trHeight w:val="892"/>
        </w:trPr>
        <w:tc>
          <w:tcPr>
            <w:tcW w:w="10246" w:type="dxa"/>
            <w:tcBorders>
              <w:top w:val="nil"/>
              <w:left w:val="nil"/>
              <w:bottom w:val="nil"/>
              <w:right w:val="nil"/>
            </w:tcBorders>
            <w:shd w:val="clear" w:color="auto" w:fill="auto"/>
            <w:tcMar>
              <w:top w:w="38" w:type="dxa"/>
              <w:left w:w="76" w:type="dxa"/>
              <w:bottom w:w="38" w:type="dxa"/>
              <w:right w:w="76" w:type="dxa"/>
            </w:tcMar>
            <w:vAlign w:val="center"/>
            <w:hideMark/>
          </w:tcPr>
          <w:p w:rsidR="002B51F9" w:rsidRPr="002B51F9" w:rsidRDefault="002B51F9" w:rsidP="002B51F9">
            <w:r w:rsidRPr="002B51F9">
              <w:br/>
            </w:r>
            <w:r w:rsidRPr="002B51F9">
              <w:rPr>
                <w:u w:val="single"/>
              </w:rPr>
              <w:t>Exemption</w:t>
            </w:r>
            <w:r w:rsidRPr="002B51F9">
              <w:t xml:space="preserve">: o Check if LEA is a one school district. It is exempt from describing methodology and uploading any documentation. Go to next page. </w:t>
            </w:r>
          </w:p>
        </w:tc>
      </w:tr>
      <w:tr w:rsidR="002B51F9" w:rsidRPr="002B51F9" w:rsidTr="002B51F9">
        <w:trPr>
          <w:trHeight w:val="945"/>
        </w:trPr>
        <w:tc>
          <w:tcPr>
            <w:tcW w:w="10246" w:type="dxa"/>
            <w:tcBorders>
              <w:top w:val="nil"/>
              <w:left w:val="nil"/>
              <w:bottom w:val="nil"/>
              <w:right w:val="nil"/>
            </w:tcBorders>
            <w:shd w:val="clear" w:color="auto" w:fill="auto"/>
            <w:tcMar>
              <w:top w:w="38" w:type="dxa"/>
              <w:left w:w="76" w:type="dxa"/>
              <w:bottom w:w="38" w:type="dxa"/>
              <w:right w:w="76" w:type="dxa"/>
            </w:tcMar>
            <w:vAlign w:val="center"/>
            <w:hideMark/>
          </w:tcPr>
          <w:p w:rsidR="002B51F9" w:rsidRPr="002B51F9" w:rsidRDefault="002B51F9" w:rsidP="002B51F9">
            <w:r w:rsidRPr="002B51F9">
              <w:br/>
              <w:t xml:space="preserve">All other LEAs are required to describe its methodology for allocating state and local funds for Title I Supplement Not Supplant because the district has multiple schools and may have a duplication of grade spans. </w:t>
            </w:r>
          </w:p>
        </w:tc>
      </w:tr>
      <w:tr w:rsidR="002B51F9" w:rsidRPr="002B51F9" w:rsidTr="002B51F9">
        <w:trPr>
          <w:trHeight w:val="657"/>
        </w:trPr>
        <w:tc>
          <w:tcPr>
            <w:tcW w:w="10246" w:type="dxa"/>
            <w:tcBorders>
              <w:top w:val="nil"/>
              <w:left w:val="nil"/>
              <w:bottom w:val="nil"/>
              <w:right w:val="nil"/>
            </w:tcBorders>
            <w:shd w:val="clear" w:color="auto" w:fill="auto"/>
            <w:tcMar>
              <w:top w:w="38" w:type="dxa"/>
              <w:left w:w="76" w:type="dxa"/>
              <w:bottom w:w="38" w:type="dxa"/>
              <w:right w:w="76" w:type="dxa"/>
            </w:tcMar>
            <w:vAlign w:val="center"/>
            <w:hideMark/>
          </w:tcPr>
          <w:p w:rsidR="002B51F9" w:rsidRPr="002B51F9" w:rsidRDefault="002B51F9" w:rsidP="002B51F9">
            <w:r w:rsidRPr="002B51F9">
              <w:rPr>
                <w:u w:val="single"/>
              </w:rPr>
              <w:t>Statement of Methodology</w:t>
            </w:r>
            <w:r w:rsidRPr="002B51F9">
              <w:t>:</w:t>
            </w:r>
            <w:r w:rsidRPr="002B51F9">
              <w:br/>
              <w:t>The LEA uses a _</w:t>
            </w:r>
            <w:proofErr w:type="spellStart"/>
            <w:r>
              <w:t>X</w:t>
            </w:r>
            <w:r w:rsidRPr="002B51F9">
              <w:t>__districtwide</w:t>
            </w:r>
            <w:proofErr w:type="spellEnd"/>
            <w:r w:rsidRPr="002B51F9">
              <w:t xml:space="preserve"> or ____grade span methodology </w:t>
            </w:r>
          </w:p>
        </w:tc>
      </w:tr>
      <w:tr w:rsidR="002B51F9" w:rsidRPr="002B51F9" w:rsidTr="002B51F9">
        <w:trPr>
          <w:trHeight w:val="1968"/>
        </w:trPr>
        <w:tc>
          <w:tcPr>
            <w:tcW w:w="10246" w:type="dxa"/>
            <w:tcBorders>
              <w:top w:val="nil"/>
              <w:left w:val="nil"/>
              <w:bottom w:val="nil"/>
              <w:right w:val="nil"/>
            </w:tcBorders>
            <w:shd w:val="clear" w:color="auto" w:fill="auto"/>
            <w:tcMar>
              <w:top w:w="38" w:type="dxa"/>
              <w:left w:w="76" w:type="dxa"/>
              <w:bottom w:w="38" w:type="dxa"/>
              <w:right w:w="76" w:type="dxa"/>
            </w:tcMar>
            <w:vAlign w:val="center"/>
            <w:hideMark/>
          </w:tcPr>
          <w:p w:rsidR="002B51F9" w:rsidRPr="002B51F9" w:rsidRDefault="002B51F9" w:rsidP="002B51F9">
            <w:r w:rsidRPr="002B51F9">
              <w:br/>
            </w:r>
            <w:r w:rsidRPr="002B51F9">
              <w:rPr>
                <w:u w:val="single"/>
              </w:rPr>
              <w:t>Type of Methodology</w:t>
            </w:r>
            <w:r w:rsidRPr="002B51F9">
              <w:t>:</w:t>
            </w:r>
            <w:r w:rsidRPr="002B51F9">
              <w:br/>
              <w:t>The LEA uses the following method(s) to allocate school level funding:</w:t>
            </w:r>
            <w:r w:rsidRPr="002B51F9">
              <w:br/>
              <w:t>     </w:t>
            </w:r>
            <w:r>
              <w:t>X</w:t>
            </w:r>
            <w:r w:rsidRPr="002B51F9">
              <w:t xml:space="preserve">     Per pupil</w:t>
            </w:r>
            <w:r w:rsidRPr="002B51F9">
              <w:br/>
              <w:t xml:space="preserve">          Weighted per-pupil </w:t>
            </w:r>
            <w:r w:rsidRPr="002B51F9">
              <w:br/>
              <w:t xml:space="preserve">          Personnel/non-personnel costs, or </w:t>
            </w:r>
            <w:r w:rsidRPr="002B51F9">
              <w:br/>
              <w:t>          Other, describe______________________________</w:t>
            </w:r>
          </w:p>
        </w:tc>
      </w:tr>
      <w:tr w:rsidR="002B51F9" w:rsidRPr="002B51F9" w:rsidTr="002B51F9">
        <w:trPr>
          <w:trHeight w:val="141"/>
        </w:trPr>
        <w:tc>
          <w:tcPr>
            <w:tcW w:w="10246" w:type="dxa"/>
            <w:tcBorders>
              <w:top w:val="nil"/>
              <w:left w:val="nil"/>
              <w:bottom w:val="nil"/>
              <w:right w:val="nil"/>
            </w:tcBorders>
            <w:shd w:val="clear" w:color="auto" w:fill="auto"/>
            <w:tcMar>
              <w:top w:w="38" w:type="dxa"/>
              <w:left w:w="76" w:type="dxa"/>
              <w:bottom w:w="38" w:type="dxa"/>
              <w:right w:w="76" w:type="dxa"/>
            </w:tcMar>
            <w:vAlign w:val="center"/>
            <w:hideMark/>
          </w:tcPr>
          <w:p w:rsidR="002B51F9" w:rsidRDefault="002B51F9" w:rsidP="002B51F9">
            <w:r w:rsidRPr="002B51F9">
              <w:br/>
              <w:t>Provide the “known” factors or process on which the allocation of state and local funds is based:</w:t>
            </w:r>
          </w:p>
          <w:p w:rsidR="002B51F9" w:rsidRDefault="002B51F9" w:rsidP="002B51F9">
            <w:r>
              <w:t>Each school’s general education budget is determined based on the following factors:</w:t>
            </w:r>
          </w:p>
          <w:p w:rsidR="002B51F9" w:rsidRDefault="002B51F9" w:rsidP="001E166F">
            <w:pPr>
              <w:pStyle w:val="ListParagraph"/>
              <w:numPr>
                <w:ilvl w:val="0"/>
                <w:numId w:val="5"/>
              </w:numPr>
              <w:spacing w:after="0" w:line="240" w:lineRule="auto"/>
            </w:pPr>
            <w:r>
              <w:t xml:space="preserve">An amount for each enrolled </w:t>
            </w:r>
            <w:proofErr w:type="gramStart"/>
            <w:r>
              <w:t>student</w:t>
            </w:r>
            <w:r w:rsidR="007D6062">
              <w:t xml:space="preserve">  $</w:t>
            </w:r>
            <w:proofErr w:type="gramEnd"/>
            <w:r w:rsidR="007D6062">
              <w:t>7000</w:t>
            </w:r>
          </w:p>
          <w:p w:rsidR="002B51F9" w:rsidRDefault="002B51F9" w:rsidP="001E166F">
            <w:pPr>
              <w:pStyle w:val="ListParagraph"/>
              <w:numPr>
                <w:ilvl w:val="0"/>
                <w:numId w:val="5"/>
              </w:numPr>
              <w:spacing w:after="0" w:line="240" w:lineRule="auto"/>
            </w:pPr>
            <w:r>
              <w:t xml:space="preserve">An amount for each low-income </w:t>
            </w:r>
            <w:proofErr w:type="gramStart"/>
            <w:r>
              <w:t>student</w:t>
            </w:r>
            <w:r w:rsidR="007D6062">
              <w:t xml:space="preserve">  $</w:t>
            </w:r>
            <w:proofErr w:type="gramEnd"/>
            <w:r w:rsidR="007D6062">
              <w:t>250</w:t>
            </w:r>
          </w:p>
          <w:p w:rsidR="002B51F9" w:rsidRDefault="002B51F9" w:rsidP="001E166F">
            <w:pPr>
              <w:pStyle w:val="ListParagraph"/>
              <w:numPr>
                <w:ilvl w:val="0"/>
                <w:numId w:val="5"/>
              </w:numPr>
              <w:spacing w:after="0" w:line="240" w:lineRule="auto"/>
            </w:pPr>
            <w:r>
              <w:t>An amount for each English Learner</w:t>
            </w:r>
            <w:r w:rsidR="007D6062">
              <w:t xml:space="preserve"> $500</w:t>
            </w:r>
          </w:p>
          <w:p w:rsidR="00EC5B33" w:rsidRDefault="00EC5B33" w:rsidP="00766BB9">
            <w:pPr>
              <w:spacing w:after="0" w:line="240" w:lineRule="auto"/>
            </w:pPr>
          </w:p>
          <w:p w:rsidR="00EC5B33" w:rsidRDefault="00EC5B33" w:rsidP="00766BB9">
            <w:pPr>
              <w:spacing w:line="240" w:lineRule="auto"/>
            </w:pPr>
            <w:r>
              <w:t xml:space="preserve">This </w:t>
            </w:r>
            <w:r w:rsidR="00EF3578">
              <w:t xml:space="preserve">methodology </w:t>
            </w:r>
            <w:r>
              <w:t xml:space="preserve">supports the following areas of </w:t>
            </w:r>
            <w:r w:rsidR="00200ACB">
              <w:t>each</w:t>
            </w:r>
            <w:r>
              <w:t xml:space="preserve"> school’s budget:</w:t>
            </w:r>
          </w:p>
          <w:p w:rsidR="00EC5B33" w:rsidRDefault="00EC5B33" w:rsidP="001E166F">
            <w:pPr>
              <w:pStyle w:val="ListParagraph"/>
              <w:numPr>
                <w:ilvl w:val="0"/>
                <w:numId w:val="6"/>
              </w:numPr>
              <w:spacing w:after="0" w:line="240" w:lineRule="auto"/>
            </w:pPr>
            <w:r>
              <w:t>Teaching Staff</w:t>
            </w:r>
            <w:r w:rsidR="00444E54">
              <w:t xml:space="preserve">:  </w:t>
            </w:r>
            <w:r w:rsidR="00EF3578">
              <w:t>Using a student class size of around 22 students to 1 teacher</w:t>
            </w:r>
          </w:p>
          <w:p w:rsidR="00EC5B33" w:rsidRDefault="00EC5B33" w:rsidP="001E166F">
            <w:pPr>
              <w:pStyle w:val="ListParagraph"/>
              <w:numPr>
                <w:ilvl w:val="0"/>
                <w:numId w:val="6"/>
              </w:numPr>
              <w:spacing w:after="0" w:line="240" w:lineRule="auto"/>
            </w:pPr>
            <w:r>
              <w:t>Guidance/Counseling Staff</w:t>
            </w:r>
            <w:r w:rsidR="00444E54">
              <w:t xml:space="preserve"> = 1 FTE per 200 students</w:t>
            </w:r>
          </w:p>
          <w:p w:rsidR="00EF3578" w:rsidRDefault="00EF3578" w:rsidP="001E166F">
            <w:pPr>
              <w:pStyle w:val="ListParagraph"/>
              <w:numPr>
                <w:ilvl w:val="0"/>
                <w:numId w:val="6"/>
              </w:numPr>
              <w:spacing w:after="0" w:line="240" w:lineRule="auto"/>
            </w:pPr>
            <w:r>
              <w:t>EL Services</w:t>
            </w:r>
            <w:r w:rsidR="00444E54">
              <w:t xml:space="preserve"> = as needed</w:t>
            </w:r>
          </w:p>
          <w:p w:rsidR="00EF3578" w:rsidRDefault="00EF3578" w:rsidP="001E166F">
            <w:pPr>
              <w:pStyle w:val="ListParagraph"/>
              <w:numPr>
                <w:ilvl w:val="0"/>
                <w:numId w:val="6"/>
              </w:numPr>
              <w:spacing w:after="0" w:line="240" w:lineRule="auto"/>
            </w:pPr>
            <w:r>
              <w:t>Intervention Services</w:t>
            </w:r>
            <w:r w:rsidR="00444E54">
              <w:t xml:space="preserve"> = Using 50% of targeted low-income student funds</w:t>
            </w:r>
          </w:p>
          <w:p w:rsidR="00EF3578" w:rsidRDefault="00444E54" w:rsidP="001E166F">
            <w:pPr>
              <w:pStyle w:val="ListParagraph"/>
              <w:numPr>
                <w:ilvl w:val="0"/>
                <w:numId w:val="6"/>
              </w:numPr>
              <w:spacing w:after="0" w:line="240" w:lineRule="auto"/>
            </w:pPr>
            <w:r>
              <w:t>Library Staff = 1 FTE per 200 students</w:t>
            </w:r>
          </w:p>
          <w:p w:rsidR="00EC5B33" w:rsidRDefault="00EF3578" w:rsidP="001E166F">
            <w:pPr>
              <w:pStyle w:val="ListParagraph"/>
              <w:numPr>
                <w:ilvl w:val="0"/>
                <w:numId w:val="6"/>
              </w:numPr>
              <w:spacing w:after="0" w:line="240" w:lineRule="auto"/>
            </w:pPr>
            <w:r>
              <w:t>Instructional Supplies</w:t>
            </w:r>
            <w:r w:rsidR="00444E54">
              <w:t xml:space="preserve"> = as determined by staff and principal</w:t>
            </w:r>
          </w:p>
          <w:p w:rsidR="00EC5B33" w:rsidRDefault="00EC5B33" w:rsidP="001E166F">
            <w:pPr>
              <w:pStyle w:val="ListParagraph"/>
              <w:numPr>
                <w:ilvl w:val="0"/>
                <w:numId w:val="6"/>
              </w:numPr>
              <w:spacing w:after="0" w:line="240" w:lineRule="auto"/>
            </w:pPr>
            <w:r>
              <w:t>Instructional Technology</w:t>
            </w:r>
          </w:p>
          <w:p w:rsidR="00EF3578" w:rsidRDefault="00EF3578" w:rsidP="001E166F">
            <w:pPr>
              <w:pStyle w:val="ListParagraph"/>
              <w:numPr>
                <w:ilvl w:val="0"/>
                <w:numId w:val="6"/>
              </w:numPr>
              <w:spacing w:after="0" w:line="240" w:lineRule="auto"/>
            </w:pPr>
            <w:r>
              <w:t>Curriculum Materials</w:t>
            </w:r>
          </w:p>
          <w:p w:rsidR="00766BB9" w:rsidRDefault="00766BB9" w:rsidP="00EC5B33">
            <w:pPr>
              <w:spacing w:after="0" w:line="240" w:lineRule="auto"/>
            </w:pPr>
          </w:p>
          <w:p w:rsidR="00766BB9" w:rsidRDefault="00766BB9" w:rsidP="00EC5B33">
            <w:pPr>
              <w:spacing w:after="0" w:line="240" w:lineRule="auto"/>
            </w:pPr>
            <w:r>
              <w:t>Principal/Administrative Office Staff are budgeted outside the school’s instructional budget.</w:t>
            </w:r>
          </w:p>
          <w:p w:rsidR="00EC5B33" w:rsidRDefault="00EC5B33" w:rsidP="00EC5B33">
            <w:pPr>
              <w:spacing w:after="0" w:line="240" w:lineRule="auto"/>
            </w:pPr>
          </w:p>
          <w:p w:rsidR="00EC5B33" w:rsidRDefault="00732F4F" w:rsidP="00EC5B33">
            <w:pPr>
              <w:spacing w:after="0" w:line="240" w:lineRule="auto"/>
            </w:pPr>
            <w:r>
              <w:t>The following table demonstrates the methodology:</w:t>
            </w:r>
          </w:p>
          <w:p w:rsidR="00732F4F" w:rsidRDefault="00732F4F" w:rsidP="00EC5B33">
            <w:pPr>
              <w:spacing w:after="0" w:line="240" w:lineRule="auto"/>
            </w:pPr>
          </w:p>
          <w:tbl>
            <w:tblPr>
              <w:tblW w:w="10080" w:type="dxa"/>
              <w:tblCellMar>
                <w:left w:w="0" w:type="dxa"/>
                <w:right w:w="0" w:type="dxa"/>
              </w:tblCellMar>
              <w:tblLook w:val="0600" w:firstRow="0" w:lastRow="0" w:firstColumn="0" w:lastColumn="0" w:noHBand="1" w:noVBand="1"/>
            </w:tblPr>
            <w:tblGrid>
              <w:gridCol w:w="1213"/>
              <w:gridCol w:w="360"/>
              <w:gridCol w:w="1099"/>
              <w:gridCol w:w="1250"/>
              <w:gridCol w:w="899"/>
              <w:gridCol w:w="1018"/>
              <w:gridCol w:w="802"/>
              <w:gridCol w:w="1032"/>
              <w:gridCol w:w="1054"/>
              <w:gridCol w:w="1353"/>
            </w:tblGrid>
            <w:tr w:rsidR="00766BB9" w:rsidRPr="002B51F9" w:rsidTr="00766BB9">
              <w:trPr>
                <w:trHeight w:val="1022"/>
              </w:trPr>
              <w:tc>
                <w:tcPr>
                  <w:tcW w:w="1573" w:type="dxa"/>
                  <w:gridSpan w:val="2"/>
                  <w:tcBorders>
                    <w:top w:val="single" w:sz="24" w:space="0" w:color="000000"/>
                    <w:left w:val="single" w:sz="24" w:space="0" w:color="000000"/>
                    <w:bottom w:val="single" w:sz="24" w:space="0" w:color="000000"/>
                    <w:right w:val="single" w:sz="24" w:space="0" w:color="000000"/>
                  </w:tcBorders>
                  <w:shd w:val="clear" w:color="auto" w:fill="F3F9FA"/>
                  <w:tcMar>
                    <w:top w:w="12" w:type="dxa"/>
                    <w:left w:w="12" w:type="dxa"/>
                    <w:bottom w:w="0" w:type="dxa"/>
                    <w:right w:w="12" w:type="dxa"/>
                  </w:tcMar>
                  <w:vAlign w:val="bottom"/>
                  <w:hideMark/>
                </w:tcPr>
                <w:p w:rsidR="00766BB9" w:rsidRPr="002B51F9" w:rsidRDefault="00766BB9" w:rsidP="00444E54">
                  <w:pPr>
                    <w:framePr w:hSpace="180" w:wrap="around" w:hAnchor="margin" w:xAlign="center" w:y="-552"/>
                  </w:pPr>
                  <w:r w:rsidRPr="002B51F9">
                    <w:t>School Name</w:t>
                  </w:r>
                </w:p>
              </w:tc>
              <w:tc>
                <w:tcPr>
                  <w:tcW w:w="2349" w:type="dxa"/>
                  <w:gridSpan w:val="2"/>
                  <w:tcBorders>
                    <w:top w:val="single" w:sz="24" w:space="0" w:color="000000"/>
                    <w:left w:val="single" w:sz="24" w:space="0" w:color="000000"/>
                    <w:bottom w:val="single" w:sz="24" w:space="0" w:color="000000"/>
                    <w:right w:val="single" w:sz="24" w:space="0" w:color="000000"/>
                  </w:tcBorders>
                  <w:shd w:val="clear" w:color="auto" w:fill="F3F9FA"/>
                  <w:tcMar>
                    <w:top w:w="12" w:type="dxa"/>
                    <w:left w:w="12" w:type="dxa"/>
                    <w:bottom w:w="0" w:type="dxa"/>
                    <w:right w:w="12" w:type="dxa"/>
                  </w:tcMar>
                  <w:vAlign w:val="bottom"/>
                  <w:hideMark/>
                </w:tcPr>
                <w:p w:rsidR="00766BB9" w:rsidRPr="002B51F9" w:rsidRDefault="00766BB9" w:rsidP="00444E54">
                  <w:pPr>
                    <w:framePr w:hSpace="180" w:wrap="around" w:hAnchor="margin" w:xAlign="center" w:y="-552"/>
                  </w:pPr>
                  <w:r w:rsidRPr="002B51F9">
                    <w:t>$7000 Per Student</w:t>
                  </w:r>
                </w:p>
              </w:tc>
              <w:tc>
                <w:tcPr>
                  <w:tcW w:w="1917" w:type="dxa"/>
                  <w:gridSpan w:val="2"/>
                  <w:tcBorders>
                    <w:top w:val="single" w:sz="24" w:space="0" w:color="000000"/>
                    <w:left w:val="single" w:sz="24" w:space="0" w:color="000000"/>
                    <w:bottom w:val="single" w:sz="24" w:space="0" w:color="000000"/>
                    <w:right w:val="single" w:sz="24" w:space="0" w:color="000000"/>
                  </w:tcBorders>
                  <w:shd w:val="clear" w:color="auto" w:fill="F3F9FA"/>
                  <w:tcMar>
                    <w:top w:w="12" w:type="dxa"/>
                    <w:left w:w="12" w:type="dxa"/>
                    <w:bottom w:w="0" w:type="dxa"/>
                    <w:right w:w="12" w:type="dxa"/>
                  </w:tcMar>
                  <w:vAlign w:val="bottom"/>
                  <w:hideMark/>
                </w:tcPr>
                <w:p w:rsidR="00766BB9" w:rsidRPr="002B51F9" w:rsidRDefault="00766BB9" w:rsidP="00444E54">
                  <w:pPr>
                    <w:framePr w:hSpace="180" w:wrap="around" w:hAnchor="margin" w:xAlign="center" w:y="-552"/>
                  </w:pPr>
                  <w:r w:rsidRPr="002B51F9">
                    <w:rPr>
                      <w:lang w:val="it-IT"/>
                    </w:rPr>
                    <w:t>$250 per Low Income LI Students</w:t>
                  </w:r>
                </w:p>
              </w:tc>
              <w:tc>
                <w:tcPr>
                  <w:tcW w:w="1834" w:type="dxa"/>
                  <w:gridSpan w:val="2"/>
                  <w:tcBorders>
                    <w:top w:val="single" w:sz="24" w:space="0" w:color="000000"/>
                    <w:left w:val="single" w:sz="24" w:space="0" w:color="000000"/>
                    <w:bottom w:val="single" w:sz="24" w:space="0" w:color="000000"/>
                    <w:right w:val="single" w:sz="24" w:space="0" w:color="000000"/>
                  </w:tcBorders>
                  <w:shd w:val="clear" w:color="auto" w:fill="F3F9FA"/>
                  <w:tcMar>
                    <w:top w:w="12" w:type="dxa"/>
                    <w:left w:w="12" w:type="dxa"/>
                    <w:bottom w:w="0" w:type="dxa"/>
                    <w:right w:w="12" w:type="dxa"/>
                  </w:tcMar>
                  <w:vAlign w:val="bottom"/>
                  <w:hideMark/>
                </w:tcPr>
                <w:p w:rsidR="00766BB9" w:rsidRPr="002B51F9" w:rsidRDefault="00766BB9" w:rsidP="00444E54">
                  <w:pPr>
                    <w:framePr w:hSpace="180" w:wrap="around" w:hAnchor="margin" w:xAlign="center" w:y="-552"/>
                  </w:pPr>
                  <w:r w:rsidRPr="002B51F9">
                    <w:t>$500 per English Learner (EL)</w:t>
                  </w:r>
                </w:p>
              </w:tc>
              <w:tc>
                <w:tcPr>
                  <w:tcW w:w="1054" w:type="dxa"/>
                  <w:tcBorders>
                    <w:top w:val="single" w:sz="24" w:space="0" w:color="000000"/>
                    <w:left w:val="single" w:sz="24" w:space="0" w:color="000000"/>
                    <w:bottom w:val="single" w:sz="24" w:space="0" w:color="000000"/>
                    <w:right w:val="single" w:sz="24" w:space="0" w:color="000000"/>
                  </w:tcBorders>
                  <w:shd w:val="clear" w:color="auto" w:fill="F3F9FA"/>
                </w:tcPr>
                <w:p w:rsidR="00766BB9" w:rsidRPr="002B51F9" w:rsidRDefault="00766BB9" w:rsidP="00444E54">
                  <w:pPr>
                    <w:framePr w:hSpace="180" w:wrap="around" w:hAnchor="margin" w:xAlign="center" w:y="-552"/>
                  </w:pPr>
                  <w:proofErr w:type="spellStart"/>
                  <w:r>
                    <w:t>Admini-strative</w:t>
                  </w:r>
                  <w:proofErr w:type="spellEnd"/>
                  <w:r>
                    <w:t xml:space="preserve"> Office Costs</w:t>
                  </w:r>
                </w:p>
              </w:tc>
              <w:tc>
                <w:tcPr>
                  <w:tcW w:w="1353" w:type="dxa"/>
                  <w:tcBorders>
                    <w:top w:val="single" w:sz="24" w:space="0" w:color="000000"/>
                    <w:left w:val="single" w:sz="24" w:space="0" w:color="000000"/>
                    <w:bottom w:val="single" w:sz="24" w:space="0" w:color="000000"/>
                    <w:right w:val="single" w:sz="24" w:space="0" w:color="000000"/>
                  </w:tcBorders>
                  <w:shd w:val="clear" w:color="auto" w:fill="F3F9FA"/>
                  <w:tcMar>
                    <w:top w:w="12" w:type="dxa"/>
                    <w:left w:w="12" w:type="dxa"/>
                    <w:bottom w:w="0" w:type="dxa"/>
                    <w:right w:w="12" w:type="dxa"/>
                  </w:tcMar>
                  <w:vAlign w:val="bottom"/>
                  <w:hideMark/>
                </w:tcPr>
                <w:p w:rsidR="00766BB9" w:rsidRPr="002B51F9" w:rsidRDefault="00766BB9" w:rsidP="00444E54">
                  <w:pPr>
                    <w:framePr w:hSpace="180" w:wrap="around" w:hAnchor="margin" w:xAlign="center" w:y="-552"/>
                  </w:pPr>
                  <w:r w:rsidRPr="002B51F9">
                    <w:t>Total State and Local Funds</w:t>
                  </w:r>
                </w:p>
              </w:tc>
            </w:tr>
            <w:tr w:rsidR="00766BB9" w:rsidRPr="002B51F9" w:rsidTr="00766BB9">
              <w:trPr>
                <w:trHeight w:val="1022"/>
              </w:trPr>
              <w:tc>
                <w:tcPr>
                  <w:tcW w:w="1573" w:type="dxa"/>
                  <w:gridSpan w:val="2"/>
                  <w:tcBorders>
                    <w:top w:val="single" w:sz="24" w:space="0" w:color="000000"/>
                    <w:left w:val="single" w:sz="24" w:space="0" w:color="000000"/>
                    <w:bottom w:val="single" w:sz="24" w:space="0" w:color="000000"/>
                    <w:right w:val="single" w:sz="24" w:space="0" w:color="000000"/>
                  </w:tcBorders>
                  <w:shd w:val="clear" w:color="auto" w:fill="F3F9FA"/>
                  <w:tcMar>
                    <w:top w:w="12" w:type="dxa"/>
                    <w:left w:w="12" w:type="dxa"/>
                    <w:bottom w:w="0" w:type="dxa"/>
                    <w:right w:w="12" w:type="dxa"/>
                  </w:tcMar>
                  <w:vAlign w:val="bottom"/>
                  <w:hideMark/>
                </w:tcPr>
                <w:p w:rsidR="00766BB9" w:rsidRPr="002B51F9" w:rsidRDefault="00766BB9" w:rsidP="00444E54">
                  <w:pPr>
                    <w:framePr w:hSpace="180" w:wrap="around" w:hAnchor="margin" w:xAlign="center" w:y="-552"/>
                  </w:pPr>
                  <w:r w:rsidRPr="002B51F9">
                    <w:t> </w:t>
                  </w:r>
                </w:p>
              </w:tc>
              <w:tc>
                <w:tcPr>
                  <w:tcW w:w="1099" w:type="dxa"/>
                  <w:tcBorders>
                    <w:top w:val="single" w:sz="24" w:space="0" w:color="000000"/>
                    <w:left w:val="single" w:sz="24" w:space="0" w:color="000000"/>
                    <w:bottom w:val="single" w:sz="24" w:space="0" w:color="000000"/>
                    <w:right w:val="single" w:sz="24" w:space="0" w:color="000000"/>
                  </w:tcBorders>
                  <w:shd w:val="clear" w:color="auto" w:fill="F3F9FA"/>
                  <w:tcMar>
                    <w:top w:w="12" w:type="dxa"/>
                    <w:left w:w="12" w:type="dxa"/>
                    <w:bottom w:w="0" w:type="dxa"/>
                    <w:right w:w="12" w:type="dxa"/>
                  </w:tcMar>
                  <w:vAlign w:val="bottom"/>
                  <w:hideMark/>
                </w:tcPr>
                <w:p w:rsidR="00766BB9" w:rsidRPr="002B51F9" w:rsidRDefault="00766BB9" w:rsidP="00444E54">
                  <w:pPr>
                    <w:framePr w:hSpace="180" w:wrap="around" w:hAnchor="margin" w:xAlign="center" w:y="-552"/>
                  </w:pPr>
                  <w:r w:rsidRPr="002B51F9">
                    <w:t>Total Enrollment</w:t>
                  </w:r>
                </w:p>
              </w:tc>
              <w:tc>
                <w:tcPr>
                  <w:tcW w:w="1250" w:type="dxa"/>
                  <w:tcBorders>
                    <w:top w:val="single" w:sz="24" w:space="0" w:color="000000"/>
                    <w:left w:val="single" w:sz="24" w:space="0" w:color="000000"/>
                    <w:bottom w:val="single" w:sz="24" w:space="0" w:color="000000"/>
                    <w:right w:val="single" w:sz="24" w:space="0" w:color="000000"/>
                  </w:tcBorders>
                  <w:shd w:val="clear" w:color="auto" w:fill="F3F9FA"/>
                  <w:tcMar>
                    <w:top w:w="12" w:type="dxa"/>
                    <w:left w:w="12" w:type="dxa"/>
                    <w:bottom w:w="0" w:type="dxa"/>
                    <w:right w:w="12" w:type="dxa"/>
                  </w:tcMar>
                  <w:vAlign w:val="bottom"/>
                  <w:hideMark/>
                </w:tcPr>
                <w:p w:rsidR="00766BB9" w:rsidRPr="002B51F9" w:rsidRDefault="00766BB9" w:rsidP="00444E54">
                  <w:pPr>
                    <w:framePr w:hSpace="180" w:wrap="around" w:hAnchor="margin" w:xAlign="center" w:y="-552"/>
                  </w:pPr>
                  <w:r w:rsidRPr="002B51F9">
                    <w:t>Amount</w:t>
                  </w:r>
                </w:p>
              </w:tc>
              <w:tc>
                <w:tcPr>
                  <w:tcW w:w="899" w:type="dxa"/>
                  <w:tcBorders>
                    <w:top w:val="single" w:sz="24" w:space="0" w:color="000000"/>
                    <w:left w:val="single" w:sz="24" w:space="0" w:color="000000"/>
                    <w:bottom w:val="single" w:sz="24" w:space="0" w:color="000000"/>
                    <w:right w:val="single" w:sz="24" w:space="0" w:color="000000"/>
                  </w:tcBorders>
                  <w:shd w:val="clear" w:color="auto" w:fill="F3F9FA"/>
                  <w:tcMar>
                    <w:top w:w="12" w:type="dxa"/>
                    <w:left w:w="12" w:type="dxa"/>
                    <w:bottom w:w="0" w:type="dxa"/>
                    <w:right w:w="12" w:type="dxa"/>
                  </w:tcMar>
                  <w:vAlign w:val="bottom"/>
                  <w:hideMark/>
                </w:tcPr>
                <w:p w:rsidR="00766BB9" w:rsidRPr="002B51F9" w:rsidRDefault="00766BB9" w:rsidP="00444E54">
                  <w:pPr>
                    <w:framePr w:hSpace="180" w:wrap="around" w:hAnchor="margin" w:xAlign="center" w:y="-552"/>
                  </w:pPr>
                  <w:r w:rsidRPr="002B51F9">
                    <w:t># of LI Students</w:t>
                  </w:r>
                </w:p>
              </w:tc>
              <w:tc>
                <w:tcPr>
                  <w:tcW w:w="1018" w:type="dxa"/>
                  <w:tcBorders>
                    <w:top w:val="single" w:sz="24" w:space="0" w:color="000000"/>
                    <w:left w:val="single" w:sz="24" w:space="0" w:color="000000"/>
                    <w:bottom w:val="single" w:sz="24" w:space="0" w:color="000000"/>
                    <w:right w:val="single" w:sz="24" w:space="0" w:color="000000"/>
                  </w:tcBorders>
                  <w:shd w:val="clear" w:color="auto" w:fill="F3F9FA"/>
                  <w:tcMar>
                    <w:top w:w="12" w:type="dxa"/>
                    <w:left w:w="12" w:type="dxa"/>
                    <w:bottom w:w="0" w:type="dxa"/>
                    <w:right w:w="12" w:type="dxa"/>
                  </w:tcMar>
                  <w:vAlign w:val="bottom"/>
                  <w:hideMark/>
                </w:tcPr>
                <w:p w:rsidR="00766BB9" w:rsidRPr="002B51F9" w:rsidRDefault="00766BB9" w:rsidP="00444E54">
                  <w:pPr>
                    <w:framePr w:hSpace="180" w:wrap="around" w:hAnchor="margin" w:xAlign="center" w:y="-552"/>
                  </w:pPr>
                  <w:r w:rsidRPr="002B51F9">
                    <w:t>Amount</w:t>
                  </w:r>
                </w:p>
              </w:tc>
              <w:tc>
                <w:tcPr>
                  <w:tcW w:w="802" w:type="dxa"/>
                  <w:tcBorders>
                    <w:top w:val="single" w:sz="24" w:space="0" w:color="000000"/>
                    <w:left w:val="single" w:sz="24" w:space="0" w:color="000000"/>
                    <w:bottom w:val="single" w:sz="24" w:space="0" w:color="000000"/>
                    <w:right w:val="single" w:sz="24" w:space="0" w:color="000000"/>
                  </w:tcBorders>
                  <w:shd w:val="clear" w:color="auto" w:fill="F3F9FA"/>
                  <w:tcMar>
                    <w:top w:w="12" w:type="dxa"/>
                    <w:left w:w="12" w:type="dxa"/>
                    <w:bottom w:w="0" w:type="dxa"/>
                    <w:right w:w="12" w:type="dxa"/>
                  </w:tcMar>
                  <w:vAlign w:val="bottom"/>
                  <w:hideMark/>
                </w:tcPr>
                <w:p w:rsidR="00766BB9" w:rsidRPr="002B51F9" w:rsidRDefault="00766BB9" w:rsidP="00444E54">
                  <w:pPr>
                    <w:framePr w:hSpace="180" w:wrap="around" w:hAnchor="margin" w:xAlign="center" w:y="-552"/>
                  </w:pPr>
                  <w:r w:rsidRPr="002B51F9">
                    <w:t># of Els</w:t>
                  </w:r>
                </w:p>
              </w:tc>
              <w:tc>
                <w:tcPr>
                  <w:tcW w:w="1032" w:type="dxa"/>
                  <w:tcBorders>
                    <w:top w:val="single" w:sz="24" w:space="0" w:color="000000"/>
                    <w:left w:val="single" w:sz="24" w:space="0" w:color="000000"/>
                    <w:bottom w:val="single" w:sz="24" w:space="0" w:color="000000"/>
                    <w:right w:val="single" w:sz="24" w:space="0" w:color="000000"/>
                  </w:tcBorders>
                  <w:shd w:val="clear" w:color="auto" w:fill="F3F9FA"/>
                  <w:tcMar>
                    <w:top w:w="12" w:type="dxa"/>
                    <w:left w:w="12" w:type="dxa"/>
                    <w:bottom w:w="0" w:type="dxa"/>
                    <w:right w:w="12" w:type="dxa"/>
                  </w:tcMar>
                  <w:vAlign w:val="bottom"/>
                  <w:hideMark/>
                </w:tcPr>
                <w:p w:rsidR="00766BB9" w:rsidRPr="002B51F9" w:rsidRDefault="00766BB9" w:rsidP="00444E54">
                  <w:pPr>
                    <w:framePr w:hSpace="180" w:wrap="around" w:hAnchor="margin" w:xAlign="center" w:y="-552"/>
                  </w:pPr>
                  <w:r w:rsidRPr="002B51F9">
                    <w:t>Amount</w:t>
                  </w:r>
                </w:p>
              </w:tc>
              <w:tc>
                <w:tcPr>
                  <w:tcW w:w="1054" w:type="dxa"/>
                  <w:tcBorders>
                    <w:top w:val="single" w:sz="24" w:space="0" w:color="000000"/>
                    <w:left w:val="single" w:sz="24" w:space="0" w:color="000000"/>
                    <w:bottom w:val="single" w:sz="24" w:space="0" w:color="000000"/>
                    <w:right w:val="single" w:sz="24" w:space="0" w:color="000000"/>
                  </w:tcBorders>
                  <w:shd w:val="clear" w:color="auto" w:fill="F3F9FA"/>
                </w:tcPr>
                <w:p w:rsidR="00766BB9" w:rsidRPr="002B51F9" w:rsidRDefault="00766BB9" w:rsidP="00444E54">
                  <w:pPr>
                    <w:framePr w:hSpace="180" w:wrap="around" w:hAnchor="margin" w:xAlign="center" w:y="-552"/>
                  </w:pPr>
                </w:p>
              </w:tc>
              <w:tc>
                <w:tcPr>
                  <w:tcW w:w="1353" w:type="dxa"/>
                  <w:tcBorders>
                    <w:top w:val="single" w:sz="24" w:space="0" w:color="000000"/>
                    <w:left w:val="single" w:sz="24" w:space="0" w:color="000000"/>
                    <w:bottom w:val="single" w:sz="24" w:space="0" w:color="000000"/>
                    <w:right w:val="single" w:sz="24" w:space="0" w:color="000000"/>
                  </w:tcBorders>
                  <w:shd w:val="clear" w:color="auto" w:fill="F3F9FA"/>
                  <w:tcMar>
                    <w:top w:w="12" w:type="dxa"/>
                    <w:left w:w="12" w:type="dxa"/>
                    <w:bottom w:w="0" w:type="dxa"/>
                    <w:right w:w="12" w:type="dxa"/>
                  </w:tcMar>
                  <w:vAlign w:val="bottom"/>
                  <w:hideMark/>
                </w:tcPr>
                <w:p w:rsidR="00766BB9" w:rsidRPr="002B51F9" w:rsidRDefault="00766BB9" w:rsidP="00444E54">
                  <w:pPr>
                    <w:framePr w:hSpace="180" w:wrap="around" w:hAnchor="margin" w:xAlign="center" w:y="-552"/>
                  </w:pPr>
                  <w:r w:rsidRPr="002B51F9">
                    <w:t> </w:t>
                  </w:r>
                </w:p>
              </w:tc>
            </w:tr>
            <w:tr w:rsidR="00766BB9" w:rsidRPr="002B51F9" w:rsidTr="007D6062">
              <w:trPr>
                <w:trHeight w:val="685"/>
              </w:trPr>
              <w:tc>
                <w:tcPr>
                  <w:tcW w:w="1573" w:type="dxa"/>
                  <w:gridSpan w:val="2"/>
                  <w:tcBorders>
                    <w:top w:val="single" w:sz="24" w:space="0" w:color="000000"/>
                    <w:left w:val="single" w:sz="24" w:space="0" w:color="000000"/>
                    <w:bottom w:val="single" w:sz="24" w:space="0" w:color="000000"/>
                    <w:right w:val="single" w:sz="24" w:space="0" w:color="000000"/>
                  </w:tcBorders>
                  <w:shd w:val="clear" w:color="auto" w:fill="F3F9FA"/>
                  <w:tcMar>
                    <w:top w:w="12" w:type="dxa"/>
                    <w:left w:w="12" w:type="dxa"/>
                    <w:bottom w:w="0" w:type="dxa"/>
                    <w:right w:w="12" w:type="dxa"/>
                  </w:tcMar>
                  <w:vAlign w:val="bottom"/>
                  <w:hideMark/>
                </w:tcPr>
                <w:p w:rsidR="00766BB9" w:rsidRPr="002B51F9" w:rsidRDefault="00766BB9" w:rsidP="00444E54">
                  <w:pPr>
                    <w:framePr w:hSpace="180" w:wrap="around" w:hAnchor="margin" w:xAlign="center" w:y="-552"/>
                    <w:spacing w:after="0"/>
                  </w:pPr>
                  <w:r w:rsidRPr="002B51F9">
                    <w:t>Green Elem School</w:t>
                  </w:r>
                </w:p>
              </w:tc>
              <w:tc>
                <w:tcPr>
                  <w:tcW w:w="1099" w:type="dxa"/>
                  <w:tcBorders>
                    <w:top w:val="single" w:sz="24" w:space="0" w:color="000000"/>
                    <w:left w:val="single" w:sz="24" w:space="0" w:color="000000"/>
                    <w:bottom w:val="single" w:sz="24" w:space="0" w:color="000000"/>
                    <w:right w:val="single" w:sz="24" w:space="0" w:color="000000"/>
                  </w:tcBorders>
                  <w:shd w:val="clear" w:color="auto" w:fill="F3F9FA"/>
                  <w:tcMar>
                    <w:top w:w="12" w:type="dxa"/>
                    <w:left w:w="12" w:type="dxa"/>
                    <w:bottom w:w="0" w:type="dxa"/>
                    <w:right w:w="12" w:type="dxa"/>
                  </w:tcMar>
                  <w:vAlign w:val="center"/>
                  <w:hideMark/>
                </w:tcPr>
                <w:p w:rsidR="00766BB9" w:rsidRPr="002B51F9" w:rsidRDefault="00766BB9" w:rsidP="00444E54">
                  <w:pPr>
                    <w:framePr w:hSpace="180" w:wrap="around" w:hAnchor="margin" w:xAlign="center" w:y="-552"/>
                    <w:spacing w:after="0"/>
                    <w:jc w:val="center"/>
                  </w:pPr>
                  <w:r w:rsidRPr="002B51F9">
                    <w:t>450</w:t>
                  </w:r>
                </w:p>
              </w:tc>
              <w:tc>
                <w:tcPr>
                  <w:tcW w:w="1250" w:type="dxa"/>
                  <w:tcBorders>
                    <w:top w:val="single" w:sz="24" w:space="0" w:color="000000"/>
                    <w:left w:val="single" w:sz="24" w:space="0" w:color="000000"/>
                    <w:bottom w:val="single" w:sz="24" w:space="0" w:color="000000"/>
                    <w:right w:val="single" w:sz="24" w:space="0" w:color="000000"/>
                  </w:tcBorders>
                  <w:shd w:val="clear" w:color="auto" w:fill="F3F9FA"/>
                  <w:tcMar>
                    <w:top w:w="12" w:type="dxa"/>
                    <w:left w:w="12" w:type="dxa"/>
                    <w:bottom w:w="0" w:type="dxa"/>
                    <w:right w:w="12" w:type="dxa"/>
                  </w:tcMar>
                  <w:vAlign w:val="center"/>
                  <w:hideMark/>
                </w:tcPr>
                <w:p w:rsidR="00766BB9" w:rsidRPr="002B51F9" w:rsidRDefault="00766BB9" w:rsidP="00444E54">
                  <w:pPr>
                    <w:framePr w:hSpace="180" w:wrap="around" w:hAnchor="margin" w:xAlign="center" w:y="-552"/>
                    <w:spacing w:after="0"/>
                    <w:jc w:val="center"/>
                  </w:pPr>
                  <w:proofErr w:type="gramStart"/>
                  <w:r w:rsidRPr="002B51F9">
                    <w:t>$  3,150,000</w:t>
                  </w:r>
                  <w:proofErr w:type="gramEnd"/>
                </w:p>
              </w:tc>
              <w:tc>
                <w:tcPr>
                  <w:tcW w:w="899" w:type="dxa"/>
                  <w:tcBorders>
                    <w:top w:val="single" w:sz="24" w:space="0" w:color="000000"/>
                    <w:left w:val="single" w:sz="24" w:space="0" w:color="000000"/>
                    <w:bottom w:val="single" w:sz="24" w:space="0" w:color="000000"/>
                    <w:right w:val="single" w:sz="24" w:space="0" w:color="000000"/>
                  </w:tcBorders>
                  <w:shd w:val="clear" w:color="auto" w:fill="F3F9FA"/>
                  <w:tcMar>
                    <w:top w:w="12" w:type="dxa"/>
                    <w:left w:w="12" w:type="dxa"/>
                    <w:bottom w:w="0" w:type="dxa"/>
                    <w:right w:w="12" w:type="dxa"/>
                  </w:tcMar>
                  <w:vAlign w:val="center"/>
                  <w:hideMark/>
                </w:tcPr>
                <w:p w:rsidR="00766BB9" w:rsidRPr="002B51F9" w:rsidRDefault="00766BB9" w:rsidP="00444E54">
                  <w:pPr>
                    <w:framePr w:hSpace="180" w:wrap="around" w:hAnchor="margin" w:xAlign="center" w:y="-552"/>
                    <w:spacing w:after="0"/>
                    <w:jc w:val="center"/>
                  </w:pPr>
                  <w:r w:rsidRPr="002B51F9">
                    <w:t>200</w:t>
                  </w:r>
                </w:p>
              </w:tc>
              <w:tc>
                <w:tcPr>
                  <w:tcW w:w="1018" w:type="dxa"/>
                  <w:tcBorders>
                    <w:top w:val="single" w:sz="24" w:space="0" w:color="000000"/>
                    <w:left w:val="single" w:sz="24" w:space="0" w:color="000000"/>
                    <w:bottom w:val="single" w:sz="24" w:space="0" w:color="000000"/>
                    <w:right w:val="single" w:sz="24" w:space="0" w:color="000000"/>
                  </w:tcBorders>
                  <w:shd w:val="clear" w:color="auto" w:fill="F3F9FA"/>
                  <w:tcMar>
                    <w:top w:w="12" w:type="dxa"/>
                    <w:left w:w="12" w:type="dxa"/>
                    <w:bottom w:w="0" w:type="dxa"/>
                    <w:right w:w="12" w:type="dxa"/>
                  </w:tcMar>
                  <w:vAlign w:val="center"/>
                  <w:hideMark/>
                </w:tcPr>
                <w:p w:rsidR="00766BB9" w:rsidRPr="002B51F9" w:rsidRDefault="00766BB9" w:rsidP="00444E54">
                  <w:pPr>
                    <w:framePr w:hSpace="180" w:wrap="around" w:hAnchor="margin" w:xAlign="center" w:y="-552"/>
                    <w:spacing w:after="0"/>
                    <w:jc w:val="center"/>
                  </w:pPr>
                  <w:r w:rsidRPr="002B51F9">
                    <w:t>$   50,000</w:t>
                  </w:r>
                </w:p>
              </w:tc>
              <w:tc>
                <w:tcPr>
                  <w:tcW w:w="802" w:type="dxa"/>
                  <w:tcBorders>
                    <w:top w:val="single" w:sz="24" w:space="0" w:color="000000"/>
                    <w:left w:val="single" w:sz="24" w:space="0" w:color="000000"/>
                    <w:bottom w:val="single" w:sz="24" w:space="0" w:color="000000"/>
                    <w:right w:val="single" w:sz="24" w:space="0" w:color="000000"/>
                  </w:tcBorders>
                  <w:shd w:val="clear" w:color="auto" w:fill="F3F9FA"/>
                  <w:tcMar>
                    <w:top w:w="12" w:type="dxa"/>
                    <w:left w:w="12" w:type="dxa"/>
                    <w:bottom w:w="0" w:type="dxa"/>
                    <w:right w:w="12" w:type="dxa"/>
                  </w:tcMar>
                  <w:vAlign w:val="center"/>
                  <w:hideMark/>
                </w:tcPr>
                <w:p w:rsidR="00766BB9" w:rsidRPr="002B51F9" w:rsidRDefault="00766BB9" w:rsidP="00444E54">
                  <w:pPr>
                    <w:framePr w:hSpace="180" w:wrap="around" w:hAnchor="margin" w:xAlign="center" w:y="-552"/>
                    <w:spacing w:after="0"/>
                    <w:jc w:val="center"/>
                  </w:pPr>
                  <w:r w:rsidRPr="002B51F9">
                    <w:t>100</w:t>
                  </w:r>
                </w:p>
              </w:tc>
              <w:tc>
                <w:tcPr>
                  <w:tcW w:w="1032" w:type="dxa"/>
                  <w:tcBorders>
                    <w:top w:val="single" w:sz="24" w:space="0" w:color="000000"/>
                    <w:left w:val="single" w:sz="24" w:space="0" w:color="000000"/>
                    <w:bottom w:val="single" w:sz="24" w:space="0" w:color="000000"/>
                    <w:right w:val="single" w:sz="24" w:space="0" w:color="000000"/>
                  </w:tcBorders>
                  <w:shd w:val="clear" w:color="auto" w:fill="F3F9FA"/>
                  <w:tcMar>
                    <w:top w:w="12" w:type="dxa"/>
                    <w:left w:w="12" w:type="dxa"/>
                    <w:bottom w:w="0" w:type="dxa"/>
                    <w:right w:w="12" w:type="dxa"/>
                  </w:tcMar>
                  <w:vAlign w:val="center"/>
                  <w:hideMark/>
                </w:tcPr>
                <w:p w:rsidR="00766BB9" w:rsidRPr="002B51F9" w:rsidRDefault="00766BB9" w:rsidP="00444E54">
                  <w:pPr>
                    <w:framePr w:hSpace="180" w:wrap="around" w:hAnchor="margin" w:xAlign="center" w:y="-552"/>
                    <w:spacing w:after="0"/>
                    <w:jc w:val="center"/>
                  </w:pPr>
                  <w:r>
                    <w:t>$</w:t>
                  </w:r>
                  <w:r w:rsidRPr="002B51F9">
                    <w:t>50,000</w:t>
                  </w:r>
                </w:p>
              </w:tc>
              <w:tc>
                <w:tcPr>
                  <w:tcW w:w="1054" w:type="dxa"/>
                  <w:tcBorders>
                    <w:top w:val="single" w:sz="24" w:space="0" w:color="000000"/>
                    <w:left w:val="single" w:sz="24" w:space="0" w:color="000000"/>
                    <w:bottom w:val="single" w:sz="24" w:space="0" w:color="000000"/>
                    <w:right w:val="single" w:sz="24" w:space="0" w:color="000000"/>
                  </w:tcBorders>
                  <w:shd w:val="clear" w:color="auto" w:fill="F3F9FA"/>
                  <w:vAlign w:val="center"/>
                </w:tcPr>
                <w:p w:rsidR="00766BB9" w:rsidRPr="002B51F9" w:rsidRDefault="00766BB9" w:rsidP="00444E54">
                  <w:pPr>
                    <w:framePr w:hSpace="180" w:wrap="around" w:hAnchor="margin" w:xAlign="center" w:y="-552"/>
                    <w:spacing w:after="0"/>
                    <w:jc w:val="center"/>
                  </w:pPr>
                  <w:r>
                    <w:t>$60,000</w:t>
                  </w:r>
                </w:p>
              </w:tc>
              <w:tc>
                <w:tcPr>
                  <w:tcW w:w="1353" w:type="dxa"/>
                  <w:tcBorders>
                    <w:top w:val="single" w:sz="24" w:space="0" w:color="000000"/>
                    <w:left w:val="single" w:sz="24" w:space="0" w:color="000000"/>
                    <w:bottom w:val="single" w:sz="24" w:space="0" w:color="000000"/>
                    <w:right w:val="single" w:sz="24" w:space="0" w:color="000000"/>
                  </w:tcBorders>
                  <w:shd w:val="clear" w:color="auto" w:fill="F3F9FA"/>
                  <w:tcMar>
                    <w:top w:w="12" w:type="dxa"/>
                    <w:left w:w="12" w:type="dxa"/>
                    <w:bottom w:w="0" w:type="dxa"/>
                    <w:right w:w="12" w:type="dxa"/>
                  </w:tcMar>
                  <w:vAlign w:val="center"/>
                  <w:hideMark/>
                </w:tcPr>
                <w:p w:rsidR="00766BB9" w:rsidRPr="002B51F9" w:rsidRDefault="00766BB9" w:rsidP="00444E54">
                  <w:pPr>
                    <w:framePr w:hSpace="180" w:wrap="around" w:hAnchor="margin" w:xAlign="center" w:y="-552"/>
                    <w:spacing w:after="0"/>
                    <w:jc w:val="center"/>
                  </w:pPr>
                  <w:r w:rsidRPr="002B51F9">
                    <w:t>$    3,</w:t>
                  </w:r>
                  <w:r>
                    <w:t>31</w:t>
                  </w:r>
                  <w:r w:rsidRPr="002B51F9">
                    <w:t>0,000</w:t>
                  </w:r>
                </w:p>
              </w:tc>
            </w:tr>
            <w:tr w:rsidR="00766BB9" w:rsidRPr="002B51F9" w:rsidTr="007D6062">
              <w:trPr>
                <w:trHeight w:val="685"/>
              </w:trPr>
              <w:tc>
                <w:tcPr>
                  <w:tcW w:w="1573" w:type="dxa"/>
                  <w:gridSpan w:val="2"/>
                  <w:tcBorders>
                    <w:top w:val="single" w:sz="24" w:space="0" w:color="000000"/>
                    <w:left w:val="single" w:sz="24" w:space="0" w:color="000000"/>
                    <w:bottom w:val="single" w:sz="24" w:space="0" w:color="000000"/>
                    <w:right w:val="single" w:sz="24" w:space="0" w:color="000000"/>
                  </w:tcBorders>
                  <w:shd w:val="clear" w:color="auto" w:fill="F3F9FA"/>
                  <w:tcMar>
                    <w:top w:w="12" w:type="dxa"/>
                    <w:left w:w="12" w:type="dxa"/>
                    <w:bottom w:w="0" w:type="dxa"/>
                    <w:right w:w="12" w:type="dxa"/>
                  </w:tcMar>
                  <w:vAlign w:val="bottom"/>
                  <w:hideMark/>
                </w:tcPr>
                <w:p w:rsidR="00766BB9" w:rsidRPr="002B51F9" w:rsidRDefault="00766BB9" w:rsidP="00444E54">
                  <w:pPr>
                    <w:framePr w:hSpace="180" w:wrap="around" w:hAnchor="margin" w:xAlign="center" w:y="-552"/>
                    <w:spacing w:after="0"/>
                  </w:pPr>
                  <w:r w:rsidRPr="002B51F9">
                    <w:t>Red Elem School</w:t>
                  </w:r>
                </w:p>
              </w:tc>
              <w:tc>
                <w:tcPr>
                  <w:tcW w:w="1099" w:type="dxa"/>
                  <w:tcBorders>
                    <w:top w:val="single" w:sz="24" w:space="0" w:color="000000"/>
                    <w:left w:val="single" w:sz="24" w:space="0" w:color="000000"/>
                    <w:bottom w:val="single" w:sz="24" w:space="0" w:color="000000"/>
                    <w:right w:val="single" w:sz="24" w:space="0" w:color="000000"/>
                  </w:tcBorders>
                  <w:shd w:val="clear" w:color="auto" w:fill="F3F9FA"/>
                  <w:tcMar>
                    <w:top w:w="12" w:type="dxa"/>
                    <w:left w:w="12" w:type="dxa"/>
                    <w:bottom w:w="0" w:type="dxa"/>
                    <w:right w:w="12" w:type="dxa"/>
                  </w:tcMar>
                  <w:vAlign w:val="center"/>
                  <w:hideMark/>
                </w:tcPr>
                <w:p w:rsidR="00766BB9" w:rsidRPr="002B51F9" w:rsidRDefault="00766BB9" w:rsidP="00444E54">
                  <w:pPr>
                    <w:framePr w:hSpace="180" w:wrap="around" w:hAnchor="margin" w:xAlign="center" w:y="-552"/>
                    <w:spacing w:after="0"/>
                    <w:jc w:val="center"/>
                  </w:pPr>
                  <w:r w:rsidRPr="002B51F9">
                    <w:t>375</w:t>
                  </w:r>
                </w:p>
              </w:tc>
              <w:tc>
                <w:tcPr>
                  <w:tcW w:w="1250" w:type="dxa"/>
                  <w:tcBorders>
                    <w:top w:val="single" w:sz="24" w:space="0" w:color="000000"/>
                    <w:left w:val="single" w:sz="24" w:space="0" w:color="000000"/>
                    <w:bottom w:val="single" w:sz="24" w:space="0" w:color="000000"/>
                    <w:right w:val="single" w:sz="24" w:space="0" w:color="000000"/>
                  </w:tcBorders>
                  <w:shd w:val="clear" w:color="auto" w:fill="F3F9FA"/>
                  <w:tcMar>
                    <w:top w:w="12" w:type="dxa"/>
                    <w:left w:w="12" w:type="dxa"/>
                    <w:bottom w:w="0" w:type="dxa"/>
                    <w:right w:w="12" w:type="dxa"/>
                  </w:tcMar>
                  <w:vAlign w:val="center"/>
                  <w:hideMark/>
                </w:tcPr>
                <w:p w:rsidR="00766BB9" w:rsidRPr="002B51F9" w:rsidRDefault="00766BB9" w:rsidP="00444E54">
                  <w:pPr>
                    <w:framePr w:hSpace="180" w:wrap="around" w:hAnchor="margin" w:xAlign="center" w:y="-552"/>
                    <w:spacing w:after="0"/>
                    <w:jc w:val="center"/>
                  </w:pPr>
                  <w:proofErr w:type="gramStart"/>
                  <w:r w:rsidRPr="002B51F9">
                    <w:t>$  2,625,000</w:t>
                  </w:r>
                  <w:proofErr w:type="gramEnd"/>
                </w:p>
              </w:tc>
              <w:tc>
                <w:tcPr>
                  <w:tcW w:w="899" w:type="dxa"/>
                  <w:tcBorders>
                    <w:top w:val="single" w:sz="24" w:space="0" w:color="000000"/>
                    <w:left w:val="single" w:sz="24" w:space="0" w:color="000000"/>
                    <w:bottom w:val="single" w:sz="24" w:space="0" w:color="000000"/>
                    <w:right w:val="single" w:sz="24" w:space="0" w:color="000000"/>
                  </w:tcBorders>
                  <w:shd w:val="clear" w:color="auto" w:fill="F3F9FA"/>
                  <w:tcMar>
                    <w:top w:w="12" w:type="dxa"/>
                    <w:left w:w="12" w:type="dxa"/>
                    <w:bottom w:w="0" w:type="dxa"/>
                    <w:right w:w="12" w:type="dxa"/>
                  </w:tcMar>
                  <w:vAlign w:val="center"/>
                  <w:hideMark/>
                </w:tcPr>
                <w:p w:rsidR="00766BB9" w:rsidRPr="002B51F9" w:rsidRDefault="00766BB9" w:rsidP="00444E54">
                  <w:pPr>
                    <w:framePr w:hSpace="180" w:wrap="around" w:hAnchor="margin" w:xAlign="center" w:y="-552"/>
                    <w:spacing w:after="0"/>
                    <w:jc w:val="center"/>
                  </w:pPr>
                  <w:r w:rsidRPr="002B51F9">
                    <w:t>125</w:t>
                  </w:r>
                </w:p>
              </w:tc>
              <w:tc>
                <w:tcPr>
                  <w:tcW w:w="1018" w:type="dxa"/>
                  <w:tcBorders>
                    <w:top w:val="single" w:sz="24" w:space="0" w:color="000000"/>
                    <w:left w:val="single" w:sz="24" w:space="0" w:color="000000"/>
                    <w:bottom w:val="single" w:sz="24" w:space="0" w:color="000000"/>
                    <w:right w:val="single" w:sz="24" w:space="0" w:color="000000"/>
                  </w:tcBorders>
                  <w:shd w:val="clear" w:color="auto" w:fill="F3F9FA"/>
                  <w:tcMar>
                    <w:top w:w="12" w:type="dxa"/>
                    <w:left w:w="12" w:type="dxa"/>
                    <w:bottom w:w="0" w:type="dxa"/>
                    <w:right w:w="12" w:type="dxa"/>
                  </w:tcMar>
                  <w:vAlign w:val="center"/>
                  <w:hideMark/>
                </w:tcPr>
                <w:p w:rsidR="00766BB9" w:rsidRPr="002B51F9" w:rsidRDefault="00766BB9" w:rsidP="00444E54">
                  <w:pPr>
                    <w:framePr w:hSpace="180" w:wrap="around" w:hAnchor="margin" w:xAlign="center" w:y="-552"/>
                    <w:spacing w:after="0"/>
                    <w:jc w:val="center"/>
                  </w:pPr>
                  <w:r w:rsidRPr="002B51F9">
                    <w:t>$   31,250</w:t>
                  </w:r>
                </w:p>
              </w:tc>
              <w:tc>
                <w:tcPr>
                  <w:tcW w:w="802" w:type="dxa"/>
                  <w:tcBorders>
                    <w:top w:val="single" w:sz="24" w:space="0" w:color="000000"/>
                    <w:left w:val="single" w:sz="24" w:space="0" w:color="000000"/>
                    <w:bottom w:val="single" w:sz="24" w:space="0" w:color="000000"/>
                    <w:right w:val="single" w:sz="24" w:space="0" w:color="000000"/>
                  </w:tcBorders>
                  <w:shd w:val="clear" w:color="auto" w:fill="F3F9FA"/>
                  <w:tcMar>
                    <w:top w:w="12" w:type="dxa"/>
                    <w:left w:w="12" w:type="dxa"/>
                    <w:bottom w:w="0" w:type="dxa"/>
                    <w:right w:w="12" w:type="dxa"/>
                  </w:tcMar>
                  <w:vAlign w:val="center"/>
                  <w:hideMark/>
                </w:tcPr>
                <w:p w:rsidR="00766BB9" w:rsidRPr="002B51F9" w:rsidRDefault="00766BB9" w:rsidP="00444E54">
                  <w:pPr>
                    <w:framePr w:hSpace="180" w:wrap="around" w:hAnchor="margin" w:xAlign="center" w:y="-552"/>
                    <w:spacing w:after="0"/>
                    <w:jc w:val="center"/>
                  </w:pPr>
                  <w:r w:rsidRPr="002B51F9">
                    <w:t>76</w:t>
                  </w:r>
                </w:p>
              </w:tc>
              <w:tc>
                <w:tcPr>
                  <w:tcW w:w="1032" w:type="dxa"/>
                  <w:tcBorders>
                    <w:top w:val="single" w:sz="24" w:space="0" w:color="000000"/>
                    <w:left w:val="single" w:sz="24" w:space="0" w:color="000000"/>
                    <w:bottom w:val="single" w:sz="24" w:space="0" w:color="000000"/>
                    <w:right w:val="single" w:sz="24" w:space="0" w:color="000000"/>
                  </w:tcBorders>
                  <w:shd w:val="clear" w:color="auto" w:fill="F3F9FA"/>
                  <w:tcMar>
                    <w:top w:w="12" w:type="dxa"/>
                    <w:left w:w="12" w:type="dxa"/>
                    <w:bottom w:w="0" w:type="dxa"/>
                    <w:right w:w="12" w:type="dxa"/>
                  </w:tcMar>
                  <w:vAlign w:val="center"/>
                  <w:hideMark/>
                </w:tcPr>
                <w:p w:rsidR="00766BB9" w:rsidRPr="002B51F9" w:rsidRDefault="00766BB9" w:rsidP="00444E54">
                  <w:pPr>
                    <w:framePr w:hSpace="180" w:wrap="around" w:hAnchor="margin" w:xAlign="center" w:y="-552"/>
                    <w:spacing w:after="0"/>
                    <w:jc w:val="center"/>
                  </w:pPr>
                  <w:r>
                    <w:t>$</w:t>
                  </w:r>
                  <w:r w:rsidRPr="002B51F9">
                    <w:t>38,000</w:t>
                  </w:r>
                </w:p>
              </w:tc>
              <w:tc>
                <w:tcPr>
                  <w:tcW w:w="1054" w:type="dxa"/>
                  <w:tcBorders>
                    <w:top w:val="single" w:sz="24" w:space="0" w:color="000000"/>
                    <w:left w:val="single" w:sz="24" w:space="0" w:color="000000"/>
                    <w:bottom w:val="single" w:sz="24" w:space="0" w:color="000000"/>
                    <w:right w:val="single" w:sz="24" w:space="0" w:color="000000"/>
                  </w:tcBorders>
                  <w:shd w:val="clear" w:color="auto" w:fill="F3F9FA"/>
                  <w:vAlign w:val="center"/>
                </w:tcPr>
                <w:p w:rsidR="00766BB9" w:rsidRPr="002B51F9" w:rsidRDefault="00766BB9" w:rsidP="00444E54">
                  <w:pPr>
                    <w:framePr w:hSpace="180" w:wrap="around" w:hAnchor="margin" w:xAlign="center" w:y="-552"/>
                    <w:spacing w:after="0"/>
                    <w:jc w:val="center"/>
                  </w:pPr>
                  <w:r>
                    <w:t>$55,000</w:t>
                  </w:r>
                </w:p>
              </w:tc>
              <w:tc>
                <w:tcPr>
                  <w:tcW w:w="1353" w:type="dxa"/>
                  <w:tcBorders>
                    <w:top w:val="single" w:sz="24" w:space="0" w:color="000000"/>
                    <w:left w:val="single" w:sz="24" w:space="0" w:color="000000"/>
                    <w:bottom w:val="single" w:sz="24" w:space="0" w:color="000000"/>
                    <w:right w:val="single" w:sz="24" w:space="0" w:color="000000"/>
                  </w:tcBorders>
                  <w:shd w:val="clear" w:color="auto" w:fill="F3F9FA"/>
                  <w:tcMar>
                    <w:top w:w="12" w:type="dxa"/>
                    <w:left w:w="12" w:type="dxa"/>
                    <w:bottom w:w="0" w:type="dxa"/>
                    <w:right w:w="12" w:type="dxa"/>
                  </w:tcMar>
                  <w:vAlign w:val="center"/>
                  <w:hideMark/>
                </w:tcPr>
                <w:p w:rsidR="00766BB9" w:rsidRPr="002B51F9" w:rsidRDefault="007D6062" w:rsidP="00444E54">
                  <w:pPr>
                    <w:framePr w:hSpace="180" w:wrap="around" w:hAnchor="margin" w:xAlign="center" w:y="-552"/>
                    <w:spacing w:after="0"/>
                    <w:jc w:val="center"/>
                  </w:pPr>
                  <w:r>
                    <w:t>$    2,749</w:t>
                  </w:r>
                  <w:r w:rsidR="00766BB9" w:rsidRPr="002B51F9">
                    <w:t>,250</w:t>
                  </w:r>
                </w:p>
              </w:tc>
            </w:tr>
            <w:tr w:rsidR="00766BB9" w:rsidRPr="002B51F9" w:rsidTr="007D6062">
              <w:trPr>
                <w:trHeight w:val="685"/>
              </w:trPr>
              <w:tc>
                <w:tcPr>
                  <w:tcW w:w="1573" w:type="dxa"/>
                  <w:gridSpan w:val="2"/>
                  <w:tcBorders>
                    <w:top w:val="single" w:sz="24" w:space="0" w:color="000000"/>
                    <w:left w:val="single" w:sz="24" w:space="0" w:color="000000"/>
                    <w:bottom w:val="single" w:sz="24" w:space="0" w:color="000000"/>
                    <w:right w:val="single" w:sz="24" w:space="0" w:color="000000"/>
                  </w:tcBorders>
                  <w:shd w:val="clear" w:color="auto" w:fill="F3F9FA"/>
                  <w:tcMar>
                    <w:top w:w="12" w:type="dxa"/>
                    <w:left w:w="12" w:type="dxa"/>
                    <w:bottom w:w="0" w:type="dxa"/>
                    <w:right w:w="12" w:type="dxa"/>
                  </w:tcMar>
                  <w:vAlign w:val="bottom"/>
                  <w:hideMark/>
                </w:tcPr>
                <w:p w:rsidR="00766BB9" w:rsidRPr="002B51F9" w:rsidRDefault="00766BB9" w:rsidP="00444E54">
                  <w:pPr>
                    <w:framePr w:hSpace="180" w:wrap="around" w:hAnchor="margin" w:xAlign="center" w:y="-552"/>
                    <w:spacing w:after="0"/>
                  </w:pPr>
                  <w:r w:rsidRPr="002B51F9">
                    <w:t>Ash Middle School</w:t>
                  </w:r>
                </w:p>
              </w:tc>
              <w:tc>
                <w:tcPr>
                  <w:tcW w:w="1099" w:type="dxa"/>
                  <w:tcBorders>
                    <w:top w:val="single" w:sz="24" w:space="0" w:color="000000"/>
                    <w:left w:val="single" w:sz="24" w:space="0" w:color="000000"/>
                    <w:bottom w:val="single" w:sz="24" w:space="0" w:color="000000"/>
                    <w:right w:val="single" w:sz="24" w:space="0" w:color="000000"/>
                  </w:tcBorders>
                  <w:shd w:val="clear" w:color="auto" w:fill="F3F9FA"/>
                  <w:tcMar>
                    <w:top w:w="12" w:type="dxa"/>
                    <w:left w:w="12" w:type="dxa"/>
                    <w:bottom w:w="0" w:type="dxa"/>
                    <w:right w:w="12" w:type="dxa"/>
                  </w:tcMar>
                  <w:vAlign w:val="center"/>
                  <w:hideMark/>
                </w:tcPr>
                <w:p w:rsidR="00766BB9" w:rsidRPr="002B51F9" w:rsidRDefault="00766BB9" w:rsidP="00444E54">
                  <w:pPr>
                    <w:framePr w:hSpace="180" w:wrap="around" w:hAnchor="margin" w:xAlign="center" w:y="-552"/>
                    <w:spacing w:after="0"/>
                    <w:jc w:val="center"/>
                  </w:pPr>
                  <w:r w:rsidRPr="002B51F9">
                    <w:t>250</w:t>
                  </w:r>
                </w:p>
              </w:tc>
              <w:tc>
                <w:tcPr>
                  <w:tcW w:w="1250" w:type="dxa"/>
                  <w:tcBorders>
                    <w:top w:val="single" w:sz="24" w:space="0" w:color="000000"/>
                    <w:left w:val="single" w:sz="24" w:space="0" w:color="000000"/>
                    <w:bottom w:val="single" w:sz="24" w:space="0" w:color="000000"/>
                    <w:right w:val="single" w:sz="24" w:space="0" w:color="000000"/>
                  </w:tcBorders>
                  <w:shd w:val="clear" w:color="auto" w:fill="F3F9FA"/>
                  <w:tcMar>
                    <w:top w:w="12" w:type="dxa"/>
                    <w:left w:w="12" w:type="dxa"/>
                    <w:bottom w:w="0" w:type="dxa"/>
                    <w:right w:w="12" w:type="dxa"/>
                  </w:tcMar>
                  <w:vAlign w:val="center"/>
                  <w:hideMark/>
                </w:tcPr>
                <w:p w:rsidR="00766BB9" w:rsidRPr="002B51F9" w:rsidRDefault="00766BB9" w:rsidP="00444E54">
                  <w:pPr>
                    <w:framePr w:hSpace="180" w:wrap="around" w:hAnchor="margin" w:xAlign="center" w:y="-552"/>
                    <w:spacing w:after="0"/>
                    <w:jc w:val="center"/>
                  </w:pPr>
                  <w:proofErr w:type="gramStart"/>
                  <w:r w:rsidRPr="002B51F9">
                    <w:t>$  1,750,000</w:t>
                  </w:r>
                  <w:proofErr w:type="gramEnd"/>
                </w:p>
              </w:tc>
              <w:tc>
                <w:tcPr>
                  <w:tcW w:w="899" w:type="dxa"/>
                  <w:tcBorders>
                    <w:top w:val="single" w:sz="24" w:space="0" w:color="000000"/>
                    <w:left w:val="single" w:sz="24" w:space="0" w:color="000000"/>
                    <w:bottom w:val="single" w:sz="24" w:space="0" w:color="000000"/>
                    <w:right w:val="single" w:sz="24" w:space="0" w:color="000000"/>
                  </w:tcBorders>
                  <w:shd w:val="clear" w:color="auto" w:fill="F3F9FA"/>
                  <w:tcMar>
                    <w:top w:w="12" w:type="dxa"/>
                    <w:left w:w="12" w:type="dxa"/>
                    <w:bottom w:w="0" w:type="dxa"/>
                    <w:right w:w="12" w:type="dxa"/>
                  </w:tcMar>
                  <w:vAlign w:val="center"/>
                  <w:hideMark/>
                </w:tcPr>
                <w:p w:rsidR="00766BB9" w:rsidRPr="002B51F9" w:rsidRDefault="00766BB9" w:rsidP="00444E54">
                  <w:pPr>
                    <w:framePr w:hSpace="180" w:wrap="around" w:hAnchor="margin" w:xAlign="center" w:y="-552"/>
                    <w:spacing w:after="0"/>
                    <w:jc w:val="center"/>
                  </w:pPr>
                  <w:r w:rsidRPr="002B51F9">
                    <w:t>75</w:t>
                  </w:r>
                </w:p>
              </w:tc>
              <w:tc>
                <w:tcPr>
                  <w:tcW w:w="1018" w:type="dxa"/>
                  <w:tcBorders>
                    <w:top w:val="single" w:sz="24" w:space="0" w:color="000000"/>
                    <w:left w:val="single" w:sz="24" w:space="0" w:color="000000"/>
                    <w:bottom w:val="single" w:sz="24" w:space="0" w:color="000000"/>
                    <w:right w:val="single" w:sz="24" w:space="0" w:color="000000"/>
                  </w:tcBorders>
                  <w:shd w:val="clear" w:color="auto" w:fill="F3F9FA"/>
                  <w:tcMar>
                    <w:top w:w="12" w:type="dxa"/>
                    <w:left w:w="12" w:type="dxa"/>
                    <w:bottom w:w="0" w:type="dxa"/>
                    <w:right w:w="12" w:type="dxa"/>
                  </w:tcMar>
                  <w:vAlign w:val="center"/>
                  <w:hideMark/>
                </w:tcPr>
                <w:p w:rsidR="00766BB9" w:rsidRPr="002B51F9" w:rsidRDefault="00766BB9" w:rsidP="00444E54">
                  <w:pPr>
                    <w:framePr w:hSpace="180" w:wrap="around" w:hAnchor="margin" w:xAlign="center" w:y="-552"/>
                    <w:spacing w:after="0"/>
                    <w:jc w:val="center"/>
                  </w:pPr>
                  <w:r w:rsidRPr="002B51F9">
                    <w:t>$   18,750</w:t>
                  </w:r>
                </w:p>
              </w:tc>
              <w:tc>
                <w:tcPr>
                  <w:tcW w:w="802" w:type="dxa"/>
                  <w:tcBorders>
                    <w:top w:val="single" w:sz="24" w:space="0" w:color="000000"/>
                    <w:left w:val="single" w:sz="24" w:space="0" w:color="000000"/>
                    <w:bottom w:val="single" w:sz="24" w:space="0" w:color="000000"/>
                    <w:right w:val="single" w:sz="24" w:space="0" w:color="000000"/>
                  </w:tcBorders>
                  <w:shd w:val="clear" w:color="auto" w:fill="F3F9FA"/>
                  <w:tcMar>
                    <w:top w:w="12" w:type="dxa"/>
                    <w:left w:w="12" w:type="dxa"/>
                    <w:bottom w:w="0" w:type="dxa"/>
                    <w:right w:w="12" w:type="dxa"/>
                  </w:tcMar>
                  <w:vAlign w:val="center"/>
                  <w:hideMark/>
                </w:tcPr>
                <w:p w:rsidR="00766BB9" w:rsidRPr="002B51F9" w:rsidRDefault="00766BB9" w:rsidP="00444E54">
                  <w:pPr>
                    <w:framePr w:hSpace="180" w:wrap="around" w:hAnchor="margin" w:xAlign="center" w:y="-552"/>
                    <w:spacing w:after="0"/>
                    <w:jc w:val="center"/>
                  </w:pPr>
                  <w:r w:rsidRPr="002B51F9">
                    <w:t>43</w:t>
                  </w:r>
                </w:p>
              </w:tc>
              <w:tc>
                <w:tcPr>
                  <w:tcW w:w="1032" w:type="dxa"/>
                  <w:tcBorders>
                    <w:top w:val="single" w:sz="24" w:space="0" w:color="000000"/>
                    <w:left w:val="single" w:sz="24" w:space="0" w:color="000000"/>
                    <w:bottom w:val="single" w:sz="24" w:space="0" w:color="000000"/>
                    <w:right w:val="single" w:sz="24" w:space="0" w:color="000000"/>
                  </w:tcBorders>
                  <w:shd w:val="clear" w:color="auto" w:fill="F3F9FA"/>
                  <w:tcMar>
                    <w:top w:w="12" w:type="dxa"/>
                    <w:left w:w="12" w:type="dxa"/>
                    <w:bottom w:w="0" w:type="dxa"/>
                    <w:right w:w="12" w:type="dxa"/>
                  </w:tcMar>
                  <w:vAlign w:val="center"/>
                  <w:hideMark/>
                </w:tcPr>
                <w:p w:rsidR="00766BB9" w:rsidRPr="002B51F9" w:rsidRDefault="00766BB9" w:rsidP="00444E54">
                  <w:pPr>
                    <w:framePr w:hSpace="180" w:wrap="around" w:hAnchor="margin" w:xAlign="center" w:y="-552"/>
                    <w:spacing w:after="0"/>
                    <w:jc w:val="center"/>
                  </w:pPr>
                  <w:r>
                    <w:t>$</w:t>
                  </w:r>
                  <w:r w:rsidRPr="002B51F9">
                    <w:t>21,500</w:t>
                  </w:r>
                </w:p>
              </w:tc>
              <w:tc>
                <w:tcPr>
                  <w:tcW w:w="1054" w:type="dxa"/>
                  <w:tcBorders>
                    <w:top w:val="single" w:sz="24" w:space="0" w:color="000000"/>
                    <w:left w:val="single" w:sz="24" w:space="0" w:color="000000"/>
                    <w:bottom w:val="single" w:sz="24" w:space="0" w:color="000000"/>
                    <w:right w:val="single" w:sz="24" w:space="0" w:color="000000"/>
                  </w:tcBorders>
                  <w:shd w:val="clear" w:color="auto" w:fill="F3F9FA"/>
                  <w:vAlign w:val="center"/>
                </w:tcPr>
                <w:p w:rsidR="00766BB9" w:rsidRPr="002B51F9" w:rsidRDefault="00766BB9" w:rsidP="00444E54">
                  <w:pPr>
                    <w:framePr w:hSpace="180" w:wrap="around" w:hAnchor="margin" w:xAlign="center" w:y="-552"/>
                    <w:spacing w:after="0"/>
                    <w:jc w:val="center"/>
                  </w:pPr>
                  <w:r>
                    <w:t>$40,000</w:t>
                  </w:r>
                </w:p>
              </w:tc>
              <w:tc>
                <w:tcPr>
                  <w:tcW w:w="1353" w:type="dxa"/>
                  <w:tcBorders>
                    <w:top w:val="single" w:sz="24" w:space="0" w:color="000000"/>
                    <w:left w:val="single" w:sz="24" w:space="0" w:color="000000"/>
                    <w:bottom w:val="single" w:sz="24" w:space="0" w:color="000000"/>
                    <w:right w:val="single" w:sz="24" w:space="0" w:color="000000"/>
                  </w:tcBorders>
                  <w:shd w:val="clear" w:color="auto" w:fill="F3F9FA"/>
                  <w:tcMar>
                    <w:top w:w="12" w:type="dxa"/>
                    <w:left w:w="12" w:type="dxa"/>
                    <w:bottom w:w="0" w:type="dxa"/>
                    <w:right w:w="12" w:type="dxa"/>
                  </w:tcMar>
                  <w:vAlign w:val="center"/>
                  <w:hideMark/>
                </w:tcPr>
                <w:p w:rsidR="00766BB9" w:rsidRPr="002B51F9" w:rsidRDefault="00766BB9" w:rsidP="00444E54">
                  <w:pPr>
                    <w:framePr w:hSpace="180" w:wrap="around" w:hAnchor="margin" w:xAlign="center" w:y="-552"/>
                    <w:spacing w:after="0"/>
                    <w:jc w:val="center"/>
                  </w:pPr>
                  <w:r w:rsidRPr="002B51F9">
                    <w:t>$    1,</w:t>
                  </w:r>
                  <w:r w:rsidR="007D6062">
                    <w:t>83</w:t>
                  </w:r>
                  <w:r w:rsidRPr="002B51F9">
                    <w:t>0,250</w:t>
                  </w:r>
                </w:p>
              </w:tc>
            </w:tr>
            <w:tr w:rsidR="00766BB9" w:rsidRPr="002B51F9" w:rsidTr="007D6062">
              <w:trPr>
                <w:trHeight w:val="685"/>
              </w:trPr>
              <w:tc>
                <w:tcPr>
                  <w:tcW w:w="1573" w:type="dxa"/>
                  <w:gridSpan w:val="2"/>
                  <w:tcBorders>
                    <w:top w:val="single" w:sz="24" w:space="0" w:color="000000"/>
                    <w:left w:val="single" w:sz="24" w:space="0" w:color="000000"/>
                    <w:bottom w:val="single" w:sz="24" w:space="0" w:color="000000"/>
                    <w:right w:val="single" w:sz="24" w:space="0" w:color="000000"/>
                  </w:tcBorders>
                  <w:shd w:val="clear" w:color="auto" w:fill="F3F9FA"/>
                  <w:tcMar>
                    <w:top w:w="12" w:type="dxa"/>
                    <w:left w:w="12" w:type="dxa"/>
                    <w:bottom w:w="0" w:type="dxa"/>
                    <w:right w:w="12" w:type="dxa"/>
                  </w:tcMar>
                  <w:vAlign w:val="bottom"/>
                  <w:hideMark/>
                </w:tcPr>
                <w:p w:rsidR="00766BB9" w:rsidRPr="002B51F9" w:rsidRDefault="00766BB9" w:rsidP="00444E54">
                  <w:pPr>
                    <w:framePr w:hSpace="180" w:wrap="around" w:hAnchor="margin" w:xAlign="center" w:y="-552"/>
                    <w:spacing w:after="0"/>
                  </w:pPr>
                  <w:r w:rsidRPr="002B51F9">
                    <w:t>Maple High School</w:t>
                  </w:r>
                </w:p>
              </w:tc>
              <w:tc>
                <w:tcPr>
                  <w:tcW w:w="1099" w:type="dxa"/>
                  <w:tcBorders>
                    <w:top w:val="single" w:sz="24" w:space="0" w:color="000000"/>
                    <w:left w:val="single" w:sz="24" w:space="0" w:color="000000"/>
                    <w:bottom w:val="single" w:sz="24" w:space="0" w:color="000000"/>
                    <w:right w:val="single" w:sz="24" w:space="0" w:color="000000"/>
                  </w:tcBorders>
                  <w:shd w:val="clear" w:color="auto" w:fill="F3F9FA"/>
                  <w:tcMar>
                    <w:top w:w="12" w:type="dxa"/>
                    <w:left w:w="12" w:type="dxa"/>
                    <w:bottom w:w="0" w:type="dxa"/>
                    <w:right w:w="12" w:type="dxa"/>
                  </w:tcMar>
                  <w:vAlign w:val="center"/>
                  <w:hideMark/>
                </w:tcPr>
                <w:p w:rsidR="00766BB9" w:rsidRPr="002B51F9" w:rsidRDefault="00766BB9" w:rsidP="00444E54">
                  <w:pPr>
                    <w:framePr w:hSpace="180" w:wrap="around" w:hAnchor="margin" w:xAlign="center" w:y="-552"/>
                    <w:spacing w:after="0"/>
                    <w:jc w:val="center"/>
                  </w:pPr>
                  <w:r w:rsidRPr="002B51F9">
                    <w:t>465</w:t>
                  </w:r>
                </w:p>
              </w:tc>
              <w:tc>
                <w:tcPr>
                  <w:tcW w:w="1250" w:type="dxa"/>
                  <w:tcBorders>
                    <w:top w:val="single" w:sz="24" w:space="0" w:color="000000"/>
                    <w:left w:val="single" w:sz="24" w:space="0" w:color="000000"/>
                    <w:bottom w:val="single" w:sz="24" w:space="0" w:color="000000"/>
                    <w:right w:val="single" w:sz="24" w:space="0" w:color="000000"/>
                  </w:tcBorders>
                  <w:shd w:val="clear" w:color="auto" w:fill="F3F9FA"/>
                  <w:tcMar>
                    <w:top w:w="12" w:type="dxa"/>
                    <w:left w:w="12" w:type="dxa"/>
                    <w:bottom w:w="0" w:type="dxa"/>
                    <w:right w:w="12" w:type="dxa"/>
                  </w:tcMar>
                  <w:vAlign w:val="center"/>
                  <w:hideMark/>
                </w:tcPr>
                <w:p w:rsidR="00766BB9" w:rsidRPr="002B51F9" w:rsidRDefault="00766BB9" w:rsidP="00444E54">
                  <w:pPr>
                    <w:framePr w:hSpace="180" w:wrap="around" w:hAnchor="margin" w:xAlign="center" w:y="-552"/>
                    <w:spacing w:after="0"/>
                    <w:jc w:val="center"/>
                  </w:pPr>
                  <w:proofErr w:type="gramStart"/>
                  <w:r w:rsidRPr="002B51F9">
                    <w:t>$  3,255,000</w:t>
                  </w:r>
                  <w:proofErr w:type="gramEnd"/>
                </w:p>
              </w:tc>
              <w:tc>
                <w:tcPr>
                  <w:tcW w:w="899" w:type="dxa"/>
                  <w:tcBorders>
                    <w:top w:val="single" w:sz="24" w:space="0" w:color="000000"/>
                    <w:left w:val="single" w:sz="24" w:space="0" w:color="000000"/>
                    <w:bottom w:val="single" w:sz="24" w:space="0" w:color="000000"/>
                    <w:right w:val="single" w:sz="24" w:space="0" w:color="000000"/>
                  </w:tcBorders>
                  <w:shd w:val="clear" w:color="auto" w:fill="F3F9FA"/>
                  <w:tcMar>
                    <w:top w:w="12" w:type="dxa"/>
                    <w:left w:w="12" w:type="dxa"/>
                    <w:bottom w:w="0" w:type="dxa"/>
                    <w:right w:w="12" w:type="dxa"/>
                  </w:tcMar>
                  <w:vAlign w:val="center"/>
                  <w:hideMark/>
                </w:tcPr>
                <w:p w:rsidR="00766BB9" w:rsidRPr="002B51F9" w:rsidRDefault="00766BB9" w:rsidP="00444E54">
                  <w:pPr>
                    <w:framePr w:hSpace="180" w:wrap="around" w:hAnchor="margin" w:xAlign="center" w:y="-552"/>
                    <w:spacing w:after="0"/>
                    <w:jc w:val="center"/>
                  </w:pPr>
                  <w:r w:rsidRPr="002B51F9">
                    <w:t>210</w:t>
                  </w:r>
                </w:p>
              </w:tc>
              <w:tc>
                <w:tcPr>
                  <w:tcW w:w="1018" w:type="dxa"/>
                  <w:tcBorders>
                    <w:top w:val="single" w:sz="24" w:space="0" w:color="000000"/>
                    <w:left w:val="single" w:sz="24" w:space="0" w:color="000000"/>
                    <w:bottom w:val="single" w:sz="24" w:space="0" w:color="000000"/>
                    <w:right w:val="single" w:sz="24" w:space="0" w:color="000000"/>
                  </w:tcBorders>
                  <w:shd w:val="clear" w:color="auto" w:fill="F3F9FA"/>
                  <w:tcMar>
                    <w:top w:w="12" w:type="dxa"/>
                    <w:left w:w="12" w:type="dxa"/>
                    <w:bottom w:w="0" w:type="dxa"/>
                    <w:right w:w="12" w:type="dxa"/>
                  </w:tcMar>
                  <w:vAlign w:val="center"/>
                  <w:hideMark/>
                </w:tcPr>
                <w:p w:rsidR="00766BB9" w:rsidRPr="002B51F9" w:rsidRDefault="00766BB9" w:rsidP="00444E54">
                  <w:pPr>
                    <w:framePr w:hSpace="180" w:wrap="around" w:hAnchor="margin" w:xAlign="center" w:y="-552"/>
                    <w:spacing w:after="0"/>
                    <w:jc w:val="center"/>
                  </w:pPr>
                  <w:r w:rsidRPr="002B51F9">
                    <w:t>$   52,500</w:t>
                  </w:r>
                </w:p>
              </w:tc>
              <w:tc>
                <w:tcPr>
                  <w:tcW w:w="802" w:type="dxa"/>
                  <w:tcBorders>
                    <w:top w:val="single" w:sz="24" w:space="0" w:color="000000"/>
                    <w:left w:val="single" w:sz="24" w:space="0" w:color="000000"/>
                    <w:bottom w:val="single" w:sz="24" w:space="0" w:color="000000"/>
                    <w:right w:val="single" w:sz="24" w:space="0" w:color="000000"/>
                  </w:tcBorders>
                  <w:shd w:val="clear" w:color="auto" w:fill="F3F9FA"/>
                  <w:tcMar>
                    <w:top w:w="12" w:type="dxa"/>
                    <w:left w:w="12" w:type="dxa"/>
                    <w:bottom w:w="0" w:type="dxa"/>
                    <w:right w:w="12" w:type="dxa"/>
                  </w:tcMar>
                  <w:vAlign w:val="center"/>
                  <w:hideMark/>
                </w:tcPr>
                <w:p w:rsidR="00766BB9" w:rsidRPr="002B51F9" w:rsidRDefault="00766BB9" w:rsidP="00444E54">
                  <w:pPr>
                    <w:framePr w:hSpace="180" w:wrap="around" w:hAnchor="margin" w:xAlign="center" w:y="-552"/>
                    <w:spacing w:after="0"/>
                    <w:jc w:val="center"/>
                  </w:pPr>
                  <w:r w:rsidRPr="002B51F9">
                    <w:t>125</w:t>
                  </w:r>
                </w:p>
              </w:tc>
              <w:tc>
                <w:tcPr>
                  <w:tcW w:w="1032" w:type="dxa"/>
                  <w:tcBorders>
                    <w:top w:val="single" w:sz="24" w:space="0" w:color="000000"/>
                    <w:left w:val="single" w:sz="24" w:space="0" w:color="000000"/>
                    <w:bottom w:val="single" w:sz="24" w:space="0" w:color="000000"/>
                    <w:right w:val="single" w:sz="24" w:space="0" w:color="000000"/>
                  </w:tcBorders>
                  <w:shd w:val="clear" w:color="auto" w:fill="F3F9FA"/>
                  <w:tcMar>
                    <w:top w:w="12" w:type="dxa"/>
                    <w:left w:w="12" w:type="dxa"/>
                    <w:bottom w:w="0" w:type="dxa"/>
                    <w:right w:w="12" w:type="dxa"/>
                  </w:tcMar>
                  <w:vAlign w:val="center"/>
                  <w:hideMark/>
                </w:tcPr>
                <w:p w:rsidR="00766BB9" w:rsidRPr="002B51F9" w:rsidRDefault="00766BB9" w:rsidP="00444E54">
                  <w:pPr>
                    <w:framePr w:hSpace="180" w:wrap="around" w:hAnchor="margin" w:xAlign="center" w:y="-552"/>
                    <w:spacing w:after="0"/>
                    <w:jc w:val="center"/>
                  </w:pPr>
                  <w:r>
                    <w:t>$</w:t>
                  </w:r>
                  <w:r w:rsidRPr="002B51F9">
                    <w:t>62,500</w:t>
                  </w:r>
                </w:p>
              </w:tc>
              <w:tc>
                <w:tcPr>
                  <w:tcW w:w="1054" w:type="dxa"/>
                  <w:tcBorders>
                    <w:top w:val="single" w:sz="24" w:space="0" w:color="000000"/>
                    <w:left w:val="single" w:sz="24" w:space="0" w:color="000000"/>
                    <w:bottom w:val="single" w:sz="24" w:space="0" w:color="000000"/>
                    <w:right w:val="single" w:sz="24" w:space="0" w:color="000000"/>
                  </w:tcBorders>
                  <w:shd w:val="clear" w:color="auto" w:fill="F3F9FA"/>
                  <w:vAlign w:val="center"/>
                </w:tcPr>
                <w:p w:rsidR="00766BB9" w:rsidRPr="002B51F9" w:rsidRDefault="00766BB9" w:rsidP="00444E54">
                  <w:pPr>
                    <w:framePr w:hSpace="180" w:wrap="around" w:hAnchor="margin" w:xAlign="center" w:y="-552"/>
                    <w:spacing w:after="0"/>
                    <w:jc w:val="center"/>
                  </w:pPr>
                  <w:r>
                    <w:t>$60,000</w:t>
                  </w:r>
                </w:p>
              </w:tc>
              <w:tc>
                <w:tcPr>
                  <w:tcW w:w="1353" w:type="dxa"/>
                  <w:tcBorders>
                    <w:top w:val="single" w:sz="24" w:space="0" w:color="000000"/>
                    <w:left w:val="single" w:sz="24" w:space="0" w:color="000000"/>
                    <w:bottom w:val="single" w:sz="24" w:space="0" w:color="000000"/>
                    <w:right w:val="single" w:sz="24" w:space="0" w:color="000000"/>
                  </w:tcBorders>
                  <w:shd w:val="clear" w:color="auto" w:fill="F3F9FA"/>
                  <w:tcMar>
                    <w:top w:w="12" w:type="dxa"/>
                    <w:left w:w="12" w:type="dxa"/>
                    <w:bottom w:w="0" w:type="dxa"/>
                    <w:right w:w="12" w:type="dxa"/>
                  </w:tcMar>
                  <w:vAlign w:val="center"/>
                  <w:hideMark/>
                </w:tcPr>
                <w:p w:rsidR="00766BB9" w:rsidRPr="002B51F9" w:rsidRDefault="00766BB9" w:rsidP="00444E54">
                  <w:pPr>
                    <w:framePr w:hSpace="180" w:wrap="around" w:hAnchor="margin" w:xAlign="center" w:y="-552"/>
                    <w:spacing w:after="0"/>
                    <w:jc w:val="center"/>
                  </w:pPr>
                  <w:r w:rsidRPr="002B51F9">
                    <w:t>$    3,</w:t>
                  </w:r>
                  <w:r w:rsidR="007D6062">
                    <w:t>43</w:t>
                  </w:r>
                  <w:r w:rsidRPr="002B51F9">
                    <w:t>0,000</w:t>
                  </w:r>
                </w:p>
              </w:tc>
            </w:tr>
            <w:tr w:rsidR="00766BB9" w:rsidRPr="002B51F9" w:rsidTr="00766BB9">
              <w:trPr>
                <w:trHeight w:val="685"/>
              </w:trPr>
              <w:tc>
                <w:tcPr>
                  <w:tcW w:w="7673" w:type="dxa"/>
                  <w:gridSpan w:val="8"/>
                  <w:tcBorders>
                    <w:top w:val="single" w:sz="24" w:space="0" w:color="000000"/>
                    <w:left w:val="single" w:sz="24" w:space="0" w:color="000000"/>
                    <w:bottom w:val="single" w:sz="24" w:space="0" w:color="000000"/>
                    <w:right w:val="single" w:sz="24" w:space="0" w:color="000000"/>
                  </w:tcBorders>
                  <w:shd w:val="clear" w:color="auto" w:fill="F3F9FA"/>
                  <w:tcMar>
                    <w:top w:w="12" w:type="dxa"/>
                    <w:left w:w="12" w:type="dxa"/>
                    <w:bottom w:w="0" w:type="dxa"/>
                    <w:right w:w="12" w:type="dxa"/>
                  </w:tcMar>
                  <w:vAlign w:val="bottom"/>
                  <w:hideMark/>
                </w:tcPr>
                <w:p w:rsidR="00766BB9" w:rsidRPr="002B51F9" w:rsidRDefault="00766BB9" w:rsidP="00444E54">
                  <w:pPr>
                    <w:framePr w:hSpace="180" w:wrap="around" w:hAnchor="margin" w:xAlign="center" w:y="-552"/>
                  </w:pPr>
                  <w:r w:rsidRPr="002B51F9">
                    <w:t>District Costs (e.g. administration, human resources, tran</w:t>
                  </w:r>
                  <w:r w:rsidR="007D6062">
                    <w:t>sportation, etc.)  Debt Service</w:t>
                  </w:r>
                </w:p>
              </w:tc>
              <w:tc>
                <w:tcPr>
                  <w:tcW w:w="1054" w:type="dxa"/>
                  <w:tcBorders>
                    <w:top w:val="single" w:sz="24" w:space="0" w:color="000000"/>
                    <w:left w:val="single" w:sz="24" w:space="0" w:color="000000"/>
                    <w:bottom w:val="single" w:sz="24" w:space="0" w:color="000000"/>
                    <w:right w:val="single" w:sz="24" w:space="0" w:color="000000"/>
                  </w:tcBorders>
                  <w:shd w:val="clear" w:color="auto" w:fill="F3F9FA"/>
                </w:tcPr>
                <w:p w:rsidR="00766BB9" w:rsidRPr="002B51F9" w:rsidRDefault="00766BB9" w:rsidP="00444E54">
                  <w:pPr>
                    <w:framePr w:hSpace="180" w:wrap="around" w:hAnchor="margin" w:xAlign="center" w:y="-552"/>
                  </w:pPr>
                </w:p>
              </w:tc>
              <w:tc>
                <w:tcPr>
                  <w:tcW w:w="1353" w:type="dxa"/>
                  <w:tcBorders>
                    <w:top w:val="single" w:sz="24" w:space="0" w:color="000000"/>
                    <w:left w:val="single" w:sz="24" w:space="0" w:color="000000"/>
                    <w:bottom w:val="single" w:sz="24" w:space="0" w:color="000000"/>
                    <w:right w:val="single" w:sz="24" w:space="0" w:color="000000"/>
                  </w:tcBorders>
                  <w:shd w:val="clear" w:color="auto" w:fill="F3F9FA"/>
                  <w:tcMar>
                    <w:top w:w="12" w:type="dxa"/>
                    <w:left w:w="12" w:type="dxa"/>
                    <w:bottom w:w="0" w:type="dxa"/>
                    <w:right w:w="12" w:type="dxa"/>
                  </w:tcMar>
                  <w:vAlign w:val="bottom"/>
                  <w:hideMark/>
                </w:tcPr>
                <w:p w:rsidR="00766BB9" w:rsidRPr="002B51F9" w:rsidRDefault="00766BB9" w:rsidP="00444E54">
                  <w:pPr>
                    <w:framePr w:hSpace="180" w:wrap="around" w:hAnchor="margin" w:xAlign="center" w:y="-552"/>
                  </w:pPr>
                  <w:r w:rsidRPr="002B51F9">
                    <w:t xml:space="preserve"> $    4,053,530 </w:t>
                  </w:r>
                </w:p>
              </w:tc>
            </w:tr>
            <w:tr w:rsidR="00766BB9" w:rsidRPr="002B51F9" w:rsidTr="00766BB9">
              <w:trPr>
                <w:trHeight w:val="685"/>
              </w:trPr>
              <w:tc>
                <w:tcPr>
                  <w:tcW w:w="7673" w:type="dxa"/>
                  <w:gridSpan w:val="8"/>
                  <w:tcBorders>
                    <w:top w:val="single" w:sz="24" w:space="0" w:color="000000"/>
                    <w:left w:val="single" w:sz="24" w:space="0" w:color="000000"/>
                    <w:bottom w:val="single" w:sz="24" w:space="0" w:color="000000"/>
                    <w:right w:val="single" w:sz="24" w:space="0" w:color="000000"/>
                  </w:tcBorders>
                  <w:shd w:val="clear" w:color="auto" w:fill="F3F9FA"/>
                  <w:tcMar>
                    <w:top w:w="12" w:type="dxa"/>
                    <w:left w:w="12" w:type="dxa"/>
                    <w:bottom w:w="0" w:type="dxa"/>
                    <w:right w:w="12" w:type="dxa"/>
                  </w:tcMar>
                  <w:vAlign w:val="bottom"/>
                  <w:hideMark/>
                </w:tcPr>
                <w:p w:rsidR="00766BB9" w:rsidRPr="002B51F9" w:rsidRDefault="00766BB9" w:rsidP="00444E54">
                  <w:pPr>
                    <w:framePr w:hSpace="180" w:wrap="around" w:hAnchor="margin" w:xAlign="center" w:y="-552"/>
                  </w:pPr>
                  <w:r w:rsidRPr="002B51F9">
                    <w:t>TOTAL DISTRICT BUDGET</w:t>
                  </w:r>
                </w:p>
              </w:tc>
              <w:tc>
                <w:tcPr>
                  <w:tcW w:w="1054" w:type="dxa"/>
                  <w:tcBorders>
                    <w:top w:val="single" w:sz="24" w:space="0" w:color="000000"/>
                    <w:left w:val="single" w:sz="24" w:space="0" w:color="000000"/>
                    <w:bottom w:val="single" w:sz="24" w:space="0" w:color="000000"/>
                    <w:right w:val="single" w:sz="24" w:space="0" w:color="000000"/>
                  </w:tcBorders>
                  <w:shd w:val="clear" w:color="auto" w:fill="F3F9FA"/>
                </w:tcPr>
                <w:p w:rsidR="00766BB9" w:rsidRPr="002B51F9" w:rsidRDefault="00766BB9" w:rsidP="00444E54">
                  <w:pPr>
                    <w:framePr w:hSpace="180" w:wrap="around" w:hAnchor="margin" w:xAlign="center" w:y="-552"/>
                  </w:pPr>
                </w:p>
              </w:tc>
              <w:tc>
                <w:tcPr>
                  <w:tcW w:w="1353" w:type="dxa"/>
                  <w:tcBorders>
                    <w:top w:val="single" w:sz="24" w:space="0" w:color="000000"/>
                    <w:left w:val="single" w:sz="24" w:space="0" w:color="000000"/>
                    <w:bottom w:val="single" w:sz="24" w:space="0" w:color="000000"/>
                    <w:right w:val="single" w:sz="24" w:space="0" w:color="000000"/>
                  </w:tcBorders>
                  <w:shd w:val="clear" w:color="auto" w:fill="F3F9FA"/>
                  <w:tcMar>
                    <w:top w:w="12" w:type="dxa"/>
                    <w:left w:w="12" w:type="dxa"/>
                    <w:bottom w:w="0" w:type="dxa"/>
                    <w:right w:w="12" w:type="dxa"/>
                  </w:tcMar>
                  <w:vAlign w:val="bottom"/>
                  <w:hideMark/>
                </w:tcPr>
                <w:p w:rsidR="00766BB9" w:rsidRPr="002B51F9" w:rsidRDefault="00766BB9" w:rsidP="00444E54">
                  <w:pPr>
                    <w:framePr w:hSpace="180" w:wrap="around" w:hAnchor="margin" w:xAlign="center" w:y="-552"/>
                  </w:pPr>
                  <w:r w:rsidRPr="002B51F9">
                    <w:t xml:space="preserve"> </w:t>
                  </w:r>
                  <w:proofErr w:type="gramStart"/>
                  <w:r w:rsidRPr="002B51F9">
                    <w:t>$  15,</w:t>
                  </w:r>
                  <w:r w:rsidR="007D6062">
                    <w:t>373</w:t>
                  </w:r>
                  <w:r w:rsidRPr="002B51F9">
                    <w:t>,030</w:t>
                  </w:r>
                  <w:proofErr w:type="gramEnd"/>
                  <w:r w:rsidRPr="002B51F9">
                    <w:t xml:space="preserve"> </w:t>
                  </w:r>
                </w:p>
              </w:tc>
            </w:tr>
            <w:tr w:rsidR="00766BB9" w:rsidRPr="002B51F9" w:rsidTr="00766BB9">
              <w:trPr>
                <w:trHeight w:val="685"/>
              </w:trPr>
              <w:tc>
                <w:tcPr>
                  <w:tcW w:w="1213" w:type="dxa"/>
                  <w:tcBorders>
                    <w:top w:val="single" w:sz="24" w:space="0" w:color="000000"/>
                    <w:left w:val="single" w:sz="24" w:space="0" w:color="000000"/>
                    <w:bottom w:val="single" w:sz="24" w:space="0" w:color="000000"/>
                    <w:right w:val="single" w:sz="24" w:space="0" w:color="000000"/>
                  </w:tcBorders>
                  <w:shd w:val="clear" w:color="auto" w:fill="F3F9FA"/>
                </w:tcPr>
                <w:p w:rsidR="00766BB9" w:rsidRPr="002B51F9" w:rsidRDefault="00766BB9" w:rsidP="00444E54">
                  <w:pPr>
                    <w:framePr w:hSpace="180" w:wrap="around" w:hAnchor="margin" w:xAlign="center" w:y="-552"/>
                  </w:pPr>
                </w:p>
              </w:tc>
              <w:tc>
                <w:tcPr>
                  <w:tcW w:w="8867" w:type="dxa"/>
                  <w:gridSpan w:val="9"/>
                  <w:tcBorders>
                    <w:top w:val="single" w:sz="24" w:space="0" w:color="000000"/>
                    <w:left w:val="single" w:sz="24" w:space="0" w:color="000000"/>
                    <w:bottom w:val="single" w:sz="24" w:space="0" w:color="000000"/>
                    <w:right w:val="single" w:sz="24" w:space="0" w:color="000000"/>
                  </w:tcBorders>
                  <w:shd w:val="clear" w:color="auto" w:fill="F3F9FA"/>
                  <w:tcMar>
                    <w:top w:w="12" w:type="dxa"/>
                    <w:left w:w="12" w:type="dxa"/>
                    <w:bottom w:w="0" w:type="dxa"/>
                    <w:right w:w="12" w:type="dxa"/>
                  </w:tcMar>
                  <w:vAlign w:val="bottom"/>
                  <w:hideMark/>
                </w:tcPr>
                <w:p w:rsidR="00766BB9" w:rsidRPr="002B51F9" w:rsidRDefault="00766BB9" w:rsidP="00444E54">
                  <w:pPr>
                    <w:framePr w:hSpace="180" w:wrap="around" w:hAnchor="margin" w:xAlign="center" w:y="-552"/>
                  </w:pPr>
                  <w:r w:rsidRPr="002B51F9">
                    <w:t>Other weighted factors may include students with disabilities, number of preschool students, etc.</w:t>
                  </w:r>
                </w:p>
              </w:tc>
            </w:tr>
          </w:tbl>
          <w:p w:rsidR="002B51F9" w:rsidRPr="002B51F9" w:rsidRDefault="002B51F9" w:rsidP="002B51F9"/>
        </w:tc>
      </w:tr>
    </w:tbl>
    <w:p w:rsidR="00EF3578" w:rsidRDefault="00EF3578"/>
    <w:p w:rsidR="00EF3578" w:rsidRDefault="00EF3578">
      <w:r>
        <w:br w:type="page"/>
      </w:r>
    </w:p>
    <w:p w:rsidR="002B7671" w:rsidRPr="00DE4CD0" w:rsidRDefault="00200ACB" w:rsidP="00200ACB">
      <w:pPr>
        <w:rPr>
          <w:b/>
          <w:sz w:val="32"/>
          <w:szCs w:val="32"/>
        </w:rPr>
      </w:pPr>
      <w:r>
        <w:rPr>
          <w:b/>
          <w:sz w:val="32"/>
          <w:szCs w:val="32"/>
        </w:rPr>
        <w:lastRenderedPageBreak/>
        <w:t xml:space="preserve">EXAMPLE 2:  </w:t>
      </w:r>
      <w:r w:rsidR="00EF3578" w:rsidRPr="00DE4CD0">
        <w:rPr>
          <w:b/>
          <w:sz w:val="32"/>
          <w:szCs w:val="32"/>
        </w:rPr>
        <w:t>Pine RSU</w:t>
      </w:r>
    </w:p>
    <w:p w:rsidR="00DE4CD0" w:rsidRPr="00DE4CD0" w:rsidRDefault="00DE4CD0">
      <w:pPr>
        <w:rPr>
          <w:b/>
          <w:sz w:val="24"/>
          <w:szCs w:val="24"/>
        </w:rPr>
      </w:pPr>
      <w:r w:rsidRPr="00DE4CD0">
        <w:rPr>
          <w:b/>
          <w:sz w:val="24"/>
          <w:szCs w:val="24"/>
        </w:rPr>
        <w:t>Title I Supplement Not Supplant</w:t>
      </w:r>
    </w:p>
    <w:p w:rsidR="00DE4CD0" w:rsidRPr="00DE4CD0" w:rsidRDefault="00DE4CD0" w:rsidP="00DE4CD0">
      <w:r w:rsidRPr="00DE4CD0">
        <w:t xml:space="preserve">Under ESSA Title I, Part A, the district must describe a Supplement Not Supplant budget methodology that is used to allocate </w:t>
      </w:r>
      <w:r w:rsidRPr="00DE4CD0">
        <w:rPr>
          <w:b/>
          <w:bCs/>
          <w:u w:val="single"/>
        </w:rPr>
        <w:t>State and Local</w:t>
      </w:r>
      <w:r w:rsidRPr="00DE4CD0">
        <w:t xml:space="preserve"> funds to schools and that the allocation process is equitable for all schools.</w:t>
      </w:r>
    </w:p>
    <w:p w:rsidR="00EF3578" w:rsidRDefault="00EF3578">
      <w:r>
        <w:t>This LEA uses a grade span methodology.</w:t>
      </w:r>
    </w:p>
    <w:p w:rsidR="00EF3578" w:rsidRDefault="00EF3578">
      <w:r>
        <w:t>The methodology includes a combination of current personnel and per pupil amounts.</w:t>
      </w:r>
    </w:p>
    <w:p w:rsidR="00EF3578" w:rsidRDefault="00085AF3">
      <w:r>
        <w:t xml:space="preserve">EXAMPLE </w:t>
      </w:r>
      <w:r w:rsidR="00DE4CD0">
        <w:t>MODIFIED</w:t>
      </w:r>
      <w:r>
        <w:t xml:space="preserve"> FROM AN EXISTING LEA:</w:t>
      </w:r>
    </w:p>
    <w:p w:rsidR="00085AF3" w:rsidRDefault="00085AF3" w:rsidP="00200ACB">
      <w:pPr>
        <w:pStyle w:val="ListParagraph"/>
        <w:numPr>
          <w:ilvl w:val="0"/>
          <w:numId w:val="3"/>
        </w:numPr>
        <w:spacing w:after="0" w:line="240" w:lineRule="auto"/>
      </w:pPr>
      <w:r>
        <w:t xml:space="preserve">We look to use our resources through the lens of the goals for our district.  </w:t>
      </w:r>
      <w:proofErr w:type="gramStart"/>
      <w:r>
        <w:t>In particular we</w:t>
      </w:r>
      <w:proofErr w:type="gramEnd"/>
      <w:r>
        <w:t xml:space="preserve"> are looking at: </w:t>
      </w:r>
    </w:p>
    <w:p w:rsidR="00085AF3" w:rsidRDefault="00085AF3" w:rsidP="00085AF3">
      <w:pPr>
        <w:pStyle w:val="ListParagraph"/>
        <w:numPr>
          <w:ilvl w:val="0"/>
          <w:numId w:val="1"/>
        </w:numPr>
        <w:spacing w:after="0" w:line="240" w:lineRule="auto"/>
      </w:pPr>
      <w:r>
        <w:t>Proficiency Based Learnin</w:t>
      </w:r>
      <w:r w:rsidR="008539D5">
        <w:t>g to build capacity for a shared vision of student success</w:t>
      </w:r>
    </w:p>
    <w:p w:rsidR="00085AF3" w:rsidRDefault="00085AF3" w:rsidP="00085AF3">
      <w:pPr>
        <w:pStyle w:val="ListParagraph"/>
        <w:numPr>
          <w:ilvl w:val="0"/>
          <w:numId w:val="1"/>
        </w:numPr>
        <w:spacing w:after="0" w:line="240" w:lineRule="auto"/>
      </w:pPr>
      <w:r>
        <w:t>Intervention – how we support all students to stretch to meet and/or exceed targets</w:t>
      </w:r>
    </w:p>
    <w:p w:rsidR="00085AF3" w:rsidRDefault="00085AF3" w:rsidP="00085AF3">
      <w:pPr>
        <w:pStyle w:val="ListParagraph"/>
        <w:numPr>
          <w:ilvl w:val="0"/>
          <w:numId w:val="1"/>
        </w:numPr>
        <w:spacing w:after="0" w:line="240" w:lineRule="auto"/>
      </w:pPr>
      <w:r>
        <w:t>Safe, secure and accessible facilities and programs</w:t>
      </w:r>
    </w:p>
    <w:p w:rsidR="00085AF3" w:rsidRDefault="00085AF3" w:rsidP="00085AF3">
      <w:pPr>
        <w:spacing w:after="0" w:line="240" w:lineRule="auto"/>
      </w:pPr>
    </w:p>
    <w:p w:rsidR="00085AF3" w:rsidRDefault="00085AF3" w:rsidP="00200ACB">
      <w:pPr>
        <w:pStyle w:val="ListParagraph"/>
        <w:numPr>
          <w:ilvl w:val="0"/>
          <w:numId w:val="3"/>
        </w:numPr>
        <w:spacing w:after="0" w:line="240" w:lineRule="auto"/>
      </w:pPr>
      <w:r>
        <w:t>While we start with the current budget as a base and the following per pupil allocations as a limiting fa</w:t>
      </w:r>
      <w:r w:rsidR="008539D5">
        <w:t>ctor, we strive to build a zero-</w:t>
      </w:r>
      <w:r>
        <w:t xml:space="preserve">based budget that reflects our needs and priorities.  Any additional budget requests, supplemental requests and/or personnel requests should </w:t>
      </w:r>
      <w:r w:rsidR="0084456F">
        <w:t>be linked to progress toward our</w:t>
      </w:r>
      <w:r>
        <w:t xml:space="preserve"> district goals and will need to be accompanied by a narrative explanation.  Supple</w:t>
      </w:r>
      <w:r w:rsidR="008539D5">
        <w:t xml:space="preserve">mental requests are generally </w:t>
      </w:r>
      <w:r>
        <w:t>one-time only expenditures</w:t>
      </w:r>
      <w:r w:rsidR="00DE4CD0">
        <w:t xml:space="preserve"> which are not part of the year-to-year operating budget, and are not maintenance or personnel requests.</w:t>
      </w:r>
    </w:p>
    <w:p w:rsidR="00200ACB" w:rsidRDefault="00200ACB" w:rsidP="00200ACB">
      <w:pPr>
        <w:spacing w:after="0" w:line="240" w:lineRule="auto"/>
      </w:pPr>
    </w:p>
    <w:p w:rsidR="00DE4CD0" w:rsidRDefault="00DE4CD0" w:rsidP="00200ACB">
      <w:pPr>
        <w:pStyle w:val="ListParagraph"/>
        <w:numPr>
          <w:ilvl w:val="0"/>
          <w:numId w:val="3"/>
        </w:numPr>
        <w:spacing w:after="0" w:line="240" w:lineRule="auto"/>
      </w:pPr>
      <w:r>
        <w:t>Principals will be meeting soon with the Facilities Director to assist in developing facilities budgets.</w:t>
      </w:r>
    </w:p>
    <w:p w:rsidR="00200ACB" w:rsidRDefault="00200ACB" w:rsidP="00DE4CD0">
      <w:pPr>
        <w:spacing w:after="0" w:line="240" w:lineRule="auto"/>
      </w:pPr>
    </w:p>
    <w:p w:rsidR="00DE4CD0" w:rsidRDefault="00DE4CD0" w:rsidP="00200ACB">
      <w:pPr>
        <w:pStyle w:val="ListParagraph"/>
        <w:numPr>
          <w:ilvl w:val="0"/>
          <w:numId w:val="3"/>
        </w:numPr>
        <w:spacing w:after="0" w:line="240" w:lineRule="auto"/>
      </w:pPr>
      <w:r>
        <w:t>When developing building level budgets, please use the following operating budget allocations:</w:t>
      </w:r>
    </w:p>
    <w:p w:rsidR="00DE4CD0" w:rsidRDefault="00DE4CD0" w:rsidP="00DE4CD0">
      <w:pPr>
        <w:spacing w:after="0" w:line="240" w:lineRule="auto"/>
      </w:pPr>
    </w:p>
    <w:p w:rsidR="00DE4CD0" w:rsidRDefault="00DE4CD0" w:rsidP="00DE4CD0">
      <w:pPr>
        <w:pStyle w:val="ListParagraph"/>
        <w:numPr>
          <w:ilvl w:val="0"/>
          <w:numId w:val="2"/>
        </w:numPr>
        <w:spacing w:after="0" w:line="240" w:lineRule="auto"/>
      </w:pPr>
      <w:r>
        <w:t>Elementary Schools $175/pupil</w:t>
      </w:r>
    </w:p>
    <w:p w:rsidR="00DE4CD0" w:rsidRDefault="00DE4CD0" w:rsidP="00DE4CD0">
      <w:pPr>
        <w:pStyle w:val="ListParagraph"/>
        <w:numPr>
          <w:ilvl w:val="0"/>
          <w:numId w:val="2"/>
        </w:numPr>
        <w:spacing w:after="0" w:line="240" w:lineRule="auto"/>
      </w:pPr>
      <w:r>
        <w:t>Middle Schools $250/pupil</w:t>
      </w:r>
    </w:p>
    <w:p w:rsidR="00DE4CD0" w:rsidRDefault="00DE4CD0" w:rsidP="00DE4CD0">
      <w:pPr>
        <w:pStyle w:val="ListParagraph"/>
        <w:numPr>
          <w:ilvl w:val="0"/>
          <w:numId w:val="2"/>
        </w:numPr>
        <w:spacing w:after="0" w:line="240" w:lineRule="auto"/>
      </w:pPr>
      <w:r>
        <w:t>High School $340/pupil</w:t>
      </w:r>
    </w:p>
    <w:p w:rsidR="00DE4CD0" w:rsidRDefault="00DE4CD0" w:rsidP="00DE4CD0">
      <w:pPr>
        <w:spacing w:after="0" w:line="240" w:lineRule="auto"/>
      </w:pPr>
    </w:p>
    <w:p w:rsidR="00DE4CD0" w:rsidRDefault="00DE4CD0" w:rsidP="00200ACB">
      <w:pPr>
        <w:pStyle w:val="ListParagraph"/>
        <w:numPr>
          <w:ilvl w:val="0"/>
          <w:numId w:val="3"/>
        </w:numPr>
        <w:spacing w:after="0" w:line="240" w:lineRule="auto"/>
      </w:pPr>
      <w:r>
        <w:t>Out of each school’s total allocations, building budgets should include:</w:t>
      </w:r>
    </w:p>
    <w:p w:rsidR="00DE4CD0" w:rsidRDefault="00DE4CD0" w:rsidP="00200ACB">
      <w:pPr>
        <w:pStyle w:val="ListParagraph"/>
        <w:numPr>
          <w:ilvl w:val="0"/>
          <w:numId w:val="4"/>
        </w:numPr>
        <w:spacing w:after="0" w:line="240" w:lineRule="auto"/>
      </w:pPr>
      <w:r>
        <w:t xml:space="preserve">Supplies/PD for Technology:  </w:t>
      </w:r>
      <w:r w:rsidR="008539D5">
        <w:t>$</w:t>
      </w:r>
      <w:r>
        <w:t>15 per pupil in this account for Technology Plan</w:t>
      </w:r>
    </w:p>
    <w:p w:rsidR="00DE4CD0" w:rsidRDefault="00DE4CD0" w:rsidP="00200ACB">
      <w:pPr>
        <w:pStyle w:val="ListParagraph"/>
        <w:numPr>
          <w:ilvl w:val="0"/>
          <w:numId w:val="4"/>
        </w:numPr>
        <w:spacing w:after="0" w:line="240" w:lineRule="auto"/>
      </w:pPr>
      <w:r>
        <w:t>Library: Per Pupil Allocation:  Elementary $15; Middle - $18; High $8.</w:t>
      </w:r>
    </w:p>
    <w:p w:rsidR="00DE4CD0" w:rsidRDefault="00DE4CD0" w:rsidP="00DE4CD0">
      <w:pPr>
        <w:spacing w:after="0" w:line="240" w:lineRule="auto"/>
      </w:pPr>
    </w:p>
    <w:p w:rsidR="00DE4CD0" w:rsidRDefault="00DE4CD0" w:rsidP="00200ACB">
      <w:pPr>
        <w:pStyle w:val="ListParagraph"/>
        <w:numPr>
          <w:ilvl w:val="0"/>
          <w:numId w:val="3"/>
        </w:numPr>
        <w:spacing w:after="0" w:line="240" w:lineRule="auto"/>
      </w:pPr>
      <w:r>
        <w:t>Outside of the above stated per pupil allocations, but still within the budget presented by Principals, there is a per pupil amount to support interventions:  Elementary $20; Middle $54.</w:t>
      </w:r>
    </w:p>
    <w:p w:rsidR="00D73671" w:rsidRDefault="00D73671" w:rsidP="00D73671">
      <w:pPr>
        <w:spacing w:after="0" w:line="240" w:lineRule="auto"/>
      </w:pPr>
    </w:p>
    <w:p w:rsidR="005B557B" w:rsidRPr="00D73671" w:rsidRDefault="00D73671" w:rsidP="00D73671">
      <w:pPr>
        <w:pStyle w:val="Default"/>
        <w:numPr>
          <w:ilvl w:val="0"/>
          <w:numId w:val="3"/>
        </w:numPr>
        <w:rPr>
          <w:rFonts w:asciiTheme="minorHAnsi" w:hAnsiTheme="minorHAnsi" w:cstheme="minorHAnsi"/>
          <w:sz w:val="22"/>
          <w:szCs w:val="22"/>
        </w:rPr>
      </w:pPr>
      <w:r w:rsidRPr="00D73671">
        <w:rPr>
          <w:rFonts w:asciiTheme="minorHAnsi" w:hAnsiTheme="minorHAnsi" w:cstheme="minorHAnsi"/>
          <w:sz w:val="22"/>
          <w:szCs w:val="22"/>
        </w:rPr>
        <w:t>Administrators are responsible for completing line items dealing primarily with supplies, educational equipment, software, textbooks, dues and repair accounts</w:t>
      </w:r>
      <w:r w:rsidRPr="00D73671">
        <w:rPr>
          <w:rFonts w:asciiTheme="minorHAnsi" w:hAnsiTheme="minorHAnsi" w:cstheme="minorHAnsi"/>
          <w:sz w:val="22"/>
          <w:szCs w:val="22"/>
        </w:rPr>
        <w:t xml:space="preserve">.  </w:t>
      </w:r>
      <w:r w:rsidRPr="00D73671">
        <w:rPr>
          <w:rFonts w:asciiTheme="minorHAnsi" w:hAnsiTheme="minorHAnsi" w:cstheme="minorHAnsi"/>
          <w:sz w:val="22"/>
          <w:szCs w:val="22"/>
        </w:rPr>
        <w:t>Staffing levels need to be discussed with the Superintendent and Assistant Superintendent, textbook needs must be discussed with the Director of Curriculum, technology needs require discussions with the Director of Technology and facility issues must be coordinated with the Director of Buildings and Grounds and the Director of Finance.</w:t>
      </w:r>
    </w:p>
    <w:p w:rsidR="00444E54" w:rsidRDefault="00444E54"/>
    <w:p w:rsidR="00D73671" w:rsidRDefault="00A84B8A" w:rsidP="00A84B8A">
      <w:pPr>
        <w:pStyle w:val="ListParagraph"/>
        <w:numPr>
          <w:ilvl w:val="0"/>
          <w:numId w:val="3"/>
        </w:numPr>
      </w:pPr>
      <w:r>
        <w:t xml:space="preserve">Staffing is based on the following premise:  </w:t>
      </w:r>
      <w:r>
        <w:t xml:space="preserve">Every elementary school has a full time principal and a guidance counselor. Specialized services beyond guidance are based on either school size or need. </w:t>
      </w:r>
      <w:r>
        <w:t>XYZ School</w:t>
      </w:r>
      <w:r>
        <w:t xml:space="preserve">, the largest elementary school, has an Assistant principal, a </w:t>
      </w:r>
      <w:proofErr w:type="gramStart"/>
      <w:r>
        <w:t>full time</w:t>
      </w:r>
      <w:proofErr w:type="gramEnd"/>
      <w:r>
        <w:t xml:space="preserve"> nurse, and a full time librarian. other </w:t>
      </w:r>
      <w:r>
        <w:lastRenderedPageBreak/>
        <w:t xml:space="preserve">elementary schools have nursing services based on student need. Schools with high needs have full time nurses while those with lower needs share services. ELL service is also based on numbers. </w:t>
      </w:r>
      <w:r>
        <w:t>XYZ School</w:t>
      </w:r>
      <w:r>
        <w:t xml:space="preserve"> has the largest ELL population and therefore has 2 full time ELL teachers and an </w:t>
      </w:r>
      <w:proofErr w:type="spellStart"/>
      <w:r>
        <w:t>ed</w:t>
      </w:r>
      <w:proofErr w:type="spellEnd"/>
      <w:r>
        <w:t xml:space="preserve"> tech. Other buildings have either 1 full time teacher or share a teacher based on case load. All schools have access to the arts with specialists assigned based on school size. All schools have a Technology Integrator/librarian at least part time. All elementary schools have full time literacy teachers funded through the local budget. </w:t>
      </w:r>
      <w:r>
        <w:br/>
      </w:r>
      <w:r>
        <w:br/>
        <w:t>Title funds are assigned to the 2 highest poverty schools.</w:t>
      </w:r>
    </w:p>
    <w:p w:rsidR="005B557B" w:rsidRPr="005B557B" w:rsidRDefault="005B557B">
      <w:pPr>
        <w:rPr>
          <w:b/>
          <w:sz w:val="28"/>
          <w:szCs w:val="28"/>
        </w:rPr>
      </w:pPr>
      <w:bookmarkStart w:id="0" w:name="_GoBack"/>
      <w:bookmarkEnd w:id="0"/>
      <w:r w:rsidRPr="005B557B">
        <w:rPr>
          <w:b/>
          <w:sz w:val="28"/>
          <w:szCs w:val="28"/>
        </w:rPr>
        <w:t>EXAMPLE 3.  Not acceptable.</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224"/>
      </w:tblGrid>
      <w:tr w:rsidR="00200ACB" w:rsidRPr="00200ACB" w:rsidTr="00200ACB">
        <w:trPr>
          <w:tblCellSpacing w:w="15" w:type="dxa"/>
        </w:trPr>
        <w:tc>
          <w:tcPr>
            <w:tcW w:w="0" w:type="auto"/>
            <w:vAlign w:val="center"/>
            <w:hideMark/>
          </w:tcPr>
          <w:p w:rsidR="00200ACB" w:rsidRPr="00200ACB" w:rsidRDefault="00200ACB" w:rsidP="00200ACB">
            <w:pPr>
              <w:spacing w:after="0" w:line="240" w:lineRule="auto"/>
              <w:rPr>
                <w:rFonts w:ascii="Times New Roman" w:eastAsia="Times New Roman" w:hAnsi="Times New Roman" w:cs="Times New Roman"/>
                <w:sz w:val="24"/>
                <w:szCs w:val="24"/>
              </w:rPr>
            </w:pPr>
            <w:r w:rsidRPr="00200ACB">
              <w:rPr>
                <w:rFonts w:ascii="Times New Roman" w:eastAsia="Times New Roman" w:hAnsi="Times New Roman" w:cs="Times New Roman"/>
                <w:sz w:val="24"/>
                <w:szCs w:val="24"/>
                <w:u w:val="single"/>
              </w:rPr>
              <w:t>Statement of Methodology</w:t>
            </w:r>
            <w:r w:rsidRPr="00200ACB">
              <w:rPr>
                <w:rFonts w:ascii="Times New Roman" w:eastAsia="Times New Roman" w:hAnsi="Times New Roman" w:cs="Times New Roman"/>
                <w:sz w:val="24"/>
                <w:szCs w:val="24"/>
              </w:rPr>
              <w:t>:</w:t>
            </w:r>
            <w:r w:rsidRPr="00200ACB">
              <w:rPr>
                <w:rFonts w:ascii="Times New Roman" w:eastAsia="Times New Roman" w:hAnsi="Times New Roman" w:cs="Times New Roman"/>
                <w:sz w:val="24"/>
                <w:szCs w:val="24"/>
              </w:rPr>
              <w:br/>
              <w:t xml:space="preserve">The LEA uses a </w:t>
            </w:r>
            <w:r w:rsidRPr="00200ACB">
              <w:rPr>
                <w:rFonts w:ascii="Times New Roman" w:eastAsia="Times New Roman" w:hAnsi="Times New Roman" w:cs="Times New Roman"/>
                <w:sz w:val="24"/>
                <w:szCs w:val="24"/>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style="width:18.3pt;height:15.8pt" o:ole="">
                  <v:imagedata r:id="rId5" o:title=""/>
                </v:shape>
                <w:control r:id="rId6" w:name="DefaultOcxName" w:shapeid="_x0000_i1040"/>
              </w:object>
            </w:r>
            <w:r w:rsidRPr="00200ACB">
              <w:rPr>
                <w:rFonts w:ascii="Times New Roman" w:eastAsia="Times New Roman" w:hAnsi="Times New Roman" w:cs="Times New Roman"/>
                <w:sz w:val="24"/>
                <w:szCs w:val="24"/>
              </w:rPr>
              <w:t xml:space="preserve">districtwide or </w:t>
            </w:r>
            <w:r w:rsidRPr="00200ACB">
              <w:rPr>
                <w:rFonts w:ascii="Times New Roman" w:eastAsia="Times New Roman" w:hAnsi="Times New Roman" w:cs="Times New Roman"/>
                <w:sz w:val="24"/>
                <w:szCs w:val="24"/>
              </w:rPr>
              <w:object w:dxaOrig="225" w:dyaOrig="225">
                <v:shape id="_x0000_i1043" type="#_x0000_t75" style="width:18.3pt;height:15.8pt" o:ole="">
                  <v:imagedata r:id="rId7" o:title=""/>
                </v:shape>
                <w:control r:id="rId8" w:name="DefaultOcxName1" w:shapeid="_x0000_i1043"/>
              </w:object>
            </w:r>
            <w:r w:rsidRPr="00200ACB">
              <w:rPr>
                <w:rFonts w:ascii="Times New Roman" w:eastAsia="Times New Roman" w:hAnsi="Times New Roman" w:cs="Times New Roman"/>
                <w:sz w:val="24"/>
                <w:szCs w:val="24"/>
              </w:rPr>
              <w:t xml:space="preserve">grade span methodology </w:t>
            </w:r>
          </w:p>
        </w:tc>
      </w:tr>
      <w:tr w:rsidR="00200ACB" w:rsidRPr="00200ACB" w:rsidTr="00200ACB">
        <w:trPr>
          <w:tblCellSpacing w:w="15" w:type="dxa"/>
        </w:trPr>
        <w:tc>
          <w:tcPr>
            <w:tcW w:w="0" w:type="auto"/>
            <w:vAlign w:val="center"/>
            <w:hideMark/>
          </w:tcPr>
          <w:p w:rsidR="00200ACB" w:rsidRPr="00200ACB" w:rsidRDefault="00200ACB" w:rsidP="00200ACB">
            <w:pPr>
              <w:spacing w:after="0" w:line="240" w:lineRule="auto"/>
              <w:rPr>
                <w:rFonts w:ascii="Times New Roman" w:eastAsia="Times New Roman" w:hAnsi="Times New Roman" w:cs="Times New Roman"/>
                <w:sz w:val="24"/>
                <w:szCs w:val="24"/>
              </w:rPr>
            </w:pPr>
            <w:r w:rsidRPr="00200ACB">
              <w:rPr>
                <w:rFonts w:ascii="Times New Roman" w:eastAsia="Times New Roman" w:hAnsi="Times New Roman" w:cs="Times New Roman"/>
                <w:sz w:val="24"/>
                <w:szCs w:val="24"/>
              </w:rPr>
              <w:br/>
            </w:r>
            <w:r w:rsidRPr="00200ACB">
              <w:rPr>
                <w:rFonts w:ascii="Times New Roman" w:eastAsia="Times New Roman" w:hAnsi="Times New Roman" w:cs="Times New Roman"/>
                <w:sz w:val="24"/>
                <w:szCs w:val="24"/>
                <w:u w:val="single"/>
              </w:rPr>
              <w:t>Type of Methodology</w:t>
            </w:r>
            <w:r w:rsidRPr="00200ACB">
              <w:rPr>
                <w:rFonts w:ascii="Times New Roman" w:eastAsia="Times New Roman" w:hAnsi="Times New Roman" w:cs="Times New Roman"/>
                <w:sz w:val="24"/>
                <w:szCs w:val="24"/>
              </w:rPr>
              <w:t>:</w:t>
            </w:r>
            <w:r w:rsidRPr="00200ACB">
              <w:rPr>
                <w:rFonts w:ascii="Times New Roman" w:eastAsia="Times New Roman" w:hAnsi="Times New Roman" w:cs="Times New Roman"/>
                <w:sz w:val="24"/>
                <w:szCs w:val="24"/>
              </w:rPr>
              <w:br/>
              <w:t>The LEA uses the following method(s) to allocate school level funding:</w:t>
            </w:r>
            <w:r w:rsidRPr="00200ACB">
              <w:rPr>
                <w:rFonts w:ascii="Times New Roman" w:eastAsia="Times New Roman" w:hAnsi="Times New Roman" w:cs="Times New Roman"/>
                <w:sz w:val="24"/>
                <w:szCs w:val="24"/>
              </w:rPr>
              <w:br/>
              <w:t xml:space="preserve">          </w:t>
            </w:r>
            <w:r w:rsidRPr="00200ACB">
              <w:rPr>
                <w:rFonts w:ascii="Times New Roman" w:eastAsia="Times New Roman" w:hAnsi="Times New Roman" w:cs="Times New Roman"/>
                <w:sz w:val="24"/>
                <w:szCs w:val="24"/>
              </w:rPr>
              <w:object w:dxaOrig="225" w:dyaOrig="225">
                <v:shape id="_x0000_i1046" type="#_x0000_t75" style="width:18.3pt;height:15.8pt" o:ole="">
                  <v:imagedata r:id="rId9" o:title=""/>
                </v:shape>
                <w:control r:id="rId10" w:name="DefaultOcxName2" w:shapeid="_x0000_i1046"/>
              </w:object>
            </w:r>
            <w:r w:rsidRPr="00200ACB">
              <w:rPr>
                <w:rFonts w:ascii="Times New Roman" w:eastAsia="Times New Roman" w:hAnsi="Times New Roman" w:cs="Times New Roman"/>
                <w:sz w:val="24"/>
                <w:szCs w:val="24"/>
              </w:rPr>
              <w:t>Per pupil</w:t>
            </w:r>
            <w:r w:rsidRPr="00200ACB">
              <w:rPr>
                <w:rFonts w:ascii="Times New Roman" w:eastAsia="Times New Roman" w:hAnsi="Times New Roman" w:cs="Times New Roman"/>
                <w:sz w:val="24"/>
                <w:szCs w:val="24"/>
              </w:rPr>
              <w:br/>
              <w:t xml:space="preserve">          </w:t>
            </w:r>
            <w:r w:rsidRPr="00200ACB">
              <w:rPr>
                <w:rFonts w:ascii="Times New Roman" w:eastAsia="Times New Roman" w:hAnsi="Times New Roman" w:cs="Times New Roman"/>
                <w:sz w:val="24"/>
                <w:szCs w:val="24"/>
              </w:rPr>
              <w:object w:dxaOrig="225" w:dyaOrig="225">
                <v:shape id="_x0000_i1049" type="#_x0000_t75" style="width:18.3pt;height:15.8pt" o:ole="">
                  <v:imagedata r:id="rId11" o:title=""/>
                </v:shape>
                <w:control r:id="rId12" w:name="DefaultOcxName3" w:shapeid="_x0000_i1049"/>
              </w:object>
            </w:r>
            <w:r w:rsidRPr="00200ACB">
              <w:rPr>
                <w:rFonts w:ascii="Times New Roman" w:eastAsia="Times New Roman" w:hAnsi="Times New Roman" w:cs="Times New Roman"/>
                <w:sz w:val="24"/>
                <w:szCs w:val="24"/>
              </w:rPr>
              <w:t xml:space="preserve">Weighted per-pupil </w:t>
            </w:r>
            <w:r w:rsidRPr="00200ACB">
              <w:rPr>
                <w:rFonts w:ascii="Times New Roman" w:eastAsia="Times New Roman" w:hAnsi="Times New Roman" w:cs="Times New Roman"/>
                <w:sz w:val="24"/>
                <w:szCs w:val="24"/>
              </w:rPr>
              <w:br/>
              <w:t xml:space="preserve">          </w:t>
            </w:r>
            <w:r w:rsidRPr="00200ACB">
              <w:rPr>
                <w:rFonts w:ascii="Times New Roman" w:eastAsia="Times New Roman" w:hAnsi="Times New Roman" w:cs="Times New Roman"/>
                <w:sz w:val="24"/>
                <w:szCs w:val="24"/>
              </w:rPr>
              <w:object w:dxaOrig="225" w:dyaOrig="225">
                <v:shape id="_x0000_i1052" type="#_x0000_t75" style="width:18.3pt;height:15.8pt" o:ole="">
                  <v:imagedata r:id="rId9" o:title=""/>
                </v:shape>
                <w:control r:id="rId13" w:name="DefaultOcxName4" w:shapeid="_x0000_i1052"/>
              </w:object>
            </w:r>
            <w:r w:rsidRPr="00200ACB">
              <w:rPr>
                <w:rFonts w:ascii="Times New Roman" w:eastAsia="Times New Roman" w:hAnsi="Times New Roman" w:cs="Times New Roman"/>
                <w:sz w:val="24"/>
                <w:szCs w:val="24"/>
              </w:rPr>
              <w:t xml:space="preserve">Personnel/non-personnel costs, or </w:t>
            </w:r>
            <w:r w:rsidRPr="00200ACB">
              <w:rPr>
                <w:rFonts w:ascii="Times New Roman" w:eastAsia="Times New Roman" w:hAnsi="Times New Roman" w:cs="Times New Roman"/>
                <w:sz w:val="24"/>
                <w:szCs w:val="24"/>
              </w:rPr>
              <w:br/>
              <w:t xml:space="preserve">          </w:t>
            </w:r>
            <w:r w:rsidRPr="00200ACB">
              <w:rPr>
                <w:rFonts w:ascii="Times New Roman" w:eastAsia="Times New Roman" w:hAnsi="Times New Roman" w:cs="Times New Roman"/>
                <w:sz w:val="24"/>
                <w:szCs w:val="24"/>
              </w:rPr>
              <w:object w:dxaOrig="225" w:dyaOrig="225">
                <v:shape id="_x0000_i1055" type="#_x0000_t75" style="width:18.3pt;height:15.8pt" o:ole="">
                  <v:imagedata r:id="rId11" o:title=""/>
                </v:shape>
                <w:control r:id="rId14" w:name="DefaultOcxName5" w:shapeid="_x0000_i1055"/>
              </w:object>
            </w:r>
            <w:r w:rsidRPr="00200ACB">
              <w:rPr>
                <w:rFonts w:ascii="Times New Roman" w:eastAsia="Times New Roman" w:hAnsi="Times New Roman" w:cs="Times New Roman"/>
                <w:sz w:val="24"/>
                <w:szCs w:val="24"/>
              </w:rPr>
              <w:t xml:space="preserve">Other, describe </w:t>
            </w:r>
            <w:r w:rsidRPr="00200ACB">
              <w:rPr>
                <w:rFonts w:ascii="Times New Roman" w:eastAsia="Times New Roman" w:hAnsi="Times New Roman" w:cs="Times New Roman"/>
                <w:sz w:val="24"/>
                <w:szCs w:val="24"/>
              </w:rPr>
              <w:object w:dxaOrig="225" w:dyaOrig="225">
                <v:shape id="_x0000_i1059" type="#_x0000_t75" style="width:221.7pt;height:18.3pt" o:ole="">
                  <v:imagedata r:id="rId15" o:title=""/>
                </v:shape>
                <w:control r:id="rId16" w:name="DefaultOcxName6" w:shapeid="_x0000_i1059"/>
              </w:object>
            </w:r>
          </w:p>
        </w:tc>
      </w:tr>
      <w:tr w:rsidR="00200ACB" w:rsidRPr="00200ACB" w:rsidTr="00200ACB">
        <w:trPr>
          <w:tblCellSpacing w:w="15" w:type="dxa"/>
        </w:trPr>
        <w:tc>
          <w:tcPr>
            <w:tcW w:w="0" w:type="auto"/>
            <w:vAlign w:val="center"/>
            <w:hideMark/>
          </w:tcPr>
          <w:p w:rsidR="00200ACB" w:rsidRDefault="00200ACB" w:rsidP="005B557B">
            <w:pPr>
              <w:spacing w:after="0" w:line="240" w:lineRule="auto"/>
              <w:rPr>
                <w:rFonts w:ascii="Times New Roman" w:eastAsia="Times New Roman" w:hAnsi="Times New Roman" w:cs="Times New Roman"/>
                <w:sz w:val="24"/>
                <w:szCs w:val="24"/>
              </w:rPr>
            </w:pPr>
            <w:r w:rsidRPr="00200ACB">
              <w:rPr>
                <w:rFonts w:ascii="Times New Roman" w:eastAsia="Times New Roman" w:hAnsi="Times New Roman" w:cs="Times New Roman"/>
                <w:sz w:val="24"/>
                <w:szCs w:val="24"/>
              </w:rPr>
              <w:br/>
              <w:t xml:space="preserve">Provide the “known” factors or process on which the allocation of state and local funds is based Regional School </w:t>
            </w:r>
            <w:proofErr w:type="gramStart"/>
            <w:r w:rsidRPr="00200ACB">
              <w:rPr>
                <w:rFonts w:ascii="Times New Roman" w:eastAsia="Times New Roman" w:hAnsi="Times New Roman" w:cs="Times New Roman"/>
                <w:sz w:val="24"/>
                <w:szCs w:val="24"/>
              </w:rPr>
              <w:t xml:space="preserve">Unit </w:t>
            </w:r>
            <w:r w:rsidR="00D65550">
              <w:rPr>
                <w:rFonts w:ascii="Times New Roman" w:eastAsia="Times New Roman" w:hAnsi="Times New Roman" w:cs="Times New Roman"/>
                <w:sz w:val="24"/>
                <w:szCs w:val="24"/>
              </w:rPr>
              <w:t xml:space="preserve"> 99</w:t>
            </w:r>
            <w:proofErr w:type="gramEnd"/>
            <w:r w:rsidRPr="00200ACB">
              <w:rPr>
                <w:rFonts w:ascii="Times New Roman" w:eastAsia="Times New Roman" w:hAnsi="Times New Roman" w:cs="Times New Roman"/>
                <w:sz w:val="24"/>
                <w:szCs w:val="24"/>
              </w:rPr>
              <w:t>- FY19 Budget Development Principles</w:t>
            </w:r>
          </w:p>
          <w:p w:rsidR="005B557B" w:rsidRDefault="00200ACB" w:rsidP="005B557B">
            <w:pPr>
              <w:spacing w:after="0" w:line="240" w:lineRule="auto"/>
              <w:rPr>
                <w:rFonts w:ascii="Times New Roman" w:eastAsia="Times New Roman" w:hAnsi="Times New Roman" w:cs="Times New Roman"/>
                <w:sz w:val="24"/>
                <w:szCs w:val="24"/>
              </w:rPr>
            </w:pPr>
            <w:r w:rsidRPr="00200ACB">
              <w:rPr>
                <w:rFonts w:ascii="Times New Roman" w:eastAsia="Times New Roman" w:hAnsi="Times New Roman" w:cs="Times New Roman"/>
                <w:sz w:val="24"/>
                <w:szCs w:val="24"/>
              </w:rPr>
              <w:br/>
              <w:t xml:space="preserve">1. We will improve RSU </w:t>
            </w:r>
            <w:r w:rsidR="00D65550">
              <w:rPr>
                <w:rFonts w:ascii="Times New Roman" w:eastAsia="Times New Roman" w:hAnsi="Times New Roman" w:cs="Times New Roman"/>
                <w:sz w:val="24"/>
                <w:szCs w:val="24"/>
              </w:rPr>
              <w:t>99</w:t>
            </w:r>
            <w:r w:rsidRPr="00200ACB">
              <w:rPr>
                <w:rFonts w:ascii="Times New Roman" w:eastAsia="Times New Roman" w:hAnsi="Times New Roman" w:cs="Times New Roman"/>
                <w:sz w:val="24"/>
                <w:szCs w:val="24"/>
              </w:rPr>
              <w:t xml:space="preserve">'s Educational System by maintaining our focus on the District's Educational Vision: a.) Align RSU </w:t>
            </w:r>
            <w:r w:rsidR="007E1343">
              <w:rPr>
                <w:rFonts w:ascii="Times New Roman" w:eastAsia="Times New Roman" w:hAnsi="Times New Roman" w:cs="Times New Roman"/>
                <w:sz w:val="24"/>
                <w:szCs w:val="24"/>
              </w:rPr>
              <w:t>99</w:t>
            </w:r>
            <w:r w:rsidRPr="00200ACB">
              <w:rPr>
                <w:rFonts w:ascii="Times New Roman" w:eastAsia="Times New Roman" w:hAnsi="Times New Roman" w:cs="Times New Roman"/>
                <w:sz w:val="24"/>
                <w:szCs w:val="24"/>
              </w:rPr>
              <w:t xml:space="preserve">'s Educational Goals and Objectives b.) Work to improve our community relationships and partnerships c.) Leverage a data based approach to decision making and improvement efforts d.) Leverage a </w:t>
            </w:r>
            <w:proofErr w:type="spellStart"/>
            <w:r w:rsidRPr="00200ACB">
              <w:rPr>
                <w:rFonts w:ascii="Times New Roman" w:eastAsia="Times New Roman" w:hAnsi="Times New Roman" w:cs="Times New Roman"/>
                <w:sz w:val="24"/>
                <w:szCs w:val="24"/>
              </w:rPr>
              <w:t>multi year</w:t>
            </w:r>
            <w:proofErr w:type="spellEnd"/>
            <w:r w:rsidRPr="00200ACB">
              <w:rPr>
                <w:rFonts w:ascii="Times New Roman" w:eastAsia="Times New Roman" w:hAnsi="Times New Roman" w:cs="Times New Roman"/>
                <w:sz w:val="24"/>
                <w:szCs w:val="24"/>
              </w:rPr>
              <w:t xml:space="preserve"> planning horizon to ensure appropriate District Resources.</w:t>
            </w:r>
          </w:p>
          <w:p w:rsidR="005B557B" w:rsidRDefault="00200ACB" w:rsidP="005B557B">
            <w:pPr>
              <w:spacing w:after="0" w:line="240" w:lineRule="auto"/>
              <w:rPr>
                <w:rFonts w:ascii="Times New Roman" w:eastAsia="Times New Roman" w:hAnsi="Times New Roman" w:cs="Times New Roman"/>
                <w:sz w:val="24"/>
                <w:szCs w:val="24"/>
              </w:rPr>
            </w:pPr>
            <w:r w:rsidRPr="00200ACB">
              <w:rPr>
                <w:rFonts w:ascii="Times New Roman" w:eastAsia="Times New Roman" w:hAnsi="Times New Roman" w:cs="Times New Roman"/>
                <w:sz w:val="24"/>
                <w:szCs w:val="24"/>
              </w:rPr>
              <w:br/>
              <w:t xml:space="preserve">2. We will make budget decisions that are focused on students, improving student outcomes, while being fiscally responsible to RSU </w:t>
            </w:r>
            <w:r w:rsidR="00D65550">
              <w:rPr>
                <w:rFonts w:ascii="Times New Roman" w:eastAsia="Times New Roman" w:hAnsi="Times New Roman" w:cs="Times New Roman"/>
                <w:sz w:val="24"/>
                <w:szCs w:val="24"/>
              </w:rPr>
              <w:t>99</w:t>
            </w:r>
            <w:r w:rsidRPr="00200ACB">
              <w:rPr>
                <w:rFonts w:ascii="Times New Roman" w:eastAsia="Times New Roman" w:hAnsi="Times New Roman" w:cs="Times New Roman"/>
                <w:sz w:val="24"/>
                <w:szCs w:val="24"/>
              </w:rPr>
              <w:t xml:space="preserve"> Communities.</w:t>
            </w:r>
          </w:p>
          <w:p w:rsidR="005B557B" w:rsidRDefault="00200ACB" w:rsidP="005B557B">
            <w:pPr>
              <w:spacing w:after="0" w:line="240" w:lineRule="auto"/>
              <w:rPr>
                <w:rFonts w:ascii="Times New Roman" w:eastAsia="Times New Roman" w:hAnsi="Times New Roman" w:cs="Times New Roman"/>
                <w:sz w:val="24"/>
                <w:szCs w:val="24"/>
              </w:rPr>
            </w:pPr>
            <w:r w:rsidRPr="00200ACB">
              <w:rPr>
                <w:rFonts w:ascii="Times New Roman" w:eastAsia="Times New Roman" w:hAnsi="Times New Roman" w:cs="Times New Roman"/>
                <w:sz w:val="24"/>
                <w:szCs w:val="24"/>
              </w:rPr>
              <w:br/>
              <w:t xml:space="preserve">3. We will strive to meet the diverse needs of RSU </w:t>
            </w:r>
            <w:r w:rsidR="00D65550">
              <w:rPr>
                <w:rFonts w:ascii="Times New Roman" w:eastAsia="Times New Roman" w:hAnsi="Times New Roman" w:cs="Times New Roman"/>
                <w:sz w:val="24"/>
                <w:szCs w:val="24"/>
              </w:rPr>
              <w:t>99</w:t>
            </w:r>
            <w:r w:rsidRPr="00200ACB">
              <w:rPr>
                <w:rFonts w:ascii="Times New Roman" w:eastAsia="Times New Roman" w:hAnsi="Times New Roman" w:cs="Times New Roman"/>
                <w:sz w:val="24"/>
                <w:szCs w:val="24"/>
              </w:rPr>
              <w:t>'s student population (Every Child, Every School, Every Day).</w:t>
            </w:r>
          </w:p>
          <w:p w:rsidR="005B557B" w:rsidRDefault="00200ACB" w:rsidP="005B557B">
            <w:pPr>
              <w:spacing w:after="0" w:line="240" w:lineRule="auto"/>
              <w:rPr>
                <w:rFonts w:ascii="Times New Roman" w:eastAsia="Times New Roman" w:hAnsi="Times New Roman" w:cs="Times New Roman"/>
                <w:sz w:val="24"/>
                <w:szCs w:val="24"/>
              </w:rPr>
            </w:pPr>
            <w:r w:rsidRPr="00200ACB">
              <w:rPr>
                <w:rFonts w:ascii="Times New Roman" w:eastAsia="Times New Roman" w:hAnsi="Times New Roman" w:cs="Times New Roman"/>
                <w:sz w:val="24"/>
                <w:szCs w:val="24"/>
              </w:rPr>
              <w:br/>
              <w:t>4. We will make data based decisions that allocate our resources (Local, State and Federal) to improve outcomes for all students (fair is not necessarily always equal).</w:t>
            </w:r>
          </w:p>
          <w:p w:rsidR="005B557B" w:rsidRDefault="00200ACB" w:rsidP="005B557B">
            <w:pPr>
              <w:spacing w:after="0" w:line="240" w:lineRule="auto"/>
              <w:rPr>
                <w:rFonts w:ascii="Times New Roman" w:eastAsia="Times New Roman" w:hAnsi="Times New Roman" w:cs="Times New Roman"/>
                <w:sz w:val="24"/>
                <w:szCs w:val="24"/>
              </w:rPr>
            </w:pPr>
            <w:r w:rsidRPr="00200ACB">
              <w:rPr>
                <w:rFonts w:ascii="Times New Roman" w:eastAsia="Times New Roman" w:hAnsi="Times New Roman" w:cs="Times New Roman"/>
                <w:sz w:val="24"/>
                <w:szCs w:val="24"/>
              </w:rPr>
              <w:br/>
              <w:t>5. We will communicate regularly on the budget process and the challenges we face while providing Community Stakeholders opportunities to be involved in the process.</w:t>
            </w:r>
          </w:p>
          <w:p w:rsidR="005B557B" w:rsidRPr="00200ACB" w:rsidRDefault="00200ACB" w:rsidP="00A84B8A">
            <w:pPr>
              <w:spacing w:after="0" w:line="240" w:lineRule="auto"/>
              <w:rPr>
                <w:rFonts w:ascii="Times New Roman" w:eastAsia="Times New Roman" w:hAnsi="Times New Roman" w:cs="Times New Roman"/>
                <w:sz w:val="24"/>
                <w:szCs w:val="24"/>
              </w:rPr>
            </w:pPr>
            <w:r w:rsidRPr="00200ACB">
              <w:rPr>
                <w:rFonts w:ascii="Times New Roman" w:eastAsia="Times New Roman" w:hAnsi="Times New Roman" w:cs="Times New Roman"/>
                <w:sz w:val="24"/>
                <w:szCs w:val="24"/>
              </w:rPr>
              <w:br/>
              <w:t>6. We will strive to stay within the following student/teacher ratios: a.) Grades K-2- 15-17 students per class b.) Grades 3-5- 18-20 students per class c.) Grades 6-12- &lt;20 students per class.</w:t>
            </w:r>
            <w:r w:rsidRPr="00200ACB">
              <w:rPr>
                <w:rFonts w:ascii="Times New Roman" w:eastAsia="Times New Roman" w:hAnsi="Times New Roman" w:cs="Times New Roman"/>
                <w:sz w:val="24"/>
                <w:szCs w:val="24"/>
              </w:rPr>
              <w:br/>
            </w:r>
          </w:p>
        </w:tc>
      </w:tr>
    </w:tbl>
    <w:p w:rsidR="00DE4CD0" w:rsidRDefault="00DE4CD0" w:rsidP="00A84B8A">
      <w:pPr>
        <w:spacing w:line="240" w:lineRule="auto"/>
      </w:pPr>
    </w:p>
    <w:sectPr w:rsidR="00DE4CD0" w:rsidSect="00D73671">
      <w:pgSz w:w="12240" w:h="15840"/>
      <w:pgMar w:top="1008" w:right="1008" w:bottom="100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ill Sans MT">
    <w:altName w:val="Gill Sans"/>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55BA3"/>
    <w:multiLevelType w:val="hybridMultilevel"/>
    <w:tmpl w:val="983A63A4"/>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07C14F7"/>
    <w:multiLevelType w:val="hybridMultilevel"/>
    <w:tmpl w:val="1A0810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860CF1"/>
    <w:multiLevelType w:val="hybridMultilevel"/>
    <w:tmpl w:val="6C52E8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5522C88"/>
    <w:multiLevelType w:val="hybridMultilevel"/>
    <w:tmpl w:val="489CE3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EFD7540"/>
    <w:multiLevelType w:val="hybridMultilevel"/>
    <w:tmpl w:val="F7C27E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F9265D4"/>
    <w:multiLevelType w:val="hybridMultilevel"/>
    <w:tmpl w:val="8E640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4"/>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51F9"/>
    <w:rsid w:val="00085AF3"/>
    <w:rsid w:val="001E166F"/>
    <w:rsid w:val="00200ACB"/>
    <w:rsid w:val="002B51F9"/>
    <w:rsid w:val="002B7671"/>
    <w:rsid w:val="00444E54"/>
    <w:rsid w:val="005B557B"/>
    <w:rsid w:val="00732F4F"/>
    <w:rsid w:val="00766BB9"/>
    <w:rsid w:val="007D6062"/>
    <w:rsid w:val="007E1343"/>
    <w:rsid w:val="0084456F"/>
    <w:rsid w:val="008539D5"/>
    <w:rsid w:val="00A84B8A"/>
    <w:rsid w:val="00D65550"/>
    <w:rsid w:val="00D73671"/>
    <w:rsid w:val="00DE4CD0"/>
    <w:rsid w:val="00EC5B33"/>
    <w:rsid w:val="00EF35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14:docId w14:val="5E0A792D"/>
  <w15:chartTrackingRefBased/>
  <w15:docId w15:val="{124F29A7-6164-4A36-8DF3-AB78AB662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85AF3"/>
    <w:pPr>
      <w:ind w:left="720"/>
      <w:contextualSpacing/>
    </w:pPr>
  </w:style>
  <w:style w:type="paragraph" w:customStyle="1" w:styleId="Default">
    <w:name w:val="Default"/>
    <w:rsid w:val="00D73671"/>
    <w:pPr>
      <w:autoSpaceDE w:val="0"/>
      <w:autoSpaceDN w:val="0"/>
      <w:adjustRightInd w:val="0"/>
      <w:spacing w:after="0" w:line="240" w:lineRule="auto"/>
    </w:pPr>
    <w:rPr>
      <w:rFonts w:ascii="Gill Sans MT" w:hAnsi="Gill Sans MT" w:cs="Gill Sans MT"/>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1436019">
      <w:bodyDiv w:val="1"/>
      <w:marLeft w:val="0"/>
      <w:marRight w:val="0"/>
      <w:marTop w:val="0"/>
      <w:marBottom w:val="0"/>
      <w:divBdr>
        <w:top w:val="none" w:sz="0" w:space="0" w:color="auto"/>
        <w:left w:val="none" w:sz="0" w:space="0" w:color="auto"/>
        <w:bottom w:val="none" w:sz="0" w:space="0" w:color="auto"/>
        <w:right w:val="none" w:sz="0" w:space="0" w:color="auto"/>
      </w:divBdr>
    </w:div>
    <w:div w:id="893538767">
      <w:bodyDiv w:val="1"/>
      <w:marLeft w:val="0"/>
      <w:marRight w:val="0"/>
      <w:marTop w:val="0"/>
      <w:marBottom w:val="0"/>
      <w:divBdr>
        <w:top w:val="none" w:sz="0" w:space="0" w:color="auto"/>
        <w:left w:val="none" w:sz="0" w:space="0" w:color="auto"/>
        <w:bottom w:val="none" w:sz="0" w:space="0" w:color="auto"/>
        <w:right w:val="none" w:sz="0" w:space="0" w:color="auto"/>
      </w:divBdr>
    </w:div>
    <w:div w:id="1492286297">
      <w:bodyDiv w:val="1"/>
      <w:marLeft w:val="0"/>
      <w:marRight w:val="0"/>
      <w:marTop w:val="0"/>
      <w:marBottom w:val="0"/>
      <w:divBdr>
        <w:top w:val="none" w:sz="0" w:space="0" w:color="auto"/>
        <w:left w:val="none" w:sz="0" w:space="0" w:color="auto"/>
        <w:bottom w:val="none" w:sz="0" w:space="0" w:color="auto"/>
        <w:right w:val="none" w:sz="0" w:space="0" w:color="auto"/>
      </w:divBdr>
    </w:div>
    <w:div w:id="1515341929">
      <w:bodyDiv w:val="1"/>
      <w:marLeft w:val="0"/>
      <w:marRight w:val="0"/>
      <w:marTop w:val="0"/>
      <w:marBottom w:val="0"/>
      <w:divBdr>
        <w:top w:val="none" w:sz="0" w:space="0" w:color="auto"/>
        <w:left w:val="none" w:sz="0" w:space="0" w:color="auto"/>
        <w:bottom w:val="none" w:sz="0" w:space="0" w:color="auto"/>
        <w:right w:val="none" w:sz="0" w:space="0" w:color="auto"/>
      </w:divBdr>
    </w:div>
    <w:div w:id="2047174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ntrol" Target="activeX/activeX2.xml"/><Relationship Id="rId13" Type="http://schemas.openxmlformats.org/officeDocument/2006/relationships/control" Target="activeX/activeX5.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wmf"/><Relationship Id="rId12" Type="http://schemas.openxmlformats.org/officeDocument/2006/relationships/control" Target="activeX/activeX4.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ontrol" Target="activeX/activeX7.xml"/><Relationship Id="rId1" Type="http://schemas.openxmlformats.org/officeDocument/2006/relationships/numbering" Target="numbering.xml"/><Relationship Id="rId6" Type="http://schemas.openxmlformats.org/officeDocument/2006/relationships/control" Target="activeX/activeX1.xml"/><Relationship Id="rId11" Type="http://schemas.openxmlformats.org/officeDocument/2006/relationships/image" Target="media/image4.wmf"/><Relationship Id="rId5" Type="http://schemas.openxmlformats.org/officeDocument/2006/relationships/image" Target="media/image1.wmf"/><Relationship Id="rId15" Type="http://schemas.openxmlformats.org/officeDocument/2006/relationships/image" Target="media/image5.wmf"/><Relationship Id="rId10" Type="http://schemas.openxmlformats.org/officeDocument/2006/relationships/control" Target="activeX/activeX3.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control" Target="activeX/activeX6.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activeX1.xml><?xml version="1.0" encoding="utf-8"?>
<ax:ocx xmlns:ax="http://schemas.microsoft.com/office/2006/activeX" xmlns:r="http://schemas.openxmlformats.org/officeDocument/2006/relationships" ax:classid="{5512D118-5CC6-11CF-8D67-00AA00BDCE1D}" ax:persistence="persistStream" r:id="rId1"/>
</file>

<file path=word/activeX/activeX2.xml><?xml version="1.0" encoding="utf-8"?>
<ax:ocx xmlns:ax="http://schemas.microsoft.com/office/2006/activeX" xmlns:r="http://schemas.openxmlformats.org/officeDocument/2006/relationships" ax:classid="{5512D118-5CC6-11CF-8D67-00AA00BDCE1D}" ax:persistence="persistStream" r:id="rId1"/>
</file>

<file path=word/activeX/activeX3.xml><?xml version="1.0" encoding="utf-8"?>
<ax:ocx xmlns:ax="http://schemas.microsoft.com/office/2006/activeX" xmlns:r="http://schemas.openxmlformats.org/officeDocument/2006/relationships" ax:classid="{5512D116-5CC6-11CF-8D67-00AA00BDCE1D}" ax:persistence="persistStream" r:id="rId1"/>
</file>

<file path=word/activeX/activeX4.xml><?xml version="1.0" encoding="utf-8"?>
<ax:ocx xmlns:ax="http://schemas.microsoft.com/office/2006/activeX" xmlns:r="http://schemas.openxmlformats.org/officeDocument/2006/relationships" ax:classid="{5512D116-5CC6-11CF-8D67-00AA00BDCE1D}" ax:persistence="persistStream" r:id="rId1"/>
</file>

<file path=word/activeX/activeX5.xml><?xml version="1.0" encoding="utf-8"?>
<ax:ocx xmlns:ax="http://schemas.microsoft.com/office/2006/activeX" xmlns:r="http://schemas.openxmlformats.org/officeDocument/2006/relationships" ax:classid="{5512D116-5CC6-11CF-8D67-00AA00BDCE1D}" ax:persistence="persistStream" r:id="rId1"/>
</file>

<file path=word/activeX/activeX6.xml><?xml version="1.0" encoding="utf-8"?>
<ax:ocx xmlns:ax="http://schemas.microsoft.com/office/2006/activeX" xmlns:r="http://schemas.openxmlformats.org/officeDocument/2006/relationships" ax:classid="{5512D116-5CC6-11CF-8D67-00AA00BDCE1D}" ax:persistence="persistStream" r:id="rId1"/>
</file>

<file path=word/activeX/activeX7.xml><?xml version="1.0" encoding="utf-8"?>
<ax:ocx xmlns:ax="http://schemas.microsoft.com/office/2006/activeX" xmlns:r="http://schemas.openxmlformats.org/officeDocument/2006/relationships" ax:classid="{5512D11A-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1216</Words>
  <Characters>6934</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Godbout, Jackie</dc:creator>
  <cp:keywords/>
  <dc:description/>
  <cp:lastModifiedBy>Godbout, Jackie</cp:lastModifiedBy>
  <cp:revision>2</cp:revision>
  <dcterms:created xsi:type="dcterms:W3CDTF">2019-05-13T13:00:00Z</dcterms:created>
  <dcterms:modified xsi:type="dcterms:W3CDTF">2019-05-13T13:00:00Z</dcterms:modified>
</cp:coreProperties>
</file>