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48871" w14:textId="65EED03A" w:rsidR="00DF02B3" w:rsidRPr="00312A91" w:rsidRDefault="00312A91" w:rsidP="08B9C9BB">
      <w:pPr>
        <w:rPr>
          <w:rFonts w:ascii="Arial Narrow" w:hAnsi="Arial Narrow"/>
          <w:b/>
          <w:sz w:val="24"/>
          <w:szCs w:val="24"/>
        </w:rPr>
      </w:pPr>
      <w:r>
        <w:rPr>
          <w:rFonts w:ascii="Arial Narrow" w:hAnsi="Arial Narrow"/>
          <w:b/>
          <w:sz w:val="24"/>
          <w:szCs w:val="24"/>
        </w:rPr>
        <w:t xml:space="preserve">Introduction </w:t>
      </w:r>
      <w:bookmarkStart w:id="0" w:name="_GoBack"/>
      <w:bookmarkEnd w:id="0"/>
    </w:p>
    <w:p w14:paraId="289F2E9D" w14:textId="185FB653" w:rsidR="00DF02B3" w:rsidRPr="00E436F2" w:rsidRDefault="08B9C9BB" w:rsidP="08B9C9BB">
      <w:pPr>
        <w:rPr>
          <w:rFonts w:ascii="Arial Narrow" w:hAnsi="Arial Narrow"/>
          <w:sz w:val="24"/>
          <w:szCs w:val="24"/>
        </w:rPr>
      </w:pPr>
      <w:r w:rsidRPr="00E436F2">
        <w:rPr>
          <w:rFonts w:ascii="Arial Narrow" w:hAnsi="Arial Narrow"/>
          <w:sz w:val="24"/>
          <w:szCs w:val="24"/>
        </w:rPr>
        <w:t xml:space="preserve">Life and Career Ready </w:t>
      </w:r>
      <w:r w:rsidR="00E436F2">
        <w:rPr>
          <w:rFonts w:ascii="Arial Narrow" w:hAnsi="Arial Narrow"/>
          <w:sz w:val="24"/>
          <w:szCs w:val="24"/>
        </w:rPr>
        <w:t>s</w:t>
      </w:r>
      <w:r w:rsidRPr="00E436F2">
        <w:rPr>
          <w:rFonts w:ascii="Arial Narrow" w:hAnsi="Arial Narrow"/>
          <w:sz w:val="24"/>
          <w:szCs w:val="24"/>
        </w:rPr>
        <w:t xml:space="preserve">tandards in Maine include an emphasis on multiple </w:t>
      </w:r>
      <w:r w:rsidR="00E436F2" w:rsidRPr="00E436F2">
        <w:rPr>
          <w:rFonts w:ascii="Arial Narrow" w:hAnsi="Arial Narrow"/>
          <w:sz w:val="24"/>
          <w:szCs w:val="24"/>
        </w:rPr>
        <w:t>pathways</w:t>
      </w:r>
      <w:r w:rsidRPr="00E436F2">
        <w:rPr>
          <w:rFonts w:ascii="Arial Narrow" w:hAnsi="Arial Narrow"/>
          <w:sz w:val="24"/>
          <w:szCs w:val="24"/>
        </w:rPr>
        <w:t xml:space="preserve"> toward meaningful careers and focus on life skills and experiences that will allow students to pivot as economic needs change and personal interests evolve. They have been crafted to allow flexibility and variation in focus and implementation, while ensuring all students exhibit key skills required to successfully navigate the changing career landscape. </w:t>
      </w:r>
    </w:p>
    <w:p w14:paraId="494E6E4D" w14:textId="4D236E8C" w:rsidR="002804DC" w:rsidRPr="00E436F2" w:rsidRDefault="002804DC" w:rsidP="00034AC1">
      <w:pPr>
        <w:rPr>
          <w:rFonts w:ascii="Arial Narrow" w:hAnsi="Arial Narrow"/>
          <w:sz w:val="24"/>
          <w:szCs w:val="24"/>
        </w:rPr>
      </w:pPr>
      <w:r w:rsidRPr="00E436F2">
        <w:rPr>
          <w:rFonts w:ascii="Arial Narrow" w:hAnsi="Arial Narrow"/>
          <w:sz w:val="24"/>
          <w:szCs w:val="24"/>
        </w:rPr>
        <w:t>Maine’s economic future depends on a well-prepared, resilient, adaptable and skilled workforce. To achieve this, schools must creatively offer relevant opportunities that include interactive experiences and allow for direct exposure between students and a variety of career options. Schools must partner with local communities to bridge the gap between traditional K-12 education and ongoing career development. Networking with local community partners can provide opportunities which may include internships</w:t>
      </w:r>
      <w:r w:rsidR="00B7755B" w:rsidRPr="00E436F2">
        <w:rPr>
          <w:rFonts w:ascii="Arial Narrow" w:hAnsi="Arial Narrow"/>
          <w:sz w:val="24"/>
          <w:szCs w:val="24"/>
        </w:rPr>
        <w:t>/pre-apprenticeships,</w:t>
      </w:r>
      <w:r w:rsidRPr="00E436F2">
        <w:rPr>
          <w:rFonts w:ascii="Arial Narrow" w:hAnsi="Arial Narrow"/>
          <w:sz w:val="24"/>
          <w:szCs w:val="24"/>
        </w:rPr>
        <w:t xml:space="preserve"> job shadows, work-based learning options, early college courses, service learning, volunteering, guest speakers, field trips, and first-time work experiences. </w:t>
      </w:r>
    </w:p>
    <w:p w14:paraId="17DF131B" w14:textId="5FCF511D" w:rsidR="00F61606" w:rsidRPr="00E436F2" w:rsidRDefault="00F61606" w:rsidP="00F61606">
      <w:pPr>
        <w:rPr>
          <w:rFonts w:ascii="Arial Narrow" w:hAnsi="Arial Narrow"/>
          <w:sz w:val="24"/>
          <w:szCs w:val="24"/>
        </w:rPr>
      </w:pPr>
      <w:r w:rsidRPr="00E436F2">
        <w:rPr>
          <w:rFonts w:ascii="Arial Narrow" w:hAnsi="Arial Narrow"/>
          <w:sz w:val="24"/>
          <w:szCs w:val="24"/>
        </w:rPr>
        <w:t xml:space="preserve">These standards are a dynamic approach that frame multiple </w:t>
      </w:r>
      <w:r w:rsidR="00E436F2" w:rsidRPr="00E436F2">
        <w:rPr>
          <w:rFonts w:ascii="Arial Narrow" w:hAnsi="Arial Narrow"/>
          <w:sz w:val="24"/>
          <w:szCs w:val="24"/>
        </w:rPr>
        <w:t>pathways</w:t>
      </w:r>
      <w:r w:rsidRPr="00E436F2">
        <w:rPr>
          <w:rFonts w:ascii="Arial Narrow" w:hAnsi="Arial Narrow"/>
          <w:sz w:val="24"/>
          <w:szCs w:val="24"/>
        </w:rPr>
        <w:t xml:space="preserve"> for our students as they progress through grades K-12 and begin their post high school journey.  To meet the needs of all youth, institutions need to examine educational practices and strategies, understanding the need to prepare students </w:t>
      </w:r>
      <w:r w:rsidR="0050350B" w:rsidRPr="00E436F2">
        <w:rPr>
          <w:rFonts w:ascii="Arial Narrow" w:hAnsi="Arial Narrow"/>
          <w:sz w:val="24"/>
          <w:szCs w:val="24"/>
        </w:rPr>
        <w:t>to</w:t>
      </w:r>
      <w:r w:rsidRPr="00E436F2">
        <w:rPr>
          <w:rFonts w:ascii="Arial Narrow" w:hAnsi="Arial Narrow"/>
          <w:sz w:val="24"/>
          <w:szCs w:val="24"/>
        </w:rPr>
        <w:t xml:space="preserve"> experience and explor</w:t>
      </w:r>
      <w:r w:rsidR="0050350B" w:rsidRPr="00E436F2">
        <w:rPr>
          <w:rFonts w:ascii="Arial Narrow" w:hAnsi="Arial Narrow"/>
          <w:sz w:val="24"/>
          <w:szCs w:val="24"/>
        </w:rPr>
        <w:t xml:space="preserve">e a </w:t>
      </w:r>
      <w:r w:rsidRPr="00E436F2">
        <w:rPr>
          <w:rFonts w:ascii="Arial Narrow" w:hAnsi="Arial Narrow"/>
          <w:sz w:val="24"/>
          <w:szCs w:val="24"/>
        </w:rPr>
        <w:t>variety of roles</w:t>
      </w:r>
      <w:r w:rsidR="0040593A" w:rsidRPr="00E436F2">
        <w:rPr>
          <w:rFonts w:ascii="Arial Narrow" w:hAnsi="Arial Narrow"/>
          <w:sz w:val="24"/>
          <w:szCs w:val="24"/>
        </w:rPr>
        <w:t xml:space="preserve"> within their communities</w:t>
      </w:r>
      <w:r w:rsidRPr="00E436F2">
        <w:rPr>
          <w:rFonts w:ascii="Arial Narrow" w:hAnsi="Arial Narrow"/>
          <w:sz w:val="24"/>
          <w:szCs w:val="24"/>
        </w:rPr>
        <w:t xml:space="preserve"> and </w:t>
      </w:r>
      <w:r w:rsidR="00EC0EB7" w:rsidRPr="00E436F2">
        <w:rPr>
          <w:rFonts w:ascii="Arial Narrow" w:hAnsi="Arial Narrow"/>
          <w:sz w:val="24"/>
          <w:szCs w:val="24"/>
        </w:rPr>
        <w:t xml:space="preserve">recognizing students </w:t>
      </w:r>
      <w:r w:rsidRPr="00E436F2">
        <w:rPr>
          <w:rFonts w:ascii="Arial Narrow" w:hAnsi="Arial Narrow"/>
          <w:sz w:val="24"/>
          <w:szCs w:val="24"/>
        </w:rPr>
        <w:t xml:space="preserve">will choose to enter the workforce in different ways. </w:t>
      </w:r>
    </w:p>
    <w:p w14:paraId="088BAE28" w14:textId="71A4E83B" w:rsidR="00303887" w:rsidRDefault="00303887" w:rsidP="00F61606">
      <w:pPr>
        <w:rPr>
          <w:sz w:val="24"/>
          <w:szCs w:val="24"/>
        </w:rPr>
      </w:pPr>
    </w:p>
    <w:p w14:paraId="5E6E0602" w14:textId="3DE96E31" w:rsidR="00303887" w:rsidRDefault="00303887" w:rsidP="00F61606">
      <w:pPr>
        <w:rPr>
          <w:sz w:val="24"/>
          <w:szCs w:val="24"/>
        </w:rPr>
      </w:pPr>
    </w:p>
    <w:p w14:paraId="3F35241E" w14:textId="74B77653" w:rsidR="00303887" w:rsidRDefault="00303887" w:rsidP="00F61606">
      <w:pPr>
        <w:rPr>
          <w:sz w:val="24"/>
          <w:szCs w:val="24"/>
        </w:rPr>
      </w:pPr>
    </w:p>
    <w:p w14:paraId="3D434FC7" w14:textId="5A58686C" w:rsidR="00303887" w:rsidRDefault="00303887" w:rsidP="00F61606">
      <w:pPr>
        <w:rPr>
          <w:sz w:val="24"/>
          <w:szCs w:val="24"/>
        </w:rPr>
      </w:pPr>
    </w:p>
    <w:p w14:paraId="0CAADCFE" w14:textId="11ECA304" w:rsidR="00303887" w:rsidRDefault="00303887" w:rsidP="1AA862A8">
      <w:pPr>
        <w:rPr>
          <w:sz w:val="24"/>
          <w:szCs w:val="24"/>
        </w:rPr>
      </w:pPr>
    </w:p>
    <w:p w14:paraId="7EE58183" w14:textId="30699777" w:rsidR="1AA862A8" w:rsidRDefault="1AA862A8" w:rsidP="1AA862A8">
      <w:pPr>
        <w:rPr>
          <w:sz w:val="24"/>
          <w:szCs w:val="24"/>
        </w:rPr>
      </w:pPr>
    </w:p>
    <w:p w14:paraId="5DE479CF" w14:textId="2121E247" w:rsidR="00E436F2" w:rsidRDefault="00E436F2" w:rsidP="1AA862A8">
      <w:pPr>
        <w:rPr>
          <w:sz w:val="24"/>
          <w:szCs w:val="24"/>
        </w:rPr>
      </w:pPr>
    </w:p>
    <w:p w14:paraId="2BF27CBC" w14:textId="77777777" w:rsidR="00E436F2" w:rsidRDefault="00E436F2" w:rsidP="1AA862A8">
      <w:pPr>
        <w:rPr>
          <w:sz w:val="24"/>
          <w:szCs w:val="24"/>
        </w:rPr>
      </w:pPr>
    </w:p>
    <w:p w14:paraId="3E368068" w14:textId="4BE8F936" w:rsidR="00303887" w:rsidRDefault="00303887" w:rsidP="00F61606">
      <w:pPr>
        <w:rPr>
          <w:sz w:val="24"/>
          <w:szCs w:val="24"/>
        </w:rPr>
      </w:pPr>
    </w:p>
    <w:p w14:paraId="43AD67E1" w14:textId="6E7705B7" w:rsidR="00303887" w:rsidRDefault="00303887" w:rsidP="00F61606">
      <w:pPr>
        <w:rPr>
          <w:sz w:val="24"/>
          <w:szCs w:val="24"/>
        </w:rPr>
      </w:pPr>
    </w:p>
    <w:p w14:paraId="79AACF4C" w14:textId="42FD7710" w:rsidR="00303887" w:rsidRPr="00E436F2" w:rsidRDefault="08B9C9BB" w:rsidP="08B9C9BB">
      <w:pPr>
        <w:jc w:val="center"/>
        <w:rPr>
          <w:rFonts w:ascii="Arial Narrow" w:hAnsi="Arial Narrow"/>
          <w:b/>
          <w:bCs/>
          <w:sz w:val="24"/>
          <w:szCs w:val="24"/>
        </w:rPr>
      </w:pPr>
      <w:r w:rsidRPr="00E436F2">
        <w:rPr>
          <w:rFonts w:ascii="Arial Narrow" w:hAnsi="Arial Narrow"/>
          <w:b/>
          <w:bCs/>
          <w:sz w:val="24"/>
          <w:szCs w:val="24"/>
        </w:rPr>
        <w:lastRenderedPageBreak/>
        <w:t>Outline of Life and Career Ready Standards</w:t>
      </w:r>
    </w:p>
    <w:p w14:paraId="00BF1B9C" w14:textId="49882442" w:rsidR="00926E0C" w:rsidRPr="00E436F2" w:rsidRDefault="007D7C4E"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007326F3" w:rsidRPr="00E436F2">
        <w:rPr>
          <w:rFonts w:ascii="Arial Narrow" w:hAnsi="Arial Narrow"/>
          <w:b/>
          <w:sz w:val="24"/>
          <w:szCs w:val="24"/>
        </w:rPr>
        <w:tab/>
      </w:r>
      <w:r w:rsidR="007326F3" w:rsidRPr="00E436F2">
        <w:rPr>
          <w:rFonts w:ascii="Arial Narrow" w:hAnsi="Arial Narrow"/>
          <w:b/>
          <w:sz w:val="24"/>
          <w:szCs w:val="24"/>
        </w:rPr>
        <w:tab/>
      </w:r>
      <w:r w:rsidRPr="00E436F2">
        <w:rPr>
          <w:rFonts w:ascii="Arial Narrow" w:hAnsi="Arial Narrow"/>
          <w:b/>
          <w:sz w:val="24"/>
          <w:szCs w:val="24"/>
        </w:rPr>
        <w:t>Strand A</w:t>
      </w:r>
      <w:r w:rsidR="007326F3" w:rsidRPr="00E436F2">
        <w:rPr>
          <w:rFonts w:ascii="Arial Narrow" w:hAnsi="Arial Narrow"/>
          <w:b/>
          <w:sz w:val="24"/>
          <w:szCs w:val="24"/>
        </w:rPr>
        <w:t xml:space="preserve">: Self-Knowledge and Life Skills </w:t>
      </w:r>
    </w:p>
    <w:p w14:paraId="06E3CE13" w14:textId="0E552017" w:rsidR="007326F3"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Standard A.1 Self-Knowledge</w:t>
      </w:r>
    </w:p>
    <w:p w14:paraId="72BCC8D3" w14:textId="484F91AA" w:rsidR="00B3296F"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Standard A. 2 Life Skills</w:t>
      </w:r>
    </w:p>
    <w:p w14:paraId="2F941188" w14:textId="45871CFC" w:rsidR="00B3296F"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Standard A. 3 Problem Solving </w:t>
      </w:r>
    </w:p>
    <w:p w14:paraId="6B6FCA6F" w14:textId="49F57363" w:rsidR="00B3296F"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Strand B: Aspirations </w:t>
      </w:r>
    </w:p>
    <w:p w14:paraId="68587E4B" w14:textId="79D422DB" w:rsidR="00D159AD" w:rsidRPr="00E436F2" w:rsidRDefault="00D159AD"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Standard B</w:t>
      </w:r>
      <w:r w:rsidR="000D3B1E">
        <w:rPr>
          <w:rFonts w:ascii="Arial Narrow" w:hAnsi="Arial Narrow"/>
          <w:b/>
          <w:sz w:val="24"/>
          <w:szCs w:val="24"/>
        </w:rPr>
        <w:t>.1</w:t>
      </w:r>
      <w:r w:rsidRPr="00E436F2">
        <w:rPr>
          <w:rFonts w:ascii="Arial Narrow" w:hAnsi="Arial Narrow"/>
          <w:b/>
          <w:sz w:val="24"/>
          <w:szCs w:val="24"/>
        </w:rPr>
        <w:t xml:space="preserve"> Exploring Opportunities</w:t>
      </w:r>
    </w:p>
    <w:p w14:paraId="5F66265C" w14:textId="37C3FBBE" w:rsidR="00D159AD" w:rsidRPr="00E436F2" w:rsidRDefault="00D159AD"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Strand C: Building </w:t>
      </w:r>
      <w:r w:rsidR="00E436F2" w:rsidRPr="00E436F2">
        <w:rPr>
          <w:rFonts w:ascii="Arial Narrow" w:hAnsi="Arial Narrow"/>
          <w:b/>
          <w:sz w:val="24"/>
          <w:szCs w:val="24"/>
        </w:rPr>
        <w:t>Pathways</w:t>
      </w:r>
      <w:r w:rsidRPr="00E436F2">
        <w:rPr>
          <w:rFonts w:ascii="Arial Narrow" w:hAnsi="Arial Narrow"/>
          <w:b/>
          <w:sz w:val="24"/>
          <w:szCs w:val="24"/>
        </w:rPr>
        <w:t xml:space="preserve"> for the Future</w:t>
      </w:r>
    </w:p>
    <w:p w14:paraId="64AAD7B0" w14:textId="266CDA2C" w:rsidR="00D159AD" w:rsidRPr="00E436F2" w:rsidRDefault="00D159AD"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008F52CA" w:rsidRPr="00E436F2">
        <w:rPr>
          <w:rFonts w:ascii="Arial Narrow" w:hAnsi="Arial Narrow"/>
          <w:b/>
          <w:sz w:val="24"/>
          <w:szCs w:val="24"/>
        </w:rPr>
        <w:t>Standard C.1 Planning</w:t>
      </w:r>
    </w:p>
    <w:p w14:paraId="7F8C5266" w14:textId="482B9288" w:rsidR="003A7224" w:rsidRPr="00E436F2" w:rsidRDefault="008F52CA"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Standard C.2 Career Awareness and Adaptability </w:t>
      </w:r>
    </w:p>
    <w:p w14:paraId="2692AC7E" w14:textId="77777777" w:rsidR="003A7224" w:rsidRPr="00E436F2" w:rsidRDefault="003A7224" w:rsidP="00926E0C">
      <w:pPr>
        <w:rPr>
          <w:rFonts w:ascii="Arial Narrow" w:hAnsi="Arial Narrow"/>
          <w:b/>
          <w:sz w:val="24"/>
          <w:szCs w:val="24"/>
        </w:rPr>
      </w:pPr>
    </w:p>
    <w:p w14:paraId="345E9475" w14:textId="0F50F271" w:rsidR="003A7224" w:rsidRPr="00E436F2" w:rsidRDefault="003A7224" w:rsidP="003A7224">
      <w:pPr>
        <w:jc w:val="center"/>
        <w:rPr>
          <w:rFonts w:ascii="Arial Narrow" w:hAnsi="Arial Narrow"/>
          <w:b/>
          <w:sz w:val="24"/>
          <w:szCs w:val="24"/>
        </w:rPr>
      </w:pPr>
      <w:r w:rsidRPr="00E436F2">
        <w:rPr>
          <w:rFonts w:ascii="Arial Narrow" w:hAnsi="Arial Narrow"/>
          <w:b/>
          <w:sz w:val="24"/>
          <w:szCs w:val="24"/>
        </w:rPr>
        <w:t>How to R</w:t>
      </w:r>
      <w:r w:rsidR="00C437ED" w:rsidRPr="00E436F2">
        <w:rPr>
          <w:rFonts w:ascii="Arial Narrow" w:hAnsi="Arial Narrow"/>
          <w:b/>
          <w:sz w:val="24"/>
          <w:szCs w:val="24"/>
        </w:rPr>
        <w:t>epresent</w:t>
      </w:r>
      <w:r w:rsidRPr="00E436F2">
        <w:rPr>
          <w:rFonts w:ascii="Arial Narrow" w:hAnsi="Arial Narrow"/>
          <w:b/>
          <w:sz w:val="24"/>
          <w:szCs w:val="24"/>
        </w:rPr>
        <w:t xml:space="preserve"> the Life and Career Ready Standards and Performance Expectations</w:t>
      </w:r>
    </w:p>
    <w:p w14:paraId="561325AE" w14:textId="77777777" w:rsidR="003A7224" w:rsidRPr="00E436F2" w:rsidRDefault="003A7224" w:rsidP="003A7224">
      <w:pPr>
        <w:jc w:val="center"/>
        <w:rPr>
          <w:rFonts w:ascii="Arial Narrow" w:hAnsi="Arial Narrow"/>
          <w:b/>
          <w:sz w:val="24"/>
          <w:szCs w:val="24"/>
        </w:rPr>
      </w:pPr>
    </w:p>
    <w:p w14:paraId="65764ADD" w14:textId="223681D8" w:rsidR="00034AC1" w:rsidRPr="00E436F2" w:rsidRDefault="003D41EF">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61312" behindDoc="0" locked="0" layoutInCell="1" allowOverlap="1" wp14:anchorId="201FF3D1" wp14:editId="69A06F40">
                <wp:simplePos x="0" y="0"/>
                <wp:positionH relativeFrom="column">
                  <wp:posOffset>4010025</wp:posOffset>
                </wp:positionH>
                <wp:positionV relativeFrom="paragraph">
                  <wp:posOffset>83185</wp:posOffset>
                </wp:positionV>
                <wp:extent cx="3524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CBE845" id="_x0000_t32" coordsize="21600,21600" o:spt="32" o:oned="t" path="m,l21600,21600e" filled="f">
                <v:path arrowok="t" fillok="f" o:connecttype="none"/>
                <o:lock v:ext="edit" shapetype="t"/>
              </v:shapetype>
              <v:shape id="Straight Arrow Connector 5" o:spid="_x0000_s1026" type="#_x0000_t32" style="position:absolute;margin-left:315.75pt;margin-top:6.55pt;width:2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" strokecolor="#4472c4 [3204]" strokeweight=".5pt">
                <v:stroke endarrow="block" joinstyle="miter"/>
              </v:shape>
            </w:pict>
          </mc:Fallback>
        </mc:AlternateContent>
      </w:r>
      <w:r w:rsidR="00132296" w:rsidRPr="00E436F2">
        <w:rPr>
          <w:rFonts w:ascii="Arial Narrow" w:hAnsi="Arial Narrow"/>
          <w:b/>
          <w:noProof/>
          <w:sz w:val="24"/>
          <w:szCs w:val="24"/>
        </w:rPr>
        <mc:AlternateContent>
          <mc:Choice Requires="wps">
            <w:drawing>
              <wp:anchor distT="0" distB="0" distL="114300" distR="114300" simplePos="0" relativeHeight="251660288" behindDoc="0" locked="0" layoutInCell="1" allowOverlap="1" wp14:anchorId="7BD97DB3" wp14:editId="3FC40E5B">
                <wp:simplePos x="0" y="0"/>
                <wp:positionH relativeFrom="column">
                  <wp:posOffset>2447925</wp:posOffset>
                </wp:positionH>
                <wp:positionV relativeFrom="paragraph">
                  <wp:posOffset>73025</wp:posOffset>
                </wp:positionV>
                <wp:extent cx="571500" cy="45719"/>
                <wp:effectExtent l="0" t="57150" r="19050" b="50165"/>
                <wp:wrapNone/>
                <wp:docPr id="3" name="Straight Arrow Connector 3"/>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90624" id="Straight Arrow Connector 3" o:spid="_x0000_s1026" type="#_x0000_t32" style="position:absolute;margin-left:192.75pt;margin-top:5.75pt;width:4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" strokecolor="#4472c4 [3204]" strokeweight=".5pt">
                <v:stroke endarrow="block" joinstyle="miter"/>
              </v:shape>
            </w:pict>
          </mc:Fallback>
        </mc:AlternateContent>
      </w:r>
      <w:r w:rsidR="003A7224" w:rsidRPr="00E436F2">
        <w:rPr>
          <w:rFonts w:ascii="Arial Narrow" w:hAnsi="Arial Narrow"/>
          <w:b/>
          <w:sz w:val="24"/>
          <w:szCs w:val="24"/>
        </w:rPr>
        <w:t xml:space="preserve">                              Grade or Grade Span             </w:t>
      </w:r>
      <w:r w:rsidR="00132296" w:rsidRPr="00E436F2">
        <w:rPr>
          <w:rFonts w:ascii="Arial Narrow" w:hAnsi="Arial Narrow"/>
          <w:b/>
          <w:sz w:val="24"/>
          <w:szCs w:val="24"/>
        </w:rPr>
        <w:t xml:space="preserve">          </w:t>
      </w:r>
      <w:r w:rsidR="003A7224" w:rsidRPr="00E436F2">
        <w:rPr>
          <w:rFonts w:ascii="Arial Narrow" w:hAnsi="Arial Narrow"/>
          <w:b/>
          <w:sz w:val="24"/>
          <w:szCs w:val="24"/>
        </w:rPr>
        <w:t xml:space="preserve">9-Diploma </w:t>
      </w:r>
      <w:r w:rsidR="003A7224" w:rsidRPr="003D41EF">
        <w:rPr>
          <w:rFonts w:ascii="Arial Narrow" w:hAnsi="Arial Narrow"/>
          <w:b/>
          <w:sz w:val="24"/>
          <w:szCs w:val="24"/>
          <w:highlight w:val="yellow"/>
        </w:rPr>
        <w:t>A.1</w:t>
      </w:r>
      <w:r w:rsidR="003A7224" w:rsidRPr="00E436F2">
        <w:rPr>
          <w:rFonts w:ascii="Arial Narrow" w:hAnsi="Arial Narrow"/>
          <w:b/>
          <w:sz w:val="24"/>
          <w:szCs w:val="24"/>
        </w:rPr>
        <w:t xml:space="preserve"> </w:t>
      </w:r>
      <w:r w:rsidR="00E436F2">
        <w:rPr>
          <w:rFonts w:ascii="Arial Narrow" w:hAnsi="Arial Narrow"/>
          <w:b/>
          <w:sz w:val="24"/>
          <w:szCs w:val="24"/>
        </w:rPr>
        <w:t xml:space="preserve">            </w:t>
      </w:r>
      <w:r w:rsidR="003A7224" w:rsidRPr="00E436F2">
        <w:rPr>
          <w:rFonts w:ascii="Arial Narrow" w:hAnsi="Arial Narrow"/>
          <w:b/>
          <w:sz w:val="24"/>
          <w:szCs w:val="24"/>
        </w:rPr>
        <w:t xml:space="preserve"> Standard and Performance Expectation</w:t>
      </w:r>
    </w:p>
    <w:p w14:paraId="070065C7" w14:textId="4AD8DFF6" w:rsidR="08B9C9BB" w:rsidRDefault="08B9C9BB" w:rsidP="08B9C9BB"/>
    <w:p w14:paraId="7D14C7EA" w14:textId="21465D43" w:rsidR="003D41EF" w:rsidRDefault="003D41EF" w:rsidP="08B9C9BB"/>
    <w:p w14:paraId="2374938E" w14:textId="4A4D7B9D" w:rsidR="003D41EF" w:rsidRDefault="003D41EF" w:rsidP="08B9C9BB"/>
    <w:p w14:paraId="198C0563" w14:textId="2BB76827" w:rsidR="003D41EF" w:rsidRDefault="003D41EF" w:rsidP="08B9C9BB"/>
    <w:p w14:paraId="36237B0F" w14:textId="77777777" w:rsidR="003D41EF" w:rsidRDefault="003D41EF" w:rsidP="08B9C9BB"/>
    <w:p w14:paraId="30CA5449" w14:textId="77777777" w:rsidR="00A14061" w:rsidRDefault="00A14061" w:rsidP="08B9C9BB"/>
    <w:tbl>
      <w:tblPr>
        <w:tblStyle w:val="TableGrid"/>
        <w:tblW w:w="0" w:type="auto"/>
        <w:tblLook w:val="04A0" w:firstRow="1" w:lastRow="0" w:firstColumn="1" w:lastColumn="0" w:noHBand="0" w:noVBand="1"/>
      </w:tblPr>
      <w:tblGrid>
        <w:gridCol w:w="2811"/>
        <w:gridCol w:w="3332"/>
        <w:gridCol w:w="3403"/>
        <w:gridCol w:w="3404"/>
      </w:tblGrid>
      <w:tr w:rsidR="00A06CFD" w:rsidRPr="00E15D99" w14:paraId="6243BBDD" w14:textId="77777777" w:rsidTr="007701E4">
        <w:trPr>
          <w:trHeight w:val="318"/>
        </w:trPr>
        <w:tc>
          <w:tcPr>
            <w:tcW w:w="3325" w:type="dxa"/>
            <w:shd w:val="clear" w:color="auto" w:fill="8EAADB" w:themeFill="accent1" w:themeFillTint="99"/>
          </w:tcPr>
          <w:p w14:paraId="0580A7FC" w14:textId="77777777" w:rsidR="00A06CFD" w:rsidRPr="003D41EF" w:rsidRDefault="00A06CFD" w:rsidP="007701E4">
            <w:pPr>
              <w:rPr>
                <w:rFonts w:ascii="Arial Narrow" w:hAnsi="Arial Narrow"/>
                <w:b/>
              </w:rPr>
            </w:pPr>
            <w:r w:rsidRPr="003D41EF">
              <w:rPr>
                <w:rFonts w:ascii="Arial Narrow" w:hAnsi="Arial Narrow"/>
                <w:b/>
              </w:rPr>
              <w:lastRenderedPageBreak/>
              <w:t xml:space="preserve">Strand </w:t>
            </w:r>
          </w:p>
        </w:tc>
        <w:tc>
          <w:tcPr>
            <w:tcW w:w="12194" w:type="dxa"/>
            <w:gridSpan w:val="3"/>
            <w:shd w:val="clear" w:color="auto" w:fill="8EAADB" w:themeFill="accent1" w:themeFillTint="99"/>
          </w:tcPr>
          <w:p w14:paraId="33B92EC3" w14:textId="0A435C6E" w:rsidR="00A06CFD" w:rsidRPr="003D41EF" w:rsidRDefault="003151A2" w:rsidP="005E0D97">
            <w:pPr>
              <w:rPr>
                <w:rFonts w:ascii="Arial Narrow" w:hAnsi="Arial Narrow"/>
                <w:b/>
              </w:rPr>
            </w:pPr>
            <w:r w:rsidRPr="003D41EF">
              <w:rPr>
                <w:rFonts w:ascii="Arial Narrow" w:hAnsi="Arial Narrow"/>
                <w:b/>
              </w:rPr>
              <w:t xml:space="preserve">A. </w:t>
            </w:r>
            <w:r w:rsidR="00A06CFD" w:rsidRPr="003D41EF">
              <w:rPr>
                <w:rFonts w:ascii="Arial Narrow" w:hAnsi="Arial Narrow"/>
                <w:b/>
              </w:rPr>
              <w:t xml:space="preserve">Self-Knowledge and Life Skills </w:t>
            </w:r>
          </w:p>
        </w:tc>
      </w:tr>
      <w:tr w:rsidR="00A06CFD" w:rsidRPr="00E15D99" w14:paraId="5574B4F5" w14:textId="77777777" w:rsidTr="007701E4">
        <w:trPr>
          <w:trHeight w:val="943"/>
        </w:trPr>
        <w:tc>
          <w:tcPr>
            <w:tcW w:w="3325" w:type="dxa"/>
            <w:shd w:val="clear" w:color="auto" w:fill="B4C6E7" w:themeFill="accent1" w:themeFillTint="66"/>
          </w:tcPr>
          <w:p w14:paraId="5B8B02FF" w14:textId="77777777" w:rsidR="00A06CFD" w:rsidRPr="003D41EF" w:rsidRDefault="00A06CFD" w:rsidP="007701E4">
            <w:pPr>
              <w:rPr>
                <w:rFonts w:ascii="Arial Narrow" w:hAnsi="Arial Narrow"/>
                <w:b/>
              </w:rPr>
            </w:pPr>
            <w:r w:rsidRPr="003D41EF">
              <w:rPr>
                <w:rFonts w:ascii="Arial Narrow" w:hAnsi="Arial Narrow"/>
                <w:b/>
              </w:rPr>
              <w:t>Standard</w:t>
            </w:r>
          </w:p>
          <w:p w14:paraId="7EFED82F" w14:textId="77777777" w:rsidR="00A06CFD" w:rsidRPr="003D41EF" w:rsidRDefault="00A06CFD" w:rsidP="007701E4">
            <w:pPr>
              <w:rPr>
                <w:rFonts w:ascii="Arial Narrow" w:hAnsi="Arial Narrow"/>
                <w:b/>
              </w:rPr>
            </w:pPr>
          </w:p>
        </w:tc>
        <w:tc>
          <w:tcPr>
            <w:tcW w:w="12194" w:type="dxa"/>
            <w:gridSpan w:val="3"/>
            <w:shd w:val="clear" w:color="auto" w:fill="B4C6E7" w:themeFill="accent1" w:themeFillTint="66"/>
          </w:tcPr>
          <w:p w14:paraId="11B88454" w14:textId="77777777" w:rsidR="00A06CFD" w:rsidRPr="003D41EF" w:rsidRDefault="00A06CFD" w:rsidP="007701E4">
            <w:pPr>
              <w:rPr>
                <w:rFonts w:ascii="Arial Narrow" w:hAnsi="Arial Narrow"/>
                <w:b/>
              </w:rPr>
            </w:pPr>
            <w:r w:rsidRPr="003D41EF">
              <w:rPr>
                <w:rFonts w:ascii="Arial Narrow" w:hAnsi="Arial Narrow"/>
                <w:b/>
              </w:rPr>
              <w:t xml:space="preserve"> A.1 Self-Knowledge </w:t>
            </w:r>
          </w:p>
          <w:p w14:paraId="6EB94ABA" w14:textId="77777777" w:rsidR="00A06CFD" w:rsidRPr="003D41EF" w:rsidRDefault="00A06CFD" w:rsidP="007701E4">
            <w:pPr>
              <w:rPr>
                <w:rFonts w:ascii="Arial Narrow" w:hAnsi="Arial Narrow"/>
                <w:b/>
              </w:rPr>
            </w:pPr>
            <w:r w:rsidRPr="003D41EF">
              <w:rPr>
                <w:rFonts w:ascii="Arial Narrow" w:hAnsi="Arial Narrow"/>
                <w:b/>
              </w:rPr>
              <w:t>Students demonstrate an understanding of their own capabilities, characteristics, attitudes and how the</w:t>
            </w:r>
            <w:r w:rsidR="001C27A8" w:rsidRPr="003D41EF">
              <w:rPr>
                <w:rFonts w:ascii="Arial Narrow" w:hAnsi="Arial Narrow"/>
                <w:b/>
              </w:rPr>
              <w:t xml:space="preserve">se </w:t>
            </w:r>
            <w:r w:rsidR="00DF0AE4" w:rsidRPr="003D41EF">
              <w:rPr>
                <w:rFonts w:ascii="Arial Narrow" w:hAnsi="Arial Narrow"/>
                <w:b/>
              </w:rPr>
              <w:t>attributes</w:t>
            </w:r>
            <w:r w:rsidR="001C27A8" w:rsidRPr="003D41EF">
              <w:rPr>
                <w:rFonts w:ascii="Arial Narrow" w:hAnsi="Arial Narrow"/>
                <w:b/>
              </w:rPr>
              <w:t xml:space="preserve"> </w:t>
            </w:r>
            <w:r w:rsidRPr="003D41EF">
              <w:rPr>
                <w:rFonts w:ascii="Arial Narrow" w:hAnsi="Arial Narrow"/>
                <w:b/>
              </w:rPr>
              <w:t>impact their future choices, including local, state, national, and global opportunities.</w:t>
            </w:r>
          </w:p>
        </w:tc>
      </w:tr>
      <w:tr w:rsidR="00A06CFD" w:rsidRPr="00A212C0" w14:paraId="031021F3" w14:textId="77777777" w:rsidTr="007701E4">
        <w:trPr>
          <w:trHeight w:val="318"/>
        </w:trPr>
        <w:tc>
          <w:tcPr>
            <w:tcW w:w="3325" w:type="dxa"/>
            <w:shd w:val="clear" w:color="auto" w:fill="auto"/>
          </w:tcPr>
          <w:p w14:paraId="794F10B7" w14:textId="77777777" w:rsidR="00A06CFD" w:rsidRDefault="00A06CFD" w:rsidP="007701E4"/>
        </w:tc>
        <w:tc>
          <w:tcPr>
            <w:tcW w:w="12194" w:type="dxa"/>
            <w:gridSpan w:val="3"/>
          </w:tcPr>
          <w:p w14:paraId="69412407" w14:textId="77777777" w:rsidR="00A06CFD" w:rsidRPr="003D41EF" w:rsidRDefault="00A06CFD" w:rsidP="007701E4">
            <w:pPr>
              <w:jc w:val="center"/>
              <w:rPr>
                <w:rFonts w:ascii="Arial Narrow" w:hAnsi="Arial Narrow"/>
                <w:b/>
              </w:rPr>
            </w:pPr>
            <w:r w:rsidRPr="003D41EF">
              <w:rPr>
                <w:rFonts w:ascii="Arial Narrow" w:hAnsi="Arial Narrow"/>
                <w:b/>
              </w:rPr>
              <w:t>Childhood</w:t>
            </w:r>
          </w:p>
        </w:tc>
      </w:tr>
      <w:tr w:rsidR="00EB06CF" w:rsidRPr="00A212C0" w14:paraId="10FDB4C5" w14:textId="77777777" w:rsidTr="007701E4">
        <w:trPr>
          <w:trHeight w:val="318"/>
        </w:trPr>
        <w:tc>
          <w:tcPr>
            <w:tcW w:w="3325" w:type="dxa"/>
            <w:shd w:val="clear" w:color="auto" w:fill="DEEAF6" w:themeFill="accent5" w:themeFillTint="33"/>
          </w:tcPr>
          <w:p w14:paraId="1CF30EFE" w14:textId="77777777" w:rsidR="00A06CFD" w:rsidRPr="003D41EF" w:rsidRDefault="00A06CFD" w:rsidP="007701E4">
            <w:pPr>
              <w:rPr>
                <w:rFonts w:ascii="Arial Narrow" w:hAnsi="Arial Narrow"/>
                <w:b/>
              </w:rPr>
            </w:pPr>
            <w:r w:rsidRPr="003D41EF">
              <w:rPr>
                <w:rFonts w:ascii="Arial Narrow" w:hAnsi="Arial Narrow"/>
                <w:b/>
              </w:rPr>
              <w:t>Performance Expectations</w:t>
            </w:r>
          </w:p>
        </w:tc>
        <w:tc>
          <w:tcPr>
            <w:tcW w:w="4000" w:type="dxa"/>
            <w:shd w:val="clear" w:color="auto" w:fill="DEEAF6" w:themeFill="accent5" w:themeFillTint="33"/>
          </w:tcPr>
          <w:p w14:paraId="3392E418" w14:textId="77777777" w:rsidR="00A06CFD" w:rsidRPr="003D41EF" w:rsidRDefault="00A06CFD" w:rsidP="007701E4">
            <w:pPr>
              <w:jc w:val="center"/>
              <w:rPr>
                <w:rFonts w:ascii="Arial Narrow" w:hAnsi="Arial Narrow"/>
                <w:b/>
              </w:rPr>
            </w:pPr>
            <w:r w:rsidRPr="003D41EF">
              <w:rPr>
                <w:rFonts w:ascii="Arial Narrow" w:hAnsi="Arial Narrow"/>
                <w:b/>
              </w:rPr>
              <w:t>Kindergarten</w:t>
            </w:r>
          </w:p>
        </w:tc>
        <w:tc>
          <w:tcPr>
            <w:tcW w:w="4096" w:type="dxa"/>
            <w:shd w:val="clear" w:color="auto" w:fill="DEEAF6" w:themeFill="accent5" w:themeFillTint="33"/>
          </w:tcPr>
          <w:p w14:paraId="25453194" w14:textId="77777777" w:rsidR="00A06CFD" w:rsidRPr="003D41EF" w:rsidRDefault="00A06CFD" w:rsidP="007701E4">
            <w:pPr>
              <w:jc w:val="center"/>
              <w:rPr>
                <w:rFonts w:ascii="Arial Narrow" w:hAnsi="Arial Narrow"/>
                <w:b/>
              </w:rPr>
            </w:pPr>
            <w:r w:rsidRPr="003D41EF">
              <w:rPr>
                <w:rFonts w:ascii="Arial Narrow" w:hAnsi="Arial Narrow"/>
                <w:b/>
              </w:rPr>
              <w:t>Grade 1</w:t>
            </w:r>
          </w:p>
        </w:tc>
        <w:tc>
          <w:tcPr>
            <w:tcW w:w="4098" w:type="dxa"/>
            <w:shd w:val="clear" w:color="auto" w:fill="DEEAF6" w:themeFill="accent5" w:themeFillTint="33"/>
          </w:tcPr>
          <w:p w14:paraId="6A8BD1D4" w14:textId="77777777" w:rsidR="00A06CFD" w:rsidRPr="003D41EF" w:rsidRDefault="00A06CFD" w:rsidP="007701E4">
            <w:pPr>
              <w:jc w:val="center"/>
              <w:rPr>
                <w:rFonts w:ascii="Arial Narrow" w:hAnsi="Arial Narrow"/>
                <w:b/>
              </w:rPr>
            </w:pPr>
            <w:r w:rsidRPr="003D41EF">
              <w:rPr>
                <w:rFonts w:ascii="Arial Narrow" w:hAnsi="Arial Narrow"/>
                <w:b/>
              </w:rPr>
              <w:t>Grade 2</w:t>
            </w:r>
          </w:p>
        </w:tc>
      </w:tr>
      <w:tr w:rsidR="007835B8" w14:paraId="4D065F8F" w14:textId="77777777" w:rsidTr="007701E4">
        <w:trPr>
          <w:trHeight w:val="1273"/>
        </w:trPr>
        <w:tc>
          <w:tcPr>
            <w:tcW w:w="3325" w:type="dxa"/>
            <w:shd w:val="clear" w:color="auto" w:fill="DEEAF6" w:themeFill="accent5" w:themeFillTint="33"/>
          </w:tcPr>
          <w:p w14:paraId="700C9B9E" w14:textId="77777777" w:rsidR="00A06CFD" w:rsidRDefault="00A06CFD" w:rsidP="007701E4"/>
        </w:tc>
        <w:tc>
          <w:tcPr>
            <w:tcW w:w="4000" w:type="dxa"/>
          </w:tcPr>
          <w:p w14:paraId="2EBAE320" w14:textId="65DE3210" w:rsidR="00A06CFD" w:rsidRPr="003D41EF" w:rsidRDefault="00A06CFD" w:rsidP="007701E4">
            <w:pPr>
              <w:rPr>
                <w:rFonts w:ascii="Arial Narrow" w:hAnsi="Arial Narrow"/>
              </w:rPr>
            </w:pPr>
            <w:r w:rsidRPr="003D41EF">
              <w:rPr>
                <w:rFonts w:ascii="Arial Narrow" w:hAnsi="Arial Narrow"/>
              </w:rPr>
              <w:t>Students demonstrate</w:t>
            </w:r>
            <w:r w:rsidR="00436E0D" w:rsidRPr="003D41EF">
              <w:rPr>
                <w:rFonts w:ascii="Arial Narrow" w:hAnsi="Arial Narrow"/>
              </w:rPr>
              <w:t xml:space="preserve"> </w:t>
            </w:r>
            <w:r w:rsidRPr="003D41EF">
              <w:rPr>
                <w:rFonts w:ascii="Arial Narrow" w:hAnsi="Arial Narrow"/>
              </w:rPr>
              <w:t xml:space="preserve">and reflect on likes and dislikes. </w:t>
            </w:r>
          </w:p>
        </w:tc>
        <w:tc>
          <w:tcPr>
            <w:tcW w:w="4096" w:type="dxa"/>
          </w:tcPr>
          <w:p w14:paraId="52A81DA9" w14:textId="286DBE4E" w:rsidR="00A06CFD" w:rsidRPr="003D41EF" w:rsidRDefault="00A06CFD" w:rsidP="007701E4">
            <w:pPr>
              <w:rPr>
                <w:rFonts w:ascii="Arial Narrow" w:hAnsi="Arial Narrow"/>
              </w:rPr>
            </w:pPr>
            <w:r w:rsidRPr="003D41EF">
              <w:rPr>
                <w:rFonts w:ascii="Arial Narrow" w:hAnsi="Arial Narrow"/>
              </w:rPr>
              <w:t>Students demonstrate</w:t>
            </w:r>
            <w:r w:rsidR="00760DFC" w:rsidRPr="003D41EF">
              <w:rPr>
                <w:rFonts w:ascii="Arial Narrow" w:hAnsi="Arial Narrow"/>
              </w:rPr>
              <w:t xml:space="preserve"> </w:t>
            </w:r>
            <w:r w:rsidRPr="003D41EF">
              <w:rPr>
                <w:rFonts w:ascii="Arial Narrow" w:hAnsi="Arial Narrow"/>
              </w:rPr>
              <w:t xml:space="preserve">and reflect on likes and dislikes that impact future choices. </w:t>
            </w:r>
          </w:p>
        </w:tc>
        <w:tc>
          <w:tcPr>
            <w:tcW w:w="4098" w:type="dxa"/>
          </w:tcPr>
          <w:p w14:paraId="1686D0D6" w14:textId="12056B5F" w:rsidR="00A06CFD" w:rsidRPr="003D41EF" w:rsidRDefault="00A06CFD" w:rsidP="007701E4">
            <w:pPr>
              <w:rPr>
                <w:rFonts w:ascii="Arial Narrow" w:hAnsi="Arial Narrow"/>
              </w:rPr>
            </w:pPr>
            <w:r w:rsidRPr="003D41EF">
              <w:rPr>
                <w:rFonts w:ascii="Arial Narrow" w:hAnsi="Arial Narrow"/>
              </w:rPr>
              <w:t>Students</w:t>
            </w:r>
            <w:r w:rsidR="00760DFC" w:rsidRPr="003D41EF">
              <w:rPr>
                <w:rFonts w:ascii="Arial Narrow" w:hAnsi="Arial Narrow"/>
              </w:rPr>
              <w:t xml:space="preserve"> </w:t>
            </w:r>
            <w:r w:rsidRPr="003D41EF">
              <w:rPr>
                <w:rFonts w:ascii="Arial Narrow" w:hAnsi="Arial Narrow"/>
              </w:rPr>
              <w:t xml:space="preserve">demonstrate and reflect on personal characteristics and attitudes that impact future choices. </w:t>
            </w:r>
          </w:p>
        </w:tc>
      </w:tr>
      <w:tr w:rsidR="00EB06CF" w:rsidRPr="00F125A0" w14:paraId="7DFE0B02" w14:textId="77777777" w:rsidTr="007701E4">
        <w:trPr>
          <w:trHeight w:val="332"/>
        </w:trPr>
        <w:tc>
          <w:tcPr>
            <w:tcW w:w="3325" w:type="dxa"/>
            <w:shd w:val="clear" w:color="auto" w:fill="DEEAF6" w:themeFill="accent5" w:themeFillTint="33"/>
          </w:tcPr>
          <w:p w14:paraId="088CC52C" w14:textId="77777777" w:rsidR="00A06CFD" w:rsidRPr="003D41EF" w:rsidRDefault="00A06CFD" w:rsidP="007701E4">
            <w:pPr>
              <w:rPr>
                <w:rFonts w:ascii="Arial Narrow" w:hAnsi="Arial Narrow"/>
                <w:b/>
              </w:rPr>
            </w:pPr>
            <w:r w:rsidRPr="003D41EF">
              <w:rPr>
                <w:rFonts w:ascii="Arial Narrow" w:hAnsi="Arial Narrow"/>
                <w:b/>
              </w:rPr>
              <w:t xml:space="preserve">Performance Expectations </w:t>
            </w:r>
          </w:p>
        </w:tc>
        <w:tc>
          <w:tcPr>
            <w:tcW w:w="4000" w:type="dxa"/>
            <w:shd w:val="clear" w:color="auto" w:fill="DEEAF6" w:themeFill="accent5" w:themeFillTint="33"/>
          </w:tcPr>
          <w:p w14:paraId="1B74E2C2" w14:textId="77777777" w:rsidR="00A06CFD" w:rsidRPr="003D41EF" w:rsidRDefault="00A06CFD" w:rsidP="007701E4">
            <w:pPr>
              <w:jc w:val="center"/>
              <w:rPr>
                <w:rFonts w:ascii="Arial Narrow" w:hAnsi="Arial Narrow"/>
                <w:b/>
              </w:rPr>
            </w:pPr>
            <w:r w:rsidRPr="003D41EF">
              <w:rPr>
                <w:rFonts w:ascii="Arial Narrow" w:hAnsi="Arial Narrow"/>
                <w:b/>
              </w:rPr>
              <w:t>Grade 3</w:t>
            </w:r>
          </w:p>
        </w:tc>
        <w:tc>
          <w:tcPr>
            <w:tcW w:w="4096" w:type="dxa"/>
            <w:shd w:val="clear" w:color="auto" w:fill="DEEAF6" w:themeFill="accent5" w:themeFillTint="33"/>
          </w:tcPr>
          <w:p w14:paraId="6E2BE1AC" w14:textId="77777777" w:rsidR="00A06CFD" w:rsidRPr="003D41EF" w:rsidRDefault="00A06CFD" w:rsidP="007701E4">
            <w:pPr>
              <w:jc w:val="center"/>
              <w:rPr>
                <w:rFonts w:ascii="Arial Narrow" w:hAnsi="Arial Narrow"/>
                <w:b/>
              </w:rPr>
            </w:pPr>
            <w:r w:rsidRPr="003D41EF">
              <w:rPr>
                <w:rFonts w:ascii="Arial Narrow" w:hAnsi="Arial Narrow"/>
                <w:b/>
              </w:rPr>
              <w:t>Grade 4</w:t>
            </w:r>
          </w:p>
        </w:tc>
        <w:tc>
          <w:tcPr>
            <w:tcW w:w="4098" w:type="dxa"/>
            <w:shd w:val="clear" w:color="auto" w:fill="DEEAF6" w:themeFill="accent5" w:themeFillTint="33"/>
          </w:tcPr>
          <w:p w14:paraId="247D8257" w14:textId="77777777" w:rsidR="00A06CFD" w:rsidRPr="003D41EF" w:rsidRDefault="00A06CFD" w:rsidP="007701E4">
            <w:pPr>
              <w:jc w:val="center"/>
              <w:rPr>
                <w:rFonts w:ascii="Arial Narrow" w:hAnsi="Arial Narrow"/>
                <w:b/>
              </w:rPr>
            </w:pPr>
            <w:r w:rsidRPr="003D41EF">
              <w:rPr>
                <w:rFonts w:ascii="Arial Narrow" w:hAnsi="Arial Narrow"/>
                <w:b/>
              </w:rPr>
              <w:t>Grade 5</w:t>
            </w:r>
          </w:p>
        </w:tc>
      </w:tr>
      <w:tr w:rsidR="007835B8" w14:paraId="0274A490" w14:textId="77777777" w:rsidTr="007701E4">
        <w:trPr>
          <w:trHeight w:val="1273"/>
        </w:trPr>
        <w:tc>
          <w:tcPr>
            <w:tcW w:w="3325" w:type="dxa"/>
            <w:shd w:val="clear" w:color="auto" w:fill="DEEAF6" w:themeFill="accent5" w:themeFillTint="33"/>
          </w:tcPr>
          <w:p w14:paraId="15F94FE7" w14:textId="77777777" w:rsidR="00A06CFD" w:rsidRDefault="00A06CFD" w:rsidP="007701E4"/>
        </w:tc>
        <w:tc>
          <w:tcPr>
            <w:tcW w:w="4000" w:type="dxa"/>
          </w:tcPr>
          <w:p w14:paraId="187B1448" w14:textId="71F19603" w:rsidR="00A06CFD" w:rsidRPr="003D41EF" w:rsidRDefault="00A06CFD" w:rsidP="007701E4">
            <w:pPr>
              <w:rPr>
                <w:rFonts w:ascii="Arial Narrow" w:hAnsi="Arial Narrow"/>
              </w:rPr>
            </w:pPr>
            <w:r w:rsidRPr="003D41EF">
              <w:rPr>
                <w:rFonts w:ascii="Arial Narrow" w:hAnsi="Arial Narrow"/>
              </w:rPr>
              <w:t>Students demonstrate</w:t>
            </w:r>
            <w:r w:rsidR="00EB06CF" w:rsidRPr="003D41EF">
              <w:rPr>
                <w:rFonts w:ascii="Arial Narrow" w:hAnsi="Arial Narrow"/>
              </w:rPr>
              <w:t xml:space="preserve"> </w:t>
            </w:r>
            <w:r w:rsidRPr="003D41EF">
              <w:rPr>
                <w:rFonts w:ascii="Arial Narrow" w:hAnsi="Arial Narrow"/>
              </w:rPr>
              <w:t xml:space="preserve">and reflect on personal characteristics, attitudes, and interests that develop life skills and lead to career readiness. </w:t>
            </w:r>
          </w:p>
        </w:tc>
        <w:tc>
          <w:tcPr>
            <w:tcW w:w="4096" w:type="dxa"/>
          </w:tcPr>
          <w:p w14:paraId="44C5CCF2" w14:textId="5A114B9C" w:rsidR="00A06CFD" w:rsidRPr="003D41EF" w:rsidRDefault="00A06CFD" w:rsidP="007701E4">
            <w:pPr>
              <w:rPr>
                <w:rFonts w:ascii="Arial Narrow" w:hAnsi="Arial Narrow"/>
              </w:rPr>
            </w:pPr>
            <w:r w:rsidRPr="003D41EF">
              <w:rPr>
                <w:rFonts w:ascii="Arial Narrow" w:hAnsi="Arial Narrow"/>
              </w:rPr>
              <w:t>Students demonstrate</w:t>
            </w:r>
            <w:r w:rsidR="007835B8" w:rsidRPr="003D41EF">
              <w:rPr>
                <w:rFonts w:ascii="Arial Narrow" w:hAnsi="Arial Narrow"/>
              </w:rPr>
              <w:t xml:space="preserve"> </w:t>
            </w:r>
            <w:r w:rsidRPr="003D41EF">
              <w:rPr>
                <w:rFonts w:ascii="Arial Narrow" w:hAnsi="Arial Narrow"/>
              </w:rPr>
              <w:t>and reflect on personal characteristics, attitudes, and interests that develop life skills and lead to career readiness</w:t>
            </w:r>
            <w:r w:rsidR="00983DBE" w:rsidRPr="003D41EF">
              <w:rPr>
                <w:rFonts w:ascii="Arial Narrow" w:hAnsi="Arial Narrow"/>
              </w:rPr>
              <w:t xml:space="preserve"> with a local community focus. </w:t>
            </w:r>
          </w:p>
        </w:tc>
        <w:tc>
          <w:tcPr>
            <w:tcW w:w="4098" w:type="dxa"/>
          </w:tcPr>
          <w:p w14:paraId="735441FE" w14:textId="1A4864AB" w:rsidR="00A06CFD" w:rsidRPr="003D41EF" w:rsidRDefault="00A06CFD" w:rsidP="007701E4">
            <w:pPr>
              <w:rPr>
                <w:rFonts w:ascii="Arial Narrow" w:hAnsi="Arial Narrow"/>
              </w:rPr>
            </w:pPr>
            <w:r w:rsidRPr="003D41EF">
              <w:rPr>
                <w:rFonts w:ascii="Arial Narrow" w:hAnsi="Arial Narrow"/>
              </w:rPr>
              <w:t>Students demonstrate</w:t>
            </w:r>
            <w:r w:rsidR="007835B8" w:rsidRPr="003D41EF">
              <w:rPr>
                <w:rFonts w:ascii="Arial Narrow" w:hAnsi="Arial Narrow"/>
              </w:rPr>
              <w:t xml:space="preserve"> </w:t>
            </w:r>
            <w:r w:rsidRPr="003D41EF">
              <w:rPr>
                <w:rFonts w:ascii="Arial Narrow" w:hAnsi="Arial Narrow"/>
              </w:rPr>
              <w:t>and reflect on personal characteristics, attitudes, and interests that develop life skills</w:t>
            </w:r>
            <w:r w:rsidR="00983DBE" w:rsidRPr="003D41EF">
              <w:rPr>
                <w:rFonts w:ascii="Arial Narrow" w:hAnsi="Arial Narrow"/>
              </w:rPr>
              <w:t xml:space="preserve"> </w:t>
            </w:r>
            <w:r w:rsidRPr="003D41EF">
              <w:rPr>
                <w:rFonts w:ascii="Arial Narrow" w:hAnsi="Arial Narrow"/>
              </w:rPr>
              <w:t>and lead to career readiness</w:t>
            </w:r>
            <w:r w:rsidR="00983DBE" w:rsidRPr="003D41EF">
              <w:rPr>
                <w:rFonts w:ascii="Arial Narrow" w:hAnsi="Arial Narrow"/>
              </w:rPr>
              <w:t xml:space="preserve"> with a state of Maine focus. </w:t>
            </w:r>
          </w:p>
        </w:tc>
      </w:tr>
      <w:tr w:rsidR="00A06CFD" w:rsidRPr="00702802" w14:paraId="74CE9AAC" w14:textId="77777777" w:rsidTr="007701E4">
        <w:trPr>
          <w:trHeight w:val="359"/>
        </w:trPr>
        <w:tc>
          <w:tcPr>
            <w:tcW w:w="15519" w:type="dxa"/>
            <w:gridSpan w:val="4"/>
            <w:shd w:val="clear" w:color="auto" w:fill="auto"/>
          </w:tcPr>
          <w:p w14:paraId="4FD9E262" w14:textId="77777777" w:rsidR="00A06CFD" w:rsidRPr="003D41EF" w:rsidRDefault="00A06CFD" w:rsidP="007701E4">
            <w:pPr>
              <w:jc w:val="center"/>
              <w:rPr>
                <w:rFonts w:ascii="Arial Narrow" w:hAnsi="Arial Narrow"/>
                <w:b/>
              </w:rPr>
            </w:pPr>
            <w:r>
              <w:rPr>
                <w:b/>
              </w:rPr>
              <w:t xml:space="preserve">                                                          </w:t>
            </w:r>
            <w:r w:rsidRPr="003D41EF">
              <w:rPr>
                <w:rFonts w:ascii="Arial Narrow" w:hAnsi="Arial Narrow"/>
                <w:b/>
              </w:rPr>
              <w:t>Early Adolescence</w:t>
            </w:r>
          </w:p>
        </w:tc>
      </w:tr>
      <w:tr w:rsidR="00A06CFD" w14:paraId="4C9A0984" w14:textId="77777777" w:rsidTr="007701E4">
        <w:trPr>
          <w:trHeight w:val="359"/>
        </w:trPr>
        <w:tc>
          <w:tcPr>
            <w:tcW w:w="3325" w:type="dxa"/>
            <w:shd w:val="clear" w:color="auto" w:fill="DEEAF6" w:themeFill="accent5" w:themeFillTint="33"/>
          </w:tcPr>
          <w:p w14:paraId="3510BDDC" w14:textId="553D8C60" w:rsidR="00A06CFD" w:rsidRPr="003D41EF" w:rsidRDefault="00A06CFD" w:rsidP="007701E4">
            <w:pPr>
              <w:rPr>
                <w:rFonts w:ascii="Arial Narrow" w:hAnsi="Arial Narrow"/>
                <w:b/>
              </w:rPr>
            </w:pPr>
            <w:r w:rsidRPr="003D41EF">
              <w:rPr>
                <w:rFonts w:ascii="Arial Narrow" w:hAnsi="Arial Narrow"/>
                <w:b/>
              </w:rPr>
              <w:t>Performance Expectation</w:t>
            </w:r>
          </w:p>
        </w:tc>
        <w:tc>
          <w:tcPr>
            <w:tcW w:w="12194" w:type="dxa"/>
            <w:gridSpan w:val="3"/>
            <w:shd w:val="clear" w:color="auto" w:fill="DEEAF6" w:themeFill="accent5" w:themeFillTint="33"/>
          </w:tcPr>
          <w:p w14:paraId="5E5060AF" w14:textId="77777777" w:rsidR="00A06CFD" w:rsidRPr="003D41EF" w:rsidRDefault="00A06CFD" w:rsidP="007701E4">
            <w:pPr>
              <w:jc w:val="center"/>
              <w:rPr>
                <w:rFonts w:ascii="Arial Narrow" w:hAnsi="Arial Narrow"/>
                <w:b/>
              </w:rPr>
            </w:pPr>
            <w:r w:rsidRPr="003D41EF">
              <w:rPr>
                <w:rFonts w:ascii="Arial Narrow" w:hAnsi="Arial Narrow"/>
                <w:b/>
              </w:rPr>
              <w:t>Grades 6-8</w:t>
            </w:r>
          </w:p>
        </w:tc>
      </w:tr>
      <w:tr w:rsidR="00A06CFD" w:rsidRPr="00B02E8A" w14:paraId="00A8387E" w14:textId="77777777" w:rsidTr="007701E4">
        <w:trPr>
          <w:trHeight w:val="359"/>
        </w:trPr>
        <w:tc>
          <w:tcPr>
            <w:tcW w:w="3325" w:type="dxa"/>
            <w:shd w:val="clear" w:color="auto" w:fill="DEEAF6" w:themeFill="accent5" w:themeFillTint="33"/>
          </w:tcPr>
          <w:p w14:paraId="4C6BF507" w14:textId="77777777" w:rsidR="00A06CFD" w:rsidRDefault="00A06CFD" w:rsidP="007701E4">
            <w:pPr>
              <w:rPr>
                <w:b/>
              </w:rPr>
            </w:pPr>
          </w:p>
        </w:tc>
        <w:tc>
          <w:tcPr>
            <w:tcW w:w="12194" w:type="dxa"/>
            <w:gridSpan w:val="3"/>
            <w:shd w:val="clear" w:color="auto" w:fill="auto"/>
          </w:tcPr>
          <w:p w14:paraId="64A3F2D8" w14:textId="7245E613" w:rsidR="00A06CFD" w:rsidRPr="003D41EF" w:rsidRDefault="00A06CFD" w:rsidP="007701E4">
            <w:pPr>
              <w:rPr>
                <w:rFonts w:ascii="Arial Narrow" w:hAnsi="Arial Narrow"/>
              </w:rPr>
            </w:pPr>
            <w:r w:rsidRPr="003D41EF">
              <w:rPr>
                <w:rFonts w:ascii="Arial Narrow" w:hAnsi="Arial Narrow"/>
              </w:rPr>
              <w:t>Students demonstrate</w:t>
            </w:r>
            <w:r w:rsidR="00C1745F" w:rsidRPr="003D41EF">
              <w:rPr>
                <w:rFonts w:ascii="Arial Narrow" w:hAnsi="Arial Narrow"/>
              </w:rPr>
              <w:t xml:space="preserve"> </w:t>
            </w:r>
            <w:r w:rsidRPr="003D41EF">
              <w:rPr>
                <w:rFonts w:ascii="Arial Narrow" w:hAnsi="Arial Narrow"/>
              </w:rPr>
              <w:t>and reflect on personal characteristics, attitudes, and interests that develop life skills and lead to career readiness</w:t>
            </w:r>
            <w:r w:rsidR="00983DBE" w:rsidRPr="003D41EF">
              <w:rPr>
                <w:rFonts w:ascii="Arial Narrow" w:hAnsi="Arial Narrow"/>
              </w:rPr>
              <w:t xml:space="preserve">, emphasizing national and global awareness. </w:t>
            </w:r>
          </w:p>
        </w:tc>
      </w:tr>
      <w:tr w:rsidR="00A06CFD" w:rsidRPr="00F54E73" w14:paraId="20873F8A" w14:textId="77777777" w:rsidTr="007701E4">
        <w:trPr>
          <w:trHeight w:val="359"/>
        </w:trPr>
        <w:tc>
          <w:tcPr>
            <w:tcW w:w="15519" w:type="dxa"/>
            <w:gridSpan w:val="4"/>
            <w:shd w:val="clear" w:color="auto" w:fill="auto"/>
          </w:tcPr>
          <w:p w14:paraId="508BDC17" w14:textId="77777777" w:rsidR="00A06CFD" w:rsidRPr="003D41EF" w:rsidRDefault="00A06CFD" w:rsidP="007701E4">
            <w:pPr>
              <w:jc w:val="center"/>
              <w:rPr>
                <w:rFonts w:ascii="Arial Narrow" w:hAnsi="Arial Narrow"/>
                <w:b/>
              </w:rPr>
            </w:pPr>
            <w:r w:rsidRPr="003D41EF">
              <w:rPr>
                <w:rFonts w:ascii="Arial Narrow" w:hAnsi="Arial Narrow"/>
                <w:b/>
              </w:rPr>
              <w:t xml:space="preserve">                                                            Adolescence</w:t>
            </w:r>
          </w:p>
        </w:tc>
      </w:tr>
      <w:tr w:rsidR="00A06CFD" w:rsidRPr="002D15A4" w14:paraId="713A61B7" w14:textId="77777777" w:rsidTr="007701E4">
        <w:trPr>
          <w:trHeight w:val="359"/>
        </w:trPr>
        <w:tc>
          <w:tcPr>
            <w:tcW w:w="3325" w:type="dxa"/>
            <w:shd w:val="clear" w:color="auto" w:fill="DEEAF6" w:themeFill="accent5" w:themeFillTint="33"/>
          </w:tcPr>
          <w:p w14:paraId="7F9D669F" w14:textId="523C23CA" w:rsidR="00A06CFD" w:rsidRPr="003D41EF" w:rsidRDefault="00A06CFD" w:rsidP="007701E4">
            <w:pPr>
              <w:rPr>
                <w:rFonts w:ascii="Arial Narrow" w:hAnsi="Arial Narrow"/>
                <w:b/>
              </w:rPr>
            </w:pPr>
            <w:r w:rsidRPr="003D41EF">
              <w:rPr>
                <w:rFonts w:ascii="Arial Narrow" w:hAnsi="Arial Narrow"/>
                <w:b/>
              </w:rPr>
              <w:t>Performance Expectation</w:t>
            </w:r>
          </w:p>
        </w:tc>
        <w:tc>
          <w:tcPr>
            <w:tcW w:w="12194" w:type="dxa"/>
            <w:gridSpan w:val="3"/>
            <w:shd w:val="clear" w:color="auto" w:fill="DEEAF6" w:themeFill="accent5" w:themeFillTint="33"/>
          </w:tcPr>
          <w:p w14:paraId="5476EBA1" w14:textId="77777777" w:rsidR="00A06CFD" w:rsidRPr="003D41EF" w:rsidRDefault="00A06CFD" w:rsidP="007701E4">
            <w:pPr>
              <w:jc w:val="center"/>
              <w:rPr>
                <w:rFonts w:ascii="Arial Narrow" w:hAnsi="Arial Narrow"/>
                <w:b/>
              </w:rPr>
            </w:pPr>
            <w:r w:rsidRPr="003D41EF">
              <w:rPr>
                <w:rFonts w:ascii="Arial Narrow" w:hAnsi="Arial Narrow"/>
                <w:b/>
              </w:rPr>
              <w:t>Grades 9-Diploma</w:t>
            </w:r>
          </w:p>
        </w:tc>
      </w:tr>
      <w:tr w:rsidR="00A06CFD" w:rsidRPr="00ED4005" w14:paraId="23BF70B2" w14:textId="77777777" w:rsidTr="007701E4">
        <w:trPr>
          <w:trHeight w:val="359"/>
        </w:trPr>
        <w:tc>
          <w:tcPr>
            <w:tcW w:w="3325" w:type="dxa"/>
            <w:shd w:val="clear" w:color="auto" w:fill="DEEAF6" w:themeFill="accent5" w:themeFillTint="33"/>
          </w:tcPr>
          <w:p w14:paraId="67C3AEB3" w14:textId="77777777" w:rsidR="00A06CFD" w:rsidRDefault="00A06CFD" w:rsidP="007701E4">
            <w:pPr>
              <w:rPr>
                <w:b/>
              </w:rPr>
            </w:pPr>
          </w:p>
        </w:tc>
        <w:tc>
          <w:tcPr>
            <w:tcW w:w="12194" w:type="dxa"/>
            <w:gridSpan w:val="3"/>
            <w:shd w:val="clear" w:color="auto" w:fill="auto"/>
          </w:tcPr>
          <w:p w14:paraId="591207BB" w14:textId="3C962CD4" w:rsidR="00A06CFD" w:rsidRPr="003D41EF" w:rsidRDefault="00A06CFD" w:rsidP="007701E4">
            <w:pPr>
              <w:rPr>
                <w:rFonts w:ascii="Arial Narrow" w:hAnsi="Arial Narrow"/>
              </w:rPr>
            </w:pPr>
            <w:r w:rsidRPr="003D41EF">
              <w:rPr>
                <w:rFonts w:ascii="Arial Narrow" w:hAnsi="Arial Narrow"/>
              </w:rPr>
              <w:t>Students demonstrate</w:t>
            </w:r>
            <w:r w:rsidR="0006644C" w:rsidRPr="003D41EF">
              <w:rPr>
                <w:rFonts w:ascii="Arial Narrow" w:hAnsi="Arial Narrow"/>
              </w:rPr>
              <w:t xml:space="preserve"> </w:t>
            </w:r>
            <w:r w:rsidRPr="003D41EF">
              <w:rPr>
                <w:rFonts w:ascii="Arial Narrow" w:hAnsi="Arial Narrow"/>
              </w:rPr>
              <w:t xml:space="preserve">and reflect on personal characteristics, attitudes, and interests that develop life skills and assist in making </w:t>
            </w:r>
            <w:r w:rsidR="003E632E" w:rsidRPr="003D41EF">
              <w:rPr>
                <w:rFonts w:ascii="Arial Narrow" w:hAnsi="Arial Narrow"/>
              </w:rPr>
              <w:t xml:space="preserve">post high school </w:t>
            </w:r>
            <w:r w:rsidRPr="003D41EF">
              <w:rPr>
                <w:rFonts w:ascii="Arial Narrow" w:hAnsi="Arial Narrow"/>
              </w:rPr>
              <w:t xml:space="preserve">career and life decisions. </w:t>
            </w:r>
          </w:p>
        </w:tc>
      </w:tr>
    </w:tbl>
    <w:p w14:paraId="2D51FA3E" w14:textId="4D34B69B" w:rsidR="08B9C9BB" w:rsidRDefault="08B9C9BB" w:rsidP="08B9C9BB"/>
    <w:p w14:paraId="07BF8C94" w14:textId="52C69960" w:rsidR="08B9C9BB" w:rsidRDefault="08B9C9BB" w:rsidP="08B9C9BB"/>
    <w:tbl>
      <w:tblPr>
        <w:tblStyle w:val="TableGrid"/>
        <w:tblpPr w:leftFromText="180" w:rightFromText="180" w:vertAnchor="text" w:horzAnchor="margin" w:tblpYSpec="center"/>
        <w:tblW w:w="0" w:type="auto"/>
        <w:tblLook w:val="04A0" w:firstRow="1" w:lastRow="0" w:firstColumn="1" w:lastColumn="0" w:noHBand="0" w:noVBand="1"/>
      </w:tblPr>
      <w:tblGrid>
        <w:gridCol w:w="2674"/>
        <w:gridCol w:w="3418"/>
        <w:gridCol w:w="3384"/>
        <w:gridCol w:w="3474"/>
      </w:tblGrid>
      <w:tr w:rsidR="00DE3619" w:rsidRPr="00335792" w14:paraId="2AFB9E38" w14:textId="77777777" w:rsidTr="005547EB">
        <w:trPr>
          <w:trHeight w:val="318"/>
        </w:trPr>
        <w:tc>
          <w:tcPr>
            <w:tcW w:w="3028" w:type="dxa"/>
            <w:shd w:val="clear" w:color="auto" w:fill="8EAADB" w:themeFill="accent1" w:themeFillTint="99"/>
          </w:tcPr>
          <w:p w14:paraId="2AF2B180" w14:textId="77777777" w:rsidR="00DE3619" w:rsidRPr="00017661" w:rsidRDefault="00DE3619" w:rsidP="007701E4">
            <w:pPr>
              <w:rPr>
                <w:rFonts w:ascii="Arial Narrow" w:hAnsi="Arial Narrow"/>
                <w:b/>
              </w:rPr>
            </w:pPr>
            <w:r w:rsidRPr="00017661">
              <w:rPr>
                <w:rFonts w:ascii="Arial Narrow" w:hAnsi="Arial Narrow"/>
                <w:b/>
              </w:rPr>
              <w:lastRenderedPageBreak/>
              <w:t>Strand</w:t>
            </w:r>
          </w:p>
        </w:tc>
        <w:tc>
          <w:tcPr>
            <w:tcW w:w="11362" w:type="dxa"/>
            <w:gridSpan w:val="3"/>
            <w:shd w:val="clear" w:color="auto" w:fill="8EAADB" w:themeFill="accent1" w:themeFillTint="99"/>
          </w:tcPr>
          <w:p w14:paraId="3B905437" w14:textId="644F2AB4" w:rsidR="00DE3619" w:rsidRPr="00017661" w:rsidRDefault="00C7380F" w:rsidP="00C7380F">
            <w:pPr>
              <w:rPr>
                <w:rFonts w:ascii="Arial Narrow" w:hAnsi="Arial Narrow"/>
                <w:b/>
              </w:rPr>
            </w:pPr>
            <w:r w:rsidRPr="00017661">
              <w:rPr>
                <w:rFonts w:ascii="Arial Narrow" w:hAnsi="Arial Narrow"/>
                <w:b/>
              </w:rPr>
              <w:t>A</w:t>
            </w:r>
            <w:r w:rsidR="005E0D97" w:rsidRPr="00017661">
              <w:rPr>
                <w:rFonts w:ascii="Arial Narrow" w:hAnsi="Arial Narrow"/>
                <w:b/>
              </w:rPr>
              <w:t>.</w:t>
            </w:r>
            <w:r w:rsidRPr="00017661">
              <w:rPr>
                <w:rFonts w:ascii="Arial Narrow" w:hAnsi="Arial Narrow"/>
                <w:b/>
              </w:rPr>
              <w:t xml:space="preserve"> </w:t>
            </w:r>
            <w:r w:rsidR="00DE3619" w:rsidRPr="00017661">
              <w:rPr>
                <w:rFonts w:ascii="Arial Narrow" w:hAnsi="Arial Narrow"/>
                <w:b/>
              </w:rPr>
              <w:t>Self-Knowledge and Life Skills</w:t>
            </w:r>
          </w:p>
        </w:tc>
      </w:tr>
      <w:tr w:rsidR="00DE3619" w14:paraId="5ACAEEF3" w14:textId="77777777" w:rsidTr="005547EB">
        <w:trPr>
          <w:trHeight w:val="318"/>
        </w:trPr>
        <w:tc>
          <w:tcPr>
            <w:tcW w:w="3028" w:type="dxa"/>
            <w:shd w:val="clear" w:color="auto" w:fill="B4C6E7" w:themeFill="accent1" w:themeFillTint="66"/>
          </w:tcPr>
          <w:p w14:paraId="11F194D3" w14:textId="77777777" w:rsidR="00DE3619" w:rsidRPr="00017661" w:rsidRDefault="00DE3619" w:rsidP="007701E4">
            <w:pPr>
              <w:rPr>
                <w:rFonts w:ascii="Arial Narrow" w:hAnsi="Arial Narrow"/>
                <w:b/>
              </w:rPr>
            </w:pPr>
            <w:r w:rsidRPr="00017661">
              <w:rPr>
                <w:rFonts w:ascii="Arial Narrow" w:hAnsi="Arial Narrow"/>
                <w:b/>
              </w:rPr>
              <w:t xml:space="preserve">Standard </w:t>
            </w:r>
          </w:p>
        </w:tc>
        <w:tc>
          <w:tcPr>
            <w:tcW w:w="11362" w:type="dxa"/>
            <w:gridSpan w:val="3"/>
            <w:shd w:val="clear" w:color="auto" w:fill="B4C6E7" w:themeFill="accent1" w:themeFillTint="66"/>
          </w:tcPr>
          <w:p w14:paraId="7BE72B41" w14:textId="77777777" w:rsidR="00DE3619" w:rsidRPr="00017661" w:rsidRDefault="00DE3619" w:rsidP="007701E4">
            <w:pPr>
              <w:rPr>
                <w:rFonts w:ascii="Arial Narrow" w:hAnsi="Arial Narrow"/>
                <w:b/>
              </w:rPr>
            </w:pPr>
            <w:r w:rsidRPr="00017661">
              <w:rPr>
                <w:rFonts w:ascii="Arial Narrow" w:hAnsi="Arial Narrow"/>
                <w:b/>
              </w:rPr>
              <w:t xml:space="preserve">A.2 Life Skills </w:t>
            </w:r>
          </w:p>
          <w:p w14:paraId="6E735D30" w14:textId="77777777" w:rsidR="00DE3619" w:rsidRPr="00017661" w:rsidRDefault="00DE3619" w:rsidP="007701E4">
            <w:pPr>
              <w:rPr>
                <w:rFonts w:ascii="Arial Narrow" w:hAnsi="Arial Narrow"/>
              </w:rPr>
            </w:pPr>
            <w:r w:rsidRPr="00017661">
              <w:rPr>
                <w:rFonts w:ascii="Arial Narrow" w:hAnsi="Arial Narrow"/>
                <w:b/>
              </w:rPr>
              <w:t>Students demonstrate positive interpersonal and life skills and understand how they are important to success in relationships, school, work, and community.</w:t>
            </w:r>
          </w:p>
        </w:tc>
      </w:tr>
      <w:tr w:rsidR="00DE3619" w14:paraId="60E5CB10" w14:textId="77777777" w:rsidTr="007701E4">
        <w:trPr>
          <w:trHeight w:val="318"/>
        </w:trPr>
        <w:tc>
          <w:tcPr>
            <w:tcW w:w="3028" w:type="dxa"/>
            <w:shd w:val="clear" w:color="auto" w:fill="auto"/>
          </w:tcPr>
          <w:p w14:paraId="363DCB80" w14:textId="77777777" w:rsidR="00DE3619" w:rsidRDefault="00DE3619" w:rsidP="007701E4"/>
        </w:tc>
        <w:tc>
          <w:tcPr>
            <w:tcW w:w="11362" w:type="dxa"/>
            <w:gridSpan w:val="3"/>
          </w:tcPr>
          <w:p w14:paraId="7BB4C490" w14:textId="77777777" w:rsidR="00DE3619" w:rsidRPr="00017661" w:rsidRDefault="00DE3619" w:rsidP="007701E4">
            <w:pPr>
              <w:jc w:val="center"/>
              <w:rPr>
                <w:rFonts w:ascii="Arial Narrow" w:hAnsi="Arial Narrow"/>
              </w:rPr>
            </w:pPr>
            <w:r w:rsidRPr="00017661">
              <w:rPr>
                <w:rFonts w:ascii="Arial Narrow" w:hAnsi="Arial Narrow"/>
                <w:b/>
              </w:rPr>
              <w:t>Childhood</w:t>
            </w:r>
          </w:p>
        </w:tc>
      </w:tr>
      <w:tr w:rsidR="00DE3619" w:rsidRPr="003D05B4" w14:paraId="43454165" w14:textId="77777777" w:rsidTr="005547EB">
        <w:trPr>
          <w:trHeight w:val="318"/>
        </w:trPr>
        <w:tc>
          <w:tcPr>
            <w:tcW w:w="3028" w:type="dxa"/>
            <w:shd w:val="clear" w:color="auto" w:fill="DEEAF6" w:themeFill="accent5" w:themeFillTint="33"/>
          </w:tcPr>
          <w:p w14:paraId="6AABFD4D" w14:textId="77777777" w:rsidR="00DE3619" w:rsidRPr="00017661" w:rsidRDefault="00DE3619" w:rsidP="007701E4">
            <w:pPr>
              <w:rPr>
                <w:rFonts w:ascii="Arial Narrow" w:hAnsi="Arial Narrow"/>
                <w:b/>
              </w:rPr>
            </w:pPr>
            <w:r w:rsidRPr="00017661">
              <w:rPr>
                <w:rFonts w:ascii="Arial Narrow" w:hAnsi="Arial Narrow"/>
                <w:b/>
              </w:rPr>
              <w:t>Performance Expectations</w:t>
            </w:r>
            <w:r w:rsidRPr="00017661">
              <w:rPr>
                <w:rFonts w:ascii="Arial Narrow" w:hAnsi="Arial Narrow"/>
                <w:b/>
                <w:shd w:val="clear" w:color="auto" w:fill="BDD6EE" w:themeFill="accent5" w:themeFillTint="66"/>
              </w:rPr>
              <w:t xml:space="preserve"> </w:t>
            </w:r>
          </w:p>
        </w:tc>
        <w:tc>
          <w:tcPr>
            <w:tcW w:w="3759" w:type="dxa"/>
            <w:shd w:val="clear" w:color="auto" w:fill="DEEAF6" w:themeFill="accent5" w:themeFillTint="33"/>
          </w:tcPr>
          <w:p w14:paraId="632160AA" w14:textId="77777777" w:rsidR="00DE3619" w:rsidRPr="00017661" w:rsidRDefault="00DE3619" w:rsidP="007701E4">
            <w:pPr>
              <w:jc w:val="center"/>
              <w:rPr>
                <w:rFonts w:ascii="Arial Narrow" w:hAnsi="Arial Narrow"/>
                <w:b/>
              </w:rPr>
            </w:pPr>
            <w:r w:rsidRPr="00017661">
              <w:rPr>
                <w:rFonts w:ascii="Arial Narrow" w:hAnsi="Arial Narrow"/>
                <w:b/>
              </w:rPr>
              <w:t xml:space="preserve">Kindergarten </w:t>
            </w:r>
          </w:p>
        </w:tc>
        <w:tc>
          <w:tcPr>
            <w:tcW w:w="3778" w:type="dxa"/>
            <w:shd w:val="clear" w:color="auto" w:fill="DEEAF6" w:themeFill="accent5" w:themeFillTint="33"/>
          </w:tcPr>
          <w:p w14:paraId="128656F7" w14:textId="77777777" w:rsidR="00DE3619" w:rsidRPr="00017661" w:rsidRDefault="00DE3619" w:rsidP="007701E4">
            <w:pPr>
              <w:jc w:val="center"/>
              <w:rPr>
                <w:rFonts w:ascii="Arial Narrow" w:hAnsi="Arial Narrow"/>
                <w:b/>
              </w:rPr>
            </w:pPr>
            <w:r w:rsidRPr="00017661">
              <w:rPr>
                <w:rFonts w:ascii="Arial Narrow" w:hAnsi="Arial Narrow"/>
                <w:b/>
              </w:rPr>
              <w:t xml:space="preserve">Grade 1 </w:t>
            </w:r>
          </w:p>
        </w:tc>
        <w:tc>
          <w:tcPr>
            <w:tcW w:w="3825" w:type="dxa"/>
            <w:shd w:val="clear" w:color="auto" w:fill="DEEAF6" w:themeFill="accent5" w:themeFillTint="33"/>
          </w:tcPr>
          <w:p w14:paraId="46C30936" w14:textId="77777777" w:rsidR="00DE3619" w:rsidRPr="00017661" w:rsidRDefault="00DE3619" w:rsidP="007701E4">
            <w:pPr>
              <w:jc w:val="center"/>
              <w:rPr>
                <w:rFonts w:ascii="Arial Narrow" w:hAnsi="Arial Narrow"/>
                <w:b/>
              </w:rPr>
            </w:pPr>
            <w:r w:rsidRPr="00017661">
              <w:rPr>
                <w:rFonts w:ascii="Arial Narrow" w:hAnsi="Arial Narrow"/>
                <w:b/>
              </w:rPr>
              <w:t xml:space="preserve">Grade 2 </w:t>
            </w:r>
          </w:p>
        </w:tc>
      </w:tr>
      <w:tr w:rsidR="00DE3619" w:rsidRPr="007E7402" w14:paraId="5501D8BC" w14:textId="77777777" w:rsidTr="005547EB">
        <w:trPr>
          <w:trHeight w:val="318"/>
        </w:trPr>
        <w:tc>
          <w:tcPr>
            <w:tcW w:w="3028" w:type="dxa"/>
            <w:shd w:val="clear" w:color="auto" w:fill="DEEAF6" w:themeFill="accent5" w:themeFillTint="33"/>
          </w:tcPr>
          <w:p w14:paraId="52EAA54B" w14:textId="77777777" w:rsidR="00DE3619" w:rsidRPr="003D05B4" w:rsidRDefault="00DE3619" w:rsidP="007701E4">
            <w:pPr>
              <w:rPr>
                <w:b/>
              </w:rPr>
            </w:pPr>
          </w:p>
        </w:tc>
        <w:tc>
          <w:tcPr>
            <w:tcW w:w="3759" w:type="dxa"/>
            <w:shd w:val="clear" w:color="auto" w:fill="auto"/>
          </w:tcPr>
          <w:p w14:paraId="0ED413C7" w14:textId="1F2B8946" w:rsidR="00DE3619" w:rsidRPr="00FB000A" w:rsidRDefault="00DE3619" w:rsidP="007701E4">
            <w:pPr>
              <w:rPr>
                <w:rFonts w:ascii="Arial Narrow" w:hAnsi="Arial Narrow"/>
              </w:rPr>
            </w:pPr>
            <w:r w:rsidRPr="00FB000A">
              <w:rPr>
                <w:rFonts w:ascii="Arial Narrow" w:hAnsi="Arial Narrow"/>
              </w:rPr>
              <w:t xml:space="preserve">Students demonstrate and reflect on social skills that influence interpersonal relationships in positive ways in the classroom. </w:t>
            </w:r>
          </w:p>
          <w:p w14:paraId="7907717C" w14:textId="77777777" w:rsidR="00DE3619" w:rsidRPr="00FB000A" w:rsidRDefault="00DE3619" w:rsidP="007701E4">
            <w:pPr>
              <w:pStyle w:val="ListParagraph"/>
              <w:numPr>
                <w:ilvl w:val="0"/>
                <w:numId w:val="2"/>
              </w:numPr>
              <w:rPr>
                <w:rFonts w:ascii="Arial Narrow" w:hAnsi="Arial Narrow"/>
              </w:rPr>
            </w:pPr>
            <w:r w:rsidRPr="00FB000A">
              <w:rPr>
                <w:rFonts w:ascii="Arial Narrow" w:hAnsi="Arial Narrow"/>
              </w:rPr>
              <w:t>Get along with others</w:t>
            </w:r>
          </w:p>
          <w:p w14:paraId="2D99AB18" w14:textId="77777777" w:rsidR="00DE3619" w:rsidRPr="00FB000A" w:rsidRDefault="00DE3619" w:rsidP="007701E4">
            <w:pPr>
              <w:pStyle w:val="ListParagraph"/>
              <w:numPr>
                <w:ilvl w:val="0"/>
                <w:numId w:val="2"/>
              </w:numPr>
              <w:rPr>
                <w:rFonts w:ascii="Arial Narrow" w:hAnsi="Arial Narrow"/>
              </w:rPr>
            </w:pPr>
            <w:r w:rsidRPr="00FB000A">
              <w:rPr>
                <w:rFonts w:ascii="Arial Narrow" w:hAnsi="Arial Narrow"/>
              </w:rPr>
              <w:t xml:space="preserve">Follow established expectations for observing and listening.  </w:t>
            </w:r>
          </w:p>
        </w:tc>
        <w:tc>
          <w:tcPr>
            <w:tcW w:w="3778" w:type="dxa"/>
            <w:shd w:val="clear" w:color="auto" w:fill="auto"/>
          </w:tcPr>
          <w:p w14:paraId="7B4573BC" w14:textId="20CCA014" w:rsidR="00DE3619" w:rsidRPr="00FB000A" w:rsidRDefault="00DE3619" w:rsidP="007701E4">
            <w:pPr>
              <w:rPr>
                <w:rFonts w:ascii="Arial Narrow" w:hAnsi="Arial Narrow"/>
              </w:rPr>
            </w:pPr>
            <w:r w:rsidRPr="00FB000A">
              <w:rPr>
                <w:rFonts w:ascii="Arial Narrow" w:hAnsi="Arial Narrow"/>
              </w:rPr>
              <w:t>Students demonstrate</w:t>
            </w:r>
            <w:r w:rsidR="005B114C" w:rsidRPr="00FB000A">
              <w:rPr>
                <w:rFonts w:ascii="Arial Narrow" w:hAnsi="Arial Narrow"/>
              </w:rPr>
              <w:t xml:space="preserve"> </w:t>
            </w:r>
            <w:r w:rsidRPr="00FB000A">
              <w:rPr>
                <w:rFonts w:ascii="Arial Narrow" w:hAnsi="Arial Narrow"/>
              </w:rPr>
              <w:t xml:space="preserve">and reflect on social skills that influence interpersonal relationships in positive ways in the classroom. </w:t>
            </w:r>
          </w:p>
          <w:p w14:paraId="3275E018" w14:textId="77777777" w:rsidR="00DE3619" w:rsidRPr="00FB000A" w:rsidRDefault="00DE3619" w:rsidP="007701E4">
            <w:pPr>
              <w:pStyle w:val="ListParagraph"/>
              <w:numPr>
                <w:ilvl w:val="0"/>
                <w:numId w:val="3"/>
              </w:numPr>
              <w:rPr>
                <w:rFonts w:ascii="Arial Narrow" w:hAnsi="Arial Narrow"/>
              </w:rPr>
            </w:pPr>
            <w:r w:rsidRPr="00FB000A">
              <w:rPr>
                <w:rFonts w:ascii="Arial Narrow" w:hAnsi="Arial Narrow"/>
              </w:rPr>
              <w:t xml:space="preserve">Accept and give constructive feedback. </w:t>
            </w:r>
          </w:p>
        </w:tc>
        <w:tc>
          <w:tcPr>
            <w:tcW w:w="3825" w:type="dxa"/>
            <w:shd w:val="clear" w:color="auto" w:fill="auto"/>
          </w:tcPr>
          <w:p w14:paraId="6F22C8AA" w14:textId="5263D171" w:rsidR="00DE3619" w:rsidRPr="00FB000A" w:rsidRDefault="00DE3619" w:rsidP="007701E4">
            <w:pPr>
              <w:rPr>
                <w:rFonts w:ascii="Arial Narrow" w:hAnsi="Arial Narrow"/>
              </w:rPr>
            </w:pPr>
            <w:r w:rsidRPr="00FB000A">
              <w:rPr>
                <w:rFonts w:ascii="Arial Narrow" w:hAnsi="Arial Narrow"/>
              </w:rPr>
              <w:t xml:space="preserve">Students demonstrate and reflect on social skills that influence interpersonal relationships in positive ways in the classroom. </w:t>
            </w:r>
          </w:p>
          <w:p w14:paraId="24791AB2" w14:textId="77777777" w:rsidR="00DE3619" w:rsidRPr="00FB000A" w:rsidRDefault="00DE3619" w:rsidP="007701E4">
            <w:pPr>
              <w:pStyle w:val="ListParagraph"/>
              <w:numPr>
                <w:ilvl w:val="0"/>
                <w:numId w:val="4"/>
              </w:numPr>
              <w:rPr>
                <w:rFonts w:ascii="Arial Narrow" w:hAnsi="Arial Narrow"/>
              </w:rPr>
            </w:pPr>
            <w:r w:rsidRPr="00FB000A">
              <w:rPr>
                <w:rFonts w:ascii="Arial Narrow" w:hAnsi="Arial Narrow"/>
              </w:rPr>
              <w:t xml:space="preserve">Use effective communication to manage conflict. </w:t>
            </w:r>
          </w:p>
        </w:tc>
      </w:tr>
      <w:tr w:rsidR="00DE3619" w14:paraId="41FCF02D" w14:textId="77777777" w:rsidTr="005547EB">
        <w:trPr>
          <w:trHeight w:val="318"/>
        </w:trPr>
        <w:tc>
          <w:tcPr>
            <w:tcW w:w="3028" w:type="dxa"/>
            <w:shd w:val="clear" w:color="auto" w:fill="DEEAF6" w:themeFill="accent5" w:themeFillTint="33"/>
          </w:tcPr>
          <w:p w14:paraId="42E4755F" w14:textId="77777777" w:rsidR="00DE3619" w:rsidRPr="00FB000A" w:rsidRDefault="00DE3619" w:rsidP="007701E4">
            <w:pPr>
              <w:rPr>
                <w:rFonts w:ascii="Arial Narrow" w:hAnsi="Arial Narrow"/>
                <w:b/>
              </w:rPr>
            </w:pPr>
            <w:r w:rsidRPr="00FB000A">
              <w:rPr>
                <w:rFonts w:ascii="Arial Narrow" w:hAnsi="Arial Narrow"/>
                <w:b/>
              </w:rPr>
              <w:t xml:space="preserve">Performance Expectations </w:t>
            </w:r>
          </w:p>
        </w:tc>
        <w:tc>
          <w:tcPr>
            <w:tcW w:w="3759" w:type="dxa"/>
            <w:shd w:val="clear" w:color="auto" w:fill="DEEAF6" w:themeFill="accent5" w:themeFillTint="33"/>
          </w:tcPr>
          <w:p w14:paraId="51778584" w14:textId="77777777" w:rsidR="00DE3619" w:rsidRPr="00FB000A" w:rsidRDefault="00DE3619" w:rsidP="007701E4">
            <w:pPr>
              <w:jc w:val="center"/>
              <w:rPr>
                <w:rFonts w:ascii="Arial Narrow" w:hAnsi="Arial Narrow"/>
                <w:b/>
              </w:rPr>
            </w:pPr>
            <w:r w:rsidRPr="00FB000A">
              <w:rPr>
                <w:rFonts w:ascii="Arial Narrow" w:hAnsi="Arial Narrow"/>
                <w:b/>
              </w:rPr>
              <w:t>Grade 3</w:t>
            </w:r>
          </w:p>
        </w:tc>
        <w:tc>
          <w:tcPr>
            <w:tcW w:w="3778" w:type="dxa"/>
            <w:shd w:val="clear" w:color="auto" w:fill="DEEAF6" w:themeFill="accent5" w:themeFillTint="33"/>
          </w:tcPr>
          <w:p w14:paraId="714A0825" w14:textId="77777777" w:rsidR="00DE3619" w:rsidRPr="00FB000A" w:rsidRDefault="00DE3619" w:rsidP="007701E4">
            <w:pPr>
              <w:jc w:val="center"/>
              <w:rPr>
                <w:rFonts w:ascii="Arial Narrow" w:hAnsi="Arial Narrow"/>
                <w:b/>
              </w:rPr>
            </w:pPr>
            <w:r w:rsidRPr="00FB000A">
              <w:rPr>
                <w:rFonts w:ascii="Arial Narrow" w:hAnsi="Arial Narrow"/>
                <w:b/>
              </w:rPr>
              <w:t>Grade 4</w:t>
            </w:r>
          </w:p>
        </w:tc>
        <w:tc>
          <w:tcPr>
            <w:tcW w:w="3825" w:type="dxa"/>
            <w:shd w:val="clear" w:color="auto" w:fill="DEEAF6" w:themeFill="accent5" w:themeFillTint="33"/>
          </w:tcPr>
          <w:p w14:paraId="4027628F" w14:textId="77777777" w:rsidR="00DE3619" w:rsidRPr="00FB000A" w:rsidRDefault="00DE3619" w:rsidP="007701E4">
            <w:pPr>
              <w:jc w:val="center"/>
              <w:rPr>
                <w:rFonts w:ascii="Arial Narrow" w:hAnsi="Arial Narrow"/>
                <w:b/>
              </w:rPr>
            </w:pPr>
            <w:r w:rsidRPr="00FB000A">
              <w:rPr>
                <w:rFonts w:ascii="Arial Narrow" w:hAnsi="Arial Narrow"/>
                <w:b/>
              </w:rPr>
              <w:t>Grade 5</w:t>
            </w:r>
          </w:p>
        </w:tc>
      </w:tr>
      <w:tr w:rsidR="00DE3619" w:rsidRPr="007A57AC" w14:paraId="76AFDF96" w14:textId="77777777" w:rsidTr="005547EB">
        <w:trPr>
          <w:trHeight w:val="318"/>
        </w:trPr>
        <w:tc>
          <w:tcPr>
            <w:tcW w:w="3028" w:type="dxa"/>
            <w:shd w:val="clear" w:color="auto" w:fill="DEEAF6" w:themeFill="accent5" w:themeFillTint="33"/>
          </w:tcPr>
          <w:p w14:paraId="1F96BB3A" w14:textId="77777777" w:rsidR="00DE3619" w:rsidRPr="003D05B4" w:rsidRDefault="00DE3619" w:rsidP="007701E4">
            <w:pPr>
              <w:rPr>
                <w:b/>
              </w:rPr>
            </w:pPr>
          </w:p>
        </w:tc>
        <w:tc>
          <w:tcPr>
            <w:tcW w:w="3759" w:type="dxa"/>
            <w:shd w:val="clear" w:color="auto" w:fill="auto"/>
          </w:tcPr>
          <w:p w14:paraId="7499617B" w14:textId="1822E29D" w:rsidR="00DE3619" w:rsidRPr="00FB000A" w:rsidRDefault="00DE3619" w:rsidP="007701E4">
            <w:pPr>
              <w:rPr>
                <w:rFonts w:ascii="Arial Narrow" w:hAnsi="Arial Narrow"/>
              </w:rPr>
            </w:pPr>
            <w:r w:rsidRPr="00FB000A">
              <w:rPr>
                <w:rFonts w:ascii="Arial Narrow" w:hAnsi="Arial Narrow"/>
              </w:rPr>
              <w:t>Students demonstrate</w:t>
            </w:r>
            <w:r w:rsidR="00D14ADE" w:rsidRPr="00FB000A">
              <w:rPr>
                <w:rFonts w:ascii="Arial Narrow" w:hAnsi="Arial Narrow"/>
              </w:rPr>
              <w:t xml:space="preserve"> </w:t>
            </w:r>
            <w:r w:rsidRPr="00FB000A">
              <w:rPr>
                <w:rFonts w:ascii="Arial Narrow" w:hAnsi="Arial Narrow"/>
              </w:rPr>
              <w:t xml:space="preserve">and reflect on social skills that influence interpersonal relationships in positive ways in school. </w:t>
            </w:r>
          </w:p>
          <w:p w14:paraId="3B3D9B7A" w14:textId="77777777" w:rsidR="00DE3619" w:rsidRPr="00FB000A" w:rsidRDefault="00DE3619" w:rsidP="007701E4">
            <w:pPr>
              <w:pStyle w:val="ListParagraph"/>
              <w:numPr>
                <w:ilvl w:val="0"/>
                <w:numId w:val="5"/>
              </w:numPr>
              <w:rPr>
                <w:rFonts w:ascii="Arial Narrow" w:hAnsi="Arial Narrow"/>
              </w:rPr>
            </w:pPr>
            <w:r w:rsidRPr="00FB000A">
              <w:rPr>
                <w:rFonts w:ascii="Arial Narrow" w:hAnsi="Arial Narrow"/>
              </w:rPr>
              <w:t xml:space="preserve">Be a responsible member or leader of a team. </w:t>
            </w:r>
          </w:p>
        </w:tc>
        <w:tc>
          <w:tcPr>
            <w:tcW w:w="3778" w:type="dxa"/>
            <w:shd w:val="clear" w:color="auto" w:fill="auto"/>
          </w:tcPr>
          <w:p w14:paraId="45827176" w14:textId="45447BFD" w:rsidR="00DE3619" w:rsidRPr="00FB000A" w:rsidRDefault="00DE3619" w:rsidP="007701E4">
            <w:pPr>
              <w:rPr>
                <w:rFonts w:ascii="Arial Narrow" w:hAnsi="Arial Narrow"/>
              </w:rPr>
            </w:pPr>
            <w:r w:rsidRPr="00FB000A">
              <w:rPr>
                <w:rFonts w:ascii="Arial Narrow" w:hAnsi="Arial Narrow"/>
              </w:rPr>
              <w:t>Students demonstrate</w:t>
            </w:r>
            <w:r w:rsidR="00726A59" w:rsidRPr="00FB000A">
              <w:rPr>
                <w:rFonts w:ascii="Arial Narrow" w:hAnsi="Arial Narrow"/>
              </w:rPr>
              <w:t xml:space="preserve"> </w:t>
            </w:r>
            <w:r w:rsidRPr="00FB000A">
              <w:rPr>
                <w:rFonts w:ascii="Arial Narrow" w:hAnsi="Arial Narrow"/>
              </w:rPr>
              <w:t>and reflect on social skills that influence interpersonal relationships in positive ways in school and the local community.</w:t>
            </w:r>
          </w:p>
          <w:p w14:paraId="3847830D" w14:textId="77777777" w:rsidR="00DE3619" w:rsidRPr="00FB000A" w:rsidRDefault="00DE3619" w:rsidP="007701E4">
            <w:pPr>
              <w:pStyle w:val="ListParagraph"/>
              <w:numPr>
                <w:ilvl w:val="0"/>
                <w:numId w:val="6"/>
              </w:numPr>
              <w:rPr>
                <w:rFonts w:ascii="Arial Narrow" w:hAnsi="Arial Narrow"/>
              </w:rPr>
            </w:pPr>
            <w:r w:rsidRPr="00FB000A">
              <w:rPr>
                <w:rFonts w:ascii="Arial Narrow" w:hAnsi="Arial Narrow"/>
              </w:rPr>
              <w:t>Exhibit ethical behavior</w:t>
            </w:r>
            <w:r w:rsidR="00913FEC" w:rsidRPr="00FB000A">
              <w:rPr>
                <w:rFonts w:ascii="Arial Narrow" w:hAnsi="Arial Narrow"/>
              </w:rPr>
              <w:t>.</w:t>
            </w:r>
          </w:p>
        </w:tc>
        <w:tc>
          <w:tcPr>
            <w:tcW w:w="3825" w:type="dxa"/>
            <w:shd w:val="clear" w:color="auto" w:fill="auto"/>
          </w:tcPr>
          <w:p w14:paraId="2A7B52A1" w14:textId="28D08DF8" w:rsidR="00DE3619" w:rsidRPr="00FB000A" w:rsidRDefault="00DE3619" w:rsidP="007701E4">
            <w:pPr>
              <w:rPr>
                <w:rFonts w:ascii="Arial Narrow" w:hAnsi="Arial Narrow"/>
              </w:rPr>
            </w:pPr>
            <w:r w:rsidRPr="00FB000A">
              <w:rPr>
                <w:rFonts w:ascii="Arial Narrow" w:hAnsi="Arial Narrow"/>
              </w:rPr>
              <w:t xml:space="preserve">Students demonstrate and reflect on skills that influence interpersonal relationships in positive ways in school and the Maine community. </w:t>
            </w:r>
          </w:p>
          <w:p w14:paraId="581DBA36" w14:textId="77777777" w:rsidR="00DE3619" w:rsidRPr="00FB000A" w:rsidRDefault="00DE3619" w:rsidP="007701E4">
            <w:pPr>
              <w:pStyle w:val="ListParagraph"/>
              <w:numPr>
                <w:ilvl w:val="0"/>
                <w:numId w:val="7"/>
              </w:numPr>
              <w:rPr>
                <w:rFonts w:ascii="Arial Narrow" w:hAnsi="Arial Narrow"/>
              </w:rPr>
            </w:pPr>
            <w:r w:rsidRPr="00FB000A">
              <w:rPr>
                <w:rFonts w:ascii="Arial Narrow" w:hAnsi="Arial Narrow"/>
              </w:rPr>
              <w:t>Use strategies to cope with interpersonal issues</w:t>
            </w:r>
            <w:r w:rsidR="00913FEC" w:rsidRPr="00FB000A">
              <w:rPr>
                <w:rFonts w:ascii="Arial Narrow" w:hAnsi="Arial Narrow"/>
              </w:rPr>
              <w:t>.</w:t>
            </w:r>
          </w:p>
          <w:p w14:paraId="077D8DA6" w14:textId="77777777" w:rsidR="00DE3619" w:rsidRPr="00FB000A" w:rsidRDefault="00DE3619" w:rsidP="007701E4">
            <w:pPr>
              <w:pStyle w:val="ListParagraph"/>
              <w:numPr>
                <w:ilvl w:val="0"/>
                <w:numId w:val="7"/>
              </w:numPr>
              <w:rPr>
                <w:rFonts w:ascii="Arial Narrow" w:hAnsi="Arial Narrow"/>
              </w:rPr>
            </w:pPr>
            <w:r w:rsidRPr="00FB000A">
              <w:rPr>
                <w:rFonts w:ascii="Arial Narrow" w:hAnsi="Arial Narrow"/>
              </w:rPr>
              <w:t>Use organizational skills and time management strategies</w:t>
            </w:r>
            <w:r w:rsidR="00913FEC" w:rsidRPr="00FB000A">
              <w:rPr>
                <w:rFonts w:ascii="Arial Narrow" w:hAnsi="Arial Narrow"/>
              </w:rPr>
              <w:t>.</w:t>
            </w:r>
          </w:p>
        </w:tc>
      </w:tr>
    </w:tbl>
    <w:p w14:paraId="542165DE" w14:textId="77777777" w:rsidR="00DE3619" w:rsidRDefault="00DE3619" w:rsidP="00DE3619"/>
    <w:p w14:paraId="6445FE45" w14:textId="77777777" w:rsidR="00DE3619" w:rsidRDefault="00DE3619" w:rsidP="00DE3619"/>
    <w:p w14:paraId="4FFF53E1" w14:textId="5F80CF38" w:rsidR="00DE3619" w:rsidRDefault="00DE3619" w:rsidP="08B9C9BB"/>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10143"/>
      </w:tblGrid>
      <w:tr w:rsidR="005547EB" w:rsidRPr="00335792" w14:paraId="0BA23166" w14:textId="77777777" w:rsidTr="00913FEC">
        <w:trPr>
          <w:trHeight w:val="318"/>
        </w:trPr>
        <w:tc>
          <w:tcPr>
            <w:tcW w:w="2807" w:type="dxa"/>
            <w:shd w:val="clear" w:color="auto" w:fill="8EAADB" w:themeFill="accent1" w:themeFillTint="99"/>
          </w:tcPr>
          <w:p w14:paraId="1141C611" w14:textId="77777777" w:rsidR="005547EB" w:rsidRPr="00FB000A" w:rsidRDefault="005547EB" w:rsidP="007701E4">
            <w:pPr>
              <w:rPr>
                <w:rFonts w:ascii="Arial Narrow" w:hAnsi="Arial Narrow"/>
                <w:b/>
              </w:rPr>
            </w:pPr>
            <w:r w:rsidRPr="00FB000A">
              <w:rPr>
                <w:rFonts w:ascii="Arial Narrow" w:hAnsi="Arial Narrow"/>
                <w:b/>
              </w:rPr>
              <w:lastRenderedPageBreak/>
              <w:t>Strand</w:t>
            </w:r>
          </w:p>
        </w:tc>
        <w:tc>
          <w:tcPr>
            <w:tcW w:w="10143" w:type="dxa"/>
            <w:shd w:val="clear" w:color="auto" w:fill="8EAADB" w:themeFill="accent1" w:themeFillTint="99"/>
          </w:tcPr>
          <w:p w14:paraId="23584029" w14:textId="2948DF96" w:rsidR="005547EB" w:rsidRPr="00FB000A" w:rsidRDefault="00C7380F" w:rsidP="00C7380F">
            <w:pPr>
              <w:rPr>
                <w:rFonts w:ascii="Arial Narrow" w:hAnsi="Arial Narrow"/>
                <w:b/>
              </w:rPr>
            </w:pPr>
            <w:r w:rsidRPr="00FB000A">
              <w:rPr>
                <w:rFonts w:ascii="Arial Narrow" w:hAnsi="Arial Narrow"/>
                <w:b/>
              </w:rPr>
              <w:t xml:space="preserve">A. </w:t>
            </w:r>
            <w:r w:rsidR="005547EB" w:rsidRPr="00FB000A">
              <w:rPr>
                <w:rFonts w:ascii="Arial Narrow" w:hAnsi="Arial Narrow"/>
                <w:b/>
              </w:rPr>
              <w:t>Self-Knowledge and Life Skills</w:t>
            </w:r>
          </w:p>
        </w:tc>
      </w:tr>
      <w:tr w:rsidR="005547EB" w14:paraId="20B16A81" w14:textId="77777777" w:rsidTr="00913FEC">
        <w:trPr>
          <w:trHeight w:val="318"/>
        </w:trPr>
        <w:tc>
          <w:tcPr>
            <w:tcW w:w="2807" w:type="dxa"/>
            <w:shd w:val="clear" w:color="auto" w:fill="B4C6E7" w:themeFill="accent1" w:themeFillTint="66"/>
          </w:tcPr>
          <w:p w14:paraId="684DDAFD" w14:textId="77777777" w:rsidR="005547EB" w:rsidRPr="00FB000A" w:rsidRDefault="005547EB" w:rsidP="007701E4">
            <w:pPr>
              <w:rPr>
                <w:rFonts w:ascii="Arial Narrow" w:hAnsi="Arial Narrow"/>
                <w:b/>
              </w:rPr>
            </w:pPr>
            <w:r w:rsidRPr="00FB000A">
              <w:rPr>
                <w:rFonts w:ascii="Arial Narrow" w:hAnsi="Arial Narrow"/>
                <w:b/>
              </w:rPr>
              <w:t xml:space="preserve">Standard </w:t>
            </w:r>
          </w:p>
        </w:tc>
        <w:tc>
          <w:tcPr>
            <w:tcW w:w="10143" w:type="dxa"/>
            <w:shd w:val="clear" w:color="auto" w:fill="B4C6E7" w:themeFill="accent1" w:themeFillTint="66"/>
          </w:tcPr>
          <w:p w14:paraId="0DD6F9F3" w14:textId="77777777" w:rsidR="005547EB" w:rsidRPr="00FB000A" w:rsidRDefault="005547EB" w:rsidP="007701E4">
            <w:pPr>
              <w:rPr>
                <w:rFonts w:ascii="Arial Narrow" w:hAnsi="Arial Narrow"/>
                <w:b/>
              </w:rPr>
            </w:pPr>
            <w:r w:rsidRPr="00FB000A">
              <w:rPr>
                <w:rFonts w:ascii="Arial Narrow" w:hAnsi="Arial Narrow"/>
                <w:b/>
              </w:rPr>
              <w:t xml:space="preserve">A.2 Life Skills </w:t>
            </w:r>
          </w:p>
          <w:p w14:paraId="0B3F912F" w14:textId="77777777" w:rsidR="005547EB" w:rsidRPr="00FB000A" w:rsidRDefault="005547EB" w:rsidP="007701E4">
            <w:pPr>
              <w:rPr>
                <w:rFonts w:ascii="Arial Narrow" w:hAnsi="Arial Narrow"/>
              </w:rPr>
            </w:pPr>
            <w:r w:rsidRPr="00FB000A">
              <w:rPr>
                <w:rFonts w:ascii="Arial Narrow" w:hAnsi="Arial Narrow"/>
                <w:b/>
              </w:rPr>
              <w:t>Students demonstrate positive interpersonal and life skills and understand how they are important to success in relationships, school, work, and community.</w:t>
            </w:r>
          </w:p>
        </w:tc>
      </w:tr>
      <w:tr w:rsidR="005547EB" w14:paraId="74E24D1C" w14:textId="77777777" w:rsidTr="00913FEC">
        <w:trPr>
          <w:trHeight w:val="318"/>
        </w:trPr>
        <w:tc>
          <w:tcPr>
            <w:tcW w:w="12950" w:type="dxa"/>
            <w:gridSpan w:val="2"/>
            <w:shd w:val="clear" w:color="auto" w:fill="auto"/>
          </w:tcPr>
          <w:p w14:paraId="514F93B4" w14:textId="77777777" w:rsidR="005547EB" w:rsidRPr="00FB000A" w:rsidRDefault="005547EB" w:rsidP="007701E4">
            <w:pPr>
              <w:jc w:val="center"/>
              <w:rPr>
                <w:rFonts w:ascii="Arial Narrow" w:hAnsi="Arial Narrow"/>
                <w:b/>
              </w:rPr>
            </w:pPr>
            <w:r w:rsidRPr="00FB000A">
              <w:rPr>
                <w:rFonts w:ascii="Arial Narrow" w:hAnsi="Arial Narrow"/>
                <w:b/>
              </w:rPr>
              <w:t xml:space="preserve">                                                       Early Adolescence</w:t>
            </w:r>
          </w:p>
        </w:tc>
      </w:tr>
      <w:tr w:rsidR="005547EB" w14:paraId="5DDC2997" w14:textId="77777777" w:rsidTr="00913FEC">
        <w:trPr>
          <w:trHeight w:val="318"/>
        </w:trPr>
        <w:tc>
          <w:tcPr>
            <w:tcW w:w="2807" w:type="dxa"/>
            <w:shd w:val="clear" w:color="auto" w:fill="DEEAF6" w:themeFill="accent5" w:themeFillTint="33"/>
          </w:tcPr>
          <w:p w14:paraId="28B51A84" w14:textId="1730DCD3" w:rsidR="005547EB" w:rsidRPr="00FB000A" w:rsidRDefault="005547EB" w:rsidP="007701E4">
            <w:pPr>
              <w:rPr>
                <w:rFonts w:ascii="Arial Narrow" w:hAnsi="Arial Narrow"/>
                <w:b/>
              </w:rPr>
            </w:pPr>
            <w:r w:rsidRPr="00FB000A">
              <w:rPr>
                <w:rFonts w:ascii="Arial Narrow" w:hAnsi="Arial Narrow"/>
                <w:b/>
              </w:rPr>
              <w:t xml:space="preserve">Performance Expectation </w:t>
            </w:r>
          </w:p>
        </w:tc>
        <w:tc>
          <w:tcPr>
            <w:tcW w:w="10143" w:type="dxa"/>
            <w:shd w:val="clear" w:color="auto" w:fill="DEEAF6" w:themeFill="accent5" w:themeFillTint="33"/>
          </w:tcPr>
          <w:p w14:paraId="46C710CC" w14:textId="77777777" w:rsidR="005547EB" w:rsidRPr="00FB000A" w:rsidRDefault="004A7A2B" w:rsidP="004A7A2B">
            <w:pPr>
              <w:rPr>
                <w:rFonts w:ascii="Arial Narrow" w:hAnsi="Arial Narrow"/>
                <w:b/>
              </w:rPr>
            </w:pPr>
            <w:r w:rsidRPr="00FB000A">
              <w:rPr>
                <w:rFonts w:ascii="Arial Narrow" w:hAnsi="Arial Narrow"/>
                <w:b/>
              </w:rPr>
              <w:t xml:space="preserve">                                                                                         </w:t>
            </w:r>
            <w:r w:rsidR="005547EB" w:rsidRPr="00FB000A">
              <w:rPr>
                <w:rFonts w:ascii="Arial Narrow" w:hAnsi="Arial Narrow"/>
                <w:b/>
              </w:rPr>
              <w:t>Grades 6-8</w:t>
            </w:r>
          </w:p>
        </w:tc>
      </w:tr>
      <w:tr w:rsidR="005547EB" w:rsidRPr="00A528F3" w14:paraId="456D6D22" w14:textId="77777777" w:rsidTr="00913FEC">
        <w:trPr>
          <w:trHeight w:val="318"/>
        </w:trPr>
        <w:tc>
          <w:tcPr>
            <w:tcW w:w="2807" w:type="dxa"/>
            <w:shd w:val="clear" w:color="auto" w:fill="DEEAF6" w:themeFill="accent5" w:themeFillTint="33"/>
          </w:tcPr>
          <w:p w14:paraId="62346AA2" w14:textId="77777777" w:rsidR="005547EB" w:rsidRPr="003D05B4" w:rsidRDefault="005547EB" w:rsidP="007701E4">
            <w:pPr>
              <w:rPr>
                <w:b/>
              </w:rPr>
            </w:pPr>
          </w:p>
        </w:tc>
        <w:tc>
          <w:tcPr>
            <w:tcW w:w="10143" w:type="dxa"/>
            <w:shd w:val="clear" w:color="auto" w:fill="auto"/>
          </w:tcPr>
          <w:p w14:paraId="0FEBAE75" w14:textId="01382BA3" w:rsidR="005547EB" w:rsidRPr="00FB000A" w:rsidRDefault="005547EB" w:rsidP="007701E4">
            <w:pPr>
              <w:rPr>
                <w:rFonts w:ascii="Arial Narrow" w:hAnsi="Arial Narrow"/>
              </w:rPr>
            </w:pPr>
            <w:r w:rsidRPr="00FB000A">
              <w:rPr>
                <w:rFonts w:ascii="Arial Narrow" w:hAnsi="Arial Narrow"/>
              </w:rPr>
              <w:t xml:space="preserve">Students demonstrate and reflect on skills that influence interpersonal relationships in positive ways in school, work, and the regional and national community. </w:t>
            </w:r>
          </w:p>
          <w:p w14:paraId="5F907DAB" w14:textId="77777777" w:rsidR="005547EB" w:rsidRPr="00FB000A" w:rsidRDefault="005547EB" w:rsidP="005547EB">
            <w:pPr>
              <w:pStyle w:val="ListParagraph"/>
              <w:numPr>
                <w:ilvl w:val="0"/>
                <w:numId w:val="8"/>
              </w:numPr>
              <w:rPr>
                <w:rFonts w:ascii="Arial Narrow" w:hAnsi="Arial Narrow"/>
              </w:rPr>
            </w:pPr>
            <w:r w:rsidRPr="00FB000A">
              <w:rPr>
                <w:rFonts w:ascii="Arial Narrow" w:hAnsi="Arial Narrow"/>
              </w:rPr>
              <w:t>Work independently to solve problems.</w:t>
            </w:r>
          </w:p>
          <w:p w14:paraId="4531E7AE" w14:textId="77777777" w:rsidR="005547EB" w:rsidRPr="00FB000A" w:rsidRDefault="005547EB" w:rsidP="005547EB">
            <w:pPr>
              <w:pStyle w:val="ListParagraph"/>
              <w:numPr>
                <w:ilvl w:val="0"/>
                <w:numId w:val="8"/>
              </w:numPr>
              <w:rPr>
                <w:rFonts w:ascii="Arial Narrow" w:hAnsi="Arial Narrow"/>
              </w:rPr>
            </w:pPr>
            <w:r w:rsidRPr="00FB000A">
              <w:rPr>
                <w:rFonts w:ascii="Arial Narrow" w:hAnsi="Arial Narrow"/>
              </w:rPr>
              <w:t xml:space="preserve">Work as a productive member or leader of a team. </w:t>
            </w:r>
          </w:p>
          <w:p w14:paraId="2691E0E5" w14:textId="77777777" w:rsidR="005547EB" w:rsidRPr="00FB000A" w:rsidRDefault="005547EB" w:rsidP="005547EB">
            <w:pPr>
              <w:pStyle w:val="ListParagraph"/>
              <w:numPr>
                <w:ilvl w:val="0"/>
                <w:numId w:val="8"/>
              </w:numPr>
              <w:rPr>
                <w:rFonts w:ascii="Arial Narrow" w:hAnsi="Arial Narrow"/>
              </w:rPr>
            </w:pPr>
            <w:r w:rsidRPr="00FB000A">
              <w:rPr>
                <w:rFonts w:ascii="Arial Narrow" w:hAnsi="Arial Narrow"/>
              </w:rPr>
              <w:t xml:space="preserve">Demonstrate the ability to resolve conflicts and to negotiate acceptable solutions. </w:t>
            </w:r>
          </w:p>
        </w:tc>
      </w:tr>
      <w:tr w:rsidR="005547EB" w14:paraId="3BB493C8" w14:textId="77777777" w:rsidTr="00913FEC">
        <w:trPr>
          <w:trHeight w:val="318"/>
        </w:trPr>
        <w:tc>
          <w:tcPr>
            <w:tcW w:w="12950" w:type="dxa"/>
            <w:gridSpan w:val="2"/>
            <w:shd w:val="clear" w:color="auto" w:fill="auto"/>
          </w:tcPr>
          <w:p w14:paraId="1200972F" w14:textId="77777777" w:rsidR="005547EB" w:rsidRPr="00FB000A" w:rsidRDefault="005547EB" w:rsidP="007701E4">
            <w:pPr>
              <w:jc w:val="center"/>
              <w:rPr>
                <w:rFonts w:ascii="Arial Narrow" w:hAnsi="Arial Narrow"/>
                <w:b/>
              </w:rPr>
            </w:pPr>
            <w:r w:rsidRPr="00FB000A">
              <w:rPr>
                <w:rFonts w:ascii="Arial Narrow" w:hAnsi="Arial Narrow"/>
                <w:b/>
              </w:rPr>
              <w:t xml:space="preserve">                                                        Adolescence</w:t>
            </w:r>
          </w:p>
        </w:tc>
      </w:tr>
      <w:tr w:rsidR="005547EB" w14:paraId="45ED43BE" w14:textId="77777777" w:rsidTr="00913FEC">
        <w:trPr>
          <w:trHeight w:val="318"/>
        </w:trPr>
        <w:tc>
          <w:tcPr>
            <w:tcW w:w="2807" w:type="dxa"/>
            <w:shd w:val="clear" w:color="auto" w:fill="DEEAF6" w:themeFill="accent5" w:themeFillTint="33"/>
          </w:tcPr>
          <w:p w14:paraId="199631DB" w14:textId="489459ED" w:rsidR="005547EB" w:rsidRPr="00FB000A" w:rsidRDefault="005547EB" w:rsidP="007701E4">
            <w:pPr>
              <w:rPr>
                <w:rFonts w:ascii="Arial Narrow" w:hAnsi="Arial Narrow"/>
                <w:b/>
              </w:rPr>
            </w:pPr>
            <w:r w:rsidRPr="00FB000A">
              <w:rPr>
                <w:rFonts w:ascii="Arial Narrow" w:hAnsi="Arial Narrow"/>
                <w:b/>
              </w:rPr>
              <w:t xml:space="preserve">Performance Expectation </w:t>
            </w:r>
          </w:p>
        </w:tc>
        <w:tc>
          <w:tcPr>
            <w:tcW w:w="10143" w:type="dxa"/>
            <w:shd w:val="clear" w:color="auto" w:fill="DEEAF6" w:themeFill="accent5" w:themeFillTint="33"/>
          </w:tcPr>
          <w:p w14:paraId="32035C00" w14:textId="77777777" w:rsidR="005547EB" w:rsidRPr="00FB000A" w:rsidRDefault="005547EB" w:rsidP="007701E4">
            <w:pPr>
              <w:jc w:val="center"/>
              <w:rPr>
                <w:rFonts w:ascii="Arial Narrow" w:hAnsi="Arial Narrow"/>
                <w:b/>
              </w:rPr>
            </w:pPr>
            <w:r w:rsidRPr="00FB000A">
              <w:rPr>
                <w:rFonts w:ascii="Arial Narrow" w:hAnsi="Arial Narrow"/>
                <w:b/>
              </w:rPr>
              <w:t xml:space="preserve">Grades 9-Diploma </w:t>
            </w:r>
          </w:p>
        </w:tc>
      </w:tr>
      <w:tr w:rsidR="00913FEC" w:rsidRPr="004C257F" w14:paraId="6F2B85EA" w14:textId="77777777" w:rsidTr="00C95BDA">
        <w:trPr>
          <w:trHeight w:val="1343"/>
        </w:trPr>
        <w:tc>
          <w:tcPr>
            <w:tcW w:w="2807" w:type="dxa"/>
            <w:shd w:val="clear" w:color="auto" w:fill="DEEAF6" w:themeFill="accent5" w:themeFillTint="33"/>
          </w:tcPr>
          <w:p w14:paraId="3A4C9E66" w14:textId="77777777" w:rsidR="00913FEC" w:rsidRDefault="00913FEC" w:rsidP="007701E4">
            <w:pPr>
              <w:rPr>
                <w:b/>
              </w:rPr>
            </w:pPr>
          </w:p>
        </w:tc>
        <w:tc>
          <w:tcPr>
            <w:tcW w:w="10143" w:type="dxa"/>
            <w:shd w:val="clear" w:color="auto" w:fill="auto"/>
          </w:tcPr>
          <w:p w14:paraId="286588BF" w14:textId="2D53CD79" w:rsidR="00913FEC" w:rsidRPr="00FB000A" w:rsidRDefault="00913FEC" w:rsidP="007701E4">
            <w:pPr>
              <w:rPr>
                <w:rFonts w:ascii="Arial Narrow" w:hAnsi="Arial Narrow"/>
              </w:rPr>
            </w:pPr>
            <w:r w:rsidRPr="00FB000A">
              <w:rPr>
                <w:rFonts w:ascii="Arial Narrow" w:hAnsi="Arial Narrow"/>
              </w:rPr>
              <w:t xml:space="preserve">Students demonstrate and reflect on skills that influence interpersonal relationships in positive ways in school, work, and the global community. </w:t>
            </w:r>
          </w:p>
          <w:p w14:paraId="5A3BCB1F" w14:textId="77777777" w:rsidR="00913FEC" w:rsidRPr="00FB000A" w:rsidRDefault="00913FEC" w:rsidP="005547EB">
            <w:pPr>
              <w:pStyle w:val="ListParagraph"/>
              <w:numPr>
                <w:ilvl w:val="0"/>
                <w:numId w:val="10"/>
              </w:numPr>
              <w:rPr>
                <w:rFonts w:ascii="Arial Narrow" w:hAnsi="Arial Narrow"/>
              </w:rPr>
            </w:pPr>
            <w:r w:rsidRPr="00FB000A">
              <w:rPr>
                <w:rFonts w:ascii="Arial Narrow" w:hAnsi="Arial Narrow"/>
              </w:rPr>
              <w:t xml:space="preserve">Use a variety of communication skills in a responsible manner. </w:t>
            </w:r>
          </w:p>
          <w:p w14:paraId="42EC45E5" w14:textId="77777777" w:rsidR="00913FEC" w:rsidRPr="00FB000A" w:rsidRDefault="00913FEC" w:rsidP="005547EB">
            <w:pPr>
              <w:pStyle w:val="ListParagraph"/>
              <w:numPr>
                <w:ilvl w:val="0"/>
                <w:numId w:val="10"/>
              </w:numPr>
              <w:rPr>
                <w:rFonts w:ascii="Arial Narrow" w:hAnsi="Arial Narrow"/>
              </w:rPr>
            </w:pPr>
            <w:r w:rsidRPr="00FB000A">
              <w:rPr>
                <w:rFonts w:ascii="Arial Narrow" w:hAnsi="Arial Narrow"/>
              </w:rPr>
              <w:t xml:space="preserve">Exhibit ethical behavior, including responsibility for self and others. </w:t>
            </w:r>
          </w:p>
          <w:p w14:paraId="7D422FAA" w14:textId="77777777" w:rsidR="00913FEC" w:rsidRPr="00FB000A" w:rsidRDefault="00913FEC" w:rsidP="00483DDF">
            <w:pPr>
              <w:pStyle w:val="ListParagraph"/>
              <w:numPr>
                <w:ilvl w:val="0"/>
                <w:numId w:val="10"/>
              </w:numPr>
              <w:rPr>
                <w:rFonts w:ascii="Arial Narrow" w:hAnsi="Arial Narrow"/>
              </w:rPr>
            </w:pPr>
            <w:r w:rsidRPr="00FB000A">
              <w:rPr>
                <w:rFonts w:ascii="Arial Narrow" w:hAnsi="Arial Narrow"/>
              </w:rPr>
              <w:t xml:space="preserve">Understand and exhibit professionalism in changing situations and environments. </w:t>
            </w:r>
          </w:p>
        </w:tc>
      </w:tr>
    </w:tbl>
    <w:p w14:paraId="73BD5745" w14:textId="77777777" w:rsidR="00DE3619" w:rsidRDefault="00DE3619" w:rsidP="00DE3619"/>
    <w:p w14:paraId="41C9D63F" w14:textId="3EB82668" w:rsidR="00DE3619" w:rsidRDefault="00DE3619" w:rsidP="00DE3619"/>
    <w:p w14:paraId="39A62B0A" w14:textId="77777777" w:rsidR="00FB000A" w:rsidRDefault="00FB000A" w:rsidP="00DE3619"/>
    <w:p w14:paraId="772D032E" w14:textId="77777777" w:rsidR="00DE3619" w:rsidRDefault="00DE3619" w:rsidP="00DE3619"/>
    <w:p w14:paraId="14DFE2D1" w14:textId="77777777" w:rsidR="00DE3619" w:rsidRDefault="00DE3619" w:rsidP="00DE3619"/>
    <w:p w14:paraId="6C0D1D00" w14:textId="33AE12AD" w:rsidR="00DE3619" w:rsidRDefault="00DE3619" w:rsidP="00DE3619"/>
    <w:p w14:paraId="380F3E68" w14:textId="77777777" w:rsidR="005E0B53" w:rsidRDefault="005E0B53" w:rsidP="00DE3619"/>
    <w:p w14:paraId="7F5809DC" w14:textId="77777777" w:rsidR="00DE3619" w:rsidRDefault="00DE3619" w:rsidP="00DE3619"/>
    <w:p w14:paraId="6F7F4AC2" w14:textId="77777777" w:rsidR="00DE3619" w:rsidRDefault="00DE3619" w:rsidP="00DE3619"/>
    <w:tbl>
      <w:tblPr>
        <w:tblStyle w:val="TableGrid"/>
        <w:tblW w:w="0" w:type="auto"/>
        <w:tblLook w:val="04A0" w:firstRow="1" w:lastRow="0" w:firstColumn="1" w:lastColumn="0" w:noHBand="0" w:noVBand="1"/>
      </w:tblPr>
      <w:tblGrid>
        <w:gridCol w:w="2803"/>
        <w:gridCol w:w="3339"/>
        <w:gridCol w:w="3410"/>
        <w:gridCol w:w="3398"/>
      </w:tblGrid>
      <w:tr w:rsidR="00CB34A8" w:rsidRPr="00E15D99" w14:paraId="1354BBE5" w14:textId="77777777" w:rsidTr="007701E4">
        <w:trPr>
          <w:trHeight w:val="318"/>
        </w:trPr>
        <w:tc>
          <w:tcPr>
            <w:tcW w:w="3325" w:type="dxa"/>
            <w:shd w:val="clear" w:color="auto" w:fill="8EAADB" w:themeFill="accent1" w:themeFillTint="99"/>
          </w:tcPr>
          <w:p w14:paraId="0163EED7" w14:textId="77777777" w:rsidR="00CB34A8" w:rsidRPr="00FB000A" w:rsidRDefault="00CB34A8" w:rsidP="007701E4">
            <w:pPr>
              <w:rPr>
                <w:rFonts w:ascii="Arial Narrow" w:hAnsi="Arial Narrow"/>
                <w:b/>
              </w:rPr>
            </w:pPr>
            <w:r w:rsidRPr="00FB000A">
              <w:rPr>
                <w:rFonts w:ascii="Arial Narrow" w:hAnsi="Arial Narrow"/>
                <w:b/>
              </w:rPr>
              <w:lastRenderedPageBreak/>
              <w:t xml:space="preserve">Strand </w:t>
            </w:r>
          </w:p>
        </w:tc>
        <w:tc>
          <w:tcPr>
            <w:tcW w:w="12194" w:type="dxa"/>
            <w:gridSpan w:val="3"/>
            <w:shd w:val="clear" w:color="auto" w:fill="8EAADB" w:themeFill="accent1" w:themeFillTint="99"/>
          </w:tcPr>
          <w:p w14:paraId="71CE530B" w14:textId="5949F860" w:rsidR="00CB34A8" w:rsidRPr="00FB000A" w:rsidRDefault="00E71F11" w:rsidP="00C67574">
            <w:pPr>
              <w:rPr>
                <w:rFonts w:ascii="Arial Narrow" w:hAnsi="Arial Narrow"/>
                <w:b/>
              </w:rPr>
            </w:pPr>
            <w:r w:rsidRPr="00FB000A">
              <w:rPr>
                <w:rFonts w:ascii="Arial Narrow" w:hAnsi="Arial Narrow"/>
                <w:b/>
              </w:rPr>
              <w:t xml:space="preserve"> A.  </w:t>
            </w:r>
            <w:r w:rsidR="00E909D7" w:rsidRPr="00FB000A">
              <w:rPr>
                <w:rFonts w:ascii="Arial Narrow" w:hAnsi="Arial Narrow"/>
                <w:b/>
              </w:rPr>
              <w:t>Self</w:t>
            </w:r>
            <w:r w:rsidR="00C67574" w:rsidRPr="00FB000A">
              <w:rPr>
                <w:rFonts w:ascii="Arial Narrow" w:hAnsi="Arial Narrow"/>
                <w:b/>
              </w:rPr>
              <w:t>-Knowledge and Life Skills</w:t>
            </w:r>
          </w:p>
        </w:tc>
      </w:tr>
      <w:tr w:rsidR="00CB34A8" w:rsidRPr="00E15D99" w14:paraId="0FC54353" w14:textId="77777777" w:rsidTr="007701E4">
        <w:trPr>
          <w:trHeight w:val="943"/>
        </w:trPr>
        <w:tc>
          <w:tcPr>
            <w:tcW w:w="3325" w:type="dxa"/>
            <w:shd w:val="clear" w:color="auto" w:fill="B4C6E7" w:themeFill="accent1" w:themeFillTint="66"/>
          </w:tcPr>
          <w:p w14:paraId="34B8F89D" w14:textId="77777777" w:rsidR="00CB34A8" w:rsidRPr="00FB000A" w:rsidRDefault="00CB34A8" w:rsidP="007701E4">
            <w:pPr>
              <w:rPr>
                <w:rFonts w:ascii="Arial Narrow" w:hAnsi="Arial Narrow"/>
                <w:b/>
              </w:rPr>
            </w:pPr>
            <w:r w:rsidRPr="00FB000A">
              <w:rPr>
                <w:rFonts w:ascii="Arial Narrow" w:hAnsi="Arial Narrow"/>
                <w:b/>
              </w:rPr>
              <w:t>Standard</w:t>
            </w:r>
          </w:p>
        </w:tc>
        <w:tc>
          <w:tcPr>
            <w:tcW w:w="12194" w:type="dxa"/>
            <w:gridSpan w:val="3"/>
            <w:shd w:val="clear" w:color="auto" w:fill="B4C6E7" w:themeFill="accent1" w:themeFillTint="66"/>
          </w:tcPr>
          <w:p w14:paraId="37267042" w14:textId="4A69D62A" w:rsidR="00CB34A8" w:rsidRPr="00FB000A" w:rsidRDefault="00CB34A8" w:rsidP="00E71F11">
            <w:pPr>
              <w:rPr>
                <w:rFonts w:ascii="Arial Narrow" w:hAnsi="Arial Narrow"/>
                <w:b/>
              </w:rPr>
            </w:pPr>
            <w:r w:rsidRPr="00FB000A">
              <w:rPr>
                <w:rFonts w:ascii="Arial Narrow" w:hAnsi="Arial Narrow"/>
                <w:b/>
              </w:rPr>
              <w:t xml:space="preserve"> </w:t>
            </w:r>
            <w:r w:rsidR="00671854" w:rsidRPr="00FB000A">
              <w:rPr>
                <w:rFonts w:ascii="Arial Narrow" w:hAnsi="Arial Narrow"/>
                <w:b/>
              </w:rPr>
              <w:t>A.3</w:t>
            </w:r>
            <w:r w:rsidRPr="00FB000A">
              <w:rPr>
                <w:rFonts w:ascii="Arial Narrow" w:hAnsi="Arial Narrow"/>
                <w:b/>
              </w:rPr>
              <w:t xml:space="preserve"> Problem Solving</w:t>
            </w:r>
          </w:p>
          <w:p w14:paraId="58AD69EB" w14:textId="2C4F6AA1" w:rsidR="00CB34A8" w:rsidRPr="00FB000A" w:rsidRDefault="00CB34A8" w:rsidP="007701E4">
            <w:pPr>
              <w:rPr>
                <w:rFonts w:ascii="Arial Narrow" w:hAnsi="Arial Narrow"/>
                <w:b/>
              </w:rPr>
            </w:pPr>
            <w:r w:rsidRPr="00FB000A">
              <w:rPr>
                <w:rFonts w:ascii="Arial Narrow" w:hAnsi="Arial Narrow"/>
                <w:b/>
              </w:rPr>
              <w:t xml:space="preserve">Students are engaged community members who </w:t>
            </w:r>
            <w:r w:rsidR="00DF24AC" w:rsidRPr="00FB000A">
              <w:rPr>
                <w:rFonts w:ascii="Arial Narrow" w:hAnsi="Arial Narrow"/>
                <w:b/>
              </w:rPr>
              <w:t xml:space="preserve">identify problems and </w:t>
            </w:r>
            <w:r w:rsidRPr="00FB000A">
              <w:rPr>
                <w:rFonts w:ascii="Arial Narrow" w:hAnsi="Arial Narrow"/>
                <w:b/>
              </w:rPr>
              <w:t xml:space="preserve">apply </w:t>
            </w:r>
            <w:r w:rsidR="004A7A2B" w:rsidRPr="00FB000A">
              <w:rPr>
                <w:rFonts w:ascii="Arial Narrow" w:hAnsi="Arial Narrow"/>
                <w:b/>
              </w:rPr>
              <w:t xml:space="preserve">skills to </w:t>
            </w:r>
            <w:r w:rsidR="00B24FFB" w:rsidRPr="00FB000A">
              <w:rPr>
                <w:rFonts w:ascii="Arial Narrow" w:hAnsi="Arial Narrow"/>
                <w:b/>
              </w:rPr>
              <w:t>resolve</w:t>
            </w:r>
            <w:r w:rsidR="004A7A2B" w:rsidRPr="00FB000A">
              <w:rPr>
                <w:rFonts w:ascii="Arial Narrow" w:hAnsi="Arial Narrow"/>
                <w:b/>
              </w:rPr>
              <w:t xml:space="preserve"> problems </w:t>
            </w:r>
            <w:r w:rsidRPr="00FB000A">
              <w:rPr>
                <w:rFonts w:ascii="Arial Narrow" w:hAnsi="Arial Narrow"/>
                <w:b/>
              </w:rPr>
              <w:t>within local and global communities</w:t>
            </w:r>
          </w:p>
        </w:tc>
      </w:tr>
      <w:tr w:rsidR="00CB34A8" w:rsidRPr="00A212C0" w14:paraId="2F0E4E24" w14:textId="77777777" w:rsidTr="007701E4">
        <w:trPr>
          <w:trHeight w:val="318"/>
        </w:trPr>
        <w:tc>
          <w:tcPr>
            <w:tcW w:w="3325" w:type="dxa"/>
            <w:shd w:val="clear" w:color="auto" w:fill="auto"/>
          </w:tcPr>
          <w:p w14:paraId="1DB490A9" w14:textId="77777777" w:rsidR="00CB34A8" w:rsidRPr="00FB000A" w:rsidRDefault="00CB34A8" w:rsidP="007701E4">
            <w:pPr>
              <w:rPr>
                <w:rFonts w:ascii="Arial Narrow" w:hAnsi="Arial Narrow"/>
              </w:rPr>
            </w:pPr>
          </w:p>
        </w:tc>
        <w:tc>
          <w:tcPr>
            <w:tcW w:w="12194" w:type="dxa"/>
            <w:gridSpan w:val="3"/>
          </w:tcPr>
          <w:p w14:paraId="331E5E24" w14:textId="77777777" w:rsidR="00CB34A8" w:rsidRPr="00FB000A" w:rsidRDefault="00CB34A8" w:rsidP="007701E4">
            <w:pPr>
              <w:jc w:val="center"/>
              <w:rPr>
                <w:rFonts w:ascii="Arial Narrow" w:hAnsi="Arial Narrow"/>
                <w:b/>
              </w:rPr>
            </w:pPr>
            <w:r w:rsidRPr="00FB000A">
              <w:rPr>
                <w:rFonts w:ascii="Arial Narrow" w:hAnsi="Arial Narrow"/>
                <w:b/>
              </w:rPr>
              <w:t>Childhood</w:t>
            </w:r>
          </w:p>
        </w:tc>
      </w:tr>
      <w:tr w:rsidR="00CB34A8" w:rsidRPr="00A212C0" w14:paraId="49168301" w14:textId="77777777" w:rsidTr="007701E4">
        <w:trPr>
          <w:trHeight w:val="318"/>
        </w:trPr>
        <w:tc>
          <w:tcPr>
            <w:tcW w:w="3325" w:type="dxa"/>
            <w:shd w:val="clear" w:color="auto" w:fill="DEEAF6" w:themeFill="accent5" w:themeFillTint="33"/>
          </w:tcPr>
          <w:p w14:paraId="52D8845B" w14:textId="77777777" w:rsidR="00CB34A8" w:rsidRPr="00FB000A" w:rsidRDefault="00CB34A8" w:rsidP="007701E4">
            <w:pPr>
              <w:rPr>
                <w:rFonts w:ascii="Arial Narrow" w:hAnsi="Arial Narrow"/>
                <w:b/>
              </w:rPr>
            </w:pPr>
            <w:r w:rsidRPr="00FB000A">
              <w:rPr>
                <w:rFonts w:ascii="Arial Narrow" w:hAnsi="Arial Narrow"/>
                <w:b/>
              </w:rPr>
              <w:t>Performance Expectations</w:t>
            </w:r>
          </w:p>
        </w:tc>
        <w:tc>
          <w:tcPr>
            <w:tcW w:w="4000" w:type="dxa"/>
            <w:shd w:val="clear" w:color="auto" w:fill="D9E2F3" w:themeFill="accent1" w:themeFillTint="33"/>
          </w:tcPr>
          <w:p w14:paraId="575A899F" w14:textId="77777777" w:rsidR="00CB34A8" w:rsidRPr="00FB000A" w:rsidRDefault="00CB34A8" w:rsidP="007701E4">
            <w:pPr>
              <w:jc w:val="center"/>
              <w:rPr>
                <w:rFonts w:ascii="Arial Narrow" w:hAnsi="Arial Narrow"/>
                <w:b/>
              </w:rPr>
            </w:pPr>
            <w:r w:rsidRPr="00FB000A">
              <w:rPr>
                <w:rFonts w:ascii="Arial Narrow" w:hAnsi="Arial Narrow"/>
                <w:b/>
              </w:rPr>
              <w:t>Kindergarten</w:t>
            </w:r>
          </w:p>
        </w:tc>
        <w:tc>
          <w:tcPr>
            <w:tcW w:w="4096" w:type="dxa"/>
            <w:shd w:val="clear" w:color="auto" w:fill="D9E2F3" w:themeFill="accent1" w:themeFillTint="33"/>
          </w:tcPr>
          <w:p w14:paraId="475E8E8D" w14:textId="77777777" w:rsidR="00CB34A8" w:rsidRPr="00FB000A" w:rsidRDefault="00CB34A8" w:rsidP="007701E4">
            <w:pPr>
              <w:jc w:val="center"/>
              <w:rPr>
                <w:rFonts w:ascii="Arial Narrow" w:hAnsi="Arial Narrow"/>
                <w:b/>
              </w:rPr>
            </w:pPr>
            <w:r w:rsidRPr="00FB000A">
              <w:rPr>
                <w:rFonts w:ascii="Arial Narrow" w:hAnsi="Arial Narrow"/>
                <w:b/>
              </w:rPr>
              <w:t>Grade 1</w:t>
            </w:r>
          </w:p>
        </w:tc>
        <w:tc>
          <w:tcPr>
            <w:tcW w:w="4098" w:type="dxa"/>
            <w:shd w:val="clear" w:color="auto" w:fill="D9E2F3" w:themeFill="accent1" w:themeFillTint="33"/>
          </w:tcPr>
          <w:p w14:paraId="118F7F62" w14:textId="77777777" w:rsidR="00CB34A8" w:rsidRPr="00FB000A" w:rsidRDefault="00CB34A8" w:rsidP="007701E4">
            <w:pPr>
              <w:jc w:val="center"/>
              <w:rPr>
                <w:rFonts w:ascii="Arial Narrow" w:hAnsi="Arial Narrow"/>
                <w:b/>
              </w:rPr>
            </w:pPr>
            <w:r w:rsidRPr="00FB000A">
              <w:rPr>
                <w:rFonts w:ascii="Arial Narrow" w:hAnsi="Arial Narrow"/>
                <w:b/>
              </w:rPr>
              <w:t>Grade 2</w:t>
            </w:r>
          </w:p>
        </w:tc>
      </w:tr>
      <w:tr w:rsidR="00CB34A8" w14:paraId="2EE40E5C" w14:textId="77777777" w:rsidTr="007701E4">
        <w:trPr>
          <w:trHeight w:val="1273"/>
        </w:trPr>
        <w:tc>
          <w:tcPr>
            <w:tcW w:w="3325" w:type="dxa"/>
            <w:shd w:val="clear" w:color="auto" w:fill="DEEAF6" w:themeFill="accent5" w:themeFillTint="33"/>
          </w:tcPr>
          <w:p w14:paraId="7FACA43C" w14:textId="77777777" w:rsidR="00CB34A8" w:rsidRDefault="00CB34A8" w:rsidP="007701E4"/>
        </w:tc>
        <w:tc>
          <w:tcPr>
            <w:tcW w:w="4000" w:type="dxa"/>
          </w:tcPr>
          <w:p w14:paraId="1D25A110" w14:textId="359DAE56" w:rsidR="00CB34A8" w:rsidRPr="00FB000A" w:rsidRDefault="00CB34A8" w:rsidP="007701E4">
            <w:pPr>
              <w:rPr>
                <w:rFonts w:ascii="Arial Narrow" w:hAnsi="Arial Narrow"/>
              </w:rPr>
            </w:pPr>
            <w:r w:rsidRPr="00FB000A">
              <w:rPr>
                <w:rFonts w:ascii="Arial Narrow" w:hAnsi="Arial Narrow"/>
              </w:rPr>
              <w:t>Students use</w:t>
            </w:r>
            <w:r w:rsidR="005244BF" w:rsidRPr="00FB000A">
              <w:rPr>
                <w:rFonts w:ascii="Arial Narrow" w:hAnsi="Arial Narrow"/>
              </w:rPr>
              <w:t xml:space="preserve"> </w:t>
            </w:r>
            <w:r w:rsidRPr="00FB000A">
              <w:rPr>
                <w:rFonts w:ascii="Arial Narrow" w:hAnsi="Arial Narrow"/>
              </w:rPr>
              <w:t xml:space="preserve">and analyze communication skills in their classroom. </w:t>
            </w:r>
          </w:p>
        </w:tc>
        <w:tc>
          <w:tcPr>
            <w:tcW w:w="4096" w:type="dxa"/>
          </w:tcPr>
          <w:p w14:paraId="47A0A1AD" w14:textId="1E8A4D55" w:rsidR="00CB34A8" w:rsidRPr="00FB000A" w:rsidRDefault="00CB34A8" w:rsidP="007701E4">
            <w:pPr>
              <w:rPr>
                <w:rFonts w:ascii="Arial Narrow" w:hAnsi="Arial Narrow"/>
              </w:rPr>
            </w:pPr>
            <w:r w:rsidRPr="00FB000A">
              <w:rPr>
                <w:rFonts w:ascii="Arial Narrow" w:hAnsi="Arial Narrow"/>
              </w:rPr>
              <w:t>Students use</w:t>
            </w:r>
            <w:r w:rsidR="00B65B1A" w:rsidRPr="00FB000A">
              <w:rPr>
                <w:rFonts w:ascii="Arial Narrow" w:hAnsi="Arial Narrow"/>
              </w:rPr>
              <w:t xml:space="preserve"> </w:t>
            </w:r>
            <w:r w:rsidRPr="00FB000A">
              <w:rPr>
                <w:rFonts w:ascii="Arial Narrow" w:hAnsi="Arial Narrow"/>
              </w:rPr>
              <w:t xml:space="preserve">and analyze problem-solving skills in their classroom. </w:t>
            </w:r>
          </w:p>
        </w:tc>
        <w:tc>
          <w:tcPr>
            <w:tcW w:w="4098" w:type="dxa"/>
          </w:tcPr>
          <w:p w14:paraId="786752E5" w14:textId="70739156" w:rsidR="00CB34A8" w:rsidRPr="00FB000A" w:rsidRDefault="00CB34A8" w:rsidP="007701E4">
            <w:pPr>
              <w:rPr>
                <w:rFonts w:ascii="Arial Narrow" w:hAnsi="Arial Narrow"/>
              </w:rPr>
            </w:pPr>
            <w:r w:rsidRPr="00FB000A">
              <w:rPr>
                <w:rFonts w:ascii="Arial Narrow" w:hAnsi="Arial Narrow"/>
              </w:rPr>
              <w:t>Students use</w:t>
            </w:r>
            <w:r w:rsidR="00B65B1A" w:rsidRPr="00FB000A">
              <w:rPr>
                <w:rFonts w:ascii="Arial Narrow" w:hAnsi="Arial Narrow"/>
              </w:rPr>
              <w:t xml:space="preserve"> </w:t>
            </w:r>
            <w:r w:rsidRPr="00FB000A">
              <w:rPr>
                <w:rFonts w:ascii="Arial Narrow" w:hAnsi="Arial Narrow"/>
              </w:rPr>
              <w:t xml:space="preserve">and analyze communication and problem-solving skills in their school. </w:t>
            </w:r>
          </w:p>
        </w:tc>
      </w:tr>
      <w:tr w:rsidR="00CB34A8" w:rsidRPr="00696C49" w14:paraId="5F6CDB4E" w14:textId="77777777" w:rsidTr="007701E4">
        <w:trPr>
          <w:trHeight w:val="306"/>
        </w:trPr>
        <w:tc>
          <w:tcPr>
            <w:tcW w:w="3325" w:type="dxa"/>
            <w:shd w:val="clear" w:color="auto" w:fill="DEEAF6" w:themeFill="accent5" w:themeFillTint="33"/>
          </w:tcPr>
          <w:p w14:paraId="7E0799F0" w14:textId="77777777" w:rsidR="00CB34A8" w:rsidRPr="00FB000A" w:rsidRDefault="00CB34A8" w:rsidP="007701E4">
            <w:pPr>
              <w:rPr>
                <w:rFonts w:ascii="Arial Narrow" w:hAnsi="Arial Narrow"/>
                <w:b/>
              </w:rPr>
            </w:pPr>
            <w:r w:rsidRPr="00FB000A">
              <w:rPr>
                <w:rFonts w:ascii="Arial Narrow" w:hAnsi="Arial Narrow"/>
                <w:b/>
              </w:rPr>
              <w:t xml:space="preserve">Performance Expectations </w:t>
            </w:r>
          </w:p>
        </w:tc>
        <w:tc>
          <w:tcPr>
            <w:tcW w:w="4000" w:type="dxa"/>
            <w:shd w:val="clear" w:color="auto" w:fill="DEEAF6" w:themeFill="accent5" w:themeFillTint="33"/>
          </w:tcPr>
          <w:p w14:paraId="04A98713" w14:textId="77777777" w:rsidR="00CB34A8" w:rsidRPr="00FB000A" w:rsidRDefault="00CB34A8" w:rsidP="007701E4">
            <w:pPr>
              <w:jc w:val="center"/>
              <w:rPr>
                <w:rFonts w:ascii="Arial Narrow" w:hAnsi="Arial Narrow"/>
                <w:b/>
              </w:rPr>
            </w:pPr>
            <w:r w:rsidRPr="00FB000A">
              <w:rPr>
                <w:rFonts w:ascii="Arial Narrow" w:hAnsi="Arial Narrow"/>
                <w:b/>
              </w:rPr>
              <w:t xml:space="preserve">Grade 3 </w:t>
            </w:r>
          </w:p>
        </w:tc>
        <w:tc>
          <w:tcPr>
            <w:tcW w:w="4096" w:type="dxa"/>
            <w:shd w:val="clear" w:color="auto" w:fill="DEEAF6" w:themeFill="accent5" w:themeFillTint="33"/>
          </w:tcPr>
          <w:p w14:paraId="76AF932E" w14:textId="77777777" w:rsidR="00CB34A8" w:rsidRPr="00FB000A" w:rsidRDefault="00CB34A8" w:rsidP="007701E4">
            <w:pPr>
              <w:jc w:val="center"/>
              <w:rPr>
                <w:rFonts w:ascii="Arial Narrow" w:hAnsi="Arial Narrow"/>
                <w:b/>
              </w:rPr>
            </w:pPr>
            <w:r w:rsidRPr="00FB000A">
              <w:rPr>
                <w:rFonts w:ascii="Arial Narrow" w:hAnsi="Arial Narrow"/>
                <w:b/>
              </w:rPr>
              <w:t>Grade 4</w:t>
            </w:r>
          </w:p>
        </w:tc>
        <w:tc>
          <w:tcPr>
            <w:tcW w:w="4098" w:type="dxa"/>
            <w:shd w:val="clear" w:color="auto" w:fill="DEEAF6" w:themeFill="accent5" w:themeFillTint="33"/>
          </w:tcPr>
          <w:p w14:paraId="48AE3D27" w14:textId="77777777" w:rsidR="00CB34A8" w:rsidRPr="00FB000A" w:rsidRDefault="00CB34A8" w:rsidP="007701E4">
            <w:pPr>
              <w:jc w:val="center"/>
              <w:rPr>
                <w:rFonts w:ascii="Arial Narrow" w:hAnsi="Arial Narrow"/>
                <w:b/>
              </w:rPr>
            </w:pPr>
            <w:r w:rsidRPr="00FB000A">
              <w:rPr>
                <w:rFonts w:ascii="Arial Narrow" w:hAnsi="Arial Narrow"/>
                <w:b/>
              </w:rPr>
              <w:t>Grade 5</w:t>
            </w:r>
          </w:p>
        </w:tc>
      </w:tr>
      <w:tr w:rsidR="00CB34A8" w:rsidRPr="008414C9" w14:paraId="1333A360" w14:textId="77777777" w:rsidTr="007701E4">
        <w:trPr>
          <w:trHeight w:val="306"/>
        </w:trPr>
        <w:tc>
          <w:tcPr>
            <w:tcW w:w="3325" w:type="dxa"/>
            <w:shd w:val="clear" w:color="auto" w:fill="DEEAF6" w:themeFill="accent5" w:themeFillTint="33"/>
          </w:tcPr>
          <w:p w14:paraId="6E262CE1" w14:textId="77777777" w:rsidR="00CB34A8" w:rsidRPr="00DE2888" w:rsidRDefault="00CB34A8" w:rsidP="007701E4">
            <w:pPr>
              <w:rPr>
                <w:b/>
              </w:rPr>
            </w:pPr>
          </w:p>
        </w:tc>
        <w:tc>
          <w:tcPr>
            <w:tcW w:w="4000" w:type="dxa"/>
            <w:shd w:val="clear" w:color="auto" w:fill="auto"/>
          </w:tcPr>
          <w:p w14:paraId="4994A302" w14:textId="77777777" w:rsidR="00CB34A8" w:rsidRPr="00FB000A" w:rsidRDefault="00CB34A8" w:rsidP="007701E4">
            <w:pPr>
              <w:rPr>
                <w:rFonts w:ascii="Arial Narrow" w:hAnsi="Arial Narrow"/>
              </w:rPr>
            </w:pPr>
            <w:r w:rsidRPr="00FB000A">
              <w:rPr>
                <w:rFonts w:ascii="Arial Narrow" w:hAnsi="Arial Narrow"/>
              </w:rPr>
              <w:t xml:space="preserve">Students integrate and analyze communication, collaboration, and problem-solving skills in their school. </w:t>
            </w:r>
          </w:p>
        </w:tc>
        <w:tc>
          <w:tcPr>
            <w:tcW w:w="4096" w:type="dxa"/>
            <w:shd w:val="clear" w:color="auto" w:fill="auto"/>
          </w:tcPr>
          <w:p w14:paraId="663E5386" w14:textId="77777777" w:rsidR="00CB34A8" w:rsidRPr="00FB000A" w:rsidRDefault="00CB34A8" w:rsidP="007701E4">
            <w:pPr>
              <w:rPr>
                <w:rFonts w:ascii="Arial Narrow" w:hAnsi="Arial Narrow"/>
              </w:rPr>
            </w:pPr>
            <w:r w:rsidRPr="00FB000A">
              <w:rPr>
                <w:rFonts w:ascii="Arial Narrow" w:hAnsi="Arial Narrow"/>
              </w:rPr>
              <w:t xml:space="preserve">Students integrate and analyze communication, collaboration, and problem-solving skills in their local community. </w:t>
            </w:r>
          </w:p>
        </w:tc>
        <w:tc>
          <w:tcPr>
            <w:tcW w:w="4098" w:type="dxa"/>
            <w:shd w:val="clear" w:color="auto" w:fill="auto"/>
          </w:tcPr>
          <w:p w14:paraId="001726AE" w14:textId="48EADEC5" w:rsidR="00CB34A8" w:rsidRPr="00FB000A" w:rsidRDefault="00CB34A8" w:rsidP="007701E4">
            <w:pPr>
              <w:rPr>
                <w:rFonts w:ascii="Arial Narrow" w:hAnsi="Arial Narrow"/>
              </w:rPr>
            </w:pPr>
            <w:r w:rsidRPr="00FB000A">
              <w:rPr>
                <w:rFonts w:ascii="Arial Narrow" w:hAnsi="Arial Narrow"/>
              </w:rPr>
              <w:t>Student</w:t>
            </w:r>
            <w:r w:rsidR="00213FD0">
              <w:rPr>
                <w:rFonts w:ascii="Arial Narrow" w:hAnsi="Arial Narrow"/>
              </w:rPr>
              <w:t>s</w:t>
            </w:r>
            <w:r w:rsidRPr="00FB000A">
              <w:rPr>
                <w:rFonts w:ascii="Arial Narrow" w:hAnsi="Arial Narrow"/>
              </w:rPr>
              <w:t xml:space="preserve"> apply skills to analyze and creatively solve problems that impact their schools and local communities. </w:t>
            </w:r>
          </w:p>
        </w:tc>
      </w:tr>
      <w:tr w:rsidR="00CB34A8" w:rsidRPr="00752FA6" w14:paraId="4B535B49" w14:textId="77777777" w:rsidTr="007701E4">
        <w:trPr>
          <w:trHeight w:val="306"/>
        </w:trPr>
        <w:tc>
          <w:tcPr>
            <w:tcW w:w="15519" w:type="dxa"/>
            <w:gridSpan w:val="4"/>
            <w:shd w:val="clear" w:color="auto" w:fill="auto"/>
          </w:tcPr>
          <w:p w14:paraId="3F0F5C43" w14:textId="77777777" w:rsidR="00CB34A8" w:rsidRPr="00FB000A" w:rsidRDefault="004A7A2B" w:rsidP="004A7A2B">
            <w:pPr>
              <w:rPr>
                <w:rFonts w:ascii="Arial Narrow" w:hAnsi="Arial Narrow"/>
                <w:b/>
              </w:rPr>
            </w:pPr>
            <w:r w:rsidRPr="00FB000A">
              <w:rPr>
                <w:rFonts w:ascii="Arial Narrow" w:hAnsi="Arial Narrow"/>
              </w:rPr>
              <w:t xml:space="preserve">                                                                                                                                          </w:t>
            </w:r>
            <w:r w:rsidRPr="00FB000A">
              <w:rPr>
                <w:rFonts w:ascii="Arial Narrow" w:hAnsi="Arial Narrow"/>
                <w:b/>
              </w:rPr>
              <w:t>Early Adolescence</w:t>
            </w:r>
          </w:p>
        </w:tc>
      </w:tr>
      <w:tr w:rsidR="00CB34A8" w:rsidRPr="00A51411" w14:paraId="10BB9417" w14:textId="77777777" w:rsidTr="007701E4">
        <w:trPr>
          <w:trHeight w:val="306"/>
        </w:trPr>
        <w:tc>
          <w:tcPr>
            <w:tcW w:w="3325" w:type="dxa"/>
            <w:shd w:val="clear" w:color="auto" w:fill="DEEAF6" w:themeFill="accent5" w:themeFillTint="33"/>
          </w:tcPr>
          <w:p w14:paraId="57E1EB31" w14:textId="76FF84EA" w:rsidR="00CB34A8" w:rsidRPr="00FB000A" w:rsidRDefault="00CB34A8" w:rsidP="007701E4">
            <w:pPr>
              <w:rPr>
                <w:rFonts w:ascii="Arial Narrow" w:hAnsi="Arial Narrow"/>
                <w:b/>
              </w:rPr>
            </w:pPr>
            <w:r w:rsidRPr="00FB000A">
              <w:rPr>
                <w:rFonts w:ascii="Arial Narrow" w:hAnsi="Arial Narrow"/>
                <w:b/>
              </w:rPr>
              <w:t xml:space="preserve">Performance Expectation </w:t>
            </w:r>
          </w:p>
        </w:tc>
        <w:tc>
          <w:tcPr>
            <w:tcW w:w="12194" w:type="dxa"/>
            <w:gridSpan w:val="3"/>
            <w:shd w:val="clear" w:color="auto" w:fill="DEEAF6" w:themeFill="accent5" w:themeFillTint="33"/>
          </w:tcPr>
          <w:p w14:paraId="11089151" w14:textId="77777777" w:rsidR="00CB34A8" w:rsidRPr="00FB000A" w:rsidRDefault="004A7A2B" w:rsidP="004A7A2B">
            <w:pPr>
              <w:rPr>
                <w:rFonts w:ascii="Arial Narrow" w:hAnsi="Arial Narrow"/>
                <w:b/>
              </w:rPr>
            </w:pPr>
            <w:r w:rsidRPr="00FB000A">
              <w:rPr>
                <w:rFonts w:ascii="Arial Narrow" w:hAnsi="Arial Narrow"/>
              </w:rPr>
              <w:t xml:space="preserve">                                                                                         </w:t>
            </w:r>
            <w:r w:rsidR="00CB34A8" w:rsidRPr="00FB000A">
              <w:rPr>
                <w:rFonts w:ascii="Arial Narrow" w:hAnsi="Arial Narrow"/>
                <w:b/>
              </w:rPr>
              <w:t>Grades 6-8</w:t>
            </w:r>
          </w:p>
        </w:tc>
      </w:tr>
      <w:tr w:rsidR="00CB34A8" w14:paraId="741D29B9" w14:textId="77777777" w:rsidTr="007701E4">
        <w:trPr>
          <w:trHeight w:val="306"/>
        </w:trPr>
        <w:tc>
          <w:tcPr>
            <w:tcW w:w="3325" w:type="dxa"/>
            <w:shd w:val="clear" w:color="auto" w:fill="DEEAF6" w:themeFill="accent5" w:themeFillTint="33"/>
          </w:tcPr>
          <w:p w14:paraId="072CEAA9" w14:textId="77777777" w:rsidR="00CB34A8" w:rsidRPr="00DE2888" w:rsidRDefault="00CB34A8" w:rsidP="007701E4">
            <w:pPr>
              <w:rPr>
                <w:b/>
              </w:rPr>
            </w:pPr>
          </w:p>
        </w:tc>
        <w:tc>
          <w:tcPr>
            <w:tcW w:w="12194" w:type="dxa"/>
            <w:gridSpan w:val="3"/>
            <w:shd w:val="clear" w:color="auto" w:fill="auto"/>
          </w:tcPr>
          <w:p w14:paraId="613300A0" w14:textId="3510C924" w:rsidR="00CB34A8" w:rsidRPr="00FB000A" w:rsidRDefault="00CB34A8" w:rsidP="007701E4">
            <w:pPr>
              <w:rPr>
                <w:rFonts w:ascii="Arial Narrow" w:hAnsi="Arial Narrow"/>
              </w:rPr>
            </w:pPr>
            <w:r w:rsidRPr="00FB000A">
              <w:rPr>
                <w:rFonts w:ascii="Arial Narrow" w:hAnsi="Arial Narrow"/>
              </w:rPr>
              <w:t xml:space="preserve">Students evaluate and develop problem-solving skills and </w:t>
            </w:r>
            <w:r w:rsidR="00076318" w:rsidRPr="00FB000A">
              <w:rPr>
                <w:rFonts w:ascii="Arial Narrow" w:hAnsi="Arial Narrow"/>
              </w:rPr>
              <w:t>re</w:t>
            </w:r>
            <w:r w:rsidRPr="00FB000A">
              <w:rPr>
                <w:rFonts w:ascii="Arial Narrow" w:hAnsi="Arial Narrow"/>
              </w:rPr>
              <w:t xml:space="preserve">solve problems within the community. </w:t>
            </w:r>
          </w:p>
          <w:p w14:paraId="7CABF2E8" w14:textId="77777777" w:rsidR="00CB34A8" w:rsidRPr="00FB000A" w:rsidRDefault="00CB34A8" w:rsidP="00CB34A8">
            <w:pPr>
              <w:pStyle w:val="ListParagraph"/>
              <w:numPr>
                <w:ilvl w:val="0"/>
                <w:numId w:val="12"/>
              </w:numPr>
              <w:rPr>
                <w:rFonts w:ascii="Arial Narrow" w:hAnsi="Arial Narrow"/>
              </w:rPr>
            </w:pPr>
            <w:r w:rsidRPr="00FB000A">
              <w:rPr>
                <w:rFonts w:ascii="Arial Narrow" w:hAnsi="Arial Narrow"/>
              </w:rPr>
              <w:t xml:space="preserve">Evaluate skills and understand gaps in skill sets. </w:t>
            </w:r>
          </w:p>
          <w:p w14:paraId="6B92A6FD" w14:textId="77777777" w:rsidR="00CB34A8" w:rsidRPr="00FB000A" w:rsidRDefault="00CB34A8" w:rsidP="00CB34A8">
            <w:pPr>
              <w:pStyle w:val="ListParagraph"/>
              <w:numPr>
                <w:ilvl w:val="0"/>
                <w:numId w:val="12"/>
              </w:numPr>
              <w:rPr>
                <w:rFonts w:ascii="Arial Narrow" w:hAnsi="Arial Narrow"/>
              </w:rPr>
            </w:pPr>
            <w:r w:rsidRPr="00FB000A">
              <w:rPr>
                <w:rFonts w:ascii="Arial Narrow" w:hAnsi="Arial Narrow"/>
              </w:rPr>
              <w:t xml:space="preserve">Develop creative solutions to meet local and global needs. </w:t>
            </w:r>
          </w:p>
        </w:tc>
      </w:tr>
      <w:tr w:rsidR="00CB34A8" w:rsidRPr="006769B6" w14:paraId="4D097995" w14:textId="77777777" w:rsidTr="007701E4">
        <w:trPr>
          <w:trHeight w:val="306"/>
        </w:trPr>
        <w:tc>
          <w:tcPr>
            <w:tcW w:w="15519" w:type="dxa"/>
            <w:gridSpan w:val="4"/>
            <w:shd w:val="clear" w:color="auto" w:fill="auto"/>
          </w:tcPr>
          <w:p w14:paraId="1DD69B1D" w14:textId="77777777" w:rsidR="00CB34A8" w:rsidRPr="00FB000A" w:rsidRDefault="00CB34A8" w:rsidP="007701E4">
            <w:pPr>
              <w:jc w:val="center"/>
              <w:rPr>
                <w:rFonts w:ascii="Arial Narrow" w:hAnsi="Arial Narrow"/>
                <w:b/>
              </w:rPr>
            </w:pPr>
            <w:r w:rsidRPr="00FB000A">
              <w:rPr>
                <w:rFonts w:ascii="Arial Narrow" w:hAnsi="Arial Narrow"/>
              </w:rPr>
              <w:t xml:space="preserve">                                                         </w:t>
            </w:r>
            <w:r w:rsidRPr="00FB000A">
              <w:rPr>
                <w:rFonts w:ascii="Arial Narrow" w:hAnsi="Arial Narrow"/>
                <w:b/>
              </w:rPr>
              <w:t xml:space="preserve"> Adolescence</w:t>
            </w:r>
          </w:p>
        </w:tc>
      </w:tr>
      <w:tr w:rsidR="00CB34A8" w:rsidRPr="006769B6" w14:paraId="0F8F2D77" w14:textId="77777777" w:rsidTr="007701E4">
        <w:trPr>
          <w:trHeight w:val="306"/>
        </w:trPr>
        <w:tc>
          <w:tcPr>
            <w:tcW w:w="3325" w:type="dxa"/>
            <w:shd w:val="clear" w:color="auto" w:fill="DEEAF6" w:themeFill="accent5" w:themeFillTint="33"/>
          </w:tcPr>
          <w:p w14:paraId="7F8A1EFE" w14:textId="6A7A75A1" w:rsidR="00CB34A8" w:rsidRPr="00FB000A" w:rsidRDefault="00593D29" w:rsidP="007701E4">
            <w:pPr>
              <w:rPr>
                <w:rFonts w:ascii="Arial Narrow" w:hAnsi="Arial Narrow"/>
                <w:b/>
              </w:rPr>
            </w:pPr>
            <w:r w:rsidRPr="00FB000A">
              <w:rPr>
                <w:rFonts w:ascii="Arial Narrow" w:hAnsi="Arial Narrow"/>
                <w:b/>
              </w:rPr>
              <w:t>Performance Expectation</w:t>
            </w:r>
          </w:p>
        </w:tc>
        <w:tc>
          <w:tcPr>
            <w:tcW w:w="12194" w:type="dxa"/>
            <w:gridSpan w:val="3"/>
            <w:shd w:val="clear" w:color="auto" w:fill="DEEAF6" w:themeFill="accent5" w:themeFillTint="33"/>
          </w:tcPr>
          <w:p w14:paraId="70D3FC9E" w14:textId="77777777" w:rsidR="00CB34A8" w:rsidRPr="00FB000A" w:rsidRDefault="00942EE9" w:rsidP="007701E4">
            <w:pPr>
              <w:jc w:val="center"/>
              <w:rPr>
                <w:rFonts w:ascii="Arial Narrow" w:hAnsi="Arial Narrow"/>
                <w:b/>
              </w:rPr>
            </w:pPr>
            <w:r w:rsidRPr="00FB000A">
              <w:rPr>
                <w:rFonts w:ascii="Arial Narrow" w:hAnsi="Arial Narrow"/>
                <w:b/>
              </w:rPr>
              <w:t xml:space="preserve">    </w:t>
            </w:r>
            <w:r w:rsidR="00CB34A8" w:rsidRPr="00FB000A">
              <w:rPr>
                <w:rFonts w:ascii="Arial Narrow" w:hAnsi="Arial Narrow"/>
                <w:b/>
              </w:rPr>
              <w:t>Grades 9-Diploma</w:t>
            </w:r>
          </w:p>
        </w:tc>
      </w:tr>
      <w:tr w:rsidR="00CB34A8" w14:paraId="6D4A5965" w14:textId="77777777" w:rsidTr="007701E4">
        <w:trPr>
          <w:trHeight w:val="306"/>
        </w:trPr>
        <w:tc>
          <w:tcPr>
            <w:tcW w:w="3325" w:type="dxa"/>
            <w:shd w:val="clear" w:color="auto" w:fill="DEEAF6" w:themeFill="accent5" w:themeFillTint="33"/>
          </w:tcPr>
          <w:p w14:paraId="02CFEFA6" w14:textId="77777777" w:rsidR="00CB34A8" w:rsidRPr="00DE2888" w:rsidRDefault="00CB34A8" w:rsidP="007701E4">
            <w:pPr>
              <w:rPr>
                <w:b/>
              </w:rPr>
            </w:pPr>
          </w:p>
        </w:tc>
        <w:tc>
          <w:tcPr>
            <w:tcW w:w="12194" w:type="dxa"/>
            <w:gridSpan w:val="3"/>
            <w:shd w:val="clear" w:color="auto" w:fill="auto"/>
          </w:tcPr>
          <w:p w14:paraId="7E29565E" w14:textId="77777777" w:rsidR="00CB34A8" w:rsidRPr="00FB000A" w:rsidRDefault="00CB34A8" w:rsidP="007701E4">
            <w:pPr>
              <w:rPr>
                <w:rFonts w:ascii="Arial Narrow" w:hAnsi="Arial Narrow"/>
              </w:rPr>
            </w:pPr>
            <w:r w:rsidRPr="00FB000A">
              <w:rPr>
                <w:rFonts w:ascii="Arial Narrow" w:hAnsi="Arial Narrow"/>
              </w:rPr>
              <w:t>Students evaluate and implement strategies to manage multiple roles and responsibilities as involved members of their local and global communities.</w:t>
            </w:r>
          </w:p>
          <w:p w14:paraId="12E354A8" w14:textId="77777777" w:rsidR="00CB34A8" w:rsidRPr="00FB000A" w:rsidRDefault="00CB34A8" w:rsidP="00CB34A8">
            <w:pPr>
              <w:pStyle w:val="ListParagraph"/>
              <w:numPr>
                <w:ilvl w:val="0"/>
                <w:numId w:val="13"/>
              </w:numPr>
              <w:rPr>
                <w:rFonts w:ascii="Arial Narrow" w:hAnsi="Arial Narrow"/>
              </w:rPr>
            </w:pPr>
            <w:r w:rsidRPr="00FB000A">
              <w:rPr>
                <w:rFonts w:ascii="Arial Narrow" w:hAnsi="Arial Narrow"/>
              </w:rPr>
              <w:t xml:space="preserve">Evaluate responsibilities and potential impact as students, community members and employees. </w:t>
            </w:r>
          </w:p>
          <w:p w14:paraId="363368DB" w14:textId="77777777" w:rsidR="00CB34A8" w:rsidRDefault="00CB34A8" w:rsidP="00CB34A8">
            <w:pPr>
              <w:pStyle w:val="ListParagraph"/>
              <w:numPr>
                <w:ilvl w:val="0"/>
                <w:numId w:val="13"/>
              </w:numPr>
            </w:pPr>
            <w:r w:rsidRPr="00FB000A">
              <w:rPr>
                <w:rFonts w:ascii="Arial Narrow" w:hAnsi="Arial Narrow"/>
              </w:rPr>
              <w:t>Engage in issues impacting local and global communities.</w:t>
            </w:r>
            <w:r>
              <w:t xml:space="preserve"> </w:t>
            </w:r>
          </w:p>
        </w:tc>
      </w:tr>
    </w:tbl>
    <w:p w14:paraId="3A23EDFA" w14:textId="77777777" w:rsidR="00DE3619" w:rsidRDefault="00DE3619" w:rsidP="00DE3619"/>
    <w:p w14:paraId="7A926AAC" w14:textId="4BEC68C6" w:rsidR="08B9C9BB" w:rsidRDefault="08B9C9BB" w:rsidP="08B9C9BB"/>
    <w:tbl>
      <w:tblPr>
        <w:tblStyle w:val="TableGrid"/>
        <w:tblpPr w:leftFromText="180" w:rightFromText="180" w:horzAnchor="margin" w:tblpY="656"/>
        <w:tblW w:w="0" w:type="auto"/>
        <w:tblLook w:val="04A0" w:firstRow="1" w:lastRow="0" w:firstColumn="1" w:lastColumn="0" w:noHBand="0" w:noVBand="1"/>
      </w:tblPr>
      <w:tblGrid>
        <w:gridCol w:w="2818"/>
        <w:gridCol w:w="3386"/>
        <w:gridCol w:w="3335"/>
        <w:gridCol w:w="3411"/>
      </w:tblGrid>
      <w:tr w:rsidR="00CB34A8" w:rsidRPr="00AC4ADC" w14:paraId="6E0B521A" w14:textId="77777777" w:rsidTr="00942EE9">
        <w:trPr>
          <w:trHeight w:val="318"/>
        </w:trPr>
        <w:tc>
          <w:tcPr>
            <w:tcW w:w="2818" w:type="dxa"/>
            <w:shd w:val="clear" w:color="auto" w:fill="8EAADB" w:themeFill="accent1" w:themeFillTint="99"/>
          </w:tcPr>
          <w:p w14:paraId="0F6D561B" w14:textId="77777777" w:rsidR="00CB34A8" w:rsidRPr="00FB000A" w:rsidRDefault="00CB34A8" w:rsidP="00942EE9">
            <w:pPr>
              <w:rPr>
                <w:rFonts w:ascii="Arial Narrow" w:hAnsi="Arial Narrow"/>
                <w:b/>
              </w:rPr>
            </w:pPr>
            <w:r w:rsidRPr="00FB000A">
              <w:rPr>
                <w:rFonts w:ascii="Arial Narrow" w:hAnsi="Arial Narrow"/>
                <w:b/>
              </w:rPr>
              <w:lastRenderedPageBreak/>
              <w:t xml:space="preserve">Strand </w:t>
            </w:r>
          </w:p>
        </w:tc>
        <w:tc>
          <w:tcPr>
            <w:tcW w:w="10132" w:type="dxa"/>
            <w:gridSpan w:val="3"/>
            <w:shd w:val="clear" w:color="auto" w:fill="8EAADB" w:themeFill="accent1" w:themeFillTint="99"/>
          </w:tcPr>
          <w:p w14:paraId="708D0BD1" w14:textId="5874A960" w:rsidR="00CB34A8" w:rsidRPr="00FB000A" w:rsidRDefault="009428FF" w:rsidP="00942EE9">
            <w:pPr>
              <w:rPr>
                <w:rFonts w:ascii="Arial Narrow" w:hAnsi="Arial Narrow"/>
                <w:b/>
              </w:rPr>
            </w:pPr>
            <w:r w:rsidRPr="00FB000A">
              <w:rPr>
                <w:rFonts w:ascii="Arial Narrow" w:hAnsi="Arial Narrow"/>
                <w:b/>
              </w:rPr>
              <w:t xml:space="preserve"> </w:t>
            </w:r>
            <w:r w:rsidR="00942EE9" w:rsidRPr="00FB000A">
              <w:rPr>
                <w:rFonts w:ascii="Arial Narrow" w:hAnsi="Arial Narrow"/>
                <w:b/>
              </w:rPr>
              <w:t xml:space="preserve">B.  </w:t>
            </w:r>
            <w:r w:rsidR="00CB34A8" w:rsidRPr="00FB000A">
              <w:rPr>
                <w:rFonts w:ascii="Arial Narrow" w:hAnsi="Arial Narrow"/>
                <w:b/>
              </w:rPr>
              <w:t>Aspirations</w:t>
            </w:r>
          </w:p>
        </w:tc>
      </w:tr>
      <w:tr w:rsidR="00CB34A8" w:rsidRPr="00E15D99" w14:paraId="4356028B" w14:textId="77777777" w:rsidTr="00942EE9">
        <w:trPr>
          <w:trHeight w:val="943"/>
        </w:trPr>
        <w:tc>
          <w:tcPr>
            <w:tcW w:w="2818" w:type="dxa"/>
            <w:shd w:val="clear" w:color="auto" w:fill="B4C6E7" w:themeFill="accent1" w:themeFillTint="66"/>
          </w:tcPr>
          <w:p w14:paraId="43598EFB" w14:textId="77777777" w:rsidR="00CB34A8" w:rsidRPr="00FB000A" w:rsidRDefault="00CB34A8" w:rsidP="00942EE9">
            <w:pPr>
              <w:rPr>
                <w:rFonts w:ascii="Arial Narrow" w:hAnsi="Arial Narrow"/>
                <w:b/>
              </w:rPr>
            </w:pPr>
            <w:r w:rsidRPr="00FB000A">
              <w:rPr>
                <w:rFonts w:ascii="Arial Narrow" w:hAnsi="Arial Narrow"/>
                <w:b/>
              </w:rPr>
              <w:t>Standard</w:t>
            </w:r>
          </w:p>
        </w:tc>
        <w:tc>
          <w:tcPr>
            <w:tcW w:w="10132" w:type="dxa"/>
            <w:gridSpan w:val="3"/>
            <w:shd w:val="clear" w:color="auto" w:fill="B4C6E7" w:themeFill="accent1" w:themeFillTint="66"/>
          </w:tcPr>
          <w:p w14:paraId="5DCEFD70" w14:textId="53B8216C" w:rsidR="00CB34A8" w:rsidRPr="00FB000A" w:rsidRDefault="00CB34A8" w:rsidP="00942EE9">
            <w:pPr>
              <w:rPr>
                <w:rFonts w:ascii="Arial Narrow" w:hAnsi="Arial Narrow"/>
                <w:b/>
              </w:rPr>
            </w:pPr>
            <w:r w:rsidRPr="00FB000A">
              <w:rPr>
                <w:rFonts w:ascii="Arial Narrow" w:hAnsi="Arial Narrow"/>
                <w:b/>
              </w:rPr>
              <w:t xml:space="preserve"> B.</w:t>
            </w:r>
            <w:r w:rsidR="003A0661" w:rsidRPr="00FB000A">
              <w:rPr>
                <w:rFonts w:ascii="Arial Narrow" w:hAnsi="Arial Narrow"/>
                <w:b/>
              </w:rPr>
              <w:t>1</w:t>
            </w:r>
            <w:r w:rsidRPr="00FB000A">
              <w:rPr>
                <w:rFonts w:ascii="Arial Narrow" w:hAnsi="Arial Narrow"/>
                <w:b/>
              </w:rPr>
              <w:t xml:space="preserve"> Exploring Opportunities</w:t>
            </w:r>
          </w:p>
          <w:p w14:paraId="68DD8BC0" w14:textId="77777777" w:rsidR="00CB34A8" w:rsidRPr="00FB000A" w:rsidRDefault="00CB34A8" w:rsidP="00942EE9">
            <w:pPr>
              <w:rPr>
                <w:rFonts w:ascii="Arial Narrow" w:hAnsi="Arial Narrow"/>
                <w:b/>
              </w:rPr>
            </w:pPr>
            <w:r w:rsidRPr="00FB000A">
              <w:rPr>
                <w:rFonts w:ascii="Arial Narrow" w:hAnsi="Arial Narrow"/>
                <w:b/>
              </w:rPr>
              <w:t xml:space="preserve">Students understand their options and can navigate choices and experiences concerning interests and future opportunities. </w:t>
            </w:r>
          </w:p>
          <w:p w14:paraId="16472B54" w14:textId="77777777" w:rsidR="00CB34A8" w:rsidRPr="00FB000A" w:rsidRDefault="00CB34A8" w:rsidP="00942EE9">
            <w:pPr>
              <w:rPr>
                <w:rFonts w:ascii="Arial Narrow" w:hAnsi="Arial Narrow"/>
                <w:b/>
              </w:rPr>
            </w:pPr>
          </w:p>
        </w:tc>
      </w:tr>
      <w:tr w:rsidR="00CB34A8" w:rsidRPr="00A212C0" w14:paraId="1AE20DB5" w14:textId="77777777" w:rsidTr="00942EE9">
        <w:trPr>
          <w:trHeight w:val="318"/>
        </w:trPr>
        <w:tc>
          <w:tcPr>
            <w:tcW w:w="2818" w:type="dxa"/>
            <w:shd w:val="clear" w:color="auto" w:fill="auto"/>
          </w:tcPr>
          <w:p w14:paraId="55AC5DD8" w14:textId="77777777" w:rsidR="00CB34A8" w:rsidRDefault="00CB34A8" w:rsidP="00942EE9"/>
        </w:tc>
        <w:tc>
          <w:tcPr>
            <w:tcW w:w="10132" w:type="dxa"/>
            <w:gridSpan w:val="3"/>
          </w:tcPr>
          <w:p w14:paraId="50990F05" w14:textId="77777777" w:rsidR="00CB34A8" w:rsidRPr="00FB000A" w:rsidRDefault="00CB34A8" w:rsidP="00942EE9">
            <w:pPr>
              <w:jc w:val="center"/>
              <w:rPr>
                <w:rFonts w:ascii="Arial Narrow" w:hAnsi="Arial Narrow"/>
                <w:b/>
              </w:rPr>
            </w:pPr>
            <w:r w:rsidRPr="00FB000A">
              <w:rPr>
                <w:rFonts w:ascii="Arial Narrow" w:hAnsi="Arial Narrow"/>
                <w:b/>
              </w:rPr>
              <w:t>Childhood</w:t>
            </w:r>
          </w:p>
        </w:tc>
      </w:tr>
      <w:tr w:rsidR="00CB34A8" w:rsidRPr="00A212C0" w14:paraId="67FB1F44" w14:textId="77777777" w:rsidTr="00942EE9">
        <w:trPr>
          <w:trHeight w:val="318"/>
        </w:trPr>
        <w:tc>
          <w:tcPr>
            <w:tcW w:w="2818" w:type="dxa"/>
            <w:shd w:val="clear" w:color="auto" w:fill="DEEAF6" w:themeFill="accent5" w:themeFillTint="33"/>
          </w:tcPr>
          <w:p w14:paraId="6D3498E4" w14:textId="77777777" w:rsidR="00CB34A8" w:rsidRPr="00FB000A" w:rsidRDefault="00CB34A8" w:rsidP="00942EE9">
            <w:pPr>
              <w:rPr>
                <w:rFonts w:ascii="Arial Narrow" w:hAnsi="Arial Narrow"/>
                <w:b/>
              </w:rPr>
            </w:pPr>
            <w:r w:rsidRPr="00FB000A">
              <w:rPr>
                <w:rFonts w:ascii="Arial Narrow" w:hAnsi="Arial Narrow"/>
                <w:b/>
              </w:rPr>
              <w:t>Performance Expectations</w:t>
            </w:r>
          </w:p>
        </w:tc>
        <w:tc>
          <w:tcPr>
            <w:tcW w:w="3386" w:type="dxa"/>
            <w:shd w:val="clear" w:color="auto" w:fill="D9E2F3" w:themeFill="accent1" w:themeFillTint="33"/>
          </w:tcPr>
          <w:p w14:paraId="15DA4F41" w14:textId="77777777" w:rsidR="00CB34A8" w:rsidRPr="00FB000A" w:rsidRDefault="00CB34A8" w:rsidP="00942EE9">
            <w:pPr>
              <w:jc w:val="center"/>
              <w:rPr>
                <w:rFonts w:ascii="Arial Narrow" w:hAnsi="Arial Narrow"/>
                <w:b/>
              </w:rPr>
            </w:pPr>
            <w:r w:rsidRPr="00FB000A">
              <w:rPr>
                <w:rFonts w:ascii="Arial Narrow" w:hAnsi="Arial Narrow"/>
                <w:b/>
              </w:rPr>
              <w:t>Kindergarten</w:t>
            </w:r>
          </w:p>
        </w:tc>
        <w:tc>
          <w:tcPr>
            <w:tcW w:w="3335" w:type="dxa"/>
            <w:shd w:val="clear" w:color="auto" w:fill="D9E2F3" w:themeFill="accent1" w:themeFillTint="33"/>
          </w:tcPr>
          <w:p w14:paraId="731F1DCB" w14:textId="77777777" w:rsidR="00CB34A8" w:rsidRPr="00FB000A" w:rsidRDefault="00CB34A8" w:rsidP="00942EE9">
            <w:pPr>
              <w:jc w:val="center"/>
              <w:rPr>
                <w:rFonts w:ascii="Arial Narrow" w:hAnsi="Arial Narrow"/>
                <w:b/>
              </w:rPr>
            </w:pPr>
            <w:r w:rsidRPr="00FB000A">
              <w:rPr>
                <w:rFonts w:ascii="Arial Narrow" w:hAnsi="Arial Narrow"/>
                <w:b/>
              </w:rPr>
              <w:t>Grade 1</w:t>
            </w:r>
          </w:p>
        </w:tc>
        <w:tc>
          <w:tcPr>
            <w:tcW w:w="3411" w:type="dxa"/>
            <w:shd w:val="clear" w:color="auto" w:fill="D9E2F3" w:themeFill="accent1" w:themeFillTint="33"/>
          </w:tcPr>
          <w:p w14:paraId="0BC6E2E5" w14:textId="77777777" w:rsidR="00CB34A8" w:rsidRPr="00FB000A" w:rsidRDefault="00CB34A8" w:rsidP="00942EE9">
            <w:pPr>
              <w:jc w:val="center"/>
              <w:rPr>
                <w:rFonts w:ascii="Arial Narrow" w:hAnsi="Arial Narrow"/>
                <w:b/>
              </w:rPr>
            </w:pPr>
            <w:r w:rsidRPr="00FB000A">
              <w:rPr>
                <w:rFonts w:ascii="Arial Narrow" w:hAnsi="Arial Narrow"/>
                <w:b/>
              </w:rPr>
              <w:t>Grade 2</w:t>
            </w:r>
          </w:p>
        </w:tc>
      </w:tr>
      <w:tr w:rsidR="00CB34A8" w14:paraId="5F472794" w14:textId="77777777" w:rsidTr="00942EE9">
        <w:trPr>
          <w:trHeight w:val="1273"/>
        </w:trPr>
        <w:tc>
          <w:tcPr>
            <w:tcW w:w="2818" w:type="dxa"/>
            <w:shd w:val="clear" w:color="auto" w:fill="DEEAF6" w:themeFill="accent5" w:themeFillTint="33"/>
          </w:tcPr>
          <w:p w14:paraId="27EB56C3" w14:textId="77777777" w:rsidR="00CB34A8" w:rsidRDefault="00CB34A8" w:rsidP="00942EE9"/>
        </w:tc>
        <w:tc>
          <w:tcPr>
            <w:tcW w:w="3386" w:type="dxa"/>
          </w:tcPr>
          <w:p w14:paraId="0A6C2F44" w14:textId="77777777" w:rsidR="00CB34A8" w:rsidRPr="00FB000A" w:rsidRDefault="00CB34A8" w:rsidP="00942EE9">
            <w:pPr>
              <w:rPr>
                <w:rFonts w:ascii="Arial Narrow" w:hAnsi="Arial Narrow"/>
              </w:rPr>
            </w:pPr>
            <w:r w:rsidRPr="00FB000A">
              <w:rPr>
                <w:rFonts w:ascii="Arial Narrow" w:hAnsi="Arial Narrow"/>
              </w:rPr>
              <w:t xml:space="preserve">Students engage in new experiences and ask questions to promote creativity and curiosity about their interests. </w:t>
            </w:r>
          </w:p>
        </w:tc>
        <w:tc>
          <w:tcPr>
            <w:tcW w:w="3335" w:type="dxa"/>
          </w:tcPr>
          <w:p w14:paraId="735DEE8F" w14:textId="77777777" w:rsidR="00CB34A8" w:rsidRPr="00FB000A" w:rsidRDefault="00CB34A8" w:rsidP="00942EE9">
            <w:pPr>
              <w:rPr>
                <w:rFonts w:ascii="Arial Narrow" w:hAnsi="Arial Narrow"/>
              </w:rPr>
            </w:pPr>
            <w:r w:rsidRPr="00FB000A">
              <w:rPr>
                <w:rFonts w:ascii="Arial Narrow" w:hAnsi="Arial Narrow"/>
              </w:rPr>
              <w:t xml:space="preserve">Students use resources, seeking help proactively and asking questions when needed, to promote creativity and curiosity about their interests. </w:t>
            </w:r>
          </w:p>
          <w:p w14:paraId="7595E041" w14:textId="77777777" w:rsidR="00CB34A8" w:rsidRPr="00FB000A" w:rsidRDefault="00CB34A8" w:rsidP="00942EE9">
            <w:pPr>
              <w:pStyle w:val="ListParagraph"/>
              <w:rPr>
                <w:rFonts w:ascii="Arial Narrow" w:hAnsi="Arial Narrow" w:cstheme="minorHAnsi"/>
              </w:rPr>
            </w:pPr>
          </w:p>
        </w:tc>
        <w:tc>
          <w:tcPr>
            <w:tcW w:w="3411" w:type="dxa"/>
          </w:tcPr>
          <w:p w14:paraId="11C904A5" w14:textId="77777777" w:rsidR="00CB34A8" w:rsidRPr="00FB000A" w:rsidRDefault="00CB34A8" w:rsidP="00942EE9">
            <w:pPr>
              <w:pStyle w:val="NormalWeb"/>
              <w:spacing w:before="0" w:beforeAutospacing="0" w:after="0" w:afterAutospacing="0"/>
              <w:rPr>
                <w:rFonts w:ascii="Arial Narrow" w:hAnsi="Arial Narrow" w:cstheme="minorHAnsi"/>
              </w:rPr>
            </w:pPr>
            <w:r w:rsidRPr="00FB000A">
              <w:rPr>
                <w:rFonts w:ascii="Arial Narrow" w:hAnsi="Arial Narrow" w:cstheme="minorHAnsi"/>
                <w:color w:val="000000"/>
                <w:sz w:val="22"/>
                <w:szCs w:val="22"/>
              </w:rPr>
              <w:t>Students recognize and analyze available resources, using strategies described by others to promote creativity and curiosity about their interests.</w:t>
            </w:r>
          </w:p>
          <w:p w14:paraId="67C3D820" w14:textId="77777777" w:rsidR="00CB34A8" w:rsidRPr="00FB000A" w:rsidRDefault="00CB34A8" w:rsidP="00942EE9">
            <w:pPr>
              <w:pStyle w:val="NormalWeb"/>
              <w:spacing w:before="0" w:beforeAutospacing="0" w:after="0" w:afterAutospacing="0"/>
              <w:ind w:left="410"/>
              <w:textAlignment w:val="baseline"/>
              <w:rPr>
                <w:rFonts w:ascii="Arial Narrow" w:hAnsi="Arial Narrow"/>
              </w:rPr>
            </w:pPr>
          </w:p>
        </w:tc>
      </w:tr>
      <w:tr w:rsidR="00CB34A8" w:rsidRPr="00696C49" w14:paraId="37A4E88B" w14:textId="77777777" w:rsidTr="00942EE9">
        <w:trPr>
          <w:trHeight w:val="306"/>
        </w:trPr>
        <w:tc>
          <w:tcPr>
            <w:tcW w:w="2818" w:type="dxa"/>
            <w:shd w:val="clear" w:color="auto" w:fill="DEEAF6" w:themeFill="accent5" w:themeFillTint="33"/>
          </w:tcPr>
          <w:p w14:paraId="47C63E71" w14:textId="77777777" w:rsidR="00CB34A8" w:rsidRPr="00FB000A" w:rsidRDefault="00CB34A8" w:rsidP="00942EE9">
            <w:pPr>
              <w:rPr>
                <w:rFonts w:ascii="Arial Narrow" w:hAnsi="Arial Narrow"/>
                <w:b/>
              </w:rPr>
            </w:pPr>
            <w:r w:rsidRPr="00FB000A">
              <w:rPr>
                <w:rFonts w:ascii="Arial Narrow" w:hAnsi="Arial Narrow"/>
                <w:b/>
              </w:rPr>
              <w:t xml:space="preserve">Performance Expectations </w:t>
            </w:r>
          </w:p>
        </w:tc>
        <w:tc>
          <w:tcPr>
            <w:tcW w:w="3386" w:type="dxa"/>
            <w:shd w:val="clear" w:color="auto" w:fill="DEEAF6" w:themeFill="accent5" w:themeFillTint="33"/>
          </w:tcPr>
          <w:p w14:paraId="1B56618D" w14:textId="77777777" w:rsidR="00CB34A8" w:rsidRPr="00FB000A" w:rsidRDefault="00CB34A8" w:rsidP="00942EE9">
            <w:pPr>
              <w:jc w:val="center"/>
              <w:rPr>
                <w:rFonts w:ascii="Arial Narrow" w:hAnsi="Arial Narrow"/>
                <w:b/>
              </w:rPr>
            </w:pPr>
            <w:r w:rsidRPr="00FB000A">
              <w:rPr>
                <w:rFonts w:ascii="Arial Narrow" w:hAnsi="Arial Narrow"/>
                <w:b/>
              </w:rPr>
              <w:t xml:space="preserve">Grade 3 </w:t>
            </w:r>
          </w:p>
        </w:tc>
        <w:tc>
          <w:tcPr>
            <w:tcW w:w="3335" w:type="dxa"/>
            <w:shd w:val="clear" w:color="auto" w:fill="DEEAF6" w:themeFill="accent5" w:themeFillTint="33"/>
          </w:tcPr>
          <w:p w14:paraId="5BE9124C" w14:textId="77777777" w:rsidR="00CB34A8" w:rsidRPr="00FB000A" w:rsidRDefault="00CB34A8" w:rsidP="00942EE9">
            <w:pPr>
              <w:jc w:val="center"/>
              <w:rPr>
                <w:rFonts w:ascii="Arial Narrow" w:hAnsi="Arial Narrow"/>
                <w:b/>
              </w:rPr>
            </w:pPr>
            <w:r w:rsidRPr="00FB000A">
              <w:rPr>
                <w:rFonts w:ascii="Arial Narrow" w:hAnsi="Arial Narrow"/>
                <w:b/>
              </w:rPr>
              <w:t>Grade 4</w:t>
            </w:r>
          </w:p>
        </w:tc>
        <w:tc>
          <w:tcPr>
            <w:tcW w:w="3411" w:type="dxa"/>
            <w:shd w:val="clear" w:color="auto" w:fill="DEEAF6" w:themeFill="accent5" w:themeFillTint="33"/>
          </w:tcPr>
          <w:p w14:paraId="176FD0AB" w14:textId="77777777" w:rsidR="00CB34A8" w:rsidRPr="00FB000A" w:rsidRDefault="00CB34A8" w:rsidP="00942EE9">
            <w:pPr>
              <w:jc w:val="center"/>
              <w:rPr>
                <w:rFonts w:ascii="Arial Narrow" w:hAnsi="Arial Narrow"/>
                <w:b/>
              </w:rPr>
            </w:pPr>
            <w:r w:rsidRPr="00FB000A">
              <w:rPr>
                <w:rFonts w:ascii="Arial Narrow" w:hAnsi="Arial Narrow"/>
                <w:b/>
              </w:rPr>
              <w:t>Grade 5</w:t>
            </w:r>
          </w:p>
        </w:tc>
      </w:tr>
      <w:tr w:rsidR="00CB34A8" w:rsidRPr="006F39B6" w14:paraId="2D880538" w14:textId="77777777" w:rsidTr="00942EE9">
        <w:trPr>
          <w:trHeight w:val="306"/>
        </w:trPr>
        <w:tc>
          <w:tcPr>
            <w:tcW w:w="2818" w:type="dxa"/>
            <w:shd w:val="clear" w:color="auto" w:fill="DEEAF6" w:themeFill="accent5" w:themeFillTint="33"/>
          </w:tcPr>
          <w:p w14:paraId="4C79EDB8" w14:textId="77777777" w:rsidR="00CB34A8" w:rsidRPr="00DE2888" w:rsidRDefault="00CB34A8" w:rsidP="00942EE9">
            <w:pPr>
              <w:rPr>
                <w:b/>
              </w:rPr>
            </w:pPr>
          </w:p>
        </w:tc>
        <w:tc>
          <w:tcPr>
            <w:tcW w:w="3386" w:type="dxa"/>
            <w:shd w:val="clear" w:color="auto" w:fill="auto"/>
          </w:tcPr>
          <w:p w14:paraId="7CA181C8" w14:textId="77777777" w:rsidR="00CB34A8" w:rsidRPr="00FB000A" w:rsidRDefault="00CB34A8" w:rsidP="00942EE9">
            <w:pPr>
              <w:pStyle w:val="NormalWeb"/>
              <w:spacing w:before="0" w:beforeAutospacing="0" w:after="0" w:afterAutospacing="0"/>
              <w:rPr>
                <w:rFonts w:ascii="Arial Narrow" w:hAnsi="Arial Narrow"/>
              </w:rPr>
            </w:pPr>
            <w:r w:rsidRPr="00FB000A">
              <w:rPr>
                <w:rFonts w:ascii="Arial Narrow" w:hAnsi="Arial Narrow" w:cstheme="minorHAnsi"/>
                <w:color w:val="000000"/>
                <w:sz w:val="22"/>
                <w:szCs w:val="22"/>
              </w:rPr>
              <w:t xml:space="preserve">Students integrate communication, collaboration, and problem-solving skills to identify and reflect on interests. </w:t>
            </w:r>
          </w:p>
        </w:tc>
        <w:tc>
          <w:tcPr>
            <w:tcW w:w="3335" w:type="dxa"/>
            <w:shd w:val="clear" w:color="auto" w:fill="auto"/>
          </w:tcPr>
          <w:p w14:paraId="5AFCE2F8" w14:textId="77777777" w:rsidR="00CB34A8" w:rsidRPr="00FB000A" w:rsidRDefault="00CB34A8" w:rsidP="00942EE9">
            <w:pPr>
              <w:pStyle w:val="NormalWeb"/>
              <w:spacing w:before="0" w:beforeAutospacing="0" w:after="0" w:afterAutospacing="0"/>
              <w:textAlignment w:val="baseline"/>
              <w:rPr>
                <w:rFonts w:ascii="Arial Narrow" w:hAnsi="Arial Narrow"/>
              </w:rPr>
            </w:pPr>
            <w:r w:rsidRPr="00FB000A">
              <w:rPr>
                <w:rFonts w:ascii="Arial Narrow" w:hAnsi="Arial Narrow" w:cstheme="minorHAnsi"/>
                <w:color w:val="000000"/>
                <w:sz w:val="22"/>
                <w:szCs w:val="22"/>
              </w:rPr>
              <w:t xml:space="preserve">Students analyze and apply learning strategies to discover emerging questions and pursue new interests. </w:t>
            </w:r>
          </w:p>
        </w:tc>
        <w:tc>
          <w:tcPr>
            <w:tcW w:w="3411" w:type="dxa"/>
            <w:shd w:val="clear" w:color="auto" w:fill="auto"/>
          </w:tcPr>
          <w:p w14:paraId="329C341D" w14:textId="77777777" w:rsidR="00CB34A8" w:rsidRPr="00FB000A" w:rsidRDefault="00CB34A8" w:rsidP="00942EE9">
            <w:pPr>
              <w:pStyle w:val="NormalWeb"/>
              <w:spacing w:before="0" w:beforeAutospacing="0" w:after="0" w:afterAutospacing="0"/>
              <w:textAlignment w:val="baseline"/>
              <w:rPr>
                <w:rFonts w:ascii="Arial Narrow" w:hAnsi="Arial Narrow" w:cstheme="minorHAnsi"/>
                <w:sz w:val="22"/>
                <w:szCs w:val="22"/>
              </w:rPr>
            </w:pPr>
            <w:r w:rsidRPr="00FB000A">
              <w:rPr>
                <w:rFonts w:ascii="Arial Narrow" w:hAnsi="Arial Narrow" w:cstheme="minorHAnsi"/>
                <w:sz w:val="22"/>
                <w:szCs w:val="22"/>
              </w:rPr>
              <w:t xml:space="preserve">Students use learning strategies and available resources to explore future opportunities. </w:t>
            </w:r>
          </w:p>
        </w:tc>
      </w:tr>
      <w:tr w:rsidR="00CB34A8" w:rsidRPr="00752FA6" w14:paraId="7AD64549" w14:textId="77777777" w:rsidTr="00942EE9">
        <w:trPr>
          <w:trHeight w:val="306"/>
        </w:trPr>
        <w:tc>
          <w:tcPr>
            <w:tcW w:w="12950" w:type="dxa"/>
            <w:gridSpan w:val="4"/>
            <w:shd w:val="clear" w:color="auto" w:fill="auto"/>
          </w:tcPr>
          <w:p w14:paraId="563CF029" w14:textId="77777777" w:rsidR="00CB34A8" w:rsidRPr="00FB000A" w:rsidRDefault="00CB34A8" w:rsidP="00942EE9">
            <w:pPr>
              <w:jc w:val="center"/>
              <w:rPr>
                <w:rFonts w:ascii="Arial Narrow" w:hAnsi="Arial Narrow"/>
                <w:b/>
              </w:rPr>
            </w:pPr>
            <w:r w:rsidRPr="00FB000A">
              <w:rPr>
                <w:rFonts w:ascii="Arial Narrow" w:hAnsi="Arial Narrow"/>
                <w:b/>
              </w:rPr>
              <w:t xml:space="preserve">                                                             Early Adolescence</w:t>
            </w:r>
          </w:p>
        </w:tc>
      </w:tr>
      <w:tr w:rsidR="00CB34A8" w:rsidRPr="00A51411" w14:paraId="4690322D" w14:textId="77777777" w:rsidTr="00942EE9">
        <w:trPr>
          <w:trHeight w:val="306"/>
        </w:trPr>
        <w:tc>
          <w:tcPr>
            <w:tcW w:w="2818" w:type="dxa"/>
            <w:shd w:val="clear" w:color="auto" w:fill="DEEAF6" w:themeFill="accent5" w:themeFillTint="33"/>
          </w:tcPr>
          <w:p w14:paraId="092CED0C" w14:textId="3BACAAD3" w:rsidR="00CB34A8" w:rsidRPr="00FB000A" w:rsidRDefault="00CB34A8" w:rsidP="00942EE9">
            <w:pPr>
              <w:rPr>
                <w:rFonts w:ascii="Arial Narrow" w:hAnsi="Arial Narrow"/>
                <w:b/>
              </w:rPr>
            </w:pPr>
            <w:r w:rsidRPr="00FB000A">
              <w:rPr>
                <w:rFonts w:ascii="Arial Narrow" w:hAnsi="Arial Narrow"/>
                <w:b/>
              </w:rPr>
              <w:t>Performance Expectation</w:t>
            </w:r>
          </w:p>
        </w:tc>
        <w:tc>
          <w:tcPr>
            <w:tcW w:w="10132" w:type="dxa"/>
            <w:gridSpan w:val="3"/>
            <w:shd w:val="clear" w:color="auto" w:fill="DEEAF6" w:themeFill="accent5" w:themeFillTint="33"/>
          </w:tcPr>
          <w:p w14:paraId="1B8E8BA6" w14:textId="77777777" w:rsidR="00CB34A8" w:rsidRPr="00FB000A" w:rsidRDefault="00CB34A8" w:rsidP="00942EE9">
            <w:pPr>
              <w:jc w:val="center"/>
              <w:rPr>
                <w:rFonts w:ascii="Arial Narrow" w:hAnsi="Arial Narrow"/>
                <w:b/>
              </w:rPr>
            </w:pPr>
            <w:r w:rsidRPr="00FB000A">
              <w:rPr>
                <w:rFonts w:ascii="Arial Narrow" w:hAnsi="Arial Narrow"/>
                <w:b/>
              </w:rPr>
              <w:t xml:space="preserve">   Grades 6-8</w:t>
            </w:r>
          </w:p>
        </w:tc>
      </w:tr>
      <w:tr w:rsidR="00CB34A8" w:rsidRPr="006F3F02" w14:paraId="06691E78" w14:textId="77777777" w:rsidTr="00942EE9">
        <w:trPr>
          <w:trHeight w:val="306"/>
        </w:trPr>
        <w:tc>
          <w:tcPr>
            <w:tcW w:w="2818" w:type="dxa"/>
            <w:shd w:val="clear" w:color="auto" w:fill="DEEAF6" w:themeFill="accent5" w:themeFillTint="33"/>
          </w:tcPr>
          <w:p w14:paraId="24E1BE24" w14:textId="77777777" w:rsidR="00CB34A8" w:rsidRPr="00DE2888" w:rsidRDefault="00CB34A8" w:rsidP="00942EE9">
            <w:pPr>
              <w:rPr>
                <w:b/>
              </w:rPr>
            </w:pPr>
          </w:p>
        </w:tc>
        <w:tc>
          <w:tcPr>
            <w:tcW w:w="10132" w:type="dxa"/>
            <w:gridSpan w:val="3"/>
            <w:shd w:val="clear" w:color="auto" w:fill="auto"/>
          </w:tcPr>
          <w:p w14:paraId="03484419" w14:textId="77777777" w:rsidR="00CB34A8" w:rsidRPr="00FB000A" w:rsidRDefault="00CB34A8" w:rsidP="00942EE9">
            <w:pPr>
              <w:rPr>
                <w:rFonts w:ascii="Arial Narrow" w:hAnsi="Arial Narrow"/>
              </w:rPr>
            </w:pPr>
            <w:r w:rsidRPr="00FB000A">
              <w:rPr>
                <w:rFonts w:ascii="Arial Narrow" w:hAnsi="Arial Narrow"/>
              </w:rPr>
              <w:t xml:space="preserve">Students use and analyze resources to purposely and creatively explore a variety of post high school options. </w:t>
            </w:r>
          </w:p>
        </w:tc>
      </w:tr>
      <w:tr w:rsidR="00CB34A8" w:rsidRPr="006769B6" w14:paraId="09D7D0F5" w14:textId="77777777" w:rsidTr="00942EE9">
        <w:trPr>
          <w:trHeight w:val="306"/>
        </w:trPr>
        <w:tc>
          <w:tcPr>
            <w:tcW w:w="12950" w:type="dxa"/>
            <w:gridSpan w:val="4"/>
            <w:shd w:val="clear" w:color="auto" w:fill="auto"/>
          </w:tcPr>
          <w:p w14:paraId="09C29B98" w14:textId="77777777" w:rsidR="00CB34A8" w:rsidRPr="00FB000A" w:rsidRDefault="00CB34A8" w:rsidP="00942EE9">
            <w:pPr>
              <w:jc w:val="center"/>
              <w:rPr>
                <w:rFonts w:ascii="Arial Narrow" w:hAnsi="Arial Narrow"/>
                <w:b/>
              </w:rPr>
            </w:pPr>
            <w:r w:rsidRPr="00FB000A">
              <w:rPr>
                <w:rFonts w:ascii="Arial Narrow" w:hAnsi="Arial Narrow"/>
              </w:rPr>
              <w:t xml:space="preserve">                                                                 </w:t>
            </w:r>
            <w:r w:rsidRPr="00FB000A">
              <w:rPr>
                <w:rFonts w:ascii="Arial Narrow" w:hAnsi="Arial Narrow"/>
                <w:b/>
              </w:rPr>
              <w:t>Adolescence</w:t>
            </w:r>
          </w:p>
        </w:tc>
      </w:tr>
      <w:tr w:rsidR="00CB34A8" w:rsidRPr="006769B6" w14:paraId="222E15B2" w14:textId="77777777" w:rsidTr="00942EE9">
        <w:trPr>
          <w:trHeight w:val="306"/>
        </w:trPr>
        <w:tc>
          <w:tcPr>
            <w:tcW w:w="2818" w:type="dxa"/>
            <w:shd w:val="clear" w:color="auto" w:fill="DEEAF6" w:themeFill="accent5" w:themeFillTint="33"/>
          </w:tcPr>
          <w:p w14:paraId="3777FACF" w14:textId="77777777" w:rsidR="00CB34A8" w:rsidRPr="00FB000A" w:rsidRDefault="00CB34A8" w:rsidP="00942EE9">
            <w:pPr>
              <w:rPr>
                <w:rFonts w:ascii="Arial Narrow" w:hAnsi="Arial Narrow"/>
                <w:b/>
              </w:rPr>
            </w:pPr>
          </w:p>
        </w:tc>
        <w:tc>
          <w:tcPr>
            <w:tcW w:w="10132" w:type="dxa"/>
            <w:gridSpan w:val="3"/>
            <w:shd w:val="clear" w:color="auto" w:fill="DEEAF6" w:themeFill="accent5" w:themeFillTint="33"/>
          </w:tcPr>
          <w:p w14:paraId="10DDA5CB" w14:textId="77777777" w:rsidR="00CB34A8" w:rsidRPr="00FB000A" w:rsidRDefault="00CB34A8" w:rsidP="00942EE9">
            <w:pPr>
              <w:jc w:val="center"/>
              <w:rPr>
                <w:rFonts w:ascii="Arial Narrow" w:hAnsi="Arial Narrow"/>
                <w:b/>
              </w:rPr>
            </w:pPr>
            <w:r w:rsidRPr="00FB000A">
              <w:rPr>
                <w:rFonts w:ascii="Arial Narrow" w:hAnsi="Arial Narrow"/>
                <w:b/>
              </w:rPr>
              <w:t xml:space="preserve">    </w:t>
            </w:r>
            <w:r w:rsidR="00942EE9" w:rsidRPr="00FB000A">
              <w:rPr>
                <w:rFonts w:ascii="Arial Narrow" w:hAnsi="Arial Narrow"/>
                <w:b/>
              </w:rPr>
              <w:t xml:space="preserve">    </w:t>
            </w:r>
            <w:r w:rsidRPr="00FB000A">
              <w:rPr>
                <w:rFonts w:ascii="Arial Narrow" w:hAnsi="Arial Narrow"/>
                <w:b/>
              </w:rPr>
              <w:t>Grades 9-Diploma</w:t>
            </w:r>
          </w:p>
        </w:tc>
      </w:tr>
      <w:tr w:rsidR="00CB34A8" w14:paraId="797DF383" w14:textId="77777777" w:rsidTr="005E0B53">
        <w:trPr>
          <w:trHeight w:val="597"/>
        </w:trPr>
        <w:tc>
          <w:tcPr>
            <w:tcW w:w="2818" w:type="dxa"/>
            <w:shd w:val="clear" w:color="auto" w:fill="DEEAF6" w:themeFill="accent5" w:themeFillTint="33"/>
          </w:tcPr>
          <w:p w14:paraId="5D0302F0" w14:textId="031BA863" w:rsidR="00CB34A8" w:rsidRPr="00FB000A" w:rsidRDefault="00390B41" w:rsidP="00942EE9">
            <w:pPr>
              <w:rPr>
                <w:rFonts w:ascii="Arial Narrow" w:hAnsi="Arial Narrow"/>
                <w:b/>
              </w:rPr>
            </w:pPr>
            <w:r w:rsidRPr="00FB000A">
              <w:rPr>
                <w:rFonts w:ascii="Arial Narrow" w:hAnsi="Arial Narrow"/>
                <w:b/>
              </w:rPr>
              <w:t>Performance Expectation</w:t>
            </w:r>
          </w:p>
        </w:tc>
        <w:tc>
          <w:tcPr>
            <w:tcW w:w="10132" w:type="dxa"/>
            <w:gridSpan w:val="3"/>
            <w:shd w:val="clear" w:color="auto" w:fill="auto"/>
          </w:tcPr>
          <w:p w14:paraId="579490A5" w14:textId="77777777" w:rsidR="00CB34A8" w:rsidRPr="00FB000A" w:rsidRDefault="00CB34A8" w:rsidP="00942EE9">
            <w:pPr>
              <w:rPr>
                <w:rFonts w:ascii="Arial Narrow" w:hAnsi="Arial Narrow"/>
              </w:rPr>
            </w:pPr>
            <w:r w:rsidRPr="00FB000A">
              <w:rPr>
                <w:rFonts w:ascii="Arial Narrow" w:hAnsi="Arial Narrow"/>
              </w:rPr>
              <w:t xml:space="preserve">Students articulate a variety of post high school options based on individualized, in-depth exploration. </w:t>
            </w:r>
          </w:p>
        </w:tc>
      </w:tr>
    </w:tbl>
    <w:p w14:paraId="71B1214E" w14:textId="6E60C681" w:rsidR="00034AC1" w:rsidRPr="00A43205" w:rsidRDefault="00034AC1" w:rsidP="08B9C9BB"/>
    <w:p w14:paraId="55689DA8" w14:textId="29750EAC" w:rsidR="00D135CA" w:rsidRDefault="00D135CA"/>
    <w:p w14:paraId="0AC0B1C2" w14:textId="4E252882" w:rsidR="00D135CA" w:rsidRDefault="00D135CA"/>
    <w:p w14:paraId="028FF4F9" w14:textId="67B59D97" w:rsidR="00FB000A" w:rsidRDefault="00FB000A"/>
    <w:p w14:paraId="3D6B9F59" w14:textId="77777777" w:rsidR="00FB000A" w:rsidRDefault="00FB000A"/>
    <w:p w14:paraId="6DE4BFB5" w14:textId="77777777" w:rsidR="00D135CA" w:rsidRDefault="00D135CA"/>
    <w:tbl>
      <w:tblPr>
        <w:tblStyle w:val="TableGrid"/>
        <w:tblW w:w="0" w:type="auto"/>
        <w:tblLook w:val="04A0" w:firstRow="1" w:lastRow="0" w:firstColumn="1" w:lastColumn="0" w:noHBand="0" w:noVBand="1"/>
      </w:tblPr>
      <w:tblGrid>
        <w:gridCol w:w="3217"/>
        <w:gridCol w:w="3220"/>
        <w:gridCol w:w="3171"/>
        <w:gridCol w:w="3342"/>
      </w:tblGrid>
      <w:tr w:rsidR="00942EE9" w:rsidRPr="00A43205" w14:paraId="15360C3B" w14:textId="77777777" w:rsidTr="00D135CA">
        <w:tc>
          <w:tcPr>
            <w:tcW w:w="3217" w:type="dxa"/>
            <w:shd w:val="clear" w:color="auto" w:fill="8EAADB" w:themeFill="accent1" w:themeFillTint="99"/>
          </w:tcPr>
          <w:p w14:paraId="3357963D" w14:textId="64B1F507" w:rsidR="00942EE9" w:rsidRPr="000D3B1E" w:rsidRDefault="00942EE9" w:rsidP="00A43205">
            <w:pPr>
              <w:rPr>
                <w:rFonts w:ascii="Arial Narrow" w:hAnsi="Arial Narrow"/>
                <w:b/>
              </w:rPr>
            </w:pPr>
            <w:r w:rsidRPr="000D3B1E">
              <w:rPr>
                <w:rFonts w:ascii="Arial Narrow" w:hAnsi="Arial Narrow"/>
                <w:b/>
              </w:rPr>
              <w:t>Strand</w:t>
            </w:r>
          </w:p>
        </w:tc>
        <w:tc>
          <w:tcPr>
            <w:tcW w:w="9733" w:type="dxa"/>
            <w:gridSpan w:val="3"/>
            <w:shd w:val="clear" w:color="auto" w:fill="8EAADB" w:themeFill="accent1" w:themeFillTint="99"/>
          </w:tcPr>
          <w:p w14:paraId="422B6106" w14:textId="58EDB412" w:rsidR="00942EE9" w:rsidRPr="000D3B1E" w:rsidRDefault="004615A4" w:rsidP="00A43205">
            <w:pPr>
              <w:rPr>
                <w:rFonts w:ascii="Arial Narrow" w:hAnsi="Arial Narrow"/>
                <w:b/>
              </w:rPr>
            </w:pPr>
            <w:r w:rsidRPr="000D3B1E">
              <w:rPr>
                <w:rFonts w:ascii="Arial Narrow" w:hAnsi="Arial Narrow"/>
                <w:b/>
              </w:rPr>
              <w:t xml:space="preserve">C. </w:t>
            </w:r>
            <w:r w:rsidR="00AA61C2" w:rsidRPr="000D3B1E">
              <w:rPr>
                <w:rFonts w:ascii="Arial Narrow" w:hAnsi="Arial Narrow"/>
                <w:b/>
              </w:rPr>
              <w:t>B</w:t>
            </w:r>
            <w:r w:rsidR="00942EE9" w:rsidRPr="000D3B1E">
              <w:rPr>
                <w:rFonts w:ascii="Arial Narrow" w:hAnsi="Arial Narrow"/>
                <w:b/>
              </w:rPr>
              <w:t xml:space="preserve">uilding </w:t>
            </w:r>
            <w:r w:rsidR="00E436F2" w:rsidRPr="000D3B1E">
              <w:rPr>
                <w:rFonts w:ascii="Arial Narrow" w:hAnsi="Arial Narrow"/>
                <w:b/>
              </w:rPr>
              <w:t>Pathways</w:t>
            </w:r>
            <w:r w:rsidR="00942EE9" w:rsidRPr="000D3B1E">
              <w:rPr>
                <w:rFonts w:ascii="Arial Narrow" w:hAnsi="Arial Narrow"/>
                <w:b/>
              </w:rPr>
              <w:t xml:space="preserve"> for the Future </w:t>
            </w:r>
          </w:p>
        </w:tc>
      </w:tr>
      <w:tr w:rsidR="00942EE9" w:rsidRPr="00A04690" w14:paraId="06DFAAB1" w14:textId="77777777" w:rsidTr="00D135CA">
        <w:tc>
          <w:tcPr>
            <w:tcW w:w="3217" w:type="dxa"/>
            <w:shd w:val="clear" w:color="auto" w:fill="B4C6E7" w:themeFill="accent1" w:themeFillTint="66"/>
          </w:tcPr>
          <w:p w14:paraId="5580003C" w14:textId="77777777" w:rsidR="00942EE9" w:rsidRPr="000D3B1E" w:rsidRDefault="00942EE9" w:rsidP="007701E4">
            <w:pPr>
              <w:rPr>
                <w:rFonts w:ascii="Arial Narrow" w:hAnsi="Arial Narrow"/>
                <w:b/>
              </w:rPr>
            </w:pPr>
            <w:r w:rsidRPr="000D3B1E">
              <w:rPr>
                <w:rFonts w:ascii="Arial Narrow" w:hAnsi="Arial Narrow"/>
                <w:b/>
              </w:rPr>
              <w:t>Standard</w:t>
            </w:r>
          </w:p>
        </w:tc>
        <w:tc>
          <w:tcPr>
            <w:tcW w:w="9733" w:type="dxa"/>
            <w:gridSpan w:val="3"/>
            <w:shd w:val="clear" w:color="auto" w:fill="B4C6E7" w:themeFill="accent1" w:themeFillTint="66"/>
          </w:tcPr>
          <w:p w14:paraId="2A95DE9B" w14:textId="77777777" w:rsidR="00942EE9" w:rsidRPr="000D3B1E" w:rsidRDefault="00942EE9" w:rsidP="007701E4">
            <w:pPr>
              <w:rPr>
                <w:rFonts w:ascii="Arial Narrow" w:hAnsi="Arial Narrow"/>
                <w:b/>
              </w:rPr>
            </w:pPr>
            <w:r w:rsidRPr="000D3B1E">
              <w:rPr>
                <w:rFonts w:ascii="Arial Narrow" w:hAnsi="Arial Narrow"/>
                <w:b/>
              </w:rPr>
              <w:t xml:space="preserve">C.1 Planning </w:t>
            </w:r>
          </w:p>
          <w:p w14:paraId="5289ADDC" w14:textId="77777777" w:rsidR="00942EE9" w:rsidRPr="000D3B1E" w:rsidRDefault="00942EE9" w:rsidP="007701E4">
            <w:pPr>
              <w:rPr>
                <w:rFonts w:ascii="Arial Narrow" w:hAnsi="Arial Narrow"/>
                <w:b/>
              </w:rPr>
            </w:pPr>
            <w:r w:rsidRPr="000D3B1E">
              <w:rPr>
                <w:rFonts w:ascii="Arial Narrow" w:hAnsi="Arial Narrow"/>
                <w:b/>
              </w:rPr>
              <w:t xml:space="preserve">Students develop goals and implement career and life plans. </w:t>
            </w:r>
          </w:p>
        </w:tc>
      </w:tr>
      <w:tr w:rsidR="00942EE9" w:rsidRPr="0032675C" w14:paraId="24BA2D17" w14:textId="77777777" w:rsidTr="00D135CA">
        <w:tc>
          <w:tcPr>
            <w:tcW w:w="12950" w:type="dxa"/>
            <w:gridSpan w:val="4"/>
          </w:tcPr>
          <w:p w14:paraId="4DA3ECA4" w14:textId="77777777" w:rsidR="00942EE9" w:rsidRPr="000D3B1E" w:rsidRDefault="00942EE9" w:rsidP="007701E4">
            <w:pPr>
              <w:jc w:val="center"/>
              <w:rPr>
                <w:rFonts w:ascii="Arial Narrow" w:hAnsi="Arial Narrow"/>
                <w:b/>
              </w:rPr>
            </w:pPr>
            <w:r w:rsidRPr="000D3B1E">
              <w:rPr>
                <w:rFonts w:ascii="Arial Narrow" w:hAnsi="Arial Narrow"/>
                <w:b/>
              </w:rPr>
              <w:t xml:space="preserve">                                                            Childhood</w:t>
            </w:r>
          </w:p>
        </w:tc>
      </w:tr>
      <w:tr w:rsidR="00942EE9" w:rsidRPr="00CD63C2" w14:paraId="416BAF7B" w14:textId="77777777" w:rsidTr="00D135CA">
        <w:tc>
          <w:tcPr>
            <w:tcW w:w="3217" w:type="dxa"/>
            <w:shd w:val="clear" w:color="auto" w:fill="DEEAF6" w:themeFill="accent5" w:themeFillTint="33"/>
          </w:tcPr>
          <w:p w14:paraId="15609935" w14:textId="77777777" w:rsidR="00942EE9" w:rsidRPr="000D3B1E" w:rsidRDefault="00942EE9" w:rsidP="007701E4">
            <w:pPr>
              <w:rPr>
                <w:rFonts w:ascii="Arial Narrow" w:hAnsi="Arial Narrow"/>
                <w:b/>
              </w:rPr>
            </w:pPr>
            <w:r w:rsidRPr="000D3B1E">
              <w:rPr>
                <w:rFonts w:ascii="Arial Narrow" w:hAnsi="Arial Narrow"/>
                <w:b/>
              </w:rPr>
              <w:t xml:space="preserve">Performance Expectations </w:t>
            </w:r>
          </w:p>
        </w:tc>
        <w:tc>
          <w:tcPr>
            <w:tcW w:w="3220" w:type="dxa"/>
            <w:shd w:val="clear" w:color="auto" w:fill="D9E2F3" w:themeFill="accent1" w:themeFillTint="33"/>
          </w:tcPr>
          <w:p w14:paraId="35E25587" w14:textId="77777777" w:rsidR="00942EE9" w:rsidRPr="000D3B1E" w:rsidRDefault="00942EE9" w:rsidP="007701E4">
            <w:pPr>
              <w:jc w:val="center"/>
              <w:rPr>
                <w:rFonts w:ascii="Arial Narrow" w:hAnsi="Arial Narrow"/>
                <w:b/>
              </w:rPr>
            </w:pPr>
            <w:r w:rsidRPr="000D3B1E">
              <w:rPr>
                <w:rFonts w:ascii="Arial Narrow" w:hAnsi="Arial Narrow"/>
                <w:b/>
              </w:rPr>
              <w:t>Kindergarten</w:t>
            </w:r>
          </w:p>
        </w:tc>
        <w:tc>
          <w:tcPr>
            <w:tcW w:w="3171" w:type="dxa"/>
            <w:shd w:val="clear" w:color="auto" w:fill="D9E2F3" w:themeFill="accent1" w:themeFillTint="33"/>
          </w:tcPr>
          <w:p w14:paraId="46F7FCA0" w14:textId="77777777" w:rsidR="00942EE9" w:rsidRPr="000D3B1E" w:rsidRDefault="00942EE9" w:rsidP="007701E4">
            <w:pPr>
              <w:jc w:val="center"/>
              <w:rPr>
                <w:rFonts w:ascii="Arial Narrow" w:hAnsi="Arial Narrow"/>
                <w:b/>
              </w:rPr>
            </w:pPr>
            <w:r w:rsidRPr="000D3B1E">
              <w:rPr>
                <w:rFonts w:ascii="Arial Narrow" w:hAnsi="Arial Narrow"/>
                <w:b/>
              </w:rPr>
              <w:t>Grade 1</w:t>
            </w:r>
          </w:p>
        </w:tc>
        <w:tc>
          <w:tcPr>
            <w:tcW w:w="3342" w:type="dxa"/>
            <w:shd w:val="clear" w:color="auto" w:fill="D9E2F3" w:themeFill="accent1" w:themeFillTint="33"/>
          </w:tcPr>
          <w:p w14:paraId="32A36523" w14:textId="77777777" w:rsidR="00942EE9" w:rsidRPr="000D3B1E" w:rsidRDefault="00942EE9" w:rsidP="007701E4">
            <w:pPr>
              <w:jc w:val="center"/>
              <w:rPr>
                <w:rFonts w:ascii="Arial Narrow" w:hAnsi="Arial Narrow"/>
                <w:b/>
              </w:rPr>
            </w:pPr>
            <w:r w:rsidRPr="000D3B1E">
              <w:rPr>
                <w:rFonts w:ascii="Arial Narrow" w:hAnsi="Arial Narrow"/>
                <w:b/>
              </w:rPr>
              <w:t>Grade 2</w:t>
            </w:r>
          </w:p>
        </w:tc>
      </w:tr>
      <w:tr w:rsidR="00942EE9" w14:paraId="37AAE206" w14:textId="77777777" w:rsidTr="00D135CA">
        <w:tc>
          <w:tcPr>
            <w:tcW w:w="3217" w:type="dxa"/>
            <w:shd w:val="clear" w:color="auto" w:fill="DEEAF6" w:themeFill="accent5" w:themeFillTint="33"/>
          </w:tcPr>
          <w:p w14:paraId="5B37CB43" w14:textId="77777777" w:rsidR="00942EE9" w:rsidRDefault="00942EE9" w:rsidP="007701E4"/>
        </w:tc>
        <w:tc>
          <w:tcPr>
            <w:tcW w:w="3220" w:type="dxa"/>
          </w:tcPr>
          <w:p w14:paraId="067DB16B" w14:textId="77777777" w:rsidR="00942EE9" w:rsidRPr="000D3B1E" w:rsidRDefault="00942EE9" w:rsidP="007701E4">
            <w:pPr>
              <w:rPr>
                <w:rFonts w:ascii="Arial Narrow" w:hAnsi="Arial Narrow"/>
              </w:rPr>
            </w:pPr>
            <w:r w:rsidRPr="000D3B1E">
              <w:rPr>
                <w:rFonts w:ascii="Arial Narrow" w:hAnsi="Arial Narrow"/>
              </w:rPr>
              <w:t xml:space="preserve">Students participate in the development of classroom guidelines. </w:t>
            </w:r>
          </w:p>
        </w:tc>
        <w:tc>
          <w:tcPr>
            <w:tcW w:w="3171" w:type="dxa"/>
          </w:tcPr>
          <w:p w14:paraId="1F0C14D0" w14:textId="77777777" w:rsidR="00942EE9" w:rsidRPr="000D3B1E" w:rsidRDefault="00942EE9" w:rsidP="007701E4">
            <w:pPr>
              <w:rPr>
                <w:rFonts w:ascii="Arial Narrow" w:hAnsi="Arial Narrow"/>
              </w:rPr>
            </w:pPr>
            <w:r w:rsidRPr="000D3B1E">
              <w:rPr>
                <w:rFonts w:ascii="Arial Narrow" w:hAnsi="Arial Narrow"/>
              </w:rPr>
              <w:t xml:space="preserve">Students reflect upon and adjust classroom guidelines with guidance. </w:t>
            </w:r>
          </w:p>
        </w:tc>
        <w:tc>
          <w:tcPr>
            <w:tcW w:w="3342" w:type="dxa"/>
          </w:tcPr>
          <w:p w14:paraId="2D873938" w14:textId="77777777" w:rsidR="00942EE9" w:rsidRPr="000D3B1E" w:rsidRDefault="00942EE9" w:rsidP="007701E4">
            <w:pPr>
              <w:rPr>
                <w:rFonts w:ascii="Arial Narrow" w:hAnsi="Arial Narrow"/>
              </w:rPr>
            </w:pPr>
            <w:r w:rsidRPr="000D3B1E">
              <w:rPr>
                <w:rFonts w:ascii="Arial Narrow" w:hAnsi="Arial Narrow"/>
              </w:rPr>
              <w:t xml:space="preserve">Students develop an awareness of goals and goal-setting practices. </w:t>
            </w:r>
          </w:p>
        </w:tc>
      </w:tr>
      <w:tr w:rsidR="00942EE9" w:rsidRPr="00744C63" w14:paraId="66B0A1CF" w14:textId="77777777" w:rsidTr="00D135CA">
        <w:tc>
          <w:tcPr>
            <w:tcW w:w="3217" w:type="dxa"/>
            <w:shd w:val="clear" w:color="auto" w:fill="DEEAF6" w:themeFill="accent5" w:themeFillTint="33"/>
          </w:tcPr>
          <w:p w14:paraId="31ADE15D" w14:textId="77777777" w:rsidR="00942EE9" w:rsidRPr="000D3B1E" w:rsidRDefault="00942EE9" w:rsidP="007701E4">
            <w:pPr>
              <w:rPr>
                <w:rFonts w:ascii="Arial Narrow" w:hAnsi="Arial Narrow"/>
                <w:b/>
              </w:rPr>
            </w:pPr>
            <w:r w:rsidRPr="000D3B1E">
              <w:rPr>
                <w:rFonts w:ascii="Arial Narrow" w:hAnsi="Arial Narrow"/>
                <w:b/>
              </w:rPr>
              <w:t xml:space="preserve">Performance Expectations </w:t>
            </w:r>
          </w:p>
        </w:tc>
        <w:tc>
          <w:tcPr>
            <w:tcW w:w="3220" w:type="dxa"/>
            <w:shd w:val="clear" w:color="auto" w:fill="DEEAF6" w:themeFill="accent5" w:themeFillTint="33"/>
          </w:tcPr>
          <w:p w14:paraId="76AB76D0" w14:textId="77777777" w:rsidR="00942EE9" w:rsidRPr="000D3B1E" w:rsidRDefault="00942EE9" w:rsidP="007701E4">
            <w:pPr>
              <w:jc w:val="center"/>
              <w:rPr>
                <w:rFonts w:ascii="Arial Narrow" w:hAnsi="Arial Narrow"/>
                <w:b/>
              </w:rPr>
            </w:pPr>
            <w:r w:rsidRPr="000D3B1E">
              <w:rPr>
                <w:rFonts w:ascii="Arial Narrow" w:hAnsi="Arial Narrow"/>
                <w:b/>
              </w:rPr>
              <w:t>Grade 3</w:t>
            </w:r>
          </w:p>
        </w:tc>
        <w:tc>
          <w:tcPr>
            <w:tcW w:w="3171" w:type="dxa"/>
            <w:shd w:val="clear" w:color="auto" w:fill="DEEAF6" w:themeFill="accent5" w:themeFillTint="33"/>
          </w:tcPr>
          <w:p w14:paraId="2AF9F516" w14:textId="77777777" w:rsidR="00942EE9" w:rsidRPr="000D3B1E" w:rsidRDefault="00942EE9" w:rsidP="007701E4">
            <w:pPr>
              <w:jc w:val="center"/>
              <w:rPr>
                <w:rFonts w:ascii="Arial Narrow" w:hAnsi="Arial Narrow"/>
                <w:b/>
              </w:rPr>
            </w:pPr>
            <w:r w:rsidRPr="000D3B1E">
              <w:rPr>
                <w:rFonts w:ascii="Arial Narrow" w:hAnsi="Arial Narrow"/>
                <w:b/>
              </w:rPr>
              <w:t>Grade 4</w:t>
            </w:r>
          </w:p>
        </w:tc>
        <w:tc>
          <w:tcPr>
            <w:tcW w:w="3342" w:type="dxa"/>
            <w:shd w:val="clear" w:color="auto" w:fill="DEEAF6" w:themeFill="accent5" w:themeFillTint="33"/>
          </w:tcPr>
          <w:p w14:paraId="523C19A5" w14:textId="77777777" w:rsidR="00942EE9" w:rsidRPr="000D3B1E" w:rsidRDefault="00942EE9" w:rsidP="007701E4">
            <w:pPr>
              <w:jc w:val="center"/>
              <w:rPr>
                <w:rFonts w:ascii="Arial Narrow" w:hAnsi="Arial Narrow"/>
                <w:b/>
              </w:rPr>
            </w:pPr>
            <w:r w:rsidRPr="000D3B1E">
              <w:rPr>
                <w:rFonts w:ascii="Arial Narrow" w:hAnsi="Arial Narrow"/>
                <w:b/>
              </w:rPr>
              <w:t>Grade 5</w:t>
            </w:r>
          </w:p>
        </w:tc>
      </w:tr>
      <w:tr w:rsidR="00942EE9" w14:paraId="1594356A" w14:textId="77777777" w:rsidTr="00D135CA">
        <w:tc>
          <w:tcPr>
            <w:tcW w:w="3217" w:type="dxa"/>
            <w:shd w:val="clear" w:color="auto" w:fill="DEEAF6" w:themeFill="accent5" w:themeFillTint="33"/>
          </w:tcPr>
          <w:p w14:paraId="213C7E5C" w14:textId="77777777" w:rsidR="00942EE9" w:rsidRDefault="00942EE9" w:rsidP="007701E4"/>
        </w:tc>
        <w:tc>
          <w:tcPr>
            <w:tcW w:w="3220" w:type="dxa"/>
          </w:tcPr>
          <w:p w14:paraId="28C84213" w14:textId="77777777" w:rsidR="00942EE9" w:rsidRPr="000D3B1E" w:rsidRDefault="00942EE9" w:rsidP="007701E4">
            <w:pPr>
              <w:rPr>
                <w:rFonts w:ascii="Arial Narrow" w:hAnsi="Arial Narrow"/>
              </w:rPr>
            </w:pPr>
            <w:r w:rsidRPr="000D3B1E">
              <w:rPr>
                <w:rFonts w:ascii="Arial Narrow" w:hAnsi="Arial Narrow"/>
              </w:rPr>
              <w:t>Students engage in the goal-setting process.</w:t>
            </w:r>
          </w:p>
        </w:tc>
        <w:tc>
          <w:tcPr>
            <w:tcW w:w="3171" w:type="dxa"/>
          </w:tcPr>
          <w:p w14:paraId="259BA4A7" w14:textId="77777777" w:rsidR="00942EE9" w:rsidRPr="000D3B1E" w:rsidRDefault="00942EE9" w:rsidP="007701E4">
            <w:pPr>
              <w:rPr>
                <w:rFonts w:ascii="Arial Narrow" w:hAnsi="Arial Narrow"/>
              </w:rPr>
            </w:pPr>
            <w:r w:rsidRPr="000D3B1E">
              <w:rPr>
                <w:rFonts w:ascii="Arial Narrow" w:hAnsi="Arial Narrow"/>
              </w:rPr>
              <w:t>Students reflect upon and adjust individual academic goals.</w:t>
            </w:r>
          </w:p>
        </w:tc>
        <w:tc>
          <w:tcPr>
            <w:tcW w:w="3342" w:type="dxa"/>
          </w:tcPr>
          <w:p w14:paraId="5F0854A9" w14:textId="77777777" w:rsidR="00942EE9" w:rsidRPr="000D3B1E" w:rsidRDefault="00942EE9" w:rsidP="007701E4">
            <w:pPr>
              <w:rPr>
                <w:rFonts w:ascii="Arial Narrow" w:hAnsi="Arial Narrow"/>
              </w:rPr>
            </w:pPr>
            <w:r w:rsidRPr="000D3B1E">
              <w:rPr>
                <w:rFonts w:ascii="Arial Narrow" w:hAnsi="Arial Narrow"/>
              </w:rPr>
              <w:t xml:space="preserve">Students use feedback and experiences to develop, implement, and adjust goals. </w:t>
            </w:r>
          </w:p>
          <w:p w14:paraId="5DA4C7DC" w14:textId="77777777" w:rsidR="00942EE9" w:rsidRPr="000D3B1E" w:rsidRDefault="00942EE9" w:rsidP="00942EE9">
            <w:pPr>
              <w:pStyle w:val="ListParagraph"/>
              <w:numPr>
                <w:ilvl w:val="0"/>
                <w:numId w:val="15"/>
              </w:numPr>
              <w:rPr>
                <w:rFonts w:ascii="Arial Narrow" w:hAnsi="Arial Narrow"/>
              </w:rPr>
            </w:pPr>
            <w:r w:rsidRPr="000D3B1E">
              <w:rPr>
                <w:rFonts w:ascii="Arial Narrow" w:hAnsi="Arial Narrow"/>
              </w:rPr>
              <w:t xml:space="preserve">Demonstrate ability to learn from mistakes. </w:t>
            </w:r>
          </w:p>
        </w:tc>
      </w:tr>
      <w:tr w:rsidR="00942EE9" w:rsidRPr="00494D50" w14:paraId="1D562F03" w14:textId="77777777" w:rsidTr="00D135CA">
        <w:tc>
          <w:tcPr>
            <w:tcW w:w="12950" w:type="dxa"/>
            <w:gridSpan w:val="4"/>
          </w:tcPr>
          <w:p w14:paraId="71D1EBF6" w14:textId="77777777" w:rsidR="00942EE9" w:rsidRPr="000D3B1E" w:rsidRDefault="00942EE9" w:rsidP="007701E4">
            <w:pPr>
              <w:jc w:val="center"/>
              <w:rPr>
                <w:rFonts w:ascii="Arial Narrow" w:hAnsi="Arial Narrow"/>
                <w:b/>
              </w:rPr>
            </w:pPr>
            <w:r w:rsidRPr="000D3B1E">
              <w:rPr>
                <w:rFonts w:ascii="Arial Narrow" w:hAnsi="Arial Narrow"/>
                <w:b/>
              </w:rPr>
              <w:t xml:space="preserve">                                                                  Early Adolescence</w:t>
            </w:r>
          </w:p>
        </w:tc>
      </w:tr>
      <w:tr w:rsidR="00942EE9" w:rsidRPr="00084C5B" w14:paraId="141C9989" w14:textId="77777777" w:rsidTr="00D135CA">
        <w:tc>
          <w:tcPr>
            <w:tcW w:w="3217" w:type="dxa"/>
            <w:shd w:val="clear" w:color="auto" w:fill="DEEAF6" w:themeFill="accent5" w:themeFillTint="33"/>
          </w:tcPr>
          <w:p w14:paraId="0E563646" w14:textId="43F24C3C" w:rsidR="00942EE9" w:rsidRPr="000D3B1E" w:rsidRDefault="00942EE9" w:rsidP="007701E4">
            <w:pPr>
              <w:rPr>
                <w:rFonts w:ascii="Arial Narrow" w:hAnsi="Arial Narrow"/>
                <w:b/>
              </w:rPr>
            </w:pPr>
            <w:r w:rsidRPr="000D3B1E">
              <w:rPr>
                <w:rFonts w:ascii="Arial Narrow" w:hAnsi="Arial Narrow"/>
                <w:b/>
              </w:rPr>
              <w:t>Performance Expectation</w:t>
            </w:r>
          </w:p>
        </w:tc>
        <w:tc>
          <w:tcPr>
            <w:tcW w:w="9733" w:type="dxa"/>
            <w:gridSpan w:val="3"/>
            <w:shd w:val="clear" w:color="auto" w:fill="DEEAF6" w:themeFill="accent5" w:themeFillTint="33"/>
          </w:tcPr>
          <w:p w14:paraId="1C6CC70A" w14:textId="77777777" w:rsidR="00942EE9" w:rsidRPr="000D3B1E" w:rsidRDefault="00942EE9" w:rsidP="00942EE9">
            <w:pPr>
              <w:rPr>
                <w:rFonts w:ascii="Arial Narrow" w:hAnsi="Arial Narrow"/>
                <w:b/>
              </w:rPr>
            </w:pPr>
            <w:r w:rsidRPr="000D3B1E">
              <w:rPr>
                <w:rFonts w:ascii="Arial Narrow" w:hAnsi="Arial Narrow"/>
                <w:b/>
              </w:rPr>
              <w:t xml:space="preserve">                                                                                       Grades 6-8 </w:t>
            </w:r>
          </w:p>
        </w:tc>
      </w:tr>
      <w:tr w:rsidR="00942EE9" w14:paraId="3D9AAC80" w14:textId="77777777" w:rsidTr="00D135CA">
        <w:tc>
          <w:tcPr>
            <w:tcW w:w="3217" w:type="dxa"/>
            <w:shd w:val="clear" w:color="auto" w:fill="DEEAF6" w:themeFill="accent5" w:themeFillTint="33"/>
          </w:tcPr>
          <w:p w14:paraId="283ADA83" w14:textId="77777777" w:rsidR="00942EE9" w:rsidRDefault="00942EE9" w:rsidP="007701E4"/>
        </w:tc>
        <w:tc>
          <w:tcPr>
            <w:tcW w:w="9733" w:type="dxa"/>
            <w:gridSpan w:val="3"/>
          </w:tcPr>
          <w:p w14:paraId="74DDA0D7" w14:textId="77777777" w:rsidR="00942EE9" w:rsidRPr="000D3B1E" w:rsidRDefault="00942EE9" w:rsidP="007701E4">
            <w:pPr>
              <w:rPr>
                <w:rFonts w:ascii="Arial Narrow" w:hAnsi="Arial Narrow"/>
              </w:rPr>
            </w:pPr>
            <w:r w:rsidRPr="000D3B1E">
              <w:rPr>
                <w:rFonts w:ascii="Arial Narrow" w:hAnsi="Arial Narrow"/>
              </w:rPr>
              <w:t xml:space="preserve">Students develop, implement, and adjust goals as they relate to potential future paths. </w:t>
            </w:r>
          </w:p>
          <w:p w14:paraId="75703C5B" w14:textId="77777777" w:rsidR="00942EE9" w:rsidRPr="000D3B1E" w:rsidRDefault="00942EE9" w:rsidP="00942EE9">
            <w:pPr>
              <w:pStyle w:val="ListParagraph"/>
              <w:numPr>
                <w:ilvl w:val="0"/>
                <w:numId w:val="16"/>
              </w:numPr>
              <w:rPr>
                <w:rFonts w:ascii="Arial Narrow" w:hAnsi="Arial Narrow"/>
              </w:rPr>
            </w:pPr>
            <w:r w:rsidRPr="000D3B1E">
              <w:rPr>
                <w:rFonts w:ascii="Arial Narrow" w:hAnsi="Arial Narrow"/>
              </w:rPr>
              <w:t>Demonstrate awareness of available academic opportunities, course levels, alternate options, and timelines.</w:t>
            </w:r>
          </w:p>
          <w:p w14:paraId="6DC870C2" w14:textId="77777777" w:rsidR="00942EE9" w:rsidRDefault="00942EE9" w:rsidP="00942EE9">
            <w:pPr>
              <w:pStyle w:val="ListParagraph"/>
              <w:numPr>
                <w:ilvl w:val="0"/>
                <w:numId w:val="16"/>
              </w:numPr>
            </w:pPr>
            <w:r w:rsidRPr="000D3B1E">
              <w:rPr>
                <w:rFonts w:ascii="Arial Narrow" w:hAnsi="Arial Narrow"/>
              </w:rPr>
              <w:t>Draw on curiosity to seek out meaningful career exploration opportunities in interactive settings.</w:t>
            </w:r>
            <w:r>
              <w:t xml:space="preserve">  </w:t>
            </w:r>
          </w:p>
        </w:tc>
      </w:tr>
      <w:tr w:rsidR="00942EE9" w:rsidRPr="00D21798" w14:paraId="1A7C4DBA" w14:textId="77777777" w:rsidTr="00D135CA">
        <w:tc>
          <w:tcPr>
            <w:tcW w:w="12950" w:type="dxa"/>
            <w:gridSpan w:val="4"/>
          </w:tcPr>
          <w:p w14:paraId="71D8853C" w14:textId="77777777" w:rsidR="00942EE9" w:rsidRPr="00D21798" w:rsidRDefault="00942EE9" w:rsidP="007701E4">
            <w:pPr>
              <w:jc w:val="center"/>
              <w:rPr>
                <w:b/>
              </w:rPr>
            </w:pPr>
            <w:r>
              <w:rPr>
                <w:b/>
              </w:rPr>
              <w:t xml:space="preserve">                                                                     Adolescence</w:t>
            </w:r>
          </w:p>
        </w:tc>
      </w:tr>
      <w:tr w:rsidR="00942EE9" w:rsidRPr="00C058F6" w14:paraId="39CE46EF" w14:textId="77777777" w:rsidTr="00D135CA">
        <w:tc>
          <w:tcPr>
            <w:tcW w:w="3217" w:type="dxa"/>
            <w:shd w:val="clear" w:color="auto" w:fill="DEEAF6" w:themeFill="accent5" w:themeFillTint="33"/>
          </w:tcPr>
          <w:p w14:paraId="2DBEA706" w14:textId="73028D44" w:rsidR="00942EE9" w:rsidRPr="000D3B1E" w:rsidRDefault="00942EE9" w:rsidP="007701E4">
            <w:pPr>
              <w:rPr>
                <w:rFonts w:ascii="Arial Narrow" w:hAnsi="Arial Narrow"/>
                <w:b/>
              </w:rPr>
            </w:pPr>
            <w:r w:rsidRPr="000D3B1E">
              <w:rPr>
                <w:rFonts w:ascii="Arial Narrow" w:hAnsi="Arial Narrow"/>
                <w:b/>
              </w:rPr>
              <w:t>Performance Expectation</w:t>
            </w:r>
          </w:p>
        </w:tc>
        <w:tc>
          <w:tcPr>
            <w:tcW w:w="9733" w:type="dxa"/>
            <w:gridSpan w:val="3"/>
            <w:shd w:val="clear" w:color="auto" w:fill="DEEAF6" w:themeFill="accent5" w:themeFillTint="33"/>
          </w:tcPr>
          <w:p w14:paraId="061A4B7A" w14:textId="77777777" w:rsidR="00942EE9" w:rsidRPr="000D3B1E" w:rsidRDefault="00942EE9" w:rsidP="007701E4">
            <w:pPr>
              <w:jc w:val="center"/>
              <w:rPr>
                <w:rFonts w:ascii="Arial Narrow" w:hAnsi="Arial Narrow"/>
                <w:b/>
              </w:rPr>
            </w:pPr>
            <w:r w:rsidRPr="000D3B1E">
              <w:rPr>
                <w:rFonts w:ascii="Arial Narrow" w:hAnsi="Arial Narrow"/>
                <w:b/>
              </w:rPr>
              <w:t xml:space="preserve">    Grades – 9-Diploma</w:t>
            </w:r>
          </w:p>
        </w:tc>
      </w:tr>
      <w:tr w:rsidR="00942EE9" w14:paraId="5FDA1F30" w14:textId="77777777" w:rsidTr="00D135CA">
        <w:tc>
          <w:tcPr>
            <w:tcW w:w="3217" w:type="dxa"/>
            <w:shd w:val="clear" w:color="auto" w:fill="DEEAF6" w:themeFill="accent5" w:themeFillTint="33"/>
          </w:tcPr>
          <w:p w14:paraId="398420D5" w14:textId="77777777" w:rsidR="00942EE9" w:rsidRDefault="00942EE9" w:rsidP="007701E4"/>
        </w:tc>
        <w:tc>
          <w:tcPr>
            <w:tcW w:w="9733" w:type="dxa"/>
            <w:gridSpan w:val="3"/>
          </w:tcPr>
          <w:p w14:paraId="1CEC5556" w14:textId="5594E6B9" w:rsidR="00942EE9" w:rsidRPr="000D3B1E" w:rsidRDefault="00942EE9" w:rsidP="007701E4">
            <w:pPr>
              <w:rPr>
                <w:rFonts w:ascii="Arial Narrow" w:hAnsi="Arial Narrow"/>
              </w:rPr>
            </w:pPr>
            <w:r w:rsidRPr="000D3B1E">
              <w:rPr>
                <w:rFonts w:ascii="Arial Narrow" w:hAnsi="Arial Narrow"/>
              </w:rPr>
              <w:t xml:space="preserve">Students develop, </w:t>
            </w:r>
            <w:r w:rsidR="006E76F2" w:rsidRPr="000D3B1E">
              <w:rPr>
                <w:rFonts w:ascii="Arial Narrow" w:hAnsi="Arial Narrow"/>
              </w:rPr>
              <w:t>take step</w:t>
            </w:r>
            <w:r w:rsidR="00D5644B" w:rsidRPr="000D3B1E">
              <w:rPr>
                <w:rFonts w:ascii="Arial Narrow" w:hAnsi="Arial Narrow"/>
              </w:rPr>
              <w:t>s</w:t>
            </w:r>
            <w:r w:rsidR="006E76F2" w:rsidRPr="000D3B1E">
              <w:rPr>
                <w:rFonts w:ascii="Arial Narrow" w:hAnsi="Arial Narrow"/>
              </w:rPr>
              <w:t xml:space="preserve"> to implement</w:t>
            </w:r>
            <w:r w:rsidRPr="000D3B1E">
              <w:rPr>
                <w:rFonts w:ascii="Arial Narrow" w:hAnsi="Arial Narrow"/>
              </w:rPr>
              <w:t>, and reflect on individualized</w:t>
            </w:r>
            <w:r w:rsidR="009D7CE6" w:rsidRPr="000D3B1E">
              <w:rPr>
                <w:rFonts w:ascii="Arial Narrow" w:hAnsi="Arial Narrow"/>
              </w:rPr>
              <w:t>,</w:t>
            </w:r>
            <w:r w:rsidRPr="000D3B1E">
              <w:rPr>
                <w:rFonts w:ascii="Arial Narrow" w:hAnsi="Arial Narrow"/>
              </w:rPr>
              <w:t xml:space="preserve"> post high school plans. </w:t>
            </w:r>
          </w:p>
          <w:p w14:paraId="3192826F" w14:textId="77777777" w:rsidR="00942EE9" w:rsidRPr="000D3B1E" w:rsidRDefault="00942EE9" w:rsidP="00942EE9">
            <w:pPr>
              <w:pStyle w:val="ListParagraph"/>
              <w:numPr>
                <w:ilvl w:val="0"/>
                <w:numId w:val="17"/>
              </w:numPr>
              <w:rPr>
                <w:rFonts w:ascii="Arial Narrow" w:hAnsi="Arial Narrow"/>
              </w:rPr>
            </w:pPr>
            <w:r w:rsidRPr="000D3B1E">
              <w:rPr>
                <w:rFonts w:ascii="Arial Narrow" w:hAnsi="Arial Narrow"/>
              </w:rPr>
              <w:t xml:space="preserve">Analyze educational achievement and performance strategies as it relates to future choices, adapting plans as needed. </w:t>
            </w:r>
          </w:p>
          <w:p w14:paraId="5CA2AD05" w14:textId="77777777" w:rsidR="00942EE9" w:rsidRPr="000D3B1E" w:rsidRDefault="00942EE9" w:rsidP="00942EE9">
            <w:pPr>
              <w:pStyle w:val="ListParagraph"/>
              <w:numPr>
                <w:ilvl w:val="0"/>
                <w:numId w:val="17"/>
              </w:numPr>
              <w:rPr>
                <w:rFonts w:ascii="Arial Narrow" w:hAnsi="Arial Narrow"/>
              </w:rPr>
            </w:pPr>
            <w:r w:rsidRPr="000D3B1E">
              <w:rPr>
                <w:rFonts w:ascii="Arial Narrow" w:hAnsi="Arial Narrow"/>
              </w:rPr>
              <w:t xml:space="preserve">Seek out meaningful career exploration opportunities, both individually and in small-group interactive settings. </w:t>
            </w:r>
          </w:p>
          <w:p w14:paraId="67D48AB5" w14:textId="77777777" w:rsidR="00942EE9" w:rsidRDefault="00942EE9" w:rsidP="00942EE9">
            <w:pPr>
              <w:pStyle w:val="ListParagraph"/>
              <w:numPr>
                <w:ilvl w:val="0"/>
                <w:numId w:val="17"/>
              </w:numPr>
            </w:pPr>
            <w:r w:rsidRPr="000D3B1E">
              <w:rPr>
                <w:rFonts w:ascii="Arial Narrow" w:hAnsi="Arial Narrow"/>
              </w:rPr>
              <w:t>Understand the financial impact of post high school credentialing programs, using that awareness to inform plans.</w:t>
            </w:r>
            <w:r>
              <w:t xml:space="preserve">  </w:t>
            </w:r>
          </w:p>
        </w:tc>
      </w:tr>
    </w:tbl>
    <w:p w14:paraId="5A0F49F8" w14:textId="77777777" w:rsidR="00034AC1" w:rsidRDefault="00034AC1"/>
    <w:p w14:paraId="46D7B081" w14:textId="193B4508" w:rsidR="08B9C9BB" w:rsidRDefault="08B9C9BB" w:rsidP="08B9C9BB"/>
    <w:p w14:paraId="11D40852" w14:textId="0E4FDF0D" w:rsidR="000D3B1E" w:rsidRDefault="000D3B1E" w:rsidP="08B9C9BB"/>
    <w:p w14:paraId="292C9E1C" w14:textId="77777777" w:rsidR="000D3B1E" w:rsidRDefault="000D3B1E" w:rsidP="08B9C9BB"/>
    <w:tbl>
      <w:tblPr>
        <w:tblStyle w:val="TableGrid"/>
        <w:tblW w:w="0" w:type="auto"/>
        <w:tblLook w:val="04A0" w:firstRow="1" w:lastRow="0" w:firstColumn="1" w:lastColumn="0" w:noHBand="0" w:noVBand="1"/>
      </w:tblPr>
      <w:tblGrid>
        <w:gridCol w:w="3246"/>
        <w:gridCol w:w="3245"/>
        <w:gridCol w:w="3224"/>
        <w:gridCol w:w="3235"/>
      </w:tblGrid>
      <w:tr w:rsidR="002D6843" w:rsidRPr="00DD12A7" w14:paraId="3307AC3C" w14:textId="77777777" w:rsidTr="000D3B1E">
        <w:tc>
          <w:tcPr>
            <w:tcW w:w="3246" w:type="dxa"/>
            <w:shd w:val="clear" w:color="auto" w:fill="8EAADB" w:themeFill="accent1" w:themeFillTint="99"/>
          </w:tcPr>
          <w:p w14:paraId="17958F4E" w14:textId="77777777" w:rsidR="002D6843" w:rsidRPr="000D3B1E" w:rsidRDefault="002D6843" w:rsidP="007701E4">
            <w:pPr>
              <w:rPr>
                <w:rFonts w:ascii="Arial Narrow" w:hAnsi="Arial Narrow"/>
                <w:b/>
              </w:rPr>
            </w:pPr>
            <w:r w:rsidRPr="000D3B1E">
              <w:rPr>
                <w:rFonts w:ascii="Arial Narrow" w:hAnsi="Arial Narrow"/>
                <w:b/>
              </w:rPr>
              <w:lastRenderedPageBreak/>
              <w:t>Strand</w:t>
            </w:r>
          </w:p>
        </w:tc>
        <w:tc>
          <w:tcPr>
            <w:tcW w:w="9704" w:type="dxa"/>
            <w:gridSpan w:val="3"/>
            <w:shd w:val="clear" w:color="auto" w:fill="8EAADB" w:themeFill="accent1" w:themeFillTint="99"/>
          </w:tcPr>
          <w:p w14:paraId="5FA75F80" w14:textId="5A7A11A2" w:rsidR="002D6843" w:rsidRPr="000D3B1E" w:rsidRDefault="001C27A8" w:rsidP="001C27A8">
            <w:pPr>
              <w:rPr>
                <w:rFonts w:ascii="Arial Narrow" w:hAnsi="Arial Narrow"/>
                <w:b/>
              </w:rPr>
            </w:pPr>
            <w:r w:rsidRPr="000D3B1E">
              <w:rPr>
                <w:rFonts w:ascii="Arial Narrow" w:hAnsi="Arial Narrow"/>
                <w:b/>
              </w:rPr>
              <w:t xml:space="preserve">C. </w:t>
            </w:r>
            <w:r w:rsidR="002D6843" w:rsidRPr="000D3B1E">
              <w:rPr>
                <w:rFonts w:ascii="Arial Narrow" w:hAnsi="Arial Narrow"/>
                <w:b/>
              </w:rPr>
              <w:t xml:space="preserve">Building </w:t>
            </w:r>
            <w:r w:rsidR="00E436F2" w:rsidRPr="000D3B1E">
              <w:rPr>
                <w:rFonts w:ascii="Arial Narrow" w:hAnsi="Arial Narrow"/>
                <w:b/>
              </w:rPr>
              <w:t>Pathways</w:t>
            </w:r>
            <w:r w:rsidR="002D6843" w:rsidRPr="000D3B1E">
              <w:rPr>
                <w:rFonts w:ascii="Arial Narrow" w:hAnsi="Arial Narrow"/>
                <w:b/>
              </w:rPr>
              <w:t xml:space="preserve"> for the Future </w:t>
            </w:r>
          </w:p>
        </w:tc>
      </w:tr>
      <w:tr w:rsidR="002D6843" w:rsidRPr="00FD1AAA" w14:paraId="6EBE64B6" w14:textId="77777777" w:rsidTr="000D3B1E">
        <w:tc>
          <w:tcPr>
            <w:tcW w:w="3246" w:type="dxa"/>
            <w:shd w:val="clear" w:color="auto" w:fill="B4C6E7" w:themeFill="accent1" w:themeFillTint="66"/>
          </w:tcPr>
          <w:p w14:paraId="48674181" w14:textId="77777777" w:rsidR="002D6843" w:rsidRPr="000D3B1E" w:rsidRDefault="002D6843" w:rsidP="007701E4">
            <w:pPr>
              <w:rPr>
                <w:rFonts w:ascii="Arial Narrow" w:hAnsi="Arial Narrow"/>
                <w:b/>
              </w:rPr>
            </w:pPr>
            <w:r w:rsidRPr="000D3B1E">
              <w:rPr>
                <w:rFonts w:ascii="Arial Narrow" w:hAnsi="Arial Narrow"/>
                <w:b/>
              </w:rPr>
              <w:t xml:space="preserve">Standard </w:t>
            </w:r>
          </w:p>
        </w:tc>
        <w:tc>
          <w:tcPr>
            <w:tcW w:w="9704" w:type="dxa"/>
            <w:gridSpan w:val="3"/>
            <w:shd w:val="clear" w:color="auto" w:fill="B4C6E7" w:themeFill="accent1" w:themeFillTint="66"/>
          </w:tcPr>
          <w:p w14:paraId="3C48C52F" w14:textId="77777777" w:rsidR="002D6843" w:rsidRPr="000D3B1E" w:rsidRDefault="002D6843" w:rsidP="007701E4">
            <w:pPr>
              <w:rPr>
                <w:rFonts w:ascii="Arial Narrow" w:hAnsi="Arial Narrow"/>
                <w:b/>
              </w:rPr>
            </w:pPr>
            <w:r w:rsidRPr="000D3B1E">
              <w:rPr>
                <w:rFonts w:ascii="Arial Narrow" w:hAnsi="Arial Narrow"/>
                <w:b/>
              </w:rPr>
              <w:t xml:space="preserve">C.2 Career Awareness and Adaptability </w:t>
            </w:r>
          </w:p>
          <w:p w14:paraId="4EC17550" w14:textId="384F9EE1" w:rsidR="002D6843" w:rsidRPr="000D3B1E" w:rsidRDefault="002D6843" w:rsidP="007701E4">
            <w:pPr>
              <w:rPr>
                <w:rFonts w:ascii="Arial Narrow" w:hAnsi="Arial Narrow"/>
                <w:b/>
              </w:rPr>
            </w:pPr>
            <w:r w:rsidRPr="000D3B1E">
              <w:rPr>
                <w:rFonts w:ascii="Arial Narrow" w:hAnsi="Arial Narrow"/>
                <w:b/>
              </w:rPr>
              <w:t>Students integrate</w:t>
            </w:r>
            <w:r w:rsidR="00AC4EF5" w:rsidRPr="000D3B1E">
              <w:rPr>
                <w:rFonts w:ascii="Arial Narrow" w:hAnsi="Arial Narrow"/>
                <w:b/>
              </w:rPr>
              <w:t xml:space="preserve"> </w:t>
            </w:r>
            <w:r w:rsidRPr="000D3B1E">
              <w:rPr>
                <w:rFonts w:ascii="Arial Narrow" w:hAnsi="Arial Narrow"/>
                <w:b/>
              </w:rPr>
              <w:t>personal</w:t>
            </w:r>
            <w:r w:rsidR="00B40F16" w:rsidRPr="000D3B1E">
              <w:rPr>
                <w:rFonts w:ascii="Arial Narrow" w:hAnsi="Arial Narrow"/>
                <w:b/>
              </w:rPr>
              <w:t xml:space="preserve"> aptitudes and</w:t>
            </w:r>
            <w:r w:rsidRPr="000D3B1E">
              <w:rPr>
                <w:rFonts w:ascii="Arial Narrow" w:hAnsi="Arial Narrow"/>
                <w:b/>
              </w:rPr>
              <w:t xml:space="preserve"> interests, changing employment trends, community and societal needs, and current economic conditions into ongoing career plans, adapting as necessary. </w:t>
            </w:r>
          </w:p>
        </w:tc>
      </w:tr>
      <w:tr w:rsidR="002D6843" w:rsidRPr="00537D9D" w14:paraId="118ED7A0" w14:textId="77777777" w:rsidTr="000D3B1E">
        <w:tc>
          <w:tcPr>
            <w:tcW w:w="12950" w:type="dxa"/>
            <w:gridSpan w:val="4"/>
          </w:tcPr>
          <w:p w14:paraId="192A947A" w14:textId="77777777" w:rsidR="002D6843" w:rsidRPr="000D3B1E" w:rsidRDefault="002D6843" w:rsidP="007701E4">
            <w:pPr>
              <w:jc w:val="center"/>
              <w:rPr>
                <w:rFonts w:ascii="Arial Narrow" w:hAnsi="Arial Narrow"/>
                <w:b/>
              </w:rPr>
            </w:pPr>
            <w:r>
              <w:rPr>
                <w:b/>
              </w:rPr>
              <w:t xml:space="preserve">                                                                 </w:t>
            </w:r>
            <w:r w:rsidRPr="000D3B1E">
              <w:rPr>
                <w:rFonts w:ascii="Arial Narrow" w:hAnsi="Arial Narrow"/>
                <w:b/>
              </w:rPr>
              <w:t>Childhood</w:t>
            </w:r>
          </w:p>
        </w:tc>
      </w:tr>
      <w:tr w:rsidR="002D6843" w:rsidRPr="00537D9D" w14:paraId="0B0C7131" w14:textId="77777777" w:rsidTr="000D3B1E">
        <w:tc>
          <w:tcPr>
            <w:tcW w:w="3246" w:type="dxa"/>
            <w:shd w:val="clear" w:color="auto" w:fill="DEEAF6" w:themeFill="accent5" w:themeFillTint="33"/>
          </w:tcPr>
          <w:p w14:paraId="2FF2DDA8" w14:textId="77777777" w:rsidR="002D6843" w:rsidRPr="000D3B1E" w:rsidRDefault="002D6843" w:rsidP="007701E4">
            <w:pPr>
              <w:rPr>
                <w:rFonts w:ascii="Arial Narrow" w:hAnsi="Arial Narrow"/>
                <w:b/>
              </w:rPr>
            </w:pPr>
            <w:r w:rsidRPr="000D3B1E">
              <w:rPr>
                <w:rFonts w:ascii="Arial Narrow" w:hAnsi="Arial Narrow"/>
                <w:b/>
              </w:rPr>
              <w:t xml:space="preserve">Performance Expectations </w:t>
            </w:r>
          </w:p>
        </w:tc>
        <w:tc>
          <w:tcPr>
            <w:tcW w:w="3245" w:type="dxa"/>
            <w:shd w:val="clear" w:color="auto" w:fill="DEEAF6" w:themeFill="accent5" w:themeFillTint="33"/>
          </w:tcPr>
          <w:p w14:paraId="132E4948" w14:textId="77777777" w:rsidR="002D6843" w:rsidRPr="000D3B1E" w:rsidRDefault="002D6843" w:rsidP="007701E4">
            <w:pPr>
              <w:jc w:val="center"/>
              <w:rPr>
                <w:rFonts w:ascii="Arial Narrow" w:hAnsi="Arial Narrow"/>
                <w:b/>
              </w:rPr>
            </w:pPr>
            <w:r w:rsidRPr="000D3B1E">
              <w:rPr>
                <w:rFonts w:ascii="Arial Narrow" w:hAnsi="Arial Narrow"/>
                <w:b/>
              </w:rPr>
              <w:t xml:space="preserve">Kindergarten </w:t>
            </w:r>
          </w:p>
        </w:tc>
        <w:tc>
          <w:tcPr>
            <w:tcW w:w="3224" w:type="dxa"/>
            <w:shd w:val="clear" w:color="auto" w:fill="DEEAF6" w:themeFill="accent5" w:themeFillTint="33"/>
          </w:tcPr>
          <w:p w14:paraId="71BDFB10" w14:textId="77777777" w:rsidR="002D6843" w:rsidRPr="000D3B1E" w:rsidRDefault="002D6843" w:rsidP="007701E4">
            <w:pPr>
              <w:jc w:val="center"/>
              <w:rPr>
                <w:rFonts w:ascii="Arial Narrow" w:hAnsi="Arial Narrow"/>
                <w:b/>
              </w:rPr>
            </w:pPr>
            <w:r w:rsidRPr="000D3B1E">
              <w:rPr>
                <w:rFonts w:ascii="Arial Narrow" w:hAnsi="Arial Narrow"/>
                <w:b/>
              </w:rPr>
              <w:t>Grade 1</w:t>
            </w:r>
          </w:p>
        </w:tc>
        <w:tc>
          <w:tcPr>
            <w:tcW w:w="3235" w:type="dxa"/>
            <w:shd w:val="clear" w:color="auto" w:fill="DEEAF6" w:themeFill="accent5" w:themeFillTint="33"/>
          </w:tcPr>
          <w:p w14:paraId="20557F96" w14:textId="77777777" w:rsidR="002D6843" w:rsidRPr="000D3B1E" w:rsidRDefault="002D6843" w:rsidP="007701E4">
            <w:pPr>
              <w:jc w:val="center"/>
              <w:rPr>
                <w:rFonts w:ascii="Arial Narrow" w:hAnsi="Arial Narrow"/>
                <w:b/>
              </w:rPr>
            </w:pPr>
            <w:r w:rsidRPr="000D3B1E">
              <w:rPr>
                <w:rFonts w:ascii="Arial Narrow" w:hAnsi="Arial Narrow"/>
                <w:b/>
              </w:rPr>
              <w:t>Grade 2</w:t>
            </w:r>
          </w:p>
        </w:tc>
      </w:tr>
      <w:tr w:rsidR="002D6843" w14:paraId="2DD3D643" w14:textId="77777777" w:rsidTr="000D3B1E">
        <w:tc>
          <w:tcPr>
            <w:tcW w:w="3246" w:type="dxa"/>
            <w:shd w:val="clear" w:color="auto" w:fill="DEEAF6" w:themeFill="accent5" w:themeFillTint="33"/>
          </w:tcPr>
          <w:p w14:paraId="775F1427" w14:textId="77777777" w:rsidR="002D6843" w:rsidRDefault="002D6843" w:rsidP="007701E4"/>
        </w:tc>
        <w:tc>
          <w:tcPr>
            <w:tcW w:w="3245" w:type="dxa"/>
          </w:tcPr>
          <w:p w14:paraId="15951495" w14:textId="48E1C64D" w:rsidR="002D6843" w:rsidRPr="000D3B1E" w:rsidRDefault="00733CF5" w:rsidP="007701E4">
            <w:pPr>
              <w:rPr>
                <w:rFonts w:ascii="Arial Narrow" w:hAnsi="Arial Narrow"/>
              </w:rPr>
            </w:pPr>
            <w:r w:rsidRPr="000D3B1E">
              <w:rPr>
                <w:rFonts w:ascii="Arial Narrow" w:hAnsi="Arial Narrow"/>
              </w:rPr>
              <w:t>Students explore jobs/careers and how these roles contribute to the community.</w:t>
            </w:r>
          </w:p>
        </w:tc>
        <w:tc>
          <w:tcPr>
            <w:tcW w:w="3224" w:type="dxa"/>
          </w:tcPr>
          <w:p w14:paraId="134347B6" w14:textId="0F3689F7" w:rsidR="002D6843" w:rsidRPr="000D3B1E" w:rsidRDefault="004D1E1F" w:rsidP="007701E4">
            <w:pPr>
              <w:rPr>
                <w:rFonts w:ascii="Arial Narrow" w:hAnsi="Arial Narrow"/>
              </w:rPr>
            </w:pPr>
            <w:r w:rsidRPr="000D3B1E">
              <w:rPr>
                <w:rFonts w:ascii="Arial Narrow" w:hAnsi="Arial Narrow"/>
              </w:rPr>
              <w:t>Students explore jobs/careers of individual interest</w:t>
            </w:r>
            <w:r w:rsidR="009B3B14" w:rsidRPr="000D3B1E">
              <w:rPr>
                <w:rFonts w:ascii="Arial Narrow" w:hAnsi="Arial Narrow"/>
              </w:rPr>
              <w:t xml:space="preserve"> and how these roles contribute to the community. </w:t>
            </w:r>
          </w:p>
        </w:tc>
        <w:tc>
          <w:tcPr>
            <w:tcW w:w="3235" w:type="dxa"/>
          </w:tcPr>
          <w:p w14:paraId="1722D1B5" w14:textId="77777777" w:rsidR="002D6843" w:rsidRPr="000D3B1E" w:rsidRDefault="002D6843" w:rsidP="007701E4">
            <w:pPr>
              <w:rPr>
                <w:rFonts w:ascii="Arial Narrow" w:hAnsi="Arial Narrow"/>
              </w:rPr>
            </w:pPr>
            <w:r w:rsidRPr="000D3B1E">
              <w:rPr>
                <w:rFonts w:ascii="Arial Narrow" w:hAnsi="Arial Narrow"/>
              </w:rPr>
              <w:t xml:space="preserve">Students connect classroom learning with workplace skills and roles in the community. </w:t>
            </w:r>
          </w:p>
        </w:tc>
      </w:tr>
      <w:tr w:rsidR="002D6843" w:rsidRPr="00575A37" w14:paraId="141B161F" w14:textId="77777777" w:rsidTr="000D3B1E">
        <w:tc>
          <w:tcPr>
            <w:tcW w:w="3246" w:type="dxa"/>
            <w:shd w:val="clear" w:color="auto" w:fill="DEEAF6" w:themeFill="accent5" w:themeFillTint="33"/>
          </w:tcPr>
          <w:p w14:paraId="32CF8316" w14:textId="3408EAC5" w:rsidR="002D6843" w:rsidRPr="000D3B1E" w:rsidRDefault="005E447C" w:rsidP="007701E4">
            <w:pPr>
              <w:rPr>
                <w:rFonts w:ascii="Arial Narrow" w:hAnsi="Arial Narrow"/>
                <w:b/>
              </w:rPr>
            </w:pPr>
            <w:r w:rsidRPr="000D3B1E">
              <w:rPr>
                <w:rFonts w:ascii="Arial Narrow" w:hAnsi="Arial Narrow"/>
                <w:b/>
              </w:rPr>
              <w:t>Performance Expectations</w:t>
            </w:r>
          </w:p>
        </w:tc>
        <w:tc>
          <w:tcPr>
            <w:tcW w:w="3245" w:type="dxa"/>
            <w:shd w:val="clear" w:color="auto" w:fill="DEEAF6" w:themeFill="accent5" w:themeFillTint="33"/>
          </w:tcPr>
          <w:p w14:paraId="5DE4A60D" w14:textId="77777777" w:rsidR="002D6843" w:rsidRPr="000D3B1E" w:rsidRDefault="002D6843" w:rsidP="007701E4">
            <w:pPr>
              <w:jc w:val="center"/>
              <w:rPr>
                <w:rFonts w:ascii="Arial Narrow" w:hAnsi="Arial Narrow"/>
                <w:b/>
              </w:rPr>
            </w:pPr>
            <w:r w:rsidRPr="000D3B1E">
              <w:rPr>
                <w:rFonts w:ascii="Arial Narrow" w:hAnsi="Arial Narrow"/>
                <w:b/>
              </w:rPr>
              <w:t>Grade 3</w:t>
            </w:r>
          </w:p>
        </w:tc>
        <w:tc>
          <w:tcPr>
            <w:tcW w:w="3224" w:type="dxa"/>
            <w:shd w:val="clear" w:color="auto" w:fill="DEEAF6" w:themeFill="accent5" w:themeFillTint="33"/>
          </w:tcPr>
          <w:p w14:paraId="27C3305E" w14:textId="77777777" w:rsidR="002D6843" w:rsidRPr="000D3B1E" w:rsidRDefault="002D6843" w:rsidP="007701E4">
            <w:pPr>
              <w:jc w:val="center"/>
              <w:rPr>
                <w:rFonts w:ascii="Arial Narrow" w:hAnsi="Arial Narrow"/>
                <w:b/>
              </w:rPr>
            </w:pPr>
            <w:r w:rsidRPr="000D3B1E">
              <w:rPr>
                <w:rFonts w:ascii="Arial Narrow" w:hAnsi="Arial Narrow"/>
                <w:b/>
              </w:rPr>
              <w:t>Grade 4</w:t>
            </w:r>
          </w:p>
        </w:tc>
        <w:tc>
          <w:tcPr>
            <w:tcW w:w="3235" w:type="dxa"/>
            <w:shd w:val="clear" w:color="auto" w:fill="DEEAF6" w:themeFill="accent5" w:themeFillTint="33"/>
          </w:tcPr>
          <w:p w14:paraId="0623525B" w14:textId="77777777" w:rsidR="002D6843" w:rsidRPr="000D3B1E" w:rsidRDefault="002D6843" w:rsidP="007701E4">
            <w:pPr>
              <w:jc w:val="center"/>
              <w:rPr>
                <w:rFonts w:ascii="Arial Narrow" w:hAnsi="Arial Narrow"/>
                <w:b/>
              </w:rPr>
            </w:pPr>
            <w:r w:rsidRPr="000D3B1E">
              <w:rPr>
                <w:rFonts w:ascii="Arial Narrow" w:hAnsi="Arial Narrow"/>
                <w:b/>
              </w:rPr>
              <w:t>Grade 5</w:t>
            </w:r>
          </w:p>
        </w:tc>
      </w:tr>
      <w:tr w:rsidR="002D6843" w14:paraId="59822F9F" w14:textId="77777777" w:rsidTr="000D3B1E">
        <w:tc>
          <w:tcPr>
            <w:tcW w:w="3246" w:type="dxa"/>
            <w:shd w:val="clear" w:color="auto" w:fill="DEEAF6" w:themeFill="accent5" w:themeFillTint="33"/>
          </w:tcPr>
          <w:p w14:paraId="6E2C6B6A" w14:textId="77777777" w:rsidR="002D6843" w:rsidRDefault="002D6843" w:rsidP="007701E4"/>
        </w:tc>
        <w:tc>
          <w:tcPr>
            <w:tcW w:w="3245" w:type="dxa"/>
          </w:tcPr>
          <w:p w14:paraId="3921BEA4" w14:textId="77777777" w:rsidR="002D6843" w:rsidRPr="000D3B1E" w:rsidRDefault="002D6843" w:rsidP="007701E4">
            <w:pPr>
              <w:rPr>
                <w:rFonts w:ascii="Arial Narrow" w:hAnsi="Arial Narrow"/>
              </w:rPr>
            </w:pPr>
            <w:r w:rsidRPr="000D3B1E">
              <w:rPr>
                <w:rFonts w:ascii="Arial Narrow" w:hAnsi="Arial Narrow"/>
              </w:rPr>
              <w:t>Students explore the concept of career clusters.</w:t>
            </w:r>
          </w:p>
        </w:tc>
        <w:tc>
          <w:tcPr>
            <w:tcW w:w="3224" w:type="dxa"/>
          </w:tcPr>
          <w:p w14:paraId="5E9B5A3D" w14:textId="77777777" w:rsidR="002D6843" w:rsidRPr="000D3B1E" w:rsidRDefault="002D6843" w:rsidP="007701E4">
            <w:pPr>
              <w:rPr>
                <w:rFonts w:ascii="Arial Narrow" w:hAnsi="Arial Narrow"/>
              </w:rPr>
            </w:pPr>
            <w:r w:rsidRPr="000D3B1E">
              <w:rPr>
                <w:rFonts w:ascii="Arial Narrow" w:hAnsi="Arial Narrow"/>
              </w:rPr>
              <w:t>Students identify and reflect on skills and education related to various career clusters.</w:t>
            </w:r>
          </w:p>
        </w:tc>
        <w:tc>
          <w:tcPr>
            <w:tcW w:w="3235" w:type="dxa"/>
          </w:tcPr>
          <w:p w14:paraId="08E1CD00" w14:textId="72110228" w:rsidR="002D6843" w:rsidRPr="000D3B1E" w:rsidRDefault="002D6843" w:rsidP="007701E4">
            <w:pPr>
              <w:rPr>
                <w:rFonts w:ascii="Arial Narrow" w:hAnsi="Arial Narrow"/>
              </w:rPr>
            </w:pPr>
            <w:r w:rsidRPr="000D3B1E">
              <w:rPr>
                <w:rFonts w:ascii="Arial Narrow" w:hAnsi="Arial Narrow"/>
              </w:rPr>
              <w:t xml:space="preserve"> Students identify and reflect on skills and education requirements of occupations within and across career clusters of interest to them.</w:t>
            </w:r>
          </w:p>
        </w:tc>
      </w:tr>
      <w:tr w:rsidR="002D6843" w:rsidRPr="00CE7BA2" w14:paraId="6072EA12" w14:textId="77777777" w:rsidTr="000D3B1E">
        <w:tc>
          <w:tcPr>
            <w:tcW w:w="12950" w:type="dxa"/>
            <w:gridSpan w:val="4"/>
          </w:tcPr>
          <w:p w14:paraId="7269D08F" w14:textId="77777777" w:rsidR="002D6843" w:rsidRPr="000D3B1E" w:rsidRDefault="002D6843" w:rsidP="007701E4">
            <w:pPr>
              <w:jc w:val="center"/>
              <w:rPr>
                <w:rFonts w:ascii="Arial Narrow" w:hAnsi="Arial Narrow"/>
                <w:b/>
              </w:rPr>
            </w:pPr>
            <w:r w:rsidRPr="000D3B1E">
              <w:rPr>
                <w:rFonts w:ascii="Arial Narrow" w:hAnsi="Arial Narrow"/>
              </w:rPr>
              <w:t xml:space="preserve">                                                                        </w:t>
            </w:r>
            <w:r w:rsidRPr="000D3B1E">
              <w:rPr>
                <w:rFonts w:ascii="Arial Narrow" w:hAnsi="Arial Narrow"/>
                <w:b/>
              </w:rPr>
              <w:t>Early Adolescence</w:t>
            </w:r>
          </w:p>
        </w:tc>
      </w:tr>
      <w:tr w:rsidR="002D6843" w:rsidRPr="00E5570C" w14:paraId="57821DE9" w14:textId="77777777" w:rsidTr="000D3B1E">
        <w:tc>
          <w:tcPr>
            <w:tcW w:w="3246" w:type="dxa"/>
            <w:shd w:val="clear" w:color="auto" w:fill="DEEAF6" w:themeFill="accent5" w:themeFillTint="33"/>
          </w:tcPr>
          <w:p w14:paraId="338A9293" w14:textId="78956501" w:rsidR="002D6843" w:rsidRPr="000D3B1E" w:rsidRDefault="002D6843" w:rsidP="007701E4">
            <w:pPr>
              <w:rPr>
                <w:rFonts w:ascii="Arial Narrow" w:hAnsi="Arial Narrow"/>
                <w:b/>
              </w:rPr>
            </w:pPr>
            <w:r w:rsidRPr="000D3B1E">
              <w:rPr>
                <w:rFonts w:ascii="Arial Narrow" w:hAnsi="Arial Narrow"/>
                <w:b/>
              </w:rPr>
              <w:t>Performance Expectation</w:t>
            </w:r>
          </w:p>
        </w:tc>
        <w:tc>
          <w:tcPr>
            <w:tcW w:w="9704" w:type="dxa"/>
            <w:gridSpan w:val="3"/>
            <w:shd w:val="clear" w:color="auto" w:fill="DEEAF6" w:themeFill="accent5" w:themeFillTint="33"/>
          </w:tcPr>
          <w:p w14:paraId="6625E9AA" w14:textId="77777777" w:rsidR="002D6843" w:rsidRPr="000D3B1E" w:rsidRDefault="002D6843" w:rsidP="007701E4">
            <w:pPr>
              <w:jc w:val="center"/>
              <w:rPr>
                <w:rFonts w:ascii="Arial Narrow" w:hAnsi="Arial Narrow"/>
                <w:b/>
              </w:rPr>
            </w:pPr>
            <w:r w:rsidRPr="000D3B1E">
              <w:rPr>
                <w:rFonts w:ascii="Arial Narrow" w:hAnsi="Arial Narrow"/>
                <w:b/>
              </w:rPr>
              <w:t>Grades 6-8</w:t>
            </w:r>
          </w:p>
        </w:tc>
      </w:tr>
      <w:tr w:rsidR="002D6843" w14:paraId="2FE8400A" w14:textId="77777777" w:rsidTr="000D3B1E">
        <w:tc>
          <w:tcPr>
            <w:tcW w:w="3246" w:type="dxa"/>
            <w:shd w:val="clear" w:color="auto" w:fill="DEEAF6" w:themeFill="accent5" w:themeFillTint="33"/>
          </w:tcPr>
          <w:p w14:paraId="35C256DA" w14:textId="77777777" w:rsidR="002D6843" w:rsidRDefault="002D6843" w:rsidP="007701E4">
            <w:pPr>
              <w:jc w:val="center"/>
            </w:pPr>
          </w:p>
        </w:tc>
        <w:tc>
          <w:tcPr>
            <w:tcW w:w="9704" w:type="dxa"/>
            <w:gridSpan w:val="3"/>
          </w:tcPr>
          <w:p w14:paraId="7B8AAF8D" w14:textId="243D5994" w:rsidR="002D6843" w:rsidRPr="000D3B1E" w:rsidRDefault="002D6843" w:rsidP="007701E4">
            <w:pPr>
              <w:rPr>
                <w:rFonts w:ascii="Arial Narrow" w:hAnsi="Arial Narrow"/>
              </w:rPr>
            </w:pPr>
            <w:r w:rsidRPr="000D3B1E">
              <w:rPr>
                <w:rFonts w:ascii="Arial Narrow" w:hAnsi="Arial Narrow"/>
              </w:rPr>
              <w:t xml:space="preserve">Students consider </w:t>
            </w:r>
            <w:r w:rsidR="009A54DB" w:rsidRPr="000D3B1E">
              <w:rPr>
                <w:rFonts w:ascii="Arial Narrow" w:hAnsi="Arial Narrow"/>
              </w:rPr>
              <w:t xml:space="preserve">personal aptitudes, </w:t>
            </w:r>
            <w:r w:rsidR="00481CEC" w:rsidRPr="000D3B1E">
              <w:rPr>
                <w:rFonts w:ascii="Arial Narrow" w:hAnsi="Arial Narrow"/>
              </w:rPr>
              <w:t xml:space="preserve">evolving </w:t>
            </w:r>
            <w:r w:rsidRPr="000D3B1E">
              <w:rPr>
                <w:rFonts w:ascii="Arial Narrow" w:hAnsi="Arial Narrow"/>
              </w:rPr>
              <w:t>personal interests and current employment trends</w:t>
            </w:r>
            <w:r w:rsidR="004A7A2B" w:rsidRPr="000D3B1E">
              <w:rPr>
                <w:rFonts w:ascii="Arial Narrow" w:hAnsi="Arial Narrow"/>
              </w:rPr>
              <w:t xml:space="preserve">, </w:t>
            </w:r>
            <w:r w:rsidRPr="000D3B1E">
              <w:rPr>
                <w:rFonts w:ascii="Arial Narrow" w:hAnsi="Arial Narrow"/>
              </w:rPr>
              <w:t>locally and globally</w:t>
            </w:r>
            <w:r w:rsidR="005537CE" w:rsidRPr="000D3B1E">
              <w:rPr>
                <w:rFonts w:ascii="Arial Narrow" w:hAnsi="Arial Narrow"/>
              </w:rPr>
              <w:t xml:space="preserve">, </w:t>
            </w:r>
            <w:r w:rsidR="00481CEC" w:rsidRPr="000D3B1E">
              <w:rPr>
                <w:rFonts w:ascii="Arial Narrow" w:hAnsi="Arial Narrow"/>
              </w:rPr>
              <w:t xml:space="preserve">as they </w:t>
            </w:r>
            <w:r w:rsidRPr="000D3B1E">
              <w:rPr>
                <w:rFonts w:ascii="Arial Narrow" w:hAnsi="Arial Narrow"/>
              </w:rPr>
              <w:t xml:space="preserve">develop </w:t>
            </w:r>
            <w:r w:rsidR="001C27A8" w:rsidRPr="000D3B1E">
              <w:rPr>
                <w:rFonts w:ascii="Arial Narrow" w:hAnsi="Arial Narrow"/>
              </w:rPr>
              <w:t>future</w:t>
            </w:r>
            <w:r w:rsidR="00DF0AE4" w:rsidRPr="000D3B1E">
              <w:rPr>
                <w:rFonts w:ascii="Arial Narrow" w:hAnsi="Arial Narrow"/>
              </w:rPr>
              <w:t xml:space="preserve"> plans.</w:t>
            </w:r>
          </w:p>
          <w:p w14:paraId="65588808" w14:textId="77777777" w:rsidR="00842555" w:rsidRPr="000D3B1E" w:rsidRDefault="00842555" w:rsidP="00842555">
            <w:pPr>
              <w:pStyle w:val="ListParagraph"/>
              <w:numPr>
                <w:ilvl w:val="0"/>
                <w:numId w:val="18"/>
              </w:numPr>
              <w:rPr>
                <w:rFonts w:ascii="Arial Narrow" w:eastAsia="Times New Roman" w:hAnsi="Arial Narrow"/>
              </w:rPr>
            </w:pPr>
            <w:r w:rsidRPr="000D3B1E">
              <w:rPr>
                <w:rFonts w:ascii="Arial Narrow" w:eastAsia="Times New Roman" w:hAnsi="Arial Narrow"/>
              </w:rPr>
              <w:t xml:space="preserve">Identify horizontal and vertical opportunities (within career cluster hierarchies) related to personal aptitudes and interests and the skills needed for potential career options. </w:t>
            </w:r>
          </w:p>
          <w:p w14:paraId="78F8C884" w14:textId="77777777" w:rsidR="002D6843" w:rsidRPr="000D3B1E" w:rsidRDefault="002D6843" w:rsidP="00842555">
            <w:pPr>
              <w:pStyle w:val="ListParagraph"/>
              <w:numPr>
                <w:ilvl w:val="0"/>
                <w:numId w:val="18"/>
              </w:numPr>
              <w:rPr>
                <w:rFonts w:ascii="Arial Narrow" w:hAnsi="Arial Narrow"/>
              </w:rPr>
            </w:pPr>
            <w:r w:rsidRPr="000D3B1E">
              <w:rPr>
                <w:rFonts w:ascii="Arial Narrow" w:hAnsi="Arial Narrow"/>
              </w:rPr>
              <w:t xml:space="preserve">Recognize that career planning to attain career goals is a lifelong process. </w:t>
            </w:r>
          </w:p>
          <w:p w14:paraId="7B315DCB" w14:textId="77777777" w:rsidR="002D6843" w:rsidRDefault="002D6843" w:rsidP="00842555">
            <w:pPr>
              <w:pStyle w:val="ListParagraph"/>
              <w:numPr>
                <w:ilvl w:val="0"/>
                <w:numId w:val="18"/>
              </w:numPr>
            </w:pPr>
            <w:r w:rsidRPr="000D3B1E">
              <w:rPr>
                <w:rFonts w:ascii="Arial Narrow" w:hAnsi="Arial Narrow"/>
              </w:rPr>
              <w:t>Use knowledge of career clusters to develop and adapt career plans.</w:t>
            </w:r>
            <w:r>
              <w:t xml:space="preserve"> </w:t>
            </w:r>
          </w:p>
        </w:tc>
      </w:tr>
      <w:tr w:rsidR="002D6843" w:rsidRPr="0004105E" w14:paraId="63429E5B" w14:textId="77777777" w:rsidTr="000D3B1E">
        <w:tc>
          <w:tcPr>
            <w:tcW w:w="12950" w:type="dxa"/>
            <w:gridSpan w:val="4"/>
          </w:tcPr>
          <w:p w14:paraId="7BED8CE1" w14:textId="77777777" w:rsidR="002D6843" w:rsidRPr="0004105E" w:rsidRDefault="002D6843" w:rsidP="007701E4">
            <w:pPr>
              <w:jc w:val="center"/>
              <w:rPr>
                <w:b/>
              </w:rPr>
            </w:pPr>
            <w:r>
              <w:t xml:space="preserve">                                                                     </w:t>
            </w:r>
            <w:r w:rsidRPr="0004105E">
              <w:rPr>
                <w:b/>
              </w:rPr>
              <w:t>Adolescence</w:t>
            </w:r>
          </w:p>
        </w:tc>
      </w:tr>
      <w:tr w:rsidR="002D6843" w:rsidRPr="0004105E" w14:paraId="2CADC746" w14:textId="77777777" w:rsidTr="000D3B1E">
        <w:tc>
          <w:tcPr>
            <w:tcW w:w="3246" w:type="dxa"/>
            <w:shd w:val="clear" w:color="auto" w:fill="DEEAF6" w:themeFill="accent5" w:themeFillTint="33"/>
          </w:tcPr>
          <w:p w14:paraId="0DC1E466" w14:textId="257650CB" w:rsidR="002D6843" w:rsidRPr="000D3B1E" w:rsidRDefault="002D6843" w:rsidP="007701E4">
            <w:pPr>
              <w:rPr>
                <w:rFonts w:ascii="Arial Narrow" w:hAnsi="Arial Narrow"/>
                <w:b/>
              </w:rPr>
            </w:pPr>
            <w:r w:rsidRPr="000D3B1E">
              <w:rPr>
                <w:rFonts w:ascii="Arial Narrow" w:hAnsi="Arial Narrow"/>
                <w:b/>
              </w:rPr>
              <w:t>Performance Expectation</w:t>
            </w:r>
          </w:p>
        </w:tc>
        <w:tc>
          <w:tcPr>
            <w:tcW w:w="9704" w:type="dxa"/>
            <w:gridSpan w:val="3"/>
            <w:shd w:val="clear" w:color="auto" w:fill="DEEAF6" w:themeFill="accent5" w:themeFillTint="33"/>
          </w:tcPr>
          <w:p w14:paraId="6263E0A3" w14:textId="77777777" w:rsidR="002D6843" w:rsidRPr="000D3B1E" w:rsidRDefault="004A7A2B" w:rsidP="007701E4">
            <w:pPr>
              <w:jc w:val="center"/>
              <w:rPr>
                <w:rFonts w:ascii="Arial Narrow" w:hAnsi="Arial Narrow"/>
                <w:b/>
              </w:rPr>
            </w:pPr>
            <w:r w:rsidRPr="000D3B1E">
              <w:rPr>
                <w:rFonts w:ascii="Arial Narrow" w:hAnsi="Arial Narrow"/>
                <w:b/>
              </w:rPr>
              <w:t xml:space="preserve">    </w:t>
            </w:r>
            <w:r w:rsidR="002D6843" w:rsidRPr="000D3B1E">
              <w:rPr>
                <w:rFonts w:ascii="Arial Narrow" w:hAnsi="Arial Narrow"/>
                <w:b/>
              </w:rPr>
              <w:t xml:space="preserve">Grades 9-Diploma </w:t>
            </w:r>
          </w:p>
        </w:tc>
      </w:tr>
      <w:tr w:rsidR="002D6843" w14:paraId="7410A890" w14:textId="77777777" w:rsidTr="000D3B1E">
        <w:tc>
          <w:tcPr>
            <w:tcW w:w="3246" w:type="dxa"/>
            <w:shd w:val="clear" w:color="auto" w:fill="DEEAF6" w:themeFill="accent5" w:themeFillTint="33"/>
          </w:tcPr>
          <w:p w14:paraId="21C29E26" w14:textId="77777777" w:rsidR="002D6843" w:rsidRDefault="002D6843" w:rsidP="007701E4"/>
        </w:tc>
        <w:tc>
          <w:tcPr>
            <w:tcW w:w="9704" w:type="dxa"/>
            <w:gridSpan w:val="3"/>
          </w:tcPr>
          <w:p w14:paraId="4239E9DA" w14:textId="0B62CD3F" w:rsidR="002D6843" w:rsidRPr="000D3B1E" w:rsidRDefault="002D6843" w:rsidP="007701E4">
            <w:pPr>
              <w:rPr>
                <w:rFonts w:ascii="Arial Narrow" w:hAnsi="Arial Narrow"/>
              </w:rPr>
            </w:pPr>
            <w:r w:rsidRPr="000D3B1E">
              <w:rPr>
                <w:rFonts w:ascii="Arial Narrow" w:hAnsi="Arial Narrow"/>
              </w:rPr>
              <w:t>Students are awa</w:t>
            </w:r>
            <w:r w:rsidR="00292D92" w:rsidRPr="000D3B1E">
              <w:rPr>
                <w:rFonts w:ascii="Arial Narrow" w:hAnsi="Arial Narrow"/>
              </w:rPr>
              <w:t>re of</w:t>
            </w:r>
            <w:r w:rsidR="000C72C5" w:rsidRPr="000D3B1E">
              <w:rPr>
                <w:rFonts w:ascii="Arial Narrow" w:hAnsi="Arial Narrow"/>
              </w:rPr>
              <w:t xml:space="preserve"> </w:t>
            </w:r>
            <w:r w:rsidRPr="000D3B1E">
              <w:rPr>
                <w:rFonts w:ascii="Arial Narrow" w:hAnsi="Arial Narrow"/>
              </w:rPr>
              <w:t>changing career and economic trends and can adapt their personal plan to meet situational needs</w:t>
            </w:r>
            <w:r w:rsidR="008659C9" w:rsidRPr="000D3B1E">
              <w:rPr>
                <w:rFonts w:ascii="Arial Narrow" w:hAnsi="Arial Narrow"/>
              </w:rPr>
              <w:t xml:space="preserve">, personal aptitudes and interests. </w:t>
            </w:r>
          </w:p>
          <w:p w14:paraId="42CD2610" w14:textId="77777777" w:rsidR="002D6843" w:rsidRPr="000D3B1E" w:rsidRDefault="002D6843" w:rsidP="002D6843">
            <w:pPr>
              <w:pStyle w:val="ListParagraph"/>
              <w:numPr>
                <w:ilvl w:val="0"/>
                <w:numId w:val="19"/>
              </w:numPr>
              <w:rPr>
                <w:rFonts w:ascii="Arial Narrow" w:hAnsi="Arial Narrow"/>
              </w:rPr>
            </w:pPr>
            <w:r w:rsidRPr="000D3B1E">
              <w:rPr>
                <w:rFonts w:ascii="Arial Narrow" w:hAnsi="Arial Narrow"/>
              </w:rPr>
              <w:t>Reflect on personal growth and alternative perspectives.</w:t>
            </w:r>
          </w:p>
          <w:p w14:paraId="533A13CB" w14:textId="77777777" w:rsidR="002D6843" w:rsidRPr="000D3B1E" w:rsidRDefault="002D6843" w:rsidP="002D6843">
            <w:pPr>
              <w:pStyle w:val="ListParagraph"/>
              <w:numPr>
                <w:ilvl w:val="0"/>
                <w:numId w:val="19"/>
              </w:numPr>
              <w:rPr>
                <w:rFonts w:ascii="Arial Narrow" w:hAnsi="Arial Narrow"/>
              </w:rPr>
            </w:pPr>
            <w:r w:rsidRPr="000D3B1E">
              <w:rPr>
                <w:rFonts w:ascii="Arial Narrow" w:hAnsi="Arial Narrow"/>
              </w:rPr>
              <w:t xml:space="preserve">Analyze and adjust approach, timeline, and plan as needed. </w:t>
            </w:r>
          </w:p>
          <w:p w14:paraId="761646BB" w14:textId="3A01240D" w:rsidR="002D6843" w:rsidRPr="000D3B1E" w:rsidRDefault="002D6843" w:rsidP="002D6843">
            <w:pPr>
              <w:pStyle w:val="ListParagraph"/>
              <w:numPr>
                <w:ilvl w:val="0"/>
                <w:numId w:val="19"/>
              </w:numPr>
              <w:rPr>
                <w:rFonts w:ascii="Arial Narrow" w:hAnsi="Arial Narrow"/>
              </w:rPr>
            </w:pPr>
            <w:r w:rsidRPr="000D3B1E">
              <w:rPr>
                <w:rFonts w:ascii="Arial Narrow" w:hAnsi="Arial Narrow"/>
              </w:rPr>
              <w:t xml:space="preserve">Explore credentialing requirements. </w:t>
            </w:r>
          </w:p>
          <w:p w14:paraId="4FA47B07" w14:textId="03EFD91E" w:rsidR="002D6843" w:rsidRPr="000D3B1E" w:rsidRDefault="000F2878" w:rsidP="002D6843">
            <w:pPr>
              <w:pStyle w:val="ListParagraph"/>
              <w:numPr>
                <w:ilvl w:val="0"/>
                <w:numId w:val="19"/>
              </w:numPr>
              <w:rPr>
                <w:rFonts w:ascii="Arial Narrow" w:hAnsi="Arial Narrow"/>
              </w:rPr>
            </w:pPr>
            <w:r w:rsidRPr="000D3B1E">
              <w:rPr>
                <w:rFonts w:ascii="Arial Narrow" w:hAnsi="Arial Narrow"/>
              </w:rPr>
              <w:t xml:space="preserve">Plan </w:t>
            </w:r>
            <w:r w:rsidR="000663B3" w:rsidRPr="000D3B1E">
              <w:rPr>
                <w:rFonts w:ascii="Arial Narrow" w:hAnsi="Arial Narrow"/>
              </w:rPr>
              <w:t>strategically</w:t>
            </w:r>
            <w:r w:rsidRPr="000D3B1E">
              <w:rPr>
                <w:rFonts w:ascii="Arial Narrow" w:hAnsi="Arial Narrow"/>
              </w:rPr>
              <w:t xml:space="preserve"> (informed by changing career and economic trends</w:t>
            </w:r>
            <w:r w:rsidR="003600CE" w:rsidRPr="000D3B1E">
              <w:rPr>
                <w:rFonts w:ascii="Arial Narrow" w:hAnsi="Arial Narrow"/>
              </w:rPr>
              <w:t>)</w:t>
            </w:r>
            <w:r w:rsidR="000663B3" w:rsidRPr="000D3B1E">
              <w:rPr>
                <w:rFonts w:ascii="Arial Narrow" w:hAnsi="Arial Narrow"/>
              </w:rPr>
              <w:t xml:space="preserve"> </w:t>
            </w:r>
            <w:r w:rsidR="0021246E" w:rsidRPr="000D3B1E">
              <w:rPr>
                <w:rFonts w:ascii="Arial Narrow" w:hAnsi="Arial Narrow"/>
              </w:rPr>
              <w:t xml:space="preserve">and choose learning experiences/courses/classes </w:t>
            </w:r>
            <w:r w:rsidR="001967C4" w:rsidRPr="000D3B1E">
              <w:rPr>
                <w:rFonts w:ascii="Arial Narrow" w:hAnsi="Arial Narrow"/>
              </w:rPr>
              <w:t>that strengthen</w:t>
            </w:r>
            <w:r w:rsidR="00890CC2" w:rsidRPr="000D3B1E">
              <w:rPr>
                <w:rFonts w:ascii="Arial Narrow" w:hAnsi="Arial Narrow"/>
              </w:rPr>
              <w:t xml:space="preserve"> </w:t>
            </w:r>
            <w:r w:rsidR="006A3099" w:rsidRPr="000D3B1E">
              <w:rPr>
                <w:rFonts w:ascii="Arial Narrow" w:hAnsi="Arial Narrow"/>
              </w:rPr>
              <w:t>knowledge and skills needed</w:t>
            </w:r>
            <w:r w:rsidR="001967C4" w:rsidRPr="000D3B1E">
              <w:rPr>
                <w:rFonts w:ascii="Arial Narrow" w:hAnsi="Arial Narrow"/>
              </w:rPr>
              <w:t xml:space="preserve"> </w:t>
            </w:r>
            <w:r w:rsidR="008659C9" w:rsidRPr="000D3B1E">
              <w:rPr>
                <w:rFonts w:ascii="Arial Narrow" w:hAnsi="Arial Narrow"/>
              </w:rPr>
              <w:t>for</w:t>
            </w:r>
            <w:r w:rsidR="001967C4" w:rsidRPr="000D3B1E">
              <w:rPr>
                <w:rFonts w:ascii="Arial Narrow" w:hAnsi="Arial Narrow"/>
              </w:rPr>
              <w:t xml:space="preserve"> </w:t>
            </w:r>
            <w:r w:rsidR="00314415" w:rsidRPr="000D3B1E">
              <w:rPr>
                <w:rFonts w:ascii="Arial Narrow" w:hAnsi="Arial Narrow"/>
              </w:rPr>
              <w:t xml:space="preserve">individual </w:t>
            </w:r>
            <w:r w:rsidR="001967C4" w:rsidRPr="000D3B1E">
              <w:rPr>
                <w:rFonts w:ascii="Arial Narrow" w:hAnsi="Arial Narrow"/>
              </w:rPr>
              <w:t>next ste</w:t>
            </w:r>
            <w:r w:rsidR="00B40F16" w:rsidRPr="000D3B1E">
              <w:rPr>
                <w:rFonts w:ascii="Arial Narrow" w:hAnsi="Arial Narrow"/>
              </w:rPr>
              <w:t>ps after high school</w:t>
            </w:r>
            <w:r w:rsidR="002D6843" w:rsidRPr="000D3B1E">
              <w:rPr>
                <w:rFonts w:ascii="Arial Narrow" w:hAnsi="Arial Narrow"/>
              </w:rPr>
              <w:t xml:space="preserve">. </w:t>
            </w:r>
          </w:p>
        </w:tc>
      </w:tr>
    </w:tbl>
    <w:p w14:paraId="59AB14FA" w14:textId="71F723F2" w:rsidR="00034AC1" w:rsidRDefault="00034AC1"/>
    <w:sectPr w:rsidR="00034AC1" w:rsidSect="001D3A72">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A18A3" w14:textId="77777777" w:rsidR="000855DD" w:rsidRDefault="000855DD" w:rsidP="00034AC1">
      <w:pPr>
        <w:spacing w:after="0" w:line="240" w:lineRule="auto"/>
      </w:pPr>
      <w:r>
        <w:separator/>
      </w:r>
    </w:p>
  </w:endnote>
  <w:endnote w:type="continuationSeparator" w:id="0">
    <w:p w14:paraId="1F289C6A" w14:textId="77777777" w:rsidR="000855DD" w:rsidRDefault="000855DD" w:rsidP="0003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1AA862A8" w14:paraId="2058F644" w14:textId="77777777" w:rsidTr="1AA862A8">
      <w:tc>
        <w:tcPr>
          <w:tcW w:w="4320" w:type="dxa"/>
        </w:tcPr>
        <w:p w14:paraId="312624A8" w14:textId="688ACA8F" w:rsidR="1AA862A8" w:rsidRDefault="1AA862A8" w:rsidP="1AA862A8">
          <w:pPr>
            <w:pStyle w:val="Header"/>
            <w:ind w:left="-115"/>
          </w:pPr>
        </w:p>
      </w:tc>
      <w:tc>
        <w:tcPr>
          <w:tcW w:w="4320" w:type="dxa"/>
        </w:tcPr>
        <w:p w14:paraId="4F189FE8" w14:textId="2615E213" w:rsidR="1AA862A8" w:rsidRDefault="1AA862A8" w:rsidP="1AA862A8">
          <w:pPr>
            <w:pStyle w:val="Header"/>
            <w:jc w:val="center"/>
          </w:pPr>
        </w:p>
      </w:tc>
      <w:tc>
        <w:tcPr>
          <w:tcW w:w="4320" w:type="dxa"/>
        </w:tcPr>
        <w:p w14:paraId="3B2539E1" w14:textId="17456579" w:rsidR="1AA862A8" w:rsidRDefault="1AA862A8" w:rsidP="1AA862A8">
          <w:pPr>
            <w:pStyle w:val="Header"/>
            <w:ind w:right="-115"/>
            <w:jc w:val="right"/>
          </w:pPr>
        </w:p>
      </w:tc>
    </w:tr>
  </w:tbl>
  <w:p w14:paraId="41BA5D51" w14:textId="15C688AA" w:rsidR="1AA862A8" w:rsidRDefault="1AA862A8" w:rsidP="003677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BC22" w14:textId="77777777" w:rsidR="000855DD" w:rsidRDefault="000855DD" w:rsidP="00034AC1">
      <w:pPr>
        <w:spacing w:after="0" w:line="240" w:lineRule="auto"/>
      </w:pPr>
      <w:r>
        <w:separator/>
      </w:r>
    </w:p>
  </w:footnote>
  <w:footnote w:type="continuationSeparator" w:id="0">
    <w:p w14:paraId="77FC1C54" w14:textId="77777777" w:rsidR="000855DD" w:rsidRDefault="000855DD" w:rsidP="0003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6FBF" w14:textId="34EB549A" w:rsidR="00034AC1" w:rsidRPr="00E436F2" w:rsidRDefault="00B65DD3" w:rsidP="00034AC1">
    <w:pPr>
      <w:pStyle w:val="Header"/>
      <w:jc w:val="center"/>
      <w:rPr>
        <w:rFonts w:ascii="Arial Narrow" w:hAnsi="Arial Narrow"/>
        <w:b/>
        <w:sz w:val="32"/>
        <w:szCs w:val="32"/>
      </w:rPr>
    </w:pPr>
    <w:r>
      <w:rPr>
        <w:rFonts w:ascii="Arial Narrow" w:hAnsi="Arial Narrow"/>
        <w:b/>
        <w:sz w:val="32"/>
        <w:szCs w:val="32"/>
      </w:rPr>
      <w:t>Maine Learning Results:</w:t>
    </w:r>
    <w:r w:rsidR="00B87F4B" w:rsidRPr="00E436F2">
      <w:rPr>
        <w:rFonts w:ascii="Arial Narrow" w:hAnsi="Arial Narrow"/>
        <w:b/>
        <w:sz w:val="32"/>
        <w:szCs w:val="32"/>
      </w:rPr>
      <w:t xml:space="preserve"> </w:t>
    </w:r>
    <w:r w:rsidR="00034AC1" w:rsidRPr="00E436F2">
      <w:rPr>
        <w:rFonts w:ascii="Arial Narrow" w:hAnsi="Arial Narrow"/>
        <w:b/>
        <w:sz w:val="32"/>
        <w:szCs w:val="32"/>
      </w:rPr>
      <w:t xml:space="preserve">Life and Career Ready </w:t>
    </w:r>
    <w:r>
      <w:rPr>
        <w:rFonts w:ascii="Arial Narrow" w:hAnsi="Arial Narrow"/>
        <w:b/>
        <w:sz w:val="32"/>
        <w:szCs w:val="32"/>
      </w:rPr>
      <w:t>Standards</w:t>
    </w:r>
  </w:p>
  <w:p w14:paraId="0BF3AD82" w14:textId="77777777" w:rsidR="00034AC1" w:rsidRPr="00E436F2" w:rsidRDefault="00034AC1" w:rsidP="00034AC1">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E27"/>
    <w:multiLevelType w:val="hybridMultilevel"/>
    <w:tmpl w:val="1D9A024C"/>
    <w:lvl w:ilvl="0" w:tplc="D1E2541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EF1358"/>
    <w:multiLevelType w:val="hybridMultilevel"/>
    <w:tmpl w:val="B7389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7AA3"/>
    <w:multiLevelType w:val="hybridMultilevel"/>
    <w:tmpl w:val="065EA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3711F"/>
    <w:multiLevelType w:val="hybridMultilevel"/>
    <w:tmpl w:val="8098C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C685C"/>
    <w:multiLevelType w:val="hybridMultilevel"/>
    <w:tmpl w:val="2206A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F1499"/>
    <w:multiLevelType w:val="hybridMultilevel"/>
    <w:tmpl w:val="3F949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D09EE"/>
    <w:multiLevelType w:val="hybridMultilevel"/>
    <w:tmpl w:val="9A403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3604D"/>
    <w:multiLevelType w:val="hybridMultilevel"/>
    <w:tmpl w:val="CBC01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386B"/>
    <w:multiLevelType w:val="hybridMultilevel"/>
    <w:tmpl w:val="82987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25A91"/>
    <w:multiLevelType w:val="hybridMultilevel"/>
    <w:tmpl w:val="2620F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D6DCE"/>
    <w:multiLevelType w:val="hybridMultilevel"/>
    <w:tmpl w:val="E6A27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6566B"/>
    <w:multiLevelType w:val="hybridMultilevel"/>
    <w:tmpl w:val="B7DA9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15118"/>
    <w:multiLevelType w:val="hybridMultilevel"/>
    <w:tmpl w:val="61F8D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849C4"/>
    <w:multiLevelType w:val="hybridMultilevel"/>
    <w:tmpl w:val="9A403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91786"/>
    <w:multiLevelType w:val="hybridMultilevel"/>
    <w:tmpl w:val="20DAC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A5437"/>
    <w:multiLevelType w:val="hybridMultilevel"/>
    <w:tmpl w:val="D8967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F0894"/>
    <w:multiLevelType w:val="hybridMultilevel"/>
    <w:tmpl w:val="E9FC22E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C24C9"/>
    <w:multiLevelType w:val="hybridMultilevel"/>
    <w:tmpl w:val="59E2C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749C6"/>
    <w:multiLevelType w:val="hybridMultilevel"/>
    <w:tmpl w:val="71C0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C68DE"/>
    <w:multiLevelType w:val="hybridMultilevel"/>
    <w:tmpl w:val="A0289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D7676"/>
    <w:multiLevelType w:val="hybridMultilevel"/>
    <w:tmpl w:val="58680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E1556"/>
    <w:multiLevelType w:val="hybridMultilevel"/>
    <w:tmpl w:val="1382D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5"/>
  </w:num>
  <w:num w:numId="5">
    <w:abstractNumId w:val="7"/>
  </w:num>
  <w:num w:numId="6">
    <w:abstractNumId w:val="18"/>
  </w:num>
  <w:num w:numId="7">
    <w:abstractNumId w:val="11"/>
  </w:num>
  <w:num w:numId="8">
    <w:abstractNumId w:val="10"/>
  </w:num>
  <w:num w:numId="9">
    <w:abstractNumId w:val="6"/>
  </w:num>
  <w:num w:numId="10">
    <w:abstractNumId w:val="21"/>
  </w:num>
  <w:num w:numId="11">
    <w:abstractNumId w:val="16"/>
  </w:num>
  <w:num w:numId="12">
    <w:abstractNumId w:val="1"/>
  </w:num>
  <w:num w:numId="13">
    <w:abstractNumId w:val="19"/>
  </w:num>
  <w:num w:numId="14">
    <w:abstractNumId w:val="13"/>
  </w:num>
  <w:num w:numId="15">
    <w:abstractNumId w:val="5"/>
  </w:num>
  <w:num w:numId="16">
    <w:abstractNumId w:val="14"/>
  </w:num>
  <w:num w:numId="17">
    <w:abstractNumId w:val="3"/>
  </w:num>
  <w:num w:numId="18">
    <w:abstractNumId w:val="17"/>
  </w:num>
  <w:num w:numId="19">
    <w:abstractNumId w:val="20"/>
  </w:num>
  <w:num w:numId="20">
    <w:abstractNumId w:val="9"/>
  </w:num>
  <w:num w:numId="21">
    <w:abstractNumId w:val="4"/>
  </w:num>
  <w:num w:numId="22">
    <w:abstractNumId w:va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C1"/>
    <w:rsid w:val="000016B1"/>
    <w:rsid w:val="000164DC"/>
    <w:rsid w:val="00017661"/>
    <w:rsid w:val="00034AC1"/>
    <w:rsid w:val="00042624"/>
    <w:rsid w:val="000663B3"/>
    <w:rsid w:val="0006644C"/>
    <w:rsid w:val="00076318"/>
    <w:rsid w:val="000855DD"/>
    <w:rsid w:val="0009275F"/>
    <w:rsid w:val="000C72C5"/>
    <w:rsid w:val="000D3B1E"/>
    <w:rsid w:val="000F2878"/>
    <w:rsid w:val="00102979"/>
    <w:rsid w:val="00107449"/>
    <w:rsid w:val="00132296"/>
    <w:rsid w:val="00153A59"/>
    <w:rsid w:val="00164637"/>
    <w:rsid w:val="001967C4"/>
    <w:rsid w:val="001C27A8"/>
    <w:rsid w:val="001C4B45"/>
    <w:rsid w:val="001D3A72"/>
    <w:rsid w:val="001E0592"/>
    <w:rsid w:val="0021246E"/>
    <w:rsid w:val="00213FD0"/>
    <w:rsid w:val="0021656C"/>
    <w:rsid w:val="002179EE"/>
    <w:rsid w:val="00264F25"/>
    <w:rsid w:val="002804DC"/>
    <w:rsid w:val="00292D92"/>
    <w:rsid w:val="00294746"/>
    <w:rsid w:val="002A44AC"/>
    <w:rsid w:val="002A79F1"/>
    <w:rsid w:val="002C61C9"/>
    <w:rsid w:val="002D6843"/>
    <w:rsid w:val="002E69ED"/>
    <w:rsid w:val="002F1731"/>
    <w:rsid w:val="00300BB7"/>
    <w:rsid w:val="00303744"/>
    <w:rsid w:val="00303887"/>
    <w:rsid w:val="00312A91"/>
    <w:rsid w:val="00314415"/>
    <w:rsid w:val="003151A2"/>
    <w:rsid w:val="00322E1B"/>
    <w:rsid w:val="00335708"/>
    <w:rsid w:val="00342B98"/>
    <w:rsid w:val="003600CE"/>
    <w:rsid w:val="00367783"/>
    <w:rsid w:val="00383F2B"/>
    <w:rsid w:val="00390B41"/>
    <w:rsid w:val="00393A68"/>
    <w:rsid w:val="003A0661"/>
    <w:rsid w:val="003A7224"/>
    <w:rsid w:val="003B71CA"/>
    <w:rsid w:val="003C0B6F"/>
    <w:rsid w:val="003D41EF"/>
    <w:rsid w:val="003E25DA"/>
    <w:rsid w:val="003E3794"/>
    <w:rsid w:val="003E4381"/>
    <w:rsid w:val="003E632E"/>
    <w:rsid w:val="00404829"/>
    <w:rsid w:val="0040593A"/>
    <w:rsid w:val="00424AE9"/>
    <w:rsid w:val="00436E0D"/>
    <w:rsid w:val="004615A4"/>
    <w:rsid w:val="00464309"/>
    <w:rsid w:val="00481CEC"/>
    <w:rsid w:val="00495CE2"/>
    <w:rsid w:val="004A7A2B"/>
    <w:rsid w:val="004D1E1F"/>
    <w:rsid w:val="004D738D"/>
    <w:rsid w:val="004F036A"/>
    <w:rsid w:val="0050350B"/>
    <w:rsid w:val="005244BF"/>
    <w:rsid w:val="005537CE"/>
    <w:rsid w:val="005547EB"/>
    <w:rsid w:val="00562663"/>
    <w:rsid w:val="005876B7"/>
    <w:rsid w:val="00593D29"/>
    <w:rsid w:val="005950E7"/>
    <w:rsid w:val="005B114C"/>
    <w:rsid w:val="005D4A6B"/>
    <w:rsid w:val="005E0B53"/>
    <w:rsid w:val="005E0D97"/>
    <w:rsid w:val="005E447C"/>
    <w:rsid w:val="00606D87"/>
    <w:rsid w:val="00620B6C"/>
    <w:rsid w:val="00631EB0"/>
    <w:rsid w:val="0063514B"/>
    <w:rsid w:val="00651225"/>
    <w:rsid w:val="0065645A"/>
    <w:rsid w:val="00664059"/>
    <w:rsid w:val="00671854"/>
    <w:rsid w:val="006A3099"/>
    <w:rsid w:val="006B4CFC"/>
    <w:rsid w:val="006D68FB"/>
    <w:rsid w:val="006E69C0"/>
    <w:rsid w:val="006E76F2"/>
    <w:rsid w:val="00716E78"/>
    <w:rsid w:val="007208D7"/>
    <w:rsid w:val="007231E0"/>
    <w:rsid w:val="00726A59"/>
    <w:rsid w:val="007326F3"/>
    <w:rsid w:val="00733CF5"/>
    <w:rsid w:val="00760DFC"/>
    <w:rsid w:val="00764886"/>
    <w:rsid w:val="00780761"/>
    <w:rsid w:val="007835B8"/>
    <w:rsid w:val="00783C84"/>
    <w:rsid w:val="007C72A3"/>
    <w:rsid w:val="007D7C4E"/>
    <w:rsid w:val="00842555"/>
    <w:rsid w:val="008659C9"/>
    <w:rsid w:val="00890CC2"/>
    <w:rsid w:val="008B1248"/>
    <w:rsid w:val="008B32CB"/>
    <w:rsid w:val="008C6A1F"/>
    <w:rsid w:val="008C7A95"/>
    <w:rsid w:val="008F52CA"/>
    <w:rsid w:val="00913FEC"/>
    <w:rsid w:val="00926E0C"/>
    <w:rsid w:val="009428FF"/>
    <w:rsid w:val="00942EE9"/>
    <w:rsid w:val="009456C3"/>
    <w:rsid w:val="00983DBE"/>
    <w:rsid w:val="009A54DB"/>
    <w:rsid w:val="009B3B14"/>
    <w:rsid w:val="009D4D79"/>
    <w:rsid w:val="009D6DCF"/>
    <w:rsid w:val="009D7CE6"/>
    <w:rsid w:val="009F5554"/>
    <w:rsid w:val="00A06CFD"/>
    <w:rsid w:val="00A12D9B"/>
    <w:rsid w:val="00A14061"/>
    <w:rsid w:val="00A43205"/>
    <w:rsid w:val="00A64B12"/>
    <w:rsid w:val="00AA29FC"/>
    <w:rsid w:val="00AA61C2"/>
    <w:rsid w:val="00AC36A6"/>
    <w:rsid w:val="00AC4EF5"/>
    <w:rsid w:val="00B0439E"/>
    <w:rsid w:val="00B249DA"/>
    <w:rsid w:val="00B24FFB"/>
    <w:rsid w:val="00B3296F"/>
    <w:rsid w:val="00B40F16"/>
    <w:rsid w:val="00B65B1A"/>
    <w:rsid w:val="00B65DD3"/>
    <w:rsid w:val="00B7755B"/>
    <w:rsid w:val="00B87F4B"/>
    <w:rsid w:val="00B9600C"/>
    <w:rsid w:val="00BC40F1"/>
    <w:rsid w:val="00BD43B7"/>
    <w:rsid w:val="00C108C5"/>
    <w:rsid w:val="00C1745F"/>
    <w:rsid w:val="00C437ED"/>
    <w:rsid w:val="00C50B82"/>
    <w:rsid w:val="00C67574"/>
    <w:rsid w:val="00C72290"/>
    <w:rsid w:val="00C7380F"/>
    <w:rsid w:val="00C956EC"/>
    <w:rsid w:val="00C95828"/>
    <w:rsid w:val="00CA1314"/>
    <w:rsid w:val="00CB0FC8"/>
    <w:rsid w:val="00CB34A8"/>
    <w:rsid w:val="00CC45F2"/>
    <w:rsid w:val="00CF34CD"/>
    <w:rsid w:val="00D072CF"/>
    <w:rsid w:val="00D135CA"/>
    <w:rsid w:val="00D14ADE"/>
    <w:rsid w:val="00D159AD"/>
    <w:rsid w:val="00D2066F"/>
    <w:rsid w:val="00D44D37"/>
    <w:rsid w:val="00D510E8"/>
    <w:rsid w:val="00D5644B"/>
    <w:rsid w:val="00DA0AC3"/>
    <w:rsid w:val="00DA19EC"/>
    <w:rsid w:val="00DA2810"/>
    <w:rsid w:val="00DC2C55"/>
    <w:rsid w:val="00DC653A"/>
    <w:rsid w:val="00DE3619"/>
    <w:rsid w:val="00DF02B3"/>
    <w:rsid w:val="00DF0AE4"/>
    <w:rsid w:val="00DF24AC"/>
    <w:rsid w:val="00E0047B"/>
    <w:rsid w:val="00E02B47"/>
    <w:rsid w:val="00E20D72"/>
    <w:rsid w:val="00E22FA8"/>
    <w:rsid w:val="00E27A2B"/>
    <w:rsid w:val="00E436F2"/>
    <w:rsid w:val="00E50CD3"/>
    <w:rsid w:val="00E60B85"/>
    <w:rsid w:val="00E71F11"/>
    <w:rsid w:val="00E75178"/>
    <w:rsid w:val="00E84DC9"/>
    <w:rsid w:val="00E909D7"/>
    <w:rsid w:val="00EA5EE4"/>
    <w:rsid w:val="00EB06CF"/>
    <w:rsid w:val="00EB1708"/>
    <w:rsid w:val="00EB56C5"/>
    <w:rsid w:val="00EC0EB7"/>
    <w:rsid w:val="00F006B5"/>
    <w:rsid w:val="00F04849"/>
    <w:rsid w:val="00F1066D"/>
    <w:rsid w:val="00F11B82"/>
    <w:rsid w:val="00F16263"/>
    <w:rsid w:val="00F21395"/>
    <w:rsid w:val="00F25783"/>
    <w:rsid w:val="00F30314"/>
    <w:rsid w:val="00F35AB5"/>
    <w:rsid w:val="00F44A8E"/>
    <w:rsid w:val="00F5201B"/>
    <w:rsid w:val="00F53A83"/>
    <w:rsid w:val="00F57848"/>
    <w:rsid w:val="00F61606"/>
    <w:rsid w:val="00F749A2"/>
    <w:rsid w:val="00FB000A"/>
    <w:rsid w:val="08B9C9BB"/>
    <w:rsid w:val="1AA8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72C2"/>
  <w15:chartTrackingRefBased/>
  <w15:docId w15:val="{2574FEDA-8523-47E5-B04A-15AD6192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AC1"/>
  </w:style>
  <w:style w:type="paragraph" w:styleId="Footer">
    <w:name w:val="footer"/>
    <w:basedOn w:val="Normal"/>
    <w:link w:val="FooterChar"/>
    <w:uiPriority w:val="99"/>
    <w:unhideWhenUsed/>
    <w:rsid w:val="00034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AC1"/>
  </w:style>
  <w:style w:type="table" w:styleId="TableGrid">
    <w:name w:val="Table Grid"/>
    <w:basedOn w:val="TableNormal"/>
    <w:uiPriority w:val="39"/>
    <w:rsid w:val="00A06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CFD"/>
    <w:pPr>
      <w:ind w:left="720"/>
      <w:contextualSpacing/>
    </w:pPr>
  </w:style>
  <w:style w:type="paragraph" w:styleId="NormalWeb">
    <w:name w:val="Normal (Web)"/>
    <w:basedOn w:val="Normal"/>
    <w:uiPriority w:val="99"/>
    <w:unhideWhenUsed/>
    <w:rsid w:val="00CB34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BA32B2D9EB942B333B705D032425B" ma:contentTypeVersion="13" ma:contentTypeDescription="Create a new document." ma:contentTypeScope="" ma:versionID="b605dfa6b5ca6d3f113cc3d053c8df8c">
  <xsd:schema xmlns:xsd="http://www.w3.org/2001/XMLSchema" xmlns:xs="http://www.w3.org/2001/XMLSchema" xmlns:p="http://schemas.microsoft.com/office/2006/metadata/properties" xmlns:ns1="http://schemas.microsoft.com/sharepoint/v3" xmlns:ns3="3ce5e017-e21c-4d3a-ae2b-7c3d0e971e41" xmlns:ns4="cebba7d0-6a52-4847-81f2-d27a5a547791" targetNamespace="http://schemas.microsoft.com/office/2006/metadata/properties" ma:root="true" ma:fieldsID="883af225fa16d208d948169a43418227" ns1:_="" ns3:_="" ns4:_="">
    <xsd:import namespace="http://schemas.microsoft.com/sharepoint/v3"/>
    <xsd:import namespace="3ce5e017-e21c-4d3a-ae2b-7c3d0e971e41"/>
    <xsd:import namespace="cebba7d0-6a52-4847-81f2-d27a5a5477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5e017-e21c-4d3a-ae2b-7c3d0e97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ba7d0-6a52-4847-81f2-d27a5a5477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3967-24A4-4566-828F-075E888479B4}">
  <ds:schemaRefs>
    <ds:schemaRef ds:uri="http://schemas.microsoft.com/sharepoint/v3/contenttype/forms"/>
  </ds:schemaRefs>
</ds:datastoreItem>
</file>

<file path=customXml/itemProps2.xml><?xml version="1.0" encoding="utf-8"?>
<ds:datastoreItem xmlns:ds="http://schemas.openxmlformats.org/officeDocument/2006/customXml" ds:itemID="{D7895B8D-F980-4CD8-B80C-929B88125DB4}">
  <ds:schemaRefs>
    <ds:schemaRef ds:uri="http://purl.org/dc/terms/"/>
    <ds:schemaRef ds:uri="http://schemas.microsoft.com/office/2006/documentManagement/types"/>
    <ds:schemaRef ds:uri="3ce5e017-e21c-4d3a-ae2b-7c3d0e971e41"/>
    <ds:schemaRef ds:uri="http://purl.org/dc/elements/1.1/"/>
    <ds:schemaRef ds:uri="http://schemas.microsoft.com/office/infopath/2007/PartnerControls"/>
    <ds:schemaRef ds:uri="http://schemas.openxmlformats.org/package/2006/metadata/core-properties"/>
    <ds:schemaRef ds:uri="http://schemas.microsoft.com/sharepoint/v3"/>
    <ds:schemaRef ds:uri="cebba7d0-6a52-4847-81f2-d27a5a54779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6DF52DB-0C65-4836-AB66-6A22C9A3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e5e017-e21c-4d3a-ae2b-7c3d0e971e41"/>
    <ds:schemaRef ds:uri="cebba7d0-6a52-4847-81f2-d27a5a54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DD8FB-B129-4B9B-8426-66603E00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Doiron, Diana</dc:creator>
  <cp:keywords/>
  <dc:description/>
  <cp:lastModifiedBy>Doiron, Diana</cp:lastModifiedBy>
  <cp:revision>2</cp:revision>
  <cp:lastPrinted>2019-10-02T11:43:00Z</cp:lastPrinted>
  <dcterms:created xsi:type="dcterms:W3CDTF">2020-02-19T19:16:00Z</dcterms:created>
  <dcterms:modified xsi:type="dcterms:W3CDTF">2020-02-19T19:16:00Z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0x0101005F6BA32B2D9EB942B333B705D032425B</vt:lpwstr>
  </property>
</Properties>
</file>