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5EF15" w14:textId="77777777" w:rsidR="00AD1D94" w:rsidRDefault="00AD1D94" w:rsidP="00AE5EB7">
      <w:pPr>
        <w:kinsoku w:val="0"/>
        <w:overflowPunct w:val="0"/>
        <w:spacing w:before="92"/>
        <w:jc w:val="both"/>
        <w:rPr>
          <w:rFonts w:ascii="Century Gothic" w:hAnsi="Century Gothic"/>
          <w:sz w:val="20"/>
          <w:szCs w:val="20"/>
        </w:rPr>
      </w:pPr>
    </w:p>
    <w:p w14:paraId="5B11D2C4" w14:textId="77777777" w:rsidR="00AD1D94" w:rsidRDefault="00AD1D94" w:rsidP="00222AA6">
      <w:pPr>
        <w:kinsoku w:val="0"/>
        <w:overflowPunct w:val="0"/>
        <w:spacing w:before="92"/>
        <w:ind w:left="4204"/>
        <w:rPr>
          <w:rFonts w:ascii="Century Gothic" w:hAnsi="Century Gothic"/>
          <w:sz w:val="20"/>
          <w:szCs w:val="20"/>
        </w:rPr>
      </w:pPr>
      <w:r w:rsidRPr="004F4972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4083A76" wp14:editId="2AB7B7C8">
            <wp:simplePos x="0" y="0"/>
            <wp:positionH relativeFrom="column">
              <wp:posOffset>2562860</wp:posOffset>
            </wp:positionH>
            <wp:positionV relativeFrom="paragraph">
              <wp:posOffset>176530</wp:posOffset>
            </wp:positionV>
            <wp:extent cx="1724025" cy="638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F96BF" w14:textId="77777777" w:rsidR="00AD1D94" w:rsidRPr="007C5843" w:rsidRDefault="00D62857" w:rsidP="00AD1D94">
      <w:pPr>
        <w:spacing w:before="48"/>
        <w:ind w:left="2189" w:right="881" w:hanging="1469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004F4972">
        <w:rPr>
          <w:rFonts w:ascii="Century Gothic" w:hAnsi="Century Gothic"/>
          <w:sz w:val="20"/>
          <w:szCs w:val="20"/>
        </w:rPr>
        <w:br w:type="textWrapping" w:clear="all"/>
      </w:r>
      <w:r w:rsidR="00AD1D94" w:rsidRPr="007C5843">
        <w:rPr>
          <w:rFonts w:ascii="Century Gothic" w:hAnsi="Century Gothic"/>
          <w:b/>
          <w:sz w:val="28"/>
        </w:rPr>
        <w:t>Form for the Determination of Adverse Effect</w:t>
      </w:r>
      <w:r w:rsidR="00AD1D94" w:rsidRPr="007C5843">
        <w:rPr>
          <w:rFonts w:ascii="Century Gothic" w:hAnsi="Century Gothic"/>
          <w:b/>
          <w:spacing w:val="-19"/>
          <w:sz w:val="28"/>
        </w:rPr>
        <w:t xml:space="preserve"> </w:t>
      </w:r>
      <w:r w:rsidR="00AD1D94" w:rsidRPr="007C5843">
        <w:rPr>
          <w:rFonts w:ascii="Century Gothic" w:hAnsi="Century Gothic"/>
          <w:b/>
          <w:sz w:val="28"/>
        </w:rPr>
        <w:t>on Educational</w:t>
      </w:r>
      <w:r w:rsidR="00AD1D94" w:rsidRPr="007C5843">
        <w:rPr>
          <w:rFonts w:ascii="Century Gothic" w:hAnsi="Century Gothic"/>
          <w:b/>
          <w:spacing w:val="-11"/>
          <w:sz w:val="28"/>
        </w:rPr>
        <w:t xml:space="preserve"> </w:t>
      </w:r>
      <w:r w:rsidR="00AD1D94" w:rsidRPr="007C5843">
        <w:rPr>
          <w:rFonts w:ascii="Century Gothic" w:hAnsi="Century Gothic"/>
          <w:b/>
          <w:sz w:val="28"/>
        </w:rPr>
        <w:t>Performance</w:t>
      </w:r>
    </w:p>
    <w:p w14:paraId="17D70CA8" w14:textId="77777777" w:rsidR="00AD1D94" w:rsidRDefault="00AD1D94" w:rsidP="00AD1D94">
      <w:pPr>
        <w:pStyle w:val="BodyText"/>
        <w:kinsoku w:val="0"/>
        <w:overflowPunct w:val="0"/>
        <w:ind w:left="720" w:right="185" w:firstLine="720"/>
        <w:jc w:val="center"/>
        <w:rPr>
          <w:rFonts w:cs="Times New Roman"/>
        </w:rPr>
      </w:pPr>
      <w:r w:rsidRPr="00113CEF">
        <w:rPr>
          <w:rFonts w:cs="Times New Roman"/>
          <w:spacing w:val="1"/>
        </w:rPr>
        <w:t>M</w:t>
      </w:r>
      <w:r w:rsidRPr="00113CEF">
        <w:rPr>
          <w:rFonts w:cs="Times New Roman"/>
        </w:rPr>
        <w:t>aine</w:t>
      </w:r>
      <w:r w:rsidRPr="00113CEF">
        <w:rPr>
          <w:rFonts w:cs="Times New Roman"/>
          <w:spacing w:val="-9"/>
        </w:rPr>
        <w:t xml:space="preserve"> </w:t>
      </w:r>
      <w:r w:rsidRPr="00113CEF">
        <w:rPr>
          <w:rFonts w:cs="Times New Roman"/>
          <w:spacing w:val="-1"/>
        </w:rPr>
        <w:t>U</w:t>
      </w:r>
      <w:r w:rsidRPr="00113CEF">
        <w:rPr>
          <w:rFonts w:cs="Times New Roman"/>
        </w:rPr>
        <w:t>nif</w:t>
      </w:r>
      <w:r w:rsidRPr="00113CEF">
        <w:rPr>
          <w:rFonts w:cs="Times New Roman"/>
          <w:spacing w:val="1"/>
        </w:rPr>
        <w:t>i</w:t>
      </w:r>
      <w:r w:rsidRPr="00113CEF">
        <w:rPr>
          <w:rFonts w:cs="Times New Roman"/>
          <w:spacing w:val="2"/>
        </w:rPr>
        <w:t>e</w:t>
      </w:r>
      <w:r w:rsidRPr="00113CEF">
        <w:rPr>
          <w:rFonts w:cs="Times New Roman"/>
        </w:rPr>
        <w:t>d</w:t>
      </w:r>
      <w:r w:rsidRPr="00113CEF">
        <w:rPr>
          <w:rFonts w:cs="Times New Roman"/>
          <w:spacing w:val="-10"/>
        </w:rPr>
        <w:t xml:space="preserve"> </w:t>
      </w:r>
      <w:r w:rsidRPr="00113CEF">
        <w:rPr>
          <w:rFonts w:cs="Times New Roman"/>
        </w:rPr>
        <w:t>Special</w:t>
      </w:r>
      <w:r w:rsidRPr="00113CEF">
        <w:rPr>
          <w:rFonts w:cs="Times New Roman"/>
          <w:spacing w:val="-8"/>
        </w:rPr>
        <w:t xml:space="preserve"> </w:t>
      </w:r>
      <w:r w:rsidRPr="00113CEF">
        <w:rPr>
          <w:rFonts w:cs="Times New Roman"/>
          <w:spacing w:val="1"/>
        </w:rPr>
        <w:t>E</w:t>
      </w:r>
      <w:r w:rsidRPr="00113CEF">
        <w:rPr>
          <w:rFonts w:cs="Times New Roman"/>
          <w:spacing w:val="-3"/>
        </w:rPr>
        <w:t>d</w:t>
      </w:r>
      <w:r w:rsidRPr="00113CEF">
        <w:rPr>
          <w:rFonts w:cs="Times New Roman"/>
          <w:spacing w:val="-2"/>
        </w:rPr>
        <w:t>u</w:t>
      </w:r>
      <w:r w:rsidRPr="00113CEF">
        <w:rPr>
          <w:rFonts w:cs="Times New Roman"/>
        </w:rPr>
        <w:t>ca</w:t>
      </w:r>
      <w:r w:rsidRPr="00113CEF">
        <w:rPr>
          <w:rFonts w:cs="Times New Roman"/>
          <w:spacing w:val="4"/>
        </w:rPr>
        <w:t>t</w:t>
      </w:r>
      <w:r w:rsidRPr="00113CEF">
        <w:rPr>
          <w:rFonts w:cs="Times New Roman"/>
        </w:rPr>
        <w:t>i</w:t>
      </w:r>
      <w:r w:rsidRPr="00113CEF">
        <w:rPr>
          <w:rFonts w:cs="Times New Roman"/>
          <w:spacing w:val="-1"/>
        </w:rPr>
        <w:t>o</w:t>
      </w:r>
      <w:r w:rsidRPr="00113CEF">
        <w:rPr>
          <w:rFonts w:cs="Times New Roman"/>
        </w:rPr>
        <w:t>n</w:t>
      </w:r>
      <w:r w:rsidRPr="00113CEF">
        <w:rPr>
          <w:rFonts w:cs="Times New Roman"/>
          <w:spacing w:val="-8"/>
        </w:rPr>
        <w:t xml:space="preserve"> </w:t>
      </w:r>
      <w:r w:rsidRPr="00113CEF">
        <w:rPr>
          <w:rFonts w:cs="Times New Roman"/>
          <w:spacing w:val="-1"/>
        </w:rPr>
        <w:t>R</w:t>
      </w:r>
      <w:r w:rsidRPr="00113CEF">
        <w:rPr>
          <w:rFonts w:cs="Times New Roman"/>
        </w:rPr>
        <w:t>e</w:t>
      </w:r>
      <w:r w:rsidRPr="00113CEF">
        <w:rPr>
          <w:rFonts w:cs="Times New Roman"/>
          <w:spacing w:val="2"/>
        </w:rPr>
        <w:t>g</w:t>
      </w:r>
      <w:r w:rsidRPr="00113CEF">
        <w:rPr>
          <w:rFonts w:cs="Times New Roman"/>
          <w:spacing w:val="-2"/>
        </w:rPr>
        <w:t>u</w:t>
      </w:r>
      <w:r w:rsidRPr="00113CEF">
        <w:rPr>
          <w:rFonts w:cs="Times New Roman"/>
        </w:rPr>
        <w:t>la</w:t>
      </w:r>
      <w:r w:rsidRPr="00113CEF">
        <w:rPr>
          <w:rFonts w:cs="Times New Roman"/>
          <w:spacing w:val="1"/>
        </w:rPr>
        <w:t>t</w:t>
      </w:r>
      <w:r w:rsidRPr="00113CEF">
        <w:rPr>
          <w:rFonts w:cs="Times New Roman"/>
        </w:rPr>
        <w:t>i</w:t>
      </w:r>
      <w:r w:rsidRPr="00113CEF">
        <w:rPr>
          <w:rFonts w:cs="Times New Roman"/>
          <w:spacing w:val="-1"/>
        </w:rPr>
        <w:t>o</w:t>
      </w:r>
      <w:r w:rsidRPr="00113CEF">
        <w:rPr>
          <w:rFonts w:cs="Times New Roman"/>
        </w:rPr>
        <w:t>ns</w:t>
      </w:r>
      <w:r w:rsidRPr="00113CEF">
        <w:rPr>
          <w:rFonts w:cs="Times New Roman"/>
          <w:spacing w:val="-7"/>
        </w:rPr>
        <w:t xml:space="preserve"> </w:t>
      </w:r>
      <w:r w:rsidRPr="00113CEF">
        <w:rPr>
          <w:rFonts w:cs="Times New Roman"/>
          <w:spacing w:val="-8"/>
        </w:rPr>
        <w:t>(</w:t>
      </w:r>
      <w:r w:rsidRPr="00113CEF">
        <w:rPr>
          <w:rFonts w:cs="Times New Roman"/>
          <w:spacing w:val="4"/>
        </w:rPr>
        <w:t>M</w:t>
      </w:r>
      <w:r w:rsidRPr="00113CEF">
        <w:rPr>
          <w:rFonts w:cs="Times New Roman"/>
          <w:spacing w:val="1"/>
        </w:rPr>
        <w:t>U</w:t>
      </w:r>
      <w:r w:rsidRPr="00113CEF">
        <w:rPr>
          <w:rFonts w:cs="Times New Roman"/>
          <w:spacing w:val="-1"/>
        </w:rPr>
        <w:t>S</w:t>
      </w:r>
      <w:r w:rsidRPr="00113CEF">
        <w:rPr>
          <w:rFonts w:cs="Times New Roman"/>
        </w:rPr>
        <w:t>E</w:t>
      </w:r>
      <w:r w:rsidRPr="00113CEF">
        <w:rPr>
          <w:rFonts w:cs="Times New Roman"/>
          <w:spacing w:val="1"/>
        </w:rPr>
        <w:t>R</w:t>
      </w:r>
      <w:r w:rsidRPr="00113CEF">
        <w:rPr>
          <w:rFonts w:cs="Times New Roman"/>
          <w:spacing w:val="-11"/>
        </w:rPr>
        <w:t xml:space="preserve"> </w:t>
      </w:r>
      <w:r w:rsidRPr="00113CEF">
        <w:rPr>
          <w:rFonts w:cs="Times New Roman"/>
          <w:spacing w:val="-5"/>
        </w:rPr>
        <w:t>V</w:t>
      </w:r>
      <w:r w:rsidRPr="00113CEF">
        <w:rPr>
          <w:rFonts w:cs="Times New Roman"/>
          <w:spacing w:val="3"/>
        </w:rPr>
        <w:t>I</w:t>
      </w:r>
      <w:r w:rsidRPr="00113CEF">
        <w:rPr>
          <w:rFonts w:cs="Times New Roman"/>
          <w:spacing w:val="5"/>
        </w:rPr>
        <w:t>I</w:t>
      </w:r>
      <w:r w:rsidRPr="00113CEF">
        <w:rPr>
          <w:rFonts w:cs="Times New Roman"/>
          <w:spacing w:val="-3"/>
        </w:rPr>
        <w:t>.</w:t>
      </w:r>
      <w:r>
        <w:rPr>
          <w:rFonts w:cs="Times New Roman"/>
          <w:spacing w:val="-3"/>
        </w:rPr>
        <w:t>3</w:t>
      </w:r>
      <w:r>
        <w:rPr>
          <w:rFonts w:cs="Times New Roman"/>
        </w:rPr>
        <w:t>)</w:t>
      </w:r>
    </w:p>
    <w:p w14:paraId="300D58C2" w14:textId="77777777" w:rsidR="00AD1D94" w:rsidRDefault="00AD1D94" w:rsidP="00AD1D94">
      <w:pPr>
        <w:pStyle w:val="BodyText"/>
        <w:kinsoku w:val="0"/>
        <w:overflowPunct w:val="0"/>
        <w:ind w:left="720" w:right="185" w:firstLine="720"/>
        <w:jc w:val="center"/>
        <w:rPr>
          <w:rFonts w:cs="Times New Roman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900"/>
        <w:gridCol w:w="990"/>
        <w:gridCol w:w="2070"/>
        <w:gridCol w:w="2970"/>
      </w:tblGrid>
      <w:tr w:rsidR="00644F22" w14:paraId="5300F915" w14:textId="77777777" w:rsidTr="00644F2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12C825" w14:textId="77777777" w:rsidR="00644F22" w:rsidRDefault="00644F22" w:rsidP="0084687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ate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="00AD1D94">
              <w:rPr>
                <w:rFonts w:ascii="Century Gothic" w:hAnsi="Century Gothic"/>
                <w:spacing w:val="-1"/>
                <w:sz w:val="20"/>
                <w:szCs w:val="20"/>
              </w:rPr>
              <w:t>of Meeting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F9B9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D1694" w14:textId="77777777" w:rsidR="00644F22" w:rsidRDefault="00644F2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pacing w:val="1"/>
                <w:sz w:val="20"/>
                <w:szCs w:val="20"/>
              </w:rPr>
              <w:t>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2CF0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44F22" w14:paraId="3EF24CB6" w14:textId="77777777" w:rsidTr="00644F2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608B3E" w14:textId="77777777" w:rsidR="00644F22" w:rsidRDefault="00644F2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C9F2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255DA" w14:textId="77777777" w:rsidR="00644F22" w:rsidRDefault="00644F2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7FA9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44F22" w14:paraId="4D4085F5" w14:textId="77777777" w:rsidTr="00A22F4C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5C58B" w14:textId="77777777" w:rsidR="00644F22" w:rsidRDefault="00644F22" w:rsidP="00652E1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ate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="00652E1D">
              <w:rPr>
                <w:rFonts w:ascii="Century Gothic" w:hAnsi="Century Gothic"/>
                <w:spacing w:val="-3"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pacing w:val="2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71F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08F365" w14:textId="77777777" w:rsidR="00644F22" w:rsidRPr="00C27FB0" w:rsidRDefault="00644F22">
            <w:pPr>
              <w:rPr>
                <w:sz w:val="22"/>
                <w:szCs w:val="22"/>
              </w:rPr>
            </w:pPr>
            <w:r w:rsidRPr="00C27FB0">
              <w:rPr>
                <w:rFonts w:ascii="Century Gothic" w:hAnsi="Century Gothic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929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DB799" w14:textId="77777777" w:rsidR="00644F22" w:rsidRDefault="00644F2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125" w14:textId="77777777" w:rsidR="00644F22" w:rsidRPr="00C27FB0" w:rsidRDefault="00644F2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A2744" w14:paraId="2DC1A6E5" w14:textId="77777777" w:rsidTr="00A3079C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5FE6B7" w14:textId="77777777" w:rsidR="00BA2744" w:rsidRDefault="00BA2744">
            <w:pPr>
              <w:jc w:val="right"/>
              <w:rPr>
                <w:rFonts w:ascii="Century Gothic" w:hAnsi="Century Gothic"/>
                <w:spacing w:val="-2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Na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sz w:val="20"/>
                <w:szCs w:val="20"/>
              </w:rPr>
              <w:t>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4BC" w14:textId="77777777" w:rsidR="00BA2744" w:rsidRPr="00C27FB0" w:rsidRDefault="00BA2744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3A5D" w14:textId="77777777" w:rsidR="00BA2744" w:rsidRPr="00C27FB0" w:rsidRDefault="00BA2744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C200" w14:textId="77777777" w:rsidR="00BA2744" w:rsidRDefault="00BA2744">
            <w:pPr>
              <w:jc w:val="right"/>
              <w:rPr>
                <w:rFonts w:ascii="Century Gothic" w:hAnsi="Century Gothic"/>
                <w:position w:val="13"/>
                <w:sz w:val="20"/>
                <w:szCs w:val="20"/>
              </w:rPr>
            </w:pPr>
            <w:r>
              <w:rPr>
                <w:rFonts w:ascii="Century Gothic" w:hAnsi="Century Gothic"/>
                <w:position w:val="13"/>
                <w:sz w:val="20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708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A2744" w14:paraId="77BA3564" w14:textId="77777777" w:rsidTr="00EB1B4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2C6060" w14:textId="77777777" w:rsidR="00BA2744" w:rsidRDefault="00BA274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Address: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4421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635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1A5EA" w14:textId="77777777" w:rsidR="00BA2744" w:rsidRDefault="00BA2744" w:rsidP="00652E1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City, State 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7B8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A2744" w14:paraId="31A04BF9" w14:textId="77777777" w:rsidTr="001515F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9F3E94" w14:textId="77777777" w:rsidR="00BA2744" w:rsidRDefault="00BA2744" w:rsidP="00652E1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City, State Zip: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9A58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EEFE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67BFD" w14:textId="77777777" w:rsidR="00BA2744" w:rsidRDefault="00BA274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5A1A" w14:textId="77777777" w:rsidR="00BA2744" w:rsidRPr="00C27FB0" w:rsidRDefault="00BA274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D8F4F98" w14:textId="77777777" w:rsidR="00B42C18" w:rsidRDefault="00B42C18" w:rsidP="00AB4B7F">
      <w:pPr>
        <w:pStyle w:val="BodyText"/>
        <w:rPr>
          <w:rFonts w:cs="Times New Roman"/>
          <w:b/>
          <w:spacing w:val="-2"/>
        </w:rPr>
      </w:pPr>
    </w:p>
    <w:p w14:paraId="2DED66A4" w14:textId="77777777" w:rsidR="00301B58" w:rsidRDefault="00301B58" w:rsidP="00AD1D94">
      <w:pPr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Reason for use of form: </w:t>
      </w:r>
      <w:r>
        <w:rPr>
          <w:rFonts w:ascii="MS Gothic" w:eastAsia="MS Gothic" w:hAnsi="MS Gothic" w:hint="eastAsia"/>
        </w:rPr>
        <w:t xml:space="preserve">☐ </w:t>
      </w:r>
      <w:r w:rsidRPr="00301B58">
        <w:rPr>
          <w:rFonts w:ascii="Century Gothic" w:hAnsi="Century Gothic"/>
          <w:szCs w:val="22"/>
        </w:rPr>
        <w:t>Initial Eligibility</w:t>
      </w:r>
      <w:r>
        <w:rPr>
          <w:rFonts w:ascii="MS Gothic" w:eastAsia="MS Gothic" w:hAnsi="MS Gothic" w:hint="eastAsia"/>
        </w:rPr>
        <w:tab/>
        <w:t>☐</w:t>
      </w:r>
      <w:r>
        <w:rPr>
          <w:rFonts w:ascii="Century Gothic" w:hAnsi="Century Gothic"/>
          <w:b/>
          <w:szCs w:val="22"/>
        </w:rPr>
        <w:t xml:space="preserve"> </w:t>
      </w:r>
      <w:r w:rsidRPr="00301B58">
        <w:rPr>
          <w:rFonts w:ascii="Century Gothic" w:hAnsi="Century Gothic"/>
          <w:szCs w:val="22"/>
        </w:rPr>
        <w:t>Continuing Eligibility/Dismissal</w:t>
      </w:r>
    </w:p>
    <w:p w14:paraId="07877520" w14:textId="77777777" w:rsidR="00301B58" w:rsidRDefault="00301B58" w:rsidP="00AD1D94">
      <w:pPr>
        <w:rPr>
          <w:rFonts w:ascii="Century Gothic" w:hAnsi="Century Gothic"/>
          <w:b/>
          <w:szCs w:val="22"/>
        </w:rPr>
      </w:pPr>
    </w:p>
    <w:p w14:paraId="72A51467" w14:textId="5A2C7ECC" w:rsidR="00301B58" w:rsidRDefault="00301B58" w:rsidP="00AD1D94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This form is to be used to consider eligibility for all disability categories </w:t>
      </w:r>
      <w:r w:rsidR="00D30082">
        <w:rPr>
          <w:rFonts w:ascii="Century Gothic" w:hAnsi="Century Gothic"/>
          <w:szCs w:val="22"/>
        </w:rPr>
        <w:t>except</w:t>
      </w:r>
      <w:r>
        <w:rPr>
          <w:rFonts w:ascii="Century Gothic" w:hAnsi="Century Gothic"/>
          <w:szCs w:val="22"/>
        </w:rPr>
        <w:t xml:space="preserve"> Specific Learning Disability, Speech or Language Impairment, and Deaf-Blindness. </w:t>
      </w:r>
    </w:p>
    <w:p w14:paraId="420CB412" w14:textId="77777777" w:rsidR="00301B58" w:rsidRPr="00301B58" w:rsidRDefault="00301B58" w:rsidP="00AD1D94">
      <w:pPr>
        <w:rPr>
          <w:rFonts w:ascii="Century Gothic" w:hAnsi="Century Gothic"/>
          <w:szCs w:val="22"/>
        </w:rPr>
      </w:pPr>
    </w:p>
    <w:p w14:paraId="7C64EBBB" w14:textId="77777777" w:rsidR="00AD1D94" w:rsidRPr="00F45FDC" w:rsidRDefault="00AD1D94" w:rsidP="00AD1D94">
      <w:pPr>
        <w:rPr>
          <w:rFonts w:ascii="Century Gothic" w:hAnsi="Century Gothic"/>
          <w:szCs w:val="22"/>
        </w:rPr>
      </w:pPr>
      <w:r w:rsidRPr="00F45FDC">
        <w:rPr>
          <w:rFonts w:ascii="Century Gothic" w:hAnsi="Century Gothic"/>
          <w:b/>
          <w:szCs w:val="22"/>
        </w:rPr>
        <w:t>Adverse effect/Adversely affects definition</w:t>
      </w:r>
      <w:r w:rsidRPr="00F45FDC">
        <w:rPr>
          <w:rFonts w:ascii="Century Gothic" w:hAnsi="Century Gothic"/>
          <w:szCs w:val="22"/>
        </w:rPr>
        <w:t xml:space="preserve"> (MUSER II.3)</w:t>
      </w:r>
    </w:p>
    <w:p w14:paraId="46B452EE" w14:textId="77777777" w:rsidR="00AD1D94" w:rsidRPr="00F45FDC" w:rsidRDefault="00AD1D94" w:rsidP="00AE5EB7">
      <w:pPr>
        <w:pStyle w:val="BodyText"/>
        <w:ind w:right="274"/>
        <w:rPr>
          <w:iCs/>
          <w:sz w:val="24"/>
          <w:szCs w:val="22"/>
        </w:rPr>
      </w:pPr>
      <w:r w:rsidRPr="00F45FDC">
        <w:rPr>
          <w:iCs/>
          <w:sz w:val="24"/>
          <w:szCs w:val="22"/>
        </w:rPr>
        <w:t xml:space="preserve">The word “adverse” commonly means “harmful, impeding, obstructing, or detrimental.” To “adversely affect” means to have a negative impact that is more than a minor or transient hindrance, evidenced by findings and observations based on data sources and objective assessments with replicable results. An adverse effect on educational performance does not include a developmentally appropriate characteristic of age/grade peers in the general population. </w:t>
      </w:r>
    </w:p>
    <w:p w14:paraId="0EDE40D1" w14:textId="77777777" w:rsidR="00AD1D94" w:rsidRPr="00F45FDC" w:rsidRDefault="00AD1D94" w:rsidP="00AE5EB7">
      <w:pPr>
        <w:rPr>
          <w:rFonts w:ascii="Century Gothic" w:hAnsi="Century Gothic"/>
          <w:szCs w:val="22"/>
        </w:rPr>
      </w:pPr>
    </w:p>
    <w:p w14:paraId="7F6948EB" w14:textId="77777777" w:rsidR="00F45FDC" w:rsidRDefault="00AD1D94" w:rsidP="00AE5EB7">
      <w:pPr>
        <w:pStyle w:val="BodyText"/>
        <w:ind w:right="279"/>
        <w:rPr>
          <w:sz w:val="24"/>
          <w:szCs w:val="22"/>
        </w:rPr>
      </w:pPr>
      <w:r w:rsidRPr="00F45FDC">
        <w:rPr>
          <w:b/>
          <w:bCs/>
          <w:sz w:val="24"/>
          <w:szCs w:val="22"/>
        </w:rPr>
        <w:t xml:space="preserve">I.A. </w:t>
      </w:r>
      <w:r w:rsidRPr="00F45FDC">
        <w:rPr>
          <w:sz w:val="24"/>
          <w:szCs w:val="22"/>
        </w:rPr>
        <w:t>The IEP Team has reviewed the following assessment(s) or data source(s) to determine</w:t>
      </w:r>
      <w:r w:rsidRPr="00F45FDC">
        <w:rPr>
          <w:spacing w:val="-38"/>
          <w:sz w:val="24"/>
          <w:szCs w:val="22"/>
        </w:rPr>
        <w:t xml:space="preserve"> </w:t>
      </w:r>
      <w:r w:rsidRPr="00F45FDC">
        <w:rPr>
          <w:sz w:val="24"/>
          <w:szCs w:val="22"/>
        </w:rPr>
        <w:t>adverse effect resulting from the child’s disability [check one of the boxes in each category and</w:t>
      </w:r>
      <w:r w:rsidRPr="00F45FDC">
        <w:rPr>
          <w:spacing w:val="-35"/>
          <w:sz w:val="24"/>
          <w:szCs w:val="22"/>
        </w:rPr>
        <w:t xml:space="preserve"> </w:t>
      </w:r>
      <w:r w:rsidRPr="00F45FDC">
        <w:rPr>
          <w:sz w:val="24"/>
          <w:szCs w:val="22"/>
        </w:rPr>
        <w:t>provide verification by describing the data that supports the determination as to whether or not</w:t>
      </w:r>
      <w:r w:rsidRPr="00F45FDC">
        <w:rPr>
          <w:spacing w:val="-32"/>
          <w:sz w:val="24"/>
          <w:szCs w:val="22"/>
        </w:rPr>
        <w:t xml:space="preserve"> </w:t>
      </w:r>
      <w:r w:rsidRPr="00F45FDC">
        <w:rPr>
          <w:sz w:val="24"/>
          <w:szCs w:val="22"/>
        </w:rPr>
        <w:t>adverse effect is</w:t>
      </w:r>
      <w:r w:rsidRPr="00F45FDC">
        <w:rPr>
          <w:spacing w:val="-8"/>
          <w:sz w:val="24"/>
          <w:szCs w:val="22"/>
        </w:rPr>
        <w:t xml:space="preserve"> </w:t>
      </w:r>
      <w:r w:rsidRPr="00F45FDC">
        <w:rPr>
          <w:sz w:val="24"/>
          <w:szCs w:val="22"/>
        </w:rPr>
        <w:t>demonstrated]:</w:t>
      </w:r>
    </w:p>
    <w:p w14:paraId="051F6C04" w14:textId="77777777" w:rsidR="00AD1D94" w:rsidRDefault="00AD1D94" w:rsidP="00AD1D94">
      <w:pPr>
        <w:pStyle w:val="BodyText"/>
        <w:spacing w:before="121"/>
        <w:ind w:right="881"/>
        <w:rPr>
          <w:sz w:val="24"/>
          <w:szCs w:val="22"/>
        </w:rPr>
      </w:pPr>
      <w:r w:rsidRPr="00F45FDC">
        <w:rPr>
          <w:sz w:val="24"/>
          <w:szCs w:val="22"/>
        </w:rPr>
        <w:t>* N/A=not</w:t>
      </w:r>
      <w:r w:rsidRPr="00F45FDC">
        <w:rPr>
          <w:spacing w:val="-6"/>
          <w:sz w:val="24"/>
          <w:szCs w:val="22"/>
        </w:rPr>
        <w:t xml:space="preserve"> </w:t>
      </w:r>
      <w:r w:rsidRPr="00F45FDC">
        <w:rPr>
          <w:sz w:val="24"/>
          <w:szCs w:val="22"/>
        </w:rPr>
        <w:t>available</w:t>
      </w:r>
    </w:p>
    <w:p w14:paraId="217F86AF" w14:textId="77777777" w:rsidR="00AE5EB7" w:rsidRPr="00F45FDC" w:rsidRDefault="00AE5EB7" w:rsidP="00AD1D94">
      <w:pPr>
        <w:pStyle w:val="BodyText"/>
        <w:spacing w:before="121"/>
        <w:ind w:right="881"/>
        <w:rPr>
          <w:sz w:val="24"/>
          <w:szCs w:val="22"/>
        </w:rPr>
      </w:pPr>
    </w:p>
    <w:tbl>
      <w:tblPr>
        <w:tblStyle w:val="TableGrid"/>
        <w:tblW w:w="1086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525"/>
        <w:gridCol w:w="720"/>
        <w:gridCol w:w="720"/>
        <w:gridCol w:w="900"/>
      </w:tblGrid>
      <w:tr w:rsidR="00E90299" w14:paraId="2CA3C452" w14:textId="77777777" w:rsidTr="00946E82">
        <w:trPr>
          <w:cantSplit/>
          <w:trHeight w:val="431"/>
        </w:trPr>
        <w:tc>
          <w:tcPr>
            <w:tcW w:w="8525" w:type="dxa"/>
            <w:vMerge w:val="restart"/>
          </w:tcPr>
          <w:p w14:paraId="345EA803" w14:textId="77777777" w:rsidR="00946E82" w:rsidRPr="00F45FDC" w:rsidRDefault="00E90299" w:rsidP="00F45FDC">
            <w:pPr>
              <w:pStyle w:val="TableParagraph"/>
              <w:spacing w:before="62"/>
              <w:ind w:left="103" w:right="506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1. Do standard or percentile scores on nationally-normed,</w:t>
            </w:r>
            <w:r w:rsidRPr="002D3AFC">
              <w:rPr>
                <w:rFonts w:ascii="Century Gothic" w:hAnsi="Century Gothic"/>
                <w:spacing w:val="-19"/>
              </w:rPr>
              <w:t xml:space="preserve"> </w:t>
            </w:r>
            <w:r w:rsidRPr="002D3AFC">
              <w:rPr>
                <w:rFonts w:ascii="Century Gothic" w:hAnsi="Century Gothic"/>
              </w:rPr>
              <w:t>individually- administered achievement test(s), or for children ages 3 to 5,</w:t>
            </w:r>
            <w:r w:rsidRPr="002D3AFC">
              <w:rPr>
                <w:rFonts w:ascii="Century Gothic" w:hAnsi="Century Gothic"/>
                <w:spacing w:val="-22"/>
              </w:rPr>
              <w:t xml:space="preserve"> </w:t>
            </w:r>
            <w:r w:rsidRPr="002D3AFC">
              <w:rPr>
                <w:rFonts w:ascii="Century Gothic" w:hAnsi="Century Gothic"/>
              </w:rPr>
              <w:t>appropriate multi-domain nationally-normed test(s) or rating scale(s),</w:t>
            </w:r>
            <w:r w:rsidRPr="002D3AFC">
              <w:rPr>
                <w:rFonts w:ascii="Century Gothic" w:hAnsi="Century Gothic"/>
                <w:spacing w:val="-17"/>
              </w:rPr>
              <w:t xml:space="preserve"> </w:t>
            </w:r>
            <w:r w:rsidRPr="002D3AFC">
              <w:rPr>
                <w:rFonts w:ascii="Century Gothic" w:hAnsi="Century Gothic"/>
              </w:rPr>
              <w:t>demonstrate adverse</w:t>
            </w:r>
            <w:r w:rsidRPr="002D3AFC">
              <w:rPr>
                <w:rFonts w:ascii="Century Gothic" w:hAnsi="Century Gothic"/>
                <w:spacing w:val="-3"/>
              </w:rPr>
              <w:t xml:space="preserve"> </w:t>
            </w:r>
            <w:r w:rsidRPr="002D3AFC">
              <w:rPr>
                <w:rFonts w:ascii="Century Gothic" w:hAnsi="Century Gothic"/>
              </w:rPr>
              <w:t>effect?</w:t>
            </w:r>
          </w:p>
        </w:tc>
        <w:tc>
          <w:tcPr>
            <w:tcW w:w="720" w:type="dxa"/>
            <w:tcBorders>
              <w:bottom w:val="nil"/>
            </w:tcBorders>
          </w:tcPr>
          <w:p w14:paraId="2E605D06" w14:textId="77777777" w:rsid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41DD722A" w14:textId="77777777" w:rsidR="00E90299" w:rsidRPr="00E90299" w:rsidRDefault="00E90299" w:rsidP="00E90299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14:paraId="67719DEE" w14:textId="77777777" w:rsid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0CC4AA27" w14:textId="77777777" w:rsidR="00E90299" w:rsidRPr="00E90299" w:rsidRDefault="00E90299" w:rsidP="00E90299">
            <w:pPr>
              <w:jc w:val="center"/>
            </w:pPr>
          </w:p>
        </w:tc>
        <w:tc>
          <w:tcPr>
            <w:tcW w:w="900" w:type="dxa"/>
            <w:tcBorders>
              <w:bottom w:val="nil"/>
            </w:tcBorders>
          </w:tcPr>
          <w:p w14:paraId="6FC042DA" w14:textId="77777777" w:rsid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3DD1973D" w14:textId="77777777" w:rsidR="00E90299" w:rsidRPr="00E90299" w:rsidRDefault="00E90299" w:rsidP="00E90299">
            <w:pPr>
              <w:jc w:val="center"/>
            </w:pPr>
          </w:p>
        </w:tc>
      </w:tr>
      <w:tr w:rsidR="00E90299" w14:paraId="7427B7D3" w14:textId="77777777" w:rsidTr="00946E82">
        <w:trPr>
          <w:cantSplit/>
          <w:trHeight w:val="872"/>
        </w:trPr>
        <w:tc>
          <w:tcPr>
            <w:tcW w:w="8525" w:type="dxa"/>
            <w:vMerge/>
            <w:tcBorders>
              <w:bottom w:val="nil"/>
            </w:tcBorders>
          </w:tcPr>
          <w:p w14:paraId="21AF4A5E" w14:textId="77777777" w:rsidR="00E90299" w:rsidRPr="002D3AFC" w:rsidRDefault="00E90299" w:rsidP="00E90299">
            <w:pPr>
              <w:pStyle w:val="TableParagraph"/>
              <w:spacing w:before="62"/>
              <w:ind w:left="103" w:right="506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C4C40D" w14:textId="77777777" w:rsidR="00E90299" w:rsidRP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A200A4" w14:textId="77777777" w:rsidR="00E90299" w:rsidRP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FF45DA" w14:textId="77777777" w:rsidR="00E90299" w:rsidRPr="00E90299" w:rsidRDefault="00E90299" w:rsidP="00E90299">
            <w:pPr>
              <w:pStyle w:val="Heading1"/>
              <w:jc w:val="center"/>
              <w:outlineLvl w:val="0"/>
              <w:rPr>
                <w:b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90299" w14:paraId="3940E1F8" w14:textId="77777777" w:rsidTr="00946E82">
        <w:trPr>
          <w:cantSplit/>
        </w:trPr>
        <w:tc>
          <w:tcPr>
            <w:tcW w:w="8525" w:type="dxa"/>
            <w:tcBorders>
              <w:top w:val="nil"/>
            </w:tcBorders>
          </w:tcPr>
          <w:p w14:paraId="32C40EC4" w14:textId="77777777" w:rsidR="00E90299" w:rsidRDefault="00E90299" w:rsidP="00E90299">
            <w:pPr>
              <w:pStyle w:val="TableParagraph"/>
              <w:spacing w:before="62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26774B73" w14:textId="77777777" w:rsidR="00AE5EB7" w:rsidRPr="00F45FDC" w:rsidRDefault="00AE5EB7" w:rsidP="00F45FDC">
            <w:pPr>
              <w:rPr>
                <w:rFonts w:eastAsia="Century Gothic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99630E0" w14:textId="77777777" w:rsidR="00E90299" w:rsidRPr="00E90299" w:rsidRDefault="00E90299" w:rsidP="00E90299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1DDE0C3" w14:textId="77777777" w:rsidR="00E90299" w:rsidRPr="00E90299" w:rsidRDefault="00E90299" w:rsidP="00E90299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8045515" w14:textId="77777777" w:rsidR="00E90299" w:rsidRPr="00E90299" w:rsidRDefault="00E90299" w:rsidP="00E90299">
            <w:pPr>
              <w:pStyle w:val="Heading1"/>
              <w:outlineLvl w:val="0"/>
              <w:rPr>
                <w:b/>
              </w:rPr>
            </w:pPr>
          </w:p>
        </w:tc>
      </w:tr>
      <w:tr w:rsidR="00946E82" w14:paraId="1FEBBB37" w14:textId="77777777" w:rsidTr="00946E82">
        <w:trPr>
          <w:cantSplit/>
        </w:trPr>
        <w:tc>
          <w:tcPr>
            <w:tcW w:w="8525" w:type="dxa"/>
            <w:tcBorders>
              <w:bottom w:val="nil"/>
            </w:tcBorders>
          </w:tcPr>
          <w:p w14:paraId="0929AAAF" w14:textId="77777777" w:rsidR="00946E82" w:rsidRDefault="00946E82" w:rsidP="00946E82">
            <w:pPr>
              <w:pStyle w:val="TableParagraph"/>
              <w:spacing w:before="62"/>
              <w:ind w:left="103" w:right="325" w:hanging="1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lastRenderedPageBreak/>
              <w:t>2. Do standard or percentile scores on nationally-normed,</w:t>
            </w:r>
            <w:r w:rsidRPr="002D3AFC">
              <w:rPr>
                <w:rFonts w:ascii="Century Gothic" w:hAnsi="Century Gothic"/>
                <w:spacing w:val="-16"/>
              </w:rPr>
              <w:t xml:space="preserve"> </w:t>
            </w:r>
            <w:r w:rsidRPr="002D3AFC">
              <w:rPr>
                <w:rFonts w:ascii="Century Gothic" w:hAnsi="Century Gothic"/>
              </w:rPr>
              <w:t>group- administered achievement test(s), including nationally-normed,</w:t>
            </w:r>
            <w:r w:rsidRPr="002D3AFC">
              <w:rPr>
                <w:rFonts w:ascii="Century Gothic" w:hAnsi="Century Gothic"/>
                <w:spacing w:val="-26"/>
              </w:rPr>
              <w:t xml:space="preserve"> </w:t>
            </w:r>
            <w:r w:rsidRPr="002D3AFC">
              <w:rPr>
                <w:rFonts w:ascii="Century Gothic" w:hAnsi="Century Gothic"/>
              </w:rPr>
              <w:t>curriculum- based measures, demonstrate adverse</w:t>
            </w:r>
            <w:r w:rsidRPr="002D3AFC">
              <w:rPr>
                <w:rFonts w:ascii="Century Gothic" w:hAnsi="Century Gothic"/>
                <w:spacing w:val="-16"/>
              </w:rPr>
              <w:t xml:space="preserve"> </w:t>
            </w:r>
            <w:r w:rsidRPr="002D3AFC">
              <w:rPr>
                <w:rFonts w:ascii="Century Gothic" w:hAnsi="Century Gothic"/>
              </w:rPr>
              <w:t>effect?</w:t>
            </w:r>
          </w:p>
          <w:p w14:paraId="1E85A8E9" w14:textId="77777777" w:rsidR="00946E82" w:rsidRPr="00946E82" w:rsidRDefault="00946E82" w:rsidP="00946E82">
            <w:pPr>
              <w:pStyle w:val="TableParagraph"/>
              <w:spacing w:before="62"/>
              <w:ind w:left="103" w:right="325" w:hanging="1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08ADA201" w14:textId="77777777" w:rsidR="00946E82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082CAC0D" w14:textId="77777777" w:rsidR="00946E82" w:rsidRPr="00946E82" w:rsidRDefault="00946E82" w:rsidP="00946E82"/>
          <w:p w14:paraId="34D11E3A" w14:textId="77777777" w:rsidR="00946E82" w:rsidRPr="00946E82" w:rsidRDefault="00946E82" w:rsidP="00946E82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bottom w:val="nil"/>
            </w:tcBorders>
          </w:tcPr>
          <w:p w14:paraId="5581770D" w14:textId="77777777" w:rsidR="00946E82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62C121B6" w14:textId="77777777" w:rsidR="00946E82" w:rsidRPr="00946E82" w:rsidRDefault="00946E82" w:rsidP="00946E82"/>
          <w:p w14:paraId="263723DA" w14:textId="77777777" w:rsidR="00946E82" w:rsidRPr="00946E82" w:rsidRDefault="00946E82" w:rsidP="00946E82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bottom w:val="nil"/>
            </w:tcBorders>
          </w:tcPr>
          <w:p w14:paraId="2C6728C7" w14:textId="77777777" w:rsidR="00946E82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0C94382E" w14:textId="77777777" w:rsidR="00946E82" w:rsidRPr="00946E82" w:rsidRDefault="00946E82" w:rsidP="00946E82"/>
          <w:p w14:paraId="2D3C070B" w14:textId="77777777" w:rsidR="00946E82" w:rsidRPr="00946E82" w:rsidRDefault="00946E82" w:rsidP="00946E82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  <w:p w14:paraId="72E6EBAA" w14:textId="77777777" w:rsidR="00946E82" w:rsidRPr="00946E82" w:rsidRDefault="00946E82" w:rsidP="00946E82">
            <w:pPr>
              <w:jc w:val="center"/>
            </w:pPr>
          </w:p>
        </w:tc>
      </w:tr>
      <w:tr w:rsidR="00946E82" w14:paraId="5B8FA0D6" w14:textId="77777777" w:rsidTr="00946E82">
        <w:trPr>
          <w:cantSplit/>
        </w:trPr>
        <w:tc>
          <w:tcPr>
            <w:tcW w:w="8525" w:type="dxa"/>
            <w:tcBorders>
              <w:top w:val="nil"/>
            </w:tcBorders>
          </w:tcPr>
          <w:p w14:paraId="3179FA88" w14:textId="77777777" w:rsidR="00946E82" w:rsidRPr="00AE5EB7" w:rsidRDefault="00946E82" w:rsidP="00AE5EB7">
            <w:pPr>
              <w:pStyle w:val="TableParagraph"/>
              <w:spacing w:before="62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2F8D0D2C" w14:textId="77777777" w:rsidR="00AE5EB7" w:rsidRPr="002D3AFC" w:rsidRDefault="00AE5EB7" w:rsidP="00AE5EB7">
            <w:pPr>
              <w:pStyle w:val="TableParagraph"/>
              <w:spacing w:before="6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513F1BB0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D160C72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1E865A1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</w:tr>
      <w:tr w:rsidR="00946E82" w14:paraId="68A13398" w14:textId="77777777" w:rsidTr="00946E82">
        <w:trPr>
          <w:cantSplit/>
        </w:trPr>
        <w:tc>
          <w:tcPr>
            <w:tcW w:w="8525" w:type="dxa"/>
            <w:tcBorders>
              <w:bottom w:val="nil"/>
            </w:tcBorders>
          </w:tcPr>
          <w:p w14:paraId="301A194B" w14:textId="77777777" w:rsidR="00946E82" w:rsidRDefault="00946E82" w:rsidP="00946E82">
            <w:pPr>
              <w:pStyle w:val="TableParagraph"/>
              <w:spacing w:before="62"/>
              <w:ind w:left="103" w:right="198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3. Do any reports prepared by the SAU or presented by the</w:t>
            </w:r>
            <w:r w:rsidRPr="002D3AFC">
              <w:rPr>
                <w:rFonts w:ascii="Century Gothic" w:hAnsi="Century Gothic"/>
                <w:spacing w:val="-27"/>
              </w:rPr>
              <w:t xml:space="preserve"> </w:t>
            </w:r>
            <w:r w:rsidRPr="002D3AFC">
              <w:rPr>
                <w:rFonts w:ascii="Century Gothic" w:hAnsi="Century Gothic"/>
              </w:rPr>
              <w:t>parent/guardian that reflect academic or functional performance document</w:t>
            </w:r>
            <w:r w:rsidRPr="002D3AFC">
              <w:rPr>
                <w:rFonts w:ascii="Century Gothic" w:hAnsi="Century Gothic"/>
                <w:spacing w:val="-16"/>
              </w:rPr>
              <w:t xml:space="preserve"> </w:t>
            </w:r>
            <w:r w:rsidRPr="002D3AFC">
              <w:rPr>
                <w:rFonts w:ascii="Century Gothic" w:hAnsi="Century Gothic"/>
              </w:rPr>
              <w:t>adverse effect?</w:t>
            </w:r>
          </w:p>
          <w:p w14:paraId="74492D22" w14:textId="77777777" w:rsidR="00946E82" w:rsidRPr="002D3AFC" w:rsidRDefault="00946E82" w:rsidP="00946E82">
            <w:pPr>
              <w:pStyle w:val="TableParagraph"/>
              <w:spacing w:before="62"/>
              <w:ind w:right="198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65557DB" w14:textId="77777777" w:rsidR="00946E82" w:rsidRDefault="00946E82" w:rsidP="0066678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0318329F" w14:textId="77777777" w:rsidR="0066678B" w:rsidRPr="0066678B" w:rsidRDefault="0066678B" w:rsidP="0066678B">
            <w:pPr>
              <w:jc w:val="center"/>
            </w:pPr>
          </w:p>
          <w:p w14:paraId="525AAADE" w14:textId="77777777" w:rsidR="0066678B" w:rsidRPr="0066678B" w:rsidRDefault="0066678B" w:rsidP="0066678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bottom w:val="nil"/>
            </w:tcBorders>
          </w:tcPr>
          <w:p w14:paraId="7B59EDD3" w14:textId="77777777" w:rsidR="00946E82" w:rsidRDefault="00946E82" w:rsidP="0066678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4405AD11" w14:textId="77777777" w:rsidR="0066678B" w:rsidRPr="0066678B" w:rsidRDefault="0066678B" w:rsidP="0066678B">
            <w:pPr>
              <w:jc w:val="center"/>
            </w:pPr>
          </w:p>
          <w:p w14:paraId="28CD30EE" w14:textId="77777777" w:rsidR="0066678B" w:rsidRPr="0066678B" w:rsidRDefault="0066678B" w:rsidP="0066678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bottom w:val="nil"/>
            </w:tcBorders>
          </w:tcPr>
          <w:p w14:paraId="62DAE670" w14:textId="77777777" w:rsidR="00946E82" w:rsidRDefault="00946E82" w:rsidP="0066678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02C73793" w14:textId="77777777" w:rsidR="0066678B" w:rsidRPr="0066678B" w:rsidRDefault="0066678B" w:rsidP="0066678B">
            <w:pPr>
              <w:jc w:val="center"/>
            </w:pPr>
          </w:p>
          <w:p w14:paraId="2FABB08F" w14:textId="77777777" w:rsidR="0066678B" w:rsidRPr="0066678B" w:rsidRDefault="0066678B" w:rsidP="0066678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946E82" w14:paraId="2936387E" w14:textId="77777777" w:rsidTr="00946E82">
        <w:trPr>
          <w:cantSplit/>
        </w:trPr>
        <w:tc>
          <w:tcPr>
            <w:tcW w:w="8525" w:type="dxa"/>
            <w:tcBorders>
              <w:top w:val="nil"/>
            </w:tcBorders>
          </w:tcPr>
          <w:p w14:paraId="0B45304E" w14:textId="77777777" w:rsidR="00946E82" w:rsidRDefault="00946E82" w:rsidP="00AE5EB7">
            <w:pPr>
              <w:pStyle w:val="TableParagraph"/>
              <w:spacing w:before="44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785ACAE4" w14:textId="77777777" w:rsidR="00946E82" w:rsidRPr="002D3AFC" w:rsidRDefault="00946E82" w:rsidP="00946E82">
            <w:pPr>
              <w:pStyle w:val="TableParagraph"/>
              <w:spacing w:before="44"/>
              <w:ind w:left="10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E2693A0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8FA3246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71677667" w14:textId="77777777" w:rsidR="00946E82" w:rsidRPr="00E90299" w:rsidRDefault="00946E82" w:rsidP="00946E82">
            <w:pPr>
              <w:pStyle w:val="Heading1"/>
              <w:jc w:val="center"/>
              <w:outlineLvl w:val="0"/>
              <w:rPr>
                <w:b/>
              </w:rPr>
            </w:pPr>
          </w:p>
        </w:tc>
      </w:tr>
      <w:tr w:rsidR="00401EBB" w14:paraId="33A87B9C" w14:textId="77777777" w:rsidTr="00401EBB">
        <w:trPr>
          <w:cantSplit/>
        </w:trPr>
        <w:tc>
          <w:tcPr>
            <w:tcW w:w="8525" w:type="dxa"/>
            <w:tcBorders>
              <w:bottom w:val="nil"/>
            </w:tcBorders>
          </w:tcPr>
          <w:p w14:paraId="202202FB" w14:textId="77777777" w:rsidR="00401EBB" w:rsidRDefault="00401EBB" w:rsidP="00401EBB">
            <w:pPr>
              <w:pStyle w:val="TableParagraph"/>
              <w:spacing w:before="62"/>
              <w:ind w:left="103" w:right="1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Does the child’s performance on comprehensive assessments based on a system of learning results, or the Common Core as of 2014, or measurements of indicators within the Early Childhood Learning Guidelines, demonstrate adverse effect? </w:t>
            </w:r>
          </w:p>
          <w:p w14:paraId="53D91C6B" w14:textId="77777777" w:rsidR="00401EBB" w:rsidRDefault="00401EBB" w:rsidP="00401EBB">
            <w:pPr>
              <w:pStyle w:val="TableParagraph"/>
              <w:spacing w:before="62"/>
              <w:ind w:left="103" w:right="198"/>
            </w:pPr>
          </w:p>
        </w:tc>
        <w:tc>
          <w:tcPr>
            <w:tcW w:w="720" w:type="dxa"/>
            <w:tcBorders>
              <w:bottom w:val="nil"/>
            </w:tcBorders>
          </w:tcPr>
          <w:p w14:paraId="4B24086A" w14:textId="77777777" w:rsidR="00401EBB" w:rsidRDefault="00401EBB" w:rsidP="00401EB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4063B8A7" w14:textId="77777777" w:rsidR="00401EBB" w:rsidRPr="0066678B" w:rsidRDefault="00401EBB" w:rsidP="00401EBB">
            <w:pPr>
              <w:jc w:val="center"/>
            </w:pPr>
          </w:p>
          <w:p w14:paraId="4CAFB8F5" w14:textId="77777777" w:rsidR="00401EBB" w:rsidRPr="0066678B" w:rsidRDefault="00401EBB" w:rsidP="00401EB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bottom w:val="nil"/>
            </w:tcBorders>
          </w:tcPr>
          <w:p w14:paraId="0C576420" w14:textId="77777777" w:rsidR="00401EBB" w:rsidRDefault="00401EBB" w:rsidP="00401EB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0FA8E04B" w14:textId="77777777" w:rsidR="00401EBB" w:rsidRPr="0066678B" w:rsidRDefault="00401EBB" w:rsidP="00401EBB">
            <w:pPr>
              <w:jc w:val="center"/>
            </w:pPr>
          </w:p>
          <w:p w14:paraId="5CB1475B" w14:textId="77777777" w:rsidR="00401EBB" w:rsidRPr="0066678B" w:rsidRDefault="00401EBB" w:rsidP="00401EB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bottom w:val="nil"/>
            </w:tcBorders>
          </w:tcPr>
          <w:p w14:paraId="180B4B0C" w14:textId="77777777" w:rsidR="00401EBB" w:rsidRDefault="00401EBB" w:rsidP="00401EBB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044ACECC" w14:textId="77777777" w:rsidR="00401EBB" w:rsidRPr="0066678B" w:rsidRDefault="00401EBB" w:rsidP="00401EBB">
            <w:pPr>
              <w:jc w:val="center"/>
            </w:pPr>
          </w:p>
          <w:p w14:paraId="44EC2DDE" w14:textId="77777777" w:rsidR="00401EBB" w:rsidRPr="0066678B" w:rsidRDefault="00401EBB" w:rsidP="00401EBB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946E82" w14:paraId="39C2A2F4" w14:textId="77777777" w:rsidTr="00401EBB">
        <w:trPr>
          <w:cantSplit/>
        </w:trPr>
        <w:tc>
          <w:tcPr>
            <w:tcW w:w="8525" w:type="dxa"/>
            <w:tcBorders>
              <w:top w:val="nil"/>
            </w:tcBorders>
          </w:tcPr>
          <w:p w14:paraId="619AE0F8" w14:textId="77777777" w:rsidR="00946E82" w:rsidRPr="00AE5EB7" w:rsidRDefault="00401EBB" w:rsidP="00AE5EB7">
            <w:pPr>
              <w:pStyle w:val="TableParagraph"/>
              <w:spacing w:before="44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0DB56702" w14:textId="77777777" w:rsidR="00AE5EB7" w:rsidRDefault="00AE5EB7" w:rsidP="00946E82">
            <w:pPr>
              <w:pStyle w:val="BodyText"/>
              <w:spacing w:before="121"/>
              <w:ind w:left="0" w:right="88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33D7433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79F6C0B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A00BF95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</w:tr>
      <w:tr w:rsidR="00946E82" w14:paraId="4E976EEB" w14:textId="77777777" w:rsidTr="005561E5">
        <w:trPr>
          <w:cantSplit/>
        </w:trPr>
        <w:tc>
          <w:tcPr>
            <w:tcW w:w="8525" w:type="dxa"/>
            <w:tcBorders>
              <w:bottom w:val="nil"/>
            </w:tcBorders>
          </w:tcPr>
          <w:p w14:paraId="7AF22CB9" w14:textId="77777777" w:rsidR="005561E5" w:rsidRDefault="005561E5" w:rsidP="005561E5">
            <w:pPr>
              <w:pStyle w:val="TableParagraph"/>
              <w:spacing w:before="62"/>
              <w:ind w:left="103" w:right="1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2D3AFC">
              <w:rPr>
                <w:rFonts w:ascii="Century Gothic" w:hAnsi="Century Gothic"/>
              </w:rPr>
              <w:t xml:space="preserve">. Do </w:t>
            </w:r>
            <w:r>
              <w:rPr>
                <w:rFonts w:ascii="Century Gothic" w:hAnsi="Century Gothic"/>
              </w:rPr>
              <w:t xml:space="preserve">criterion-referenced assessments of academic or functional performance demonstrate adverse effect? </w:t>
            </w:r>
          </w:p>
          <w:p w14:paraId="37AABD5A" w14:textId="77777777" w:rsidR="00946E82" w:rsidRDefault="00946E82" w:rsidP="00946E82">
            <w:pPr>
              <w:pStyle w:val="BodyText"/>
              <w:spacing w:before="121"/>
              <w:ind w:left="0" w:right="88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C2F012F" w14:textId="77777777" w:rsidR="00946E82" w:rsidRDefault="00946E82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224D3999" w14:textId="77777777" w:rsidR="005561E5" w:rsidRPr="005561E5" w:rsidRDefault="005561E5" w:rsidP="005561E5">
            <w:pPr>
              <w:jc w:val="center"/>
            </w:pPr>
          </w:p>
          <w:p w14:paraId="07A76E0A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bottom w:val="nil"/>
            </w:tcBorders>
          </w:tcPr>
          <w:p w14:paraId="3D3525BD" w14:textId="77777777" w:rsidR="00946E82" w:rsidRDefault="00946E82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3AF58EAA" w14:textId="77777777" w:rsidR="005561E5" w:rsidRDefault="005561E5" w:rsidP="005561E5">
            <w:pPr>
              <w:jc w:val="center"/>
            </w:pPr>
          </w:p>
          <w:p w14:paraId="796EE2C6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bottom w:val="nil"/>
            </w:tcBorders>
          </w:tcPr>
          <w:p w14:paraId="2DFED006" w14:textId="77777777" w:rsidR="00946E82" w:rsidRDefault="00946E82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237F4708" w14:textId="77777777" w:rsidR="005561E5" w:rsidRDefault="005561E5" w:rsidP="005561E5">
            <w:pPr>
              <w:jc w:val="center"/>
            </w:pPr>
          </w:p>
          <w:p w14:paraId="64D4B101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946E82" w14:paraId="2DD477C7" w14:textId="77777777" w:rsidTr="005561E5">
        <w:trPr>
          <w:cantSplit/>
        </w:trPr>
        <w:tc>
          <w:tcPr>
            <w:tcW w:w="8525" w:type="dxa"/>
            <w:tcBorders>
              <w:top w:val="nil"/>
              <w:bottom w:val="single" w:sz="4" w:space="0" w:color="auto"/>
            </w:tcBorders>
          </w:tcPr>
          <w:p w14:paraId="22871B5E" w14:textId="77777777" w:rsidR="00946E82" w:rsidRPr="00AE5EB7" w:rsidRDefault="005561E5" w:rsidP="00AE5EB7">
            <w:pPr>
              <w:pStyle w:val="TableParagraph"/>
              <w:spacing w:before="44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3431B180" w14:textId="77777777" w:rsidR="00AE5EB7" w:rsidRDefault="00AE5EB7" w:rsidP="00946E82">
            <w:pPr>
              <w:pStyle w:val="BodyText"/>
              <w:spacing w:before="121"/>
              <w:ind w:left="0" w:right="881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17358DC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7124D632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D3A3A1F" w14:textId="77777777" w:rsidR="00946E82" w:rsidRPr="00E90299" w:rsidRDefault="00946E82" w:rsidP="00946E82">
            <w:pPr>
              <w:pStyle w:val="Heading1"/>
              <w:outlineLvl w:val="0"/>
              <w:rPr>
                <w:b/>
              </w:rPr>
            </w:pPr>
          </w:p>
        </w:tc>
      </w:tr>
      <w:tr w:rsidR="005561E5" w14:paraId="7A1C63A5" w14:textId="77777777" w:rsidTr="005561E5">
        <w:trPr>
          <w:cantSplit/>
        </w:trPr>
        <w:tc>
          <w:tcPr>
            <w:tcW w:w="8525" w:type="dxa"/>
            <w:tcBorders>
              <w:top w:val="single" w:sz="4" w:space="0" w:color="auto"/>
              <w:bottom w:val="nil"/>
            </w:tcBorders>
          </w:tcPr>
          <w:p w14:paraId="4B03CFD4" w14:textId="77777777" w:rsidR="005561E5" w:rsidRDefault="005561E5" w:rsidP="005561E5">
            <w:pPr>
              <w:pStyle w:val="TableParagraph"/>
              <w:spacing w:before="62"/>
              <w:ind w:left="103" w:right="449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 xml:space="preserve">6. Do </w:t>
            </w:r>
            <w:r>
              <w:rPr>
                <w:rFonts w:ascii="Century Gothic" w:hAnsi="Century Gothic"/>
              </w:rPr>
              <w:t>child</w:t>
            </w:r>
            <w:r w:rsidRPr="002D3AFC">
              <w:rPr>
                <w:rFonts w:ascii="Century Gothic" w:hAnsi="Century Gothic"/>
              </w:rPr>
              <w:t xml:space="preserve"> work products, language samples, or portfolios</w:t>
            </w:r>
            <w:r w:rsidRPr="002D3AFC">
              <w:rPr>
                <w:rFonts w:ascii="Century Gothic" w:hAnsi="Century Gothic"/>
                <w:spacing w:val="-27"/>
              </w:rPr>
              <w:t xml:space="preserve"> </w:t>
            </w:r>
            <w:r w:rsidRPr="002D3AFC">
              <w:rPr>
                <w:rFonts w:ascii="Century Gothic" w:hAnsi="Century Gothic"/>
              </w:rPr>
              <w:t>demonstrate adverse</w:t>
            </w:r>
            <w:r w:rsidRPr="002D3AFC">
              <w:rPr>
                <w:rFonts w:ascii="Century Gothic" w:hAnsi="Century Gothic"/>
                <w:spacing w:val="-3"/>
              </w:rPr>
              <w:t xml:space="preserve"> </w:t>
            </w:r>
            <w:r w:rsidRPr="002D3AFC">
              <w:rPr>
                <w:rFonts w:ascii="Century Gothic" w:hAnsi="Century Gothic"/>
              </w:rPr>
              <w:t>effect?</w:t>
            </w:r>
          </w:p>
          <w:p w14:paraId="6C48DD3E" w14:textId="77777777" w:rsidR="005561E5" w:rsidRPr="002D3AFC" w:rsidRDefault="005561E5" w:rsidP="005561E5">
            <w:pPr>
              <w:pStyle w:val="TableParagraph"/>
              <w:spacing w:before="62"/>
              <w:ind w:left="103" w:right="449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25C7C93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7123E05A" w14:textId="77777777" w:rsidR="005561E5" w:rsidRPr="005561E5" w:rsidRDefault="005561E5" w:rsidP="005561E5">
            <w:pPr>
              <w:jc w:val="center"/>
            </w:pPr>
          </w:p>
          <w:p w14:paraId="0862CB71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51237382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58132AAD" w14:textId="77777777" w:rsidR="005561E5" w:rsidRDefault="005561E5" w:rsidP="005561E5">
            <w:pPr>
              <w:jc w:val="center"/>
            </w:pPr>
          </w:p>
          <w:p w14:paraId="725910A0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5DDFCBE6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6D9E2778" w14:textId="77777777" w:rsidR="005561E5" w:rsidRDefault="005561E5" w:rsidP="005561E5">
            <w:pPr>
              <w:jc w:val="center"/>
            </w:pPr>
          </w:p>
          <w:p w14:paraId="675D1C87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5561E5" w14:paraId="7D94F4B8" w14:textId="77777777" w:rsidTr="005561E5">
        <w:trPr>
          <w:cantSplit/>
        </w:trPr>
        <w:tc>
          <w:tcPr>
            <w:tcW w:w="8525" w:type="dxa"/>
            <w:tcBorders>
              <w:top w:val="nil"/>
              <w:bottom w:val="single" w:sz="4" w:space="0" w:color="auto"/>
            </w:tcBorders>
          </w:tcPr>
          <w:p w14:paraId="2E27B3C5" w14:textId="77777777" w:rsidR="005561E5" w:rsidRDefault="005561E5" w:rsidP="005561E5">
            <w:pPr>
              <w:pStyle w:val="TableParagraph"/>
              <w:spacing w:before="62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442845BD" w14:textId="77777777" w:rsidR="00AE5EB7" w:rsidRPr="002D3AFC" w:rsidRDefault="00AE5EB7" w:rsidP="00AE5EB7">
            <w:pPr>
              <w:pStyle w:val="TableParagraph"/>
              <w:spacing w:before="6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58082DD7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4CD36433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4B7E339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</w:tr>
      <w:tr w:rsidR="005561E5" w14:paraId="1B23C37B" w14:textId="77777777" w:rsidTr="005561E5">
        <w:trPr>
          <w:cantSplit/>
        </w:trPr>
        <w:tc>
          <w:tcPr>
            <w:tcW w:w="8525" w:type="dxa"/>
            <w:tcBorders>
              <w:top w:val="single" w:sz="4" w:space="0" w:color="auto"/>
              <w:bottom w:val="nil"/>
            </w:tcBorders>
          </w:tcPr>
          <w:p w14:paraId="567D3014" w14:textId="77777777" w:rsidR="005561E5" w:rsidRPr="002D3AFC" w:rsidRDefault="005561E5" w:rsidP="005561E5">
            <w:pPr>
              <w:pStyle w:val="TableParagraph"/>
              <w:spacing w:before="62" w:line="269" w:lineRule="exact"/>
              <w:ind w:left="103"/>
              <w:rPr>
                <w:rFonts w:ascii="Century Gothic" w:eastAsia="Century Gothic" w:hAnsi="Century Gothic" w:cs="Century Gothic"/>
              </w:rPr>
            </w:pPr>
            <w:r w:rsidRPr="002D3AFC">
              <w:rPr>
                <w:rFonts w:ascii="Century Gothic" w:hAnsi="Century Gothic"/>
              </w:rPr>
              <w:t>7. Does disciplinary evidence, or rating scales based on</w:t>
            </w:r>
            <w:r w:rsidRPr="002D3AFC">
              <w:rPr>
                <w:rFonts w:ascii="Century Gothic" w:hAnsi="Century Gothic"/>
                <w:spacing w:val="-18"/>
              </w:rPr>
              <w:t xml:space="preserve"> </w:t>
            </w:r>
            <w:r w:rsidRPr="002D3AFC">
              <w:rPr>
                <w:rFonts w:ascii="Century Gothic" w:hAnsi="Century Gothic"/>
              </w:rPr>
              <w:t>systemic</w:t>
            </w:r>
          </w:p>
          <w:p w14:paraId="1BAA4536" w14:textId="77777777" w:rsidR="005561E5" w:rsidRDefault="005561E5" w:rsidP="005561E5">
            <w:pPr>
              <w:pStyle w:val="TableParagraph"/>
              <w:spacing w:before="62"/>
              <w:ind w:left="103" w:right="114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observations in more than one setting (whenever possible) by professionals</w:t>
            </w:r>
            <w:r w:rsidRPr="002D3AFC">
              <w:rPr>
                <w:rFonts w:ascii="Century Gothic" w:hAnsi="Century Gothic"/>
                <w:spacing w:val="-29"/>
              </w:rPr>
              <w:t xml:space="preserve"> </w:t>
            </w:r>
            <w:r w:rsidRPr="002D3AFC">
              <w:rPr>
                <w:rFonts w:ascii="Century Gothic" w:hAnsi="Century Gothic"/>
              </w:rPr>
              <w:t>or parents/guardians, demonstrate adverse</w:t>
            </w:r>
            <w:r w:rsidRPr="002D3AFC">
              <w:rPr>
                <w:rFonts w:ascii="Century Gothic" w:hAnsi="Century Gothic"/>
                <w:spacing w:val="-15"/>
              </w:rPr>
              <w:t xml:space="preserve"> </w:t>
            </w:r>
            <w:r w:rsidRPr="002D3AFC">
              <w:rPr>
                <w:rFonts w:ascii="Century Gothic" w:hAnsi="Century Gothic"/>
              </w:rPr>
              <w:t>effect?</w:t>
            </w:r>
          </w:p>
          <w:p w14:paraId="6E2DE934" w14:textId="77777777" w:rsidR="005561E5" w:rsidRPr="002D3AFC" w:rsidRDefault="005561E5" w:rsidP="005561E5">
            <w:pPr>
              <w:pStyle w:val="TableParagraph"/>
              <w:spacing w:before="62"/>
              <w:ind w:left="103" w:right="11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72585FC1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435E76A9" w14:textId="77777777" w:rsidR="005561E5" w:rsidRPr="005561E5" w:rsidRDefault="005561E5" w:rsidP="005561E5">
            <w:pPr>
              <w:jc w:val="center"/>
            </w:pPr>
          </w:p>
          <w:p w14:paraId="19FAFB80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4C8F29A0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2B3CCDF2" w14:textId="77777777" w:rsidR="005561E5" w:rsidRDefault="005561E5" w:rsidP="005561E5">
            <w:pPr>
              <w:jc w:val="center"/>
            </w:pPr>
          </w:p>
          <w:p w14:paraId="56B58931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D5CF332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41EA8933" w14:textId="77777777" w:rsidR="005561E5" w:rsidRDefault="005561E5" w:rsidP="005561E5">
            <w:pPr>
              <w:jc w:val="center"/>
            </w:pPr>
          </w:p>
          <w:p w14:paraId="5D9E40AB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5561E5" w14:paraId="0D8164E3" w14:textId="77777777" w:rsidTr="005561E5">
        <w:trPr>
          <w:cantSplit/>
        </w:trPr>
        <w:tc>
          <w:tcPr>
            <w:tcW w:w="8525" w:type="dxa"/>
            <w:tcBorders>
              <w:top w:val="nil"/>
              <w:bottom w:val="single" w:sz="4" w:space="0" w:color="auto"/>
            </w:tcBorders>
          </w:tcPr>
          <w:p w14:paraId="460EF39D" w14:textId="77777777" w:rsidR="005561E5" w:rsidRDefault="005561E5" w:rsidP="005561E5">
            <w:pPr>
              <w:pStyle w:val="TableParagraph"/>
              <w:spacing w:before="62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46A4B523" w14:textId="77777777" w:rsidR="00AE5EB7" w:rsidRPr="002D3AFC" w:rsidRDefault="00AE5EB7" w:rsidP="00AE5EB7">
            <w:pPr>
              <w:pStyle w:val="TableParagraph"/>
              <w:spacing w:before="6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7C5D728" w14:textId="77777777" w:rsidR="005561E5" w:rsidRPr="007C5843" w:rsidRDefault="005561E5" w:rsidP="005561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BDBF266" w14:textId="77777777" w:rsidR="005561E5" w:rsidRPr="007C5843" w:rsidRDefault="005561E5" w:rsidP="005561E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FEEF6DC" w14:textId="77777777" w:rsidR="005561E5" w:rsidRPr="007C5843" w:rsidRDefault="005561E5" w:rsidP="005561E5">
            <w:pPr>
              <w:jc w:val="center"/>
              <w:rPr>
                <w:rFonts w:ascii="Century Gothic" w:hAnsi="Century Gothic"/>
              </w:rPr>
            </w:pPr>
          </w:p>
        </w:tc>
      </w:tr>
      <w:tr w:rsidR="005561E5" w14:paraId="711420D3" w14:textId="77777777" w:rsidTr="005561E5">
        <w:trPr>
          <w:cantSplit/>
        </w:trPr>
        <w:tc>
          <w:tcPr>
            <w:tcW w:w="8525" w:type="dxa"/>
            <w:tcBorders>
              <w:top w:val="single" w:sz="4" w:space="0" w:color="auto"/>
              <w:bottom w:val="nil"/>
            </w:tcBorders>
          </w:tcPr>
          <w:p w14:paraId="380821D2" w14:textId="77777777" w:rsidR="005561E5" w:rsidRDefault="005561E5" w:rsidP="005561E5">
            <w:pPr>
              <w:pStyle w:val="TableParagraph"/>
              <w:spacing w:before="62"/>
              <w:ind w:left="103"/>
              <w:rPr>
                <w:rFonts w:ascii="Century Gothic" w:eastAsia="Century Gothic" w:hAnsi="Century Gothic" w:cs="Century Gothic"/>
              </w:rPr>
            </w:pPr>
            <w:r w:rsidRPr="002D3AFC">
              <w:rPr>
                <w:rFonts w:ascii="Century Gothic" w:eastAsia="Century Gothic" w:hAnsi="Century Gothic" w:cs="Century Gothic"/>
              </w:rPr>
              <w:t xml:space="preserve">8. Do the </w:t>
            </w:r>
            <w:r>
              <w:rPr>
                <w:rFonts w:ascii="Century Gothic" w:eastAsia="Century Gothic" w:hAnsi="Century Gothic" w:cs="Century Gothic"/>
              </w:rPr>
              <w:t>child’s</w:t>
            </w:r>
            <w:r w:rsidRPr="002D3AFC">
              <w:rPr>
                <w:rFonts w:ascii="Century Gothic" w:eastAsia="Century Gothic" w:hAnsi="Century Gothic" w:cs="Century Gothic"/>
              </w:rPr>
              <w:t xml:space="preserve"> attendance patterns demonstrate adverse</w:t>
            </w:r>
            <w:r w:rsidRPr="002D3AFC">
              <w:rPr>
                <w:rFonts w:ascii="Century Gothic" w:eastAsia="Century Gothic" w:hAnsi="Century Gothic" w:cs="Century Gothic"/>
                <w:spacing w:val="-22"/>
              </w:rPr>
              <w:t xml:space="preserve"> </w:t>
            </w:r>
            <w:r w:rsidRPr="002D3AFC">
              <w:rPr>
                <w:rFonts w:ascii="Century Gothic" w:eastAsia="Century Gothic" w:hAnsi="Century Gothic" w:cs="Century Gothic"/>
              </w:rPr>
              <w:t>effect?</w:t>
            </w:r>
          </w:p>
          <w:p w14:paraId="2B064876" w14:textId="77777777" w:rsidR="005561E5" w:rsidRPr="002D3AFC" w:rsidRDefault="005561E5" w:rsidP="005561E5">
            <w:pPr>
              <w:pStyle w:val="TableParagraph"/>
              <w:spacing w:before="62"/>
              <w:ind w:left="10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2B16A22C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1E583A84" w14:textId="77777777" w:rsidR="005561E5" w:rsidRPr="005561E5" w:rsidRDefault="005561E5" w:rsidP="005561E5">
            <w:pPr>
              <w:jc w:val="center"/>
            </w:pPr>
          </w:p>
          <w:p w14:paraId="39C9AD33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09064FCD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52302FE2" w14:textId="77777777" w:rsidR="005561E5" w:rsidRDefault="005561E5" w:rsidP="005561E5">
            <w:pPr>
              <w:jc w:val="center"/>
            </w:pPr>
          </w:p>
          <w:p w14:paraId="1DA9C4B9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14ECBBF6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58F37C2C" w14:textId="77777777" w:rsidR="005561E5" w:rsidRDefault="005561E5" w:rsidP="005561E5">
            <w:pPr>
              <w:jc w:val="center"/>
            </w:pPr>
          </w:p>
          <w:p w14:paraId="0FEF797B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5561E5" w14:paraId="49FD468B" w14:textId="77777777" w:rsidTr="005561E5">
        <w:trPr>
          <w:cantSplit/>
        </w:trPr>
        <w:tc>
          <w:tcPr>
            <w:tcW w:w="8525" w:type="dxa"/>
            <w:tcBorders>
              <w:top w:val="nil"/>
              <w:bottom w:val="single" w:sz="4" w:space="0" w:color="auto"/>
            </w:tcBorders>
          </w:tcPr>
          <w:p w14:paraId="2C3C20E3" w14:textId="77777777" w:rsidR="005561E5" w:rsidRDefault="005561E5" w:rsidP="005561E5">
            <w:pPr>
              <w:pStyle w:val="TableParagraph"/>
              <w:spacing w:before="62"/>
              <w:ind w:left="103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lastRenderedPageBreak/>
              <w:t>Verification:</w:t>
            </w:r>
          </w:p>
          <w:p w14:paraId="19C65D0A" w14:textId="77777777" w:rsidR="005561E5" w:rsidRPr="002D3AFC" w:rsidRDefault="005561E5" w:rsidP="005561E5">
            <w:pPr>
              <w:pStyle w:val="TableParagraph"/>
              <w:spacing w:before="62"/>
              <w:ind w:left="103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69EC016D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1DFFA6AA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73A98918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</w:tr>
      <w:tr w:rsidR="005561E5" w14:paraId="5C0282A1" w14:textId="77777777" w:rsidTr="005561E5">
        <w:trPr>
          <w:cantSplit/>
        </w:trPr>
        <w:tc>
          <w:tcPr>
            <w:tcW w:w="8525" w:type="dxa"/>
            <w:tcBorders>
              <w:top w:val="single" w:sz="4" w:space="0" w:color="auto"/>
              <w:bottom w:val="nil"/>
            </w:tcBorders>
          </w:tcPr>
          <w:p w14:paraId="148820D5" w14:textId="77777777" w:rsidR="005561E5" w:rsidRDefault="005561E5" w:rsidP="005561E5">
            <w:pPr>
              <w:pStyle w:val="TableParagraph"/>
              <w:spacing w:before="62"/>
              <w:ind w:left="103" w:right="184"/>
              <w:rPr>
                <w:rFonts w:ascii="Century Gothic" w:eastAsia="Century Gothic" w:hAnsi="Century Gothic" w:cs="Century Gothic"/>
              </w:rPr>
            </w:pPr>
            <w:r w:rsidRPr="002D3AFC">
              <w:rPr>
                <w:rFonts w:ascii="Century Gothic" w:eastAsia="Century Gothic" w:hAnsi="Century Gothic" w:cs="Century Gothic"/>
              </w:rPr>
              <w:t xml:space="preserve">9. Do the </w:t>
            </w:r>
            <w:r>
              <w:rPr>
                <w:rFonts w:ascii="Century Gothic" w:eastAsia="Century Gothic" w:hAnsi="Century Gothic" w:cs="Century Gothic"/>
              </w:rPr>
              <w:t>child’s</w:t>
            </w:r>
            <w:r w:rsidRPr="002D3AFC">
              <w:rPr>
                <w:rFonts w:ascii="Century Gothic" w:eastAsia="Century Gothic" w:hAnsi="Century Gothic" w:cs="Century Gothic"/>
              </w:rPr>
              <w:t xml:space="preserve"> social or emotional deficits (if any), as observed</w:t>
            </w:r>
            <w:r w:rsidRPr="002D3AFC">
              <w:rPr>
                <w:rFonts w:ascii="Century Gothic" w:eastAsia="Century Gothic" w:hAnsi="Century Gothic" w:cs="Century Gothic"/>
                <w:spacing w:val="-19"/>
              </w:rPr>
              <w:t xml:space="preserve"> </w:t>
            </w:r>
            <w:r w:rsidRPr="002D3AFC">
              <w:rPr>
                <w:rFonts w:ascii="Century Gothic" w:eastAsia="Century Gothic" w:hAnsi="Century Gothic" w:cs="Century Gothic"/>
              </w:rPr>
              <w:t>by professionals or parents/guardians in multiple settings (whenever</w:t>
            </w:r>
            <w:r w:rsidRPr="002D3AFC">
              <w:rPr>
                <w:rFonts w:ascii="Century Gothic" w:eastAsia="Century Gothic" w:hAnsi="Century Gothic" w:cs="Century Gothic"/>
                <w:spacing w:val="-17"/>
              </w:rPr>
              <w:t xml:space="preserve"> </w:t>
            </w:r>
            <w:r w:rsidRPr="002D3AFC">
              <w:rPr>
                <w:rFonts w:ascii="Century Gothic" w:eastAsia="Century Gothic" w:hAnsi="Century Gothic" w:cs="Century Gothic"/>
              </w:rPr>
              <w:t xml:space="preserve">possible), on clinical rating scales </w:t>
            </w:r>
            <w:r>
              <w:rPr>
                <w:rFonts w:ascii="Century Gothic" w:eastAsia="Century Gothic" w:hAnsi="Century Gothic" w:cs="Century Gothic"/>
              </w:rPr>
              <w:t xml:space="preserve">or in clinical interviews, demonstrate </w:t>
            </w:r>
            <w:r w:rsidRPr="002D3AFC">
              <w:rPr>
                <w:rFonts w:ascii="Century Gothic" w:eastAsia="Century Gothic" w:hAnsi="Century Gothic" w:cs="Century Gothic"/>
              </w:rPr>
              <w:t>adverse</w:t>
            </w:r>
            <w:r w:rsidRPr="002D3AFC">
              <w:rPr>
                <w:rFonts w:ascii="Century Gothic" w:eastAsia="Century Gothic" w:hAnsi="Century Gothic" w:cs="Century Gothic"/>
                <w:spacing w:val="-26"/>
              </w:rPr>
              <w:t xml:space="preserve"> </w:t>
            </w:r>
            <w:r w:rsidRPr="002D3AFC">
              <w:rPr>
                <w:rFonts w:ascii="Century Gothic" w:eastAsia="Century Gothic" w:hAnsi="Century Gothic" w:cs="Century Gothic"/>
              </w:rPr>
              <w:t>effect?</w:t>
            </w:r>
          </w:p>
          <w:p w14:paraId="45605928" w14:textId="77777777" w:rsidR="005561E5" w:rsidRPr="002D3AFC" w:rsidRDefault="005561E5" w:rsidP="005561E5">
            <w:pPr>
              <w:pStyle w:val="TableParagraph"/>
              <w:spacing w:before="62"/>
              <w:ind w:left="103" w:right="1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C491BD7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3BBDC572" w14:textId="77777777" w:rsidR="005561E5" w:rsidRPr="005561E5" w:rsidRDefault="005561E5" w:rsidP="005561E5">
            <w:pPr>
              <w:jc w:val="center"/>
            </w:pPr>
          </w:p>
          <w:p w14:paraId="7A4C850C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4990702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5DAEB60F" w14:textId="77777777" w:rsidR="005561E5" w:rsidRDefault="005561E5" w:rsidP="005561E5">
            <w:pPr>
              <w:jc w:val="center"/>
            </w:pPr>
          </w:p>
          <w:p w14:paraId="128B5197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5C5D62A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11B5C79A" w14:textId="77777777" w:rsidR="005561E5" w:rsidRDefault="005561E5" w:rsidP="005561E5">
            <w:pPr>
              <w:jc w:val="center"/>
            </w:pPr>
          </w:p>
          <w:p w14:paraId="05B71738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5561E5" w14:paraId="168F3F59" w14:textId="77777777" w:rsidTr="005561E5">
        <w:trPr>
          <w:cantSplit/>
        </w:trPr>
        <w:tc>
          <w:tcPr>
            <w:tcW w:w="8525" w:type="dxa"/>
            <w:tcBorders>
              <w:top w:val="nil"/>
              <w:bottom w:val="single" w:sz="4" w:space="0" w:color="auto"/>
            </w:tcBorders>
          </w:tcPr>
          <w:p w14:paraId="675A38AC" w14:textId="77777777" w:rsidR="005561E5" w:rsidRDefault="005561E5" w:rsidP="005561E5">
            <w:pPr>
              <w:pStyle w:val="TableParagraph"/>
              <w:spacing w:before="6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2D3AFC">
              <w:rPr>
                <w:rFonts w:ascii="Century Gothic" w:hAnsi="Century Gothic"/>
              </w:rPr>
              <w:t>Verification:</w:t>
            </w:r>
          </w:p>
          <w:p w14:paraId="0B3D04B1" w14:textId="77777777" w:rsidR="005561E5" w:rsidRPr="002D3AFC" w:rsidRDefault="005561E5" w:rsidP="005561E5">
            <w:pPr>
              <w:pStyle w:val="TableParagraph"/>
              <w:spacing w:before="6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3EE9A47C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14:paraId="24580D01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60F79EAD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</w:tr>
      <w:tr w:rsidR="005561E5" w14:paraId="52956ED9" w14:textId="77777777" w:rsidTr="005561E5">
        <w:trPr>
          <w:cantSplit/>
        </w:trPr>
        <w:tc>
          <w:tcPr>
            <w:tcW w:w="8525" w:type="dxa"/>
            <w:tcBorders>
              <w:top w:val="single" w:sz="4" w:space="0" w:color="auto"/>
              <w:bottom w:val="nil"/>
            </w:tcBorders>
          </w:tcPr>
          <w:p w14:paraId="107DED69" w14:textId="77777777" w:rsidR="005561E5" w:rsidRDefault="005561E5" w:rsidP="005561E5">
            <w:pPr>
              <w:pStyle w:val="TableParagraph"/>
              <w:spacing w:before="62"/>
              <w:ind w:left="101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10. Other (add any other data</w:t>
            </w:r>
            <w:r w:rsidRPr="002D3AFC">
              <w:rPr>
                <w:rFonts w:ascii="Century Gothic" w:hAnsi="Century Gothic"/>
                <w:spacing w:val="-11"/>
              </w:rPr>
              <w:t xml:space="preserve"> </w:t>
            </w:r>
            <w:r w:rsidRPr="002D3AFC">
              <w:rPr>
                <w:rFonts w:ascii="Century Gothic" w:hAnsi="Century Gothic"/>
              </w:rPr>
              <w:t>sources)</w:t>
            </w:r>
          </w:p>
          <w:p w14:paraId="4A0991D6" w14:textId="77777777" w:rsidR="005561E5" w:rsidRPr="002D3AFC" w:rsidRDefault="005561E5" w:rsidP="005561E5">
            <w:pPr>
              <w:pStyle w:val="TableParagraph"/>
              <w:spacing w:before="62"/>
              <w:ind w:left="101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C2C9D86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06A41545" w14:textId="77777777" w:rsidR="005561E5" w:rsidRPr="005561E5" w:rsidRDefault="005561E5" w:rsidP="005561E5">
            <w:pPr>
              <w:jc w:val="center"/>
            </w:pPr>
          </w:p>
          <w:p w14:paraId="5FD0A7A5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62BC4BE4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6CB859B2" w14:textId="77777777" w:rsidR="005561E5" w:rsidRDefault="005561E5" w:rsidP="005561E5">
            <w:pPr>
              <w:jc w:val="center"/>
            </w:pPr>
          </w:p>
          <w:p w14:paraId="7755E2C5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4E988FE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N/A*</w:t>
            </w:r>
          </w:p>
          <w:p w14:paraId="7E3941A0" w14:textId="77777777" w:rsidR="005561E5" w:rsidRDefault="005561E5" w:rsidP="005561E5">
            <w:pPr>
              <w:jc w:val="center"/>
            </w:pPr>
          </w:p>
          <w:p w14:paraId="759790A8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  <w:tr w:rsidR="005561E5" w14:paraId="7975923E" w14:textId="77777777" w:rsidTr="005561E5">
        <w:trPr>
          <w:cantSplit/>
        </w:trPr>
        <w:tc>
          <w:tcPr>
            <w:tcW w:w="8525" w:type="dxa"/>
            <w:tcBorders>
              <w:top w:val="nil"/>
            </w:tcBorders>
          </w:tcPr>
          <w:p w14:paraId="49CA5160" w14:textId="77777777" w:rsidR="005561E5" w:rsidRDefault="005561E5" w:rsidP="005561E5">
            <w:pPr>
              <w:pStyle w:val="TableParagraph"/>
              <w:spacing w:before="62"/>
              <w:ind w:left="101"/>
              <w:rPr>
                <w:rFonts w:ascii="Century Gothic" w:hAnsi="Century Gothic"/>
              </w:rPr>
            </w:pPr>
            <w:r w:rsidRPr="002D3AFC">
              <w:rPr>
                <w:rFonts w:ascii="Century Gothic" w:hAnsi="Century Gothic"/>
              </w:rPr>
              <w:t>Verification:</w:t>
            </w:r>
          </w:p>
          <w:p w14:paraId="71A0A1D8" w14:textId="77777777" w:rsidR="005561E5" w:rsidRPr="002D3AFC" w:rsidRDefault="005561E5" w:rsidP="005561E5">
            <w:pPr>
              <w:pStyle w:val="TableParagraph"/>
              <w:spacing w:before="62"/>
              <w:ind w:left="101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3A6DD0BB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1ED7A1D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2E727EC2" w14:textId="77777777" w:rsidR="005561E5" w:rsidRPr="00E90299" w:rsidRDefault="005561E5" w:rsidP="005561E5">
            <w:pPr>
              <w:pStyle w:val="Heading1"/>
              <w:outlineLvl w:val="0"/>
              <w:rPr>
                <w:b/>
              </w:rPr>
            </w:pPr>
          </w:p>
        </w:tc>
      </w:tr>
    </w:tbl>
    <w:p w14:paraId="2E785673" w14:textId="77777777" w:rsidR="00AD1D94" w:rsidRPr="00AD1D94" w:rsidRDefault="00AD1D94" w:rsidP="00AD1D94">
      <w:pPr>
        <w:pStyle w:val="BodyText"/>
        <w:spacing w:before="121"/>
        <w:ind w:right="881"/>
        <w:rPr>
          <w:sz w:val="22"/>
          <w:szCs w:val="2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545"/>
        <w:gridCol w:w="1260"/>
        <w:gridCol w:w="1080"/>
      </w:tblGrid>
      <w:tr w:rsidR="005561E5" w14:paraId="56B637D9" w14:textId="77777777" w:rsidTr="005561E5">
        <w:tc>
          <w:tcPr>
            <w:tcW w:w="8545" w:type="dxa"/>
            <w:tcBorders>
              <w:top w:val="nil"/>
              <w:left w:val="nil"/>
              <w:bottom w:val="nil"/>
            </w:tcBorders>
          </w:tcPr>
          <w:p w14:paraId="5999526B" w14:textId="77777777" w:rsidR="005561E5" w:rsidRPr="005561E5" w:rsidRDefault="005561E5" w:rsidP="005561E5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1.B. </w:t>
            </w:r>
            <w:r>
              <w:rPr>
                <w:rFonts w:ascii="Century Gothic" w:hAnsi="Century Gothic"/>
                <w:sz w:val="22"/>
              </w:rPr>
              <w:t>Was only one assessment/data source considered?</w:t>
            </w:r>
          </w:p>
        </w:tc>
        <w:tc>
          <w:tcPr>
            <w:tcW w:w="1260" w:type="dxa"/>
          </w:tcPr>
          <w:p w14:paraId="69FBA823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766E3BAD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1080" w:type="dxa"/>
          </w:tcPr>
          <w:p w14:paraId="7DF44A70" w14:textId="77777777" w:rsidR="005561E5" w:rsidRDefault="005561E5" w:rsidP="005561E5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1FD8AECA" w14:textId="77777777" w:rsidR="005561E5" w:rsidRPr="005561E5" w:rsidRDefault="005561E5" w:rsidP="005561E5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</w:tbl>
    <w:p w14:paraId="27897014" w14:textId="77777777" w:rsidR="00AD1D94" w:rsidRDefault="00AD1D94" w:rsidP="00AD1D94">
      <w:pPr>
        <w:rPr>
          <w:rFonts w:ascii="Century Gothic" w:hAnsi="Century Gothic"/>
          <w:sz w:val="22"/>
        </w:rPr>
      </w:pPr>
    </w:p>
    <w:p w14:paraId="5E9D667C" w14:textId="77777777" w:rsidR="005561E5" w:rsidRDefault="005561E5" w:rsidP="00AD1D9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If the answer to the question is “Yes”, state the IEP Team’s rationale for the determination that the single assessment/data source is adequate for the determination of adverse effect </w:t>
      </w:r>
      <w:r w:rsidR="00F45FDC">
        <w:rPr>
          <w:rFonts w:ascii="Century Gothic" w:hAnsi="Century Gothic"/>
          <w:sz w:val="22"/>
        </w:rPr>
        <w:t xml:space="preserve">on educational performance: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F45FDC" w14:paraId="13E64374" w14:textId="77777777" w:rsidTr="00F45FDC">
        <w:tc>
          <w:tcPr>
            <w:tcW w:w="10250" w:type="dxa"/>
          </w:tcPr>
          <w:p w14:paraId="57719E3A" w14:textId="77777777" w:rsidR="00F45FDC" w:rsidRDefault="00F45FDC" w:rsidP="00AD1D94">
            <w:pPr>
              <w:rPr>
                <w:rFonts w:ascii="Century Gothic" w:hAnsi="Century Gothic"/>
                <w:sz w:val="22"/>
              </w:rPr>
            </w:pPr>
          </w:p>
          <w:p w14:paraId="3CD00896" w14:textId="77777777" w:rsidR="00F45FDC" w:rsidRDefault="00F45FDC" w:rsidP="00AD1D94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03B66E45" w14:textId="77777777" w:rsidR="00F45FDC" w:rsidRDefault="00F45FDC" w:rsidP="00AD1D94">
      <w:pPr>
        <w:rPr>
          <w:rFonts w:ascii="Century Gothic" w:hAnsi="Century Gothic"/>
          <w:sz w:val="22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8545"/>
        <w:gridCol w:w="1260"/>
        <w:gridCol w:w="1260"/>
      </w:tblGrid>
      <w:tr w:rsidR="00F45FDC" w14:paraId="2AC28713" w14:textId="77777777" w:rsidTr="00F45FDC">
        <w:tc>
          <w:tcPr>
            <w:tcW w:w="8545" w:type="dxa"/>
            <w:tcBorders>
              <w:top w:val="nil"/>
              <w:left w:val="nil"/>
              <w:bottom w:val="nil"/>
            </w:tcBorders>
          </w:tcPr>
          <w:p w14:paraId="08B0F83B" w14:textId="77777777" w:rsidR="00F45FDC" w:rsidRPr="00F45FDC" w:rsidRDefault="00F45FDC" w:rsidP="00F45FD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II. </w:t>
            </w:r>
            <w:r>
              <w:rPr>
                <w:rFonts w:ascii="Century Gothic" w:hAnsi="Century Gothic"/>
                <w:sz w:val="22"/>
              </w:rPr>
              <w:t xml:space="preserve">Has the IEP Team determined that there is an adverse effect on educational performance resulting from the child’s disability? </w:t>
            </w:r>
          </w:p>
        </w:tc>
        <w:tc>
          <w:tcPr>
            <w:tcW w:w="1260" w:type="dxa"/>
          </w:tcPr>
          <w:p w14:paraId="082F9487" w14:textId="77777777" w:rsidR="00F45FDC" w:rsidRDefault="00F45FDC" w:rsidP="00F45FDC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Yes</w:t>
            </w:r>
          </w:p>
          <w:p w14:paraId="2461AF26" w14:textId="77777777" w:rsidR="00F45FDC" w:rsidRPr="005561E5" w:rsidRDefault="00F45FDC" w:rsidP="00F45FDC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1260" w:type="dxa"/>
          </w:tcPr>
          <w:p w14:paraId="52890FCF" w14:textId="77777777" w:rsidR="00F45FDC" w:rsidRDefault="00F45FDC" w:rsidP="00F45FDC">
            <w:pPr>
              <w:pStyle w:val="Heading1"/>
              <w:jc w:val="center"/>
              <w:outlineLvl w:val="0"/>
              <w:rPr>
                <w:b/>
              </w:rPr>
            </w:pPr>
            <w:r w:rsidRPr="00E90299">
              <w:rPr>
                <w:b/>
              </w:rPr>
              <w:t>No</w:t>
            </w:r>
          </w:p>
          <w:p w14:paraId="6F304B38" w14:textId="77777777" w:rsidR="00F45FDC" w:rsidRPr="005561E5" w:rsidRDefault="00F45FDC" w:rsidP="00F45FDC">
            <w:pPr>
              <w:jc w:val="center"/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</w:tr>
    </w:tbl>
    <w:p w14:paraId="03C4B4C1" w14:textId="77777777" w:rsidR="00F45FDC" w:rsidRDefault="00F45FDC" w:rsidP="00AD1D94">
      <w:pPr>
        <w:rPr>
          <w:rFonts w:ascii="Century Gothic" w:hAnsi="Century Gothic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9787"/>
      </w:tblGrid>
      <w:tr w:rsidR="00AE5EB7" w14:paraId="5D15C7FA" w14:textId="77777777" w:rsidTr="00AE5EB7">
        <w:tc>
          <w:tcPr>
            <w:tcW w:w="463" w:type="dxa"/>
          </w:tcPr>
          <w:p w14:paraId="2C570337" w14:textId="77777777" w:rsidR="00AE5EB7" w:rsidRPr="00AE5EB7" w:rsidRDefault="00AE5EB7" w:rsidP="00AD1D94">
            <w:pPr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III.</w:t>
            </w:r>
          </w:p>
        </w:tc>
        <w:tc>
          <w:tcPr>
            <w:tcW w:w="9787" w:type="dxa"/>
          </w:tcPr>
          <w:p w14:paraId="21232A2D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The adverse effect that results from the child’s disability is, (check one)</w:t>
            </w:r>
          </w:p>
        </w:tc>
      </w:tr>
      <w:tr w:rsidR="00AE5EB7" w14:paraId="2E2FDD44" w14:textId="77777777" w:rsidTr="00AE5EB7">
        <w:tc>
          <w:tcPr>
            <w:tcW w:w="463" w:type="dxa"/>
          </w:tcPr>
          <w:p w14:paraId="27A5B48A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787" w:type="dxa"/>
          </w:tcPr>
          <w:p w14:paraId="1B0BC922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of such a degree or kind that the child requires special education in order to benefit from his/her education program. </w:t>
            </w:r>
          </w:p>
        </w:tc>
      </w:tr>
      <w:tr w:rsidR="00AE5EB7" w14:paraId="4A79F179" w14:textId="77777777" w:rsidTr="00AE5EB7">
        <w:tc>
          <w:tcPr>
            <w:tcW w:w="463" w:type="dxa"/>
          </w:tcPr>
          <w:p w14:paraId="7D485137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  <w:r>
              <w:rPr>
                <w:rFonts w:ascii="MS Gothic" w:eastAsia="MS Gothic" w:hAnsi="MS Gothic" w:cs="Century Gothic" w:hint="eastAsia"/>
              </w:rPr>
              <w:t>☐</w:t>
            </w:r>
          </w:p>
        </w:tc>
        <w:tc>
          <w:tcPr>
            <w:tcW w:w="9787" w:type="dxa"/>
          </w:tcPr>
          <w:p w14:paraId="5A60B12D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correctible through accommodations in the child’s regular education program.</w:t>
            </w:r>
          </w:p>
        </w:tc>
      </w:tr>
    </w:tbl>
    <w:p w14:paraId="43319EE6" w14:textId="77777777" w:rsidR="00F45FDC" w:rsidRDefault="00F45FDC" w:rsidP="00AD1D94">
      <w:pPr>
        <w:rPr>
          <w:rFonts w:ascii="Century Gothic" w:hAnsi="Century Gothic"/>
          <w:sz w:val="22"/>
        </w:rPr>
      </w:pPr>
    </w:p>
    <w:p w14:paraId="61A9C5A1" w14:textId="60A9AF75" w:rsidR="00AE5EB7" w:rsidRDefault="00AE5EB7" w:rsidP="00AD1D9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Summarize the basis for the determination as to whether the child requires</w:t>
      </w:r>
      <w:r w:rsidR="00543BAE">
        <w:rPr>
          <w:rFonts w:ascii="Century Gothic" w:hAnsi="Century Gothic"/>
          <w:sz w:val="22"/>
        </w:rPr>
        <w:t xml:space="preserve"> special</w:t>
      </w:r>
      <w:r>
        <w:rPr>
          <w:rFonts w:ascii="Century Gothic" w:hAnsi="Century Gothic"/>
          <w:sz w:val="22"/>
        </w:rPr>
        <w:t xml:space="preserve"> education in order to benefit from his/her education program </w:t>
      </w:r>
      <w:r>
        <w:rPr>
          <w:rFonts w:ascii="Century Gothic" w:hAnsi="Century Gothic"/>
          <w:b/>
          <w:sz w:val="22"/>
        </w:rPr>
        <w:t>OR</w:t>
      </w:r>
      <w:r>
        <w:rPr>
          <w:rFonts w:ascii="Century Gothic" w:hAnsi="Century Gothic"/>
          <w:sz w:val="22"/>
        </w:rPr>
        <w:t xml:space="preserve"> the adverse effect is correctible through accommodations in the child’s regular education program. </w:t>
      </w:r>
      <w:bookmarkStart w:id="0" w:name="_GoBack"/>
      <w:bookmarkEnd w:id="0"/>
    </w:p>
    <w:p w14:paraId="490F96CB" w14:textId="77777777" w:rsidR="00A87DB2" w:rsidRDefault="00A87DB2" w:rsidP="00AD1D94">
      <w:pPr>
        <w:rPr>
          <w:rFonts w:ascii="Century Gothic" w:hAnsi="Century Gothic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AE5EB7" w14:paraId="13D4723D" w14:textId="77777777" w:rsidTr="00AE5EB7">
        <w:tc>
          <w:tcPr>
            <w:tcW w:w="10250" w:type="dxa"/>
          </w:tcPr>
          <w:p w14:paraId="7618B366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</w:p>
          <w:p w14:paraId="2CA73F1A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</w:p>
          <w:p w14:paraId="272C836A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</w:p>
          <w:p w14:paraId="71BA5179" w14:textId="77777777" w:rsidR="00AE5EB7" w:rsidRDefault="00AE5EB7" w:rsidP="00AD1D94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82F5B8F" w14:textId="77777777" w:rsidR="00A87DB2" w:rsidRDefault="00A87DB2" w:rsidP="00AD1D94">
      <w:pPr>
        <w:rPr>
          <w:rFonts w:ascii="Century Gothic" w:hAnsi="Century Gothic"/>
          <w:sz w:val="22"/>
        </w:rPr>
      </w:pPr>
    </w:p>
    <w:p w14:paraId="2BD86F24" w14:textId="77777777" w:rsidR="00AE5EB7" w:rsidRPr="00AE5EB7" w:rsidRDefault="00AE5EB7" w:rsidP="00AD1D94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If the first box was checked, the child qualifies as a child with a disability under the Maine Unified Special Education Regulations and is entitled to an Individualized Education Program.  If the second box was checked, the child does not qualify as a child with a disability under Maine </w:t>
      </w:r>
      <w:r>
        <w:rPr>
          <w:rFonts w:ascii="Century Gothic" w:hAnsi="Century Gothic"/>
          <w:sz w:val="22"/>
        </w:rPr>
        <w:lastRenderedPageBreak/>
        <w:t xml:space="preserve">Unified Special Education Regulations and is not entitled to an Individualized Education Program. </w:t>
      </w:r>
    </w:p>
    <w:sectPr w:rsidR="00AE5EB7" w:rsidRPr="00AE5EB7" w:rsidSect="002D7C0D">
      <w:headerReference w:type="default" r:id="rId9"/>
      <w:footerReference w:type="default" r:id="rId10"/>
      <w:footerReference w:type="first" r:id="rId11"/>
      <w:pgSz w:w="12240" w:h="15840"/>
      <w:pgMar w:top="720" w:right="126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5C14" w14:textId="77777777" w:rsidR="003515BF" w:rsidRDefault="003515BF" w:rsidP="0018375C">
      <w:r>
        <w:separator/>
      </w:r>
    </w:p>
  </w:endnote>
  <w:endnote w:type="continuationSeparator" w:id="0">
    <w:p w14:paraId="0360F9EC" w14:textId="77777777" w:rsidR="003515BF" w:rsidRDefault="003515BF" w:rsidP="0018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85C3" w14:textId="77777777" w:rsidR="0018375C" w:rsidRDefault="0018375C" w:rsidP="0018375C">
    <w:pPr>
      <w:pStyle w:val="Footer"/>
      <w:tabs>
        <w:tab w:val="left" w:pos="5760"/>
      </w:tabs>
    </w:pPr>
  </w:p>
  <w:p w14:paraId="5C813BD1" w14:textId="673C2B98" w:rsidR="0018375C" w:rsidRPr="002E2CE3" w:rsidRDefault="00E0611D" w:rsidP="00E0611D">
    <w:pPr>
      <w:pStyle w:val="Footer"/>
      <w:tabs>
        <w:tab w:val="left" w:pos="5760"/>
      </w:tabs>
      <w:rPr>
        <w:rFonts w:ascii="Century Gothic" w:hAnsi="Century Gothic"/>
        <w:color w:val="000000" w:themeColor="text1"/>
        <w:sz w:val="16"/>
        <w:szCs w:val="16"/>
      </w:rPr>
    </w:pPr>
    <w:r w:rsidRPr="002E2CE3">
      <w:rPr>
        <w:rFonts w:ascii="Century Gothic" w:hAnsi="Century Gothic"/>
        <w:color w:val="000000" w:themeColor="text1"/>
        <w:sz w:val="16"/>
        <w:szCs w:val="16"/>
      </w:rPr>
      <w:t xml:space="preserve">Effective </w:t>
    </w:r>
    <w:r w:rsidR="00401EBB">
      <w:rPr>
        <w:rFonts w:ascii="Century Gothic" w:hAnsi="Century Gothic"/>
        <w:color w:val="000000" w:themeColor="text1"/>
        <w:sz w:val="16"/>
        <w:szCs w:val="16"/>
      </w:rPr>
      <w:t>8/1/19</w:t>
    </w:r>
    <w:r w:rsidR="002E2CE3" w:rsidRPr="002E2CE3">
      <w:rPr>
        <w:rFonts w:ascii="Century Gothic" w:hAnsi="Century Gothic"/>
        <w:color w:val="000000" w:themeColor="text1"/>
        <w:sz w:val="16"/>
        <w:szCs w:val="16"/>
      </w:rPr>
      <w:t xml:space="preserve">                                        </w:t>
    </w:r>
    <w:r w:rsidR="00652E1D">
      <w:rPr>
        <w:rFonts w:ascii="Century Gothic" w:hAnsi="Century Gothic"/>
        <w:color w:val="000000" w:themeColor="text1"/>
        <w:sz w:val="16"/>
        <w:szCs w:val="16"/>
      </w:rPr>
      <w:t xml:space="preserve">             </w:t>
    </w:r>
    <w:r w:rsidR="00F45FDC">
      <w:rPr>
        <w:rFonts w:ascii="Century Gothic" w:hAnsi="Century Gothic"/>
        <w:color w:val="000000" w:themeColor="text1"/>
        <w:sz w:val="16"/>
        <w:szCs w:val="16"/>
      </w:rPr>
      <w:t>Determination of</w:t>
    </w:r>
    <w:r w:rsidR="00652E1D">
      <w:rPr>
        <w:rFonts w:ascii="Century Gothic" w:hAnsi="Century Gothic"/>
        <w:color w:val="000000" w:themeColor="text1"/>
        <w:sz w:val="16"/>
        <w:szCs w:val="16"/>
      </w:rPr>
      <w:t xml:space="preserve"> </w:t>
    </w:r>
    <w:r w:rsidR="00401EBB">
      <w:rPr>
        <w:rFonts w:ascii="Century Gothic" w:hAnsi="Century Gothic"/>
        <w:color w:val="000000" w:themeColor="text1"/>
        <w:sz w:val="16"/>
        <w:szCs w:val="16"/>
      </w:rPr>
      <w:t xml:space="preserve">Adverse Effect Form </w: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t xml:space="preserve">  </w:t>
    </w:r>
    <w:r w:rsidR="002E2CE3" w:rsidRPr="002E2CE3">
      <w:rPr>
        <w:rFonts w:ascii="Century Gothic" w:hAnsi="Century Gothic"/>
        <w:color w:val="000000" w:themeColor="text1"/>
        <w:sz w:val="16"/>
        <w:szCs w:val="16"/>
      </w:rPr>
      <w:t xml:space="preserve">                                                 </w:t>
    </w:r>
    <w:r w:rsidR="00F45FDC">
      <w:rPr>
        <w:rFonts w:ascii="Century Gothic" w:hAnsi="Century Gothic"/>
        <w:color w:val="000000" w:themeColor="text1"/>
        <w:sz w:val="16"/>
        <w:szCs w:val="16"/>
      </w:rPr>
      <w:t xml:space="preserve">                 </w:t>
    </w:r>
    <w:r w:rsidR="002E2CE3" w:rsidRPr="002E2CE3">
      <w:rPr>
        <w:rFonts w:ascii="Century Gothic" w:hAnsi="Century Gothic"/>
        <w:color w:val="000000" w:themeColor="text1"/>
        <w:sz w:val="16"/>
        <w:szCs w:val="16"/>
      </w:rPr>
      <w:t xml:space="preserve"> </w: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t xml:space="preserve">   </w:t>
    </w:r>
    <w:r w:rsidR="00207738">
      <w:rPr>
        <w:rFonts w:ascii="Century Gothic" w:hAnsi="Century Gothic"/>
        <w:color w:val="000000" w:themeColor="text1"/>
        <w:sz w:val="16"/>
        <w:szCs w:val="16"/>
      </w:rPr>
      <w:t>P</w: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t xml:space="preserve">age </w: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instrText xml:space="preserve"> PAGE   \* MERGEFORMAT </w:instrTex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543BAE">
      <w:rPr>
        <w:rFonts w:ascii="Century Gothic" w:hAnsi="Century Gothic"/>
        <w:noProof/>
        <w:color w:val="000000" w:themeColor="text1"/>
        <w:sz w:val="16"/>
        <w:szCs w:val="16"/>
      </w:rPr>
      <w:t>4</w:t>
    </w:r>
    <w:r w:rsidR="0018375C" w:rsidRPr="002E2CE3">
      <w:rPr>
        <w:rFonts w:ascii="Century Gothic" w:hAnsi="Century Gothic"/>
        <w:color w:val="000000" w:themeColor="text1"/>
        <w:sz w:val="16"/>
        <w:szCs w:val="16"/>
      </w:rPr>
      <w:fldChar w:fldCharType="end"/>
    </w:r>
  </w:p>
  <w:p w14:paraId="64E0A0AF" w14:textId="77777777" w:rsidR="0018375C" w:rsidRPr="0018375C" w:rsidRDefault="0018375C" w:rsidP="00DD5409">
    <w:pPr>
      <w:pStyle w:val="Footer"/>
      <w:jc w:val="right"/>
    </w:pPr>
  </w:p>
  <w:p w14:paraId="188138A9" w14:textId="77777777" w:rsidR="00A0002B" w:rsidRDefault="00A000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2173" w14:textId="32D8F33C" w:rsidR="002D7C0D" w:rsidRDefault="00401EBB" w:rsidP="002D7C0D">
    <w:pPr>
      <w:pStyle w:val="Footer"/>
      <w:tabs>
        <w:tab w:val="left" w:pos="5760"/>
      </w:tabs>
    </w:pPr>
    <w:r>
      <w:rPr>
        <w:rFonts w:ascii="Century Gothic" w:hAnsi="Century Gothic"/>
        <w:color w:val="000000" w:themeColor="text1"/>
        <w:sz w:val="16"/>
        <w:szCs w:val="16"/>
      </w:rPr>
      <w:t>Effective 8/1/19</w: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t xml:space="preserve">                                         </w:t>
    </w:r>
    <w:r w:rsidR="00652E1D">
      <w:rPr>
        <w:rFonts w:ascii="Century Gothic" w:hAnsi="Century Gothic"/>
        <w:color w:val="000000" w:themeColor="text1"/>
        <w:sz w:val="16"/>
        <w:szCs w:val="16"/>
      </w:rPr>
      <w:t xml:space="preserve">            </w:t>
    </w:r>
    <w:r w:rsidR="00F45FDC">
      <w:rPr>
        <w:rFonts w:ascii="Century Gothic" w:hAnsi="Century Gothic"/>
        <w:color w:val="000000" w:themeColor="text1"/>
        <w:sz w:val="16"/>
        <w:szCs w:val="16"/>
      </w:rPr>
      <w:t>Determination of</w:t>
    </w:r>
    <w:r w:rsidR="00652E1D">
      <w:rPr>
        <w:rFonts w:ascii="Century Gothic" w:hAnsi="Century Gothic"/>
        <w:color w:val="000000" w:themeColor="text1"/>
        <w:sz w:val="16"/>
        <w:szCs w:val="16"/>
      </w:rPr>
      <w:t xml:space="preserve"> </w:t>
    </w:r>
    <w:r>
      <w:rPr>
        <w:rFonts w:ascii="Century Gothic" w:hAnsi="Century Gothic"/>
        <w:color w:val="000000" w:themeColor="text1"/>
        <w:sz w:val="16"/>
        <w:szCs w:val="16"/>
      </w:rPr>
      <w:t>Adverse Effect Form</w: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t xml:space="preserve">                        </w:t>
    </w:r>
    <w:r w:rsidR="00F45FDC">
      <w:rPr>
        <w:rFonts w:ascii="Century Gothic" w:hAnsi="Century Gothic"/>
        <w:color w:val="000000" w:themeColor="text1"/>
        <w:sz w:val="16"/>
        <w:szCs w:val="16"/>
      </w:rPr>
      <w:t xml:space="preserve">                   </w:t>
    </w:r>
    <w:r w:rsidR="00207738">
      <w:rPr>
        <w:rFonts w:ascii="Century Gothic" w:hAnsi="Century Gothic"/>
        <w:color w:val="000000" w:themeColor="text1"/>
        <w:sz w:val="16"/>
        <w:szCs w:val="16"/>
      </w:rPr>
      <w:t xml:space="preserve">                              P</w: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t xml:space="preserve">age </w: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instrText xml:space="preserve"> PAGE   \* MERGEFORMAT </w:instrTex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543BAE">
      <w:rPr>
        <w:rFonts w:ascii="Century Gothic" w:hAnsi="Century Gothic"/>
        <w:noProof/>
        <w:color w:val="000000" w:themeColor="text1"/>
        <w:sz w:val="16"/>
        <w:szCs w:val="16"/>
      </w:rPr>
      <w:t>1</w:t>
    </w:r>
    <w:r w:rsidR="002D7C0D" w:rsidRPr="002E2CE3">
      <w:rPr>
        <w:rFonts w:ascii="Century Gothic" w:hAnsi="Century Gothic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8A2E" w14:textId="77777777" w:rsidR="003515BF" w:rsidRDefault="003515BF" w:rsidP="0018375C">
      <w:r>
        <w:separator/>
      </w:r>
    </w:p>
  </w:footnote>
  <w:footnote w:type="continuationSeparator" w:id="0">
    <w:p w14:paraId="2E87629A" w14:textId="77777777" w:rsidR="003515BF" w:rsidRDefault="003515BF" w:rsidP="0018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E41F1" w14:textId="77777777" w:rsidR="00E4584D" w:rsidRPr="00394684" w:rsidRDefault="00E4584D">
    <w:pPr>
      <w:pStyle w:val="Header"/>
      <w:rPr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5"/>
      <w:gridCol w:w="3975"/>
    </w:tblGrid>
    <w:tr w:rsidR="00E4584D" w:rsidRPr="00394684" w14:paraId="057F969C" w14:textId="77777777" w:rsidTr="00D62857">
      <w:trPr>
        <w:trHeight w:val="621"/>
      </w:trPr>
      <w:tc>
        <w:tcPr>
          <w:tcW w:w="6308" w:type="dxa"/>
          <w:vAlign w:val="bottom"/>
        </w:tcPr>
        <w:p w14:paraId="65948F71" w14:textId="77777777" w:rsidR="00E4584D" w:rsidRPr="00394684" w:rsidRDefault="00E4584D" w:rsidP="00652E1D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394684">
            <w:rPr>
              <w:rFonts w:ascii="Century Gothic" w:hAnsi="Century Gothic"/>
              <w:sz w:val="20"/>
              <w:szCs w:val="20"/>
            </w:rPr>
            <w:t>Child</w:t>
          </w:r>
          <w:r w:rsidR="00652E1D">
            <w:rPr>
              <w:rFonts w:ascii="Century Gothic" w:hAnsi="Century Gothic"/>
              <w:sz w:val="20"/>
              <w:szCs w:val="20"/>
            </w:rPr>
            <w:t>’</w:t>
          </w:r>
          <w:r w:rsidRPr="00394684">
            <w:rPr>
              <w:rFonts w:ascii="Century Gothic" w:hAnsi="Century Gothic"/>
              <w:sz w:val="20"/>
              <w:szCs w:val="20"/>
            </w:rPr>
            <w:t xml:space="preserve">s </w:t>
          </w:r>
          <w:r w:rsidR="00652E1D">
            <w:rPr>
              <w:rFonts w:ascii="Century Gothic" w:hAnsi="Century Gothic"/>
              <w:sz w:val="20"/>
              <w:szCs w:val="20"/>
            </w:rPr>
            <w:t>N</w:t>
          </w:r>
          <w:r w:rsidRPr="00394684">
            <w:rPr>
              <w:rFonts w:ascii="Century Gothic" w:hAnsi="Century Gothic"/>
              <w:sz w:val="20"/>
              <w:szCs w:val="20"/>
            </w:rPr>
            <w:t>ame:</w:t>
          </w:r>
          <w:r w:rsidR="004F4972" w:rsidRPr="00394684">
            <w:rPr>
              <w:rFonts w:ascii="Century Gothic" w:hAnsi="Century Gothic"/>
              <w:sz w:val="20"/>
              <w:szCs w:val="20"/>
            </w:rPr>
            <w:t xml:space="preserve">  </w:t>
          </w:r>
          <w:sdt>
            <w:sdtPr>
              <w:rPr>
                <w:rFonts w:ascii="Century Gothic" w:hAnsi="Century Gothic"/>
                <w:b/>
                <w:sz w:val="20"/>
                <w:szCs w:val="20"/>
              </w:rPr>
              <w:id w:val="166758868"/>
              <w:showingPlcHdr/>
              <w:text/>
            </w:sdtPr>
            <w:sdtEndPr/>
            <w:sdtContent>
              <w:r w:rsidR="004F4972" w:rsidRPr="00C27FB0">
                <w:rPr>
                  <w:rFonts w:ascii="Century Gothic" w:hAnsi="Century Gothic"/>
                  <w:b/>
                  <w:sz w:val="20"/>
                  <w:szCs w:val="20"/>
                </w:rPr>
                <w:t xml:space="preserve"> </w:t>
              </w:r>
            </w:sdtContent>
          </w:sdt>
        </w:p>
      </w:tc>
      <w:tc>
        <w:tcPr>
          <w:tcW w:w="3988" w:type="dxa"/>
          <w:vAlign w:val="bottom"/>
        </w:tcPr>
        <w:p w14:paraId="0F4FDA8A" w14:textId="77777777" w:rsidR="00E4584D" w:rsidRPr="00394684" w:rsidRDefault="00E4584D" w:rsidP="00D62857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394684">
            <w:rPr>
              <w:rFonts w:ascii="Century Gothic" w:hAnsi="Century Gothic"/>
              <w:sz w:val="20"/>
              <w:szCs w:val="20"/>
            </w:rPr>
            <w:t>Date:</w:t>
          </w:r>
          <w:r w:rsidR="004F4972" w:rsidRPr="00394684">
            <w:rPr>
              <w:rFonts w:ascii="Century Gothic" w:hAnsi="Century Gothic"/>
              <w:sz w:val="20"/>
              <w:szCs w:val="20"/>
            </w:rPr>
            <w:t xml:space="preserve">  </w:t>
          </w:r>
          <w:sdt>
            <w:sdtPr>
              <w:rPr>
                <w:rFonts w:ascii="Century Gothic" w:hAnsi="Century Gothic"/>
                <w:b/>
                <w:sz w:val="20"/>
                <w:szCs w:val="20"/>
              </w:rPr>
              <w:id w:val="-1960869195"/>
              <w:showingPlcHdr/>
              <w:text/>
            </w:sdtPr>
            <w:sdtEndPr/>
            <w:sdtContent>
              <w:r w:rsidR="004F4972" w:rsidRPr="00C27FB0">
                <w:rPr>
                  <w:rFonts w:ascii="Century Gothic" w:hAnsi="Century Gothic"/>
                  <w:b/>
                  <w:sz w:val="20"/>
                  <w:szCs w:val="20"/>
                </w:rPr>
                <w:t xml:space="preserve"> </w:t>
              </w:r>
            </w:sdtContent>
          </w:sdt>
        </w:p>
      </w:tc>
    </w:tr>
  </w:tbl>
  <w:p w14:paraId="0AC1942D" w14:textId="77777777" w:rsidR="00E4584D" w:rsidRPr="00394684" w:rsidRDefault="00E4584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379"/>
    <w:multiLevelType w:val="hybridMultilevel"/>
    <w:tmpl w:val="3DDA56E8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9443123"/>
    <w:multiLevelType w:val="hybridMultilevel"/>
    <w:tmpl w:val="3DDA56E8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A593B71"/>
    <w:multiLevelType w:val="hybridMultilevel"/>
    <w:tmpl w:val="4348A7C8"/>
    <w:lvl w:ilvl="0" w:tplc="04323C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C734331"/>
    <w:multiLevelType w:val="hybridMultilevel"/>
    <w:tmpl w:val="AF420052"/>
    <w:lvl w:ilvl="0" w:tplc="391EC6F8">
      <w:start w:val="1"/>
      <w:numFmt w:val="low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3317622"/>
    <w:multiLevelType w:val="hybridMultilevel"/>
    <w:tmpl w:val="B8669AB0"/>
    <w:lvl w:ilvl="0" w:tplc="04323CA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7CF226E"/>
    <w:multiLevelType w:val="hybridMultilevel"/>
    <w:tmpl w:val="FB0CAA40"/>
    <w:lvl w:ilvl="0" w:tplc="0E16D36A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A9D3CBE"/>
    <w:multiLevelType w:val="hybridMultilevel"/>
    <w:tmpl w:val="D5B0399A"/>
    <w:lvl w:ilvl="0" w:tplc="4ACE2B04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1D0F79BE"/>
    <w:multiLevelType w:val="hybridMultilevel"/>
    <w:tmpl w:val="8180B102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2B7B4E9B"/>
    <w:multiLevelType w:val="hybridMultilevel"/>
    <w:tmpl w:val="6E4A6F54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1955C8B"/>
    <w:multiLevelType w:val="hybridMultilevel"/>
    <w:tmpl w:val="36084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A3214"/>
    <w:multiLevelType w:val="hybridMultilevel"/>
    <w:tmpl w:val="8208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E3DB2"/>
    <w:multiLevelType w:val="hybridMultilevel"/>
    <w:tmpl w:val="4B6034C6"/>
    <w:lvl w:ilvl="0" w:tplc="E41C9B02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397596"/>
    <w:multiLevelType w:val="hybridMultilevel"/>
    <w:tmpl w:val="6E4A6F54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5FFB593A"/>
    <w:multiLevelType w:val="hybridMultilevel"/>
    <w:tmpl w:val="9F9EF9F0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 w15:restartNumberingAfterBreak="0">
    <w:nsid w:val="61652ED3"/>
    <w:multiLevelType w:val="hybridMultilevel"/>
    <w:tmpl w:val="1B085A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071F5C"/>
    <w:multiLevelType w:val="hybridMultilevel"/>
    <w:tmpl w:val="7ED0848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77332110"/>
    <w:multiLevelType w:val="hybridMultilevel"/>
    <w:tmpl w:val="33AA5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91"/>
    <w:rsid w:val="0000171D"/>
    <w:rsid w:val="000028ED"/>
    <w:rsid w:val="00031E0D"/>
    <w:rsid w:val="000358EB"/>
    <w:rsid w:val="000464B5"/>
    <w:rsid w:val="0006133B"/>
    <w:rsid w:val="000850CB"/>
    <w:rsid w:val="000F5D5F"/>
    <w:rsid w:val="000F74C8"/>
    <w:rsid w:val="0011626D"/>
    <w:rsid w:val="00131941"/>
    <w:rsid w:val="00133A01"/>
    <w:rsid w:val="00156364"/>
    <w:rsid w:val="00175711"/>
    <w:rsid w:val="0018375C"/>
    <w:rsid w:val="001A30DC"/>
    <w:rsid w:val="001A577A"/>
    <w:rsid w:val="001B0740"/>
    <w:rsid w:val="00205330"/>
    <w:rsid w:val="00206BB3"/>
    <w:rsid w:val="00207738"/>
    <w:rsid w:val="0022227C"/>
    <w:rsid w:val="00222AA6"/>
    <w:rsid w:val="002245B8"/>
    <w:rsid w:val="0022666F"/>
    <w:rsid w:val="00251ABE"/>
    <w:rsid w:val="002921BB"/>
    <w:rsid w:val="002933FF"/>
    <w:rsid w:val="002A44D5"/>
    <w:rsid w:val="002B61E3"/>
    <w:rsid w:val="002B694C"/>
    <w:rsid w:val="002C1D02"/>
    <w:rsid w:val="002C2C2D"/>
    <w:rsid w:val="002C70EC"/>
    <w:rsid w:val="002D3023"/>
    <w:rsid w:val="002D7C0D"/>
    <w:rsid w:val="002E2CE3"/>
    <w:rsid w:val="002E646A"/>
    <w:rsid w:val="00301B58"/>
    <w:rsid w:val="00323EB4"/>
    <w:rsid w:val="00325938"/>
    <w:rsid w:val="003307A2"/>
    <w:rsid w:val="00343B36"/>
    <w:rsid w:val="00346DA9"/>
    <w:rsid w:val="003515BF"/>
    <w:rsid w:val="00375563"/>
    <w:rsid w:val="00375D1C"/>
    <w:rsid w:val="003776B8"/>
    <w:rsid w:val="00393409"/>
    <w:rsid w:val="00394684"/>
    <w:rsid w:val="003A1A28"/>
    <w:rsid w:val="003B7420"/>
    <w:rsid w:val="003F21D5"/>
    <w:rsid w:val="003F6F8E"/>
    <w:rsid w:val="00401EBB"/>
    <w:rsid w:val="00405471"/>
    <w:rsid w:val="004205C7"/>
    <w:rsid w:val="00452FF5"/>
    <w:rsid w:val="00457FA5"/>
    <w:rsid w:val="00482415"/>
    <w:rsid w:val="00491001"/>
    <w:rsid w:val="004939BA"/>
    <w:rsid w:val="004963B3"/>
    <w:rsid w:val="004A0BB9"/>
    <w:rsid w:val="004B14B0"/>
    <w:rsid w:val="004B40BE"/>
    <w:rsid w:val="004C7D67"/>
    <w:rsid w:val="004D001B"/>
    <w:rsid w:val="004D7491"/>
    <w:rsid w:val="004F4972"/>
    <w:rsid w:val="004F658F"/>
    <w:rsid w:val="00504214"/>
    <w:rsid w:val="00507DD6"/>
    <w:rsid w:val="00511B16"/>
    <w:rsid w:val="00543BAE"/>
    <w:rsid w:val="00550047"/>
    <w:rsid w:val="00551717"/>
    <w:rsid w:val="005561E5"/>
    <w:rsid w:val="00556CB5"/>
    <w:rsid w:val="00557240"/>
    <w:rsid w:val="0056042A"/>
    <w:rsid w:val="00564041"/>
    <w:rsid w:val="00567888"/>
    <w:rsid w:val="0058393B"/>
    <w:rsid w:val="00586043"/>
    <w:rsid w:val="005A2AB1"/>
    <w:rsid w:val="005E31CD"/>
    <w:rsid w:val="0061103D"/>
    <w:rsid w:val="006434FB"/>
    <w:rsid w:val="00644F22"/>
    <w:rsid w:val="00646CF2"/>
    <w:rsid w:val="00652E1D"/>
    <w:rsid w:val="00653CAA"/>
    <w:rsid w:val="0066678B"/>
    <w:rsid w:val="006921E1"/>
    <w:rsid w:val="006C2579"/>
    <w:rsid w:val="007019ED"/>
    <w:rsid w:val="00704203"/>
    <w:rsid w:val="00721B46"/>
    <w:rsid w:val="00722157"/>
    <w:rsid w:val="00775283"/>
    <w:rsid w:val="00776DE6"/>
    <w:rsid w:val="00780FB5"/>
    <w:rsid w:val="00781CF7"/>
    <w:rsid w:val="00791E7D"/>
    <w:rsid w:val="007B1B9E"/>
    <w:rsid w:val="007B3313"/>
    <w:rsid w:val="007B50F8"/>
    <w:rsid w:val="007D5154"/>
    <w:rsid w:val="007E3A00"/>
    <w:rsid w:val="007F1E59"/>
    <w:rsid w:val="007F3F3F"/>
    <w:rsid w:val="00803568"/>
    <w:rsid w:val="00815091"/>
    <w:rsid w:val="0083094A"/>
    <w:rsid w:val="008364CF"/>
    <w:rsid w:val="00846870"/>
    <w:rsid w:val="00852C87"/>
    <w:rsid w:val="00860AA0"/>
    <w:rsid w:val="008C6D20"/>
    <w:rsid w:val="008F6ECD"/>
    <w:rsid w:val="009233A9"/>
    <w:rsid w:val="0094297A"/>
    <w:rsid w:val="009431FB"/>
    <w:rsid w:val="00945CAF"/>
    <w:rsid w:val="00946E82"/>
    <w:rsid w:val="009855B8"/>
    <w:rsid w:val="009B0657"/>
    <w:rsid w:val="009C46D3"/>
    <w:rsid w:val="009D2821"/>
    <w:rsid w:val="009F165A"/>
    <w:rsid w:val="009F54B5"/>
    <w:rsid w:val="00A0002B"/>
    <w:rsid w:val="00A05ADF"/>
    <w:rsid w:val="00A22F4C"/>
    <w:rsid w:val="00A243FE"/>
    <w:rsid w:val="00A659B1"/>
    <w:rsid w:val="00A8030B"/>
    <w:rsid w:val="00A81B47"/>
    <w:rsid w:val="00A856D3"/>
    <w:rsid w:val="00A87DB2"/>
    <w:rsid w:val="00A91E29"/>
    <w:rsid w:val="00AA5A8C"/>
    <w:rsid w:val="00AA6922"/>
    <w:rsid w:val="00AB4B7F"/>
    <w:rsid w:val="00AD093E"/>
    <w:rsid w:val="00AD1D94"/>
    <w:rsid w:val="00AE5EB7"/>
    <w:rsid w:val="00AF6163"/>
    <w:rsid w:val="00B01911"/>
    <w:rsid w:val="00B15C2C"/>
    <w:rsid w:val="00B214CE"/>
    <w:rsid w:val="00B226AF"/>
    <w:rsid w:val="00B26F4A"/>
    <w:rsid w:val="00B3701B"/>
    <w:rsid w:val="00B42C18"/>
    <w:rsid w:val="00B454D2"/>
    <w:rsid w:val="00B51758"/>
    <w:rsid w:val="00B573C5"/>
    <w:rsid w:val="00B602F7"/>
    <w:rsid w:val="00B74AFC"/>
    <w:rsid w:val="00B75173"/>
    <w:rsid w:val="00B75A6B"/>
    <w:rsid w:val="00B90FEC"/>
    <w:rsid w:val="00BA2744"/>
    <w:rsid w:val="00BB009A"/>
    <w:rsid w:val="00BC6FED"/>
    <w:rsid w:val="00C0269C"/>
    <w:rsid w:val="00C02F47"/>
    <w:rsid w:val="00C07C89"/>
    <w:rsid w:val="00C13981"/>
    <w:rsid w:val="00C21C1D"/>
    <w:rsid w:val="00C27FB0"/>
    <w:rsid w:val="00C4136D"/>
    <w:rsid w:val="00C54A94"/>
    <w:rsid w:val="00C62330"/>
    <w:rsid w:val="00C64ED2"/>
    <w:rsid w:val="00C7496A"/>
    <w:rsid w:val="00C83DE6"/>
    <w:rsid w:val="00C86EF2"/>
    <w:rsid w:val="00CC5C79"/>
    <w:rsid w:val="00CE1157"/>
    <w:rsid w:val="00D01FFB"/>
    <w:rsid w:val="00D20B51"/>
    <w:rsid w:val="00D2786A"/>
    <w:rsid w:val="00D30082"/>
    <w:rsid w:val="00D62857"/>
    <w:rsid w:val="00D64223"/>
    <w:rsid w:val="00D90710"/>
    <w:rsid w:val="00DA2785"/>
    <w:rsid w:val="00DC16DC"/>
    <w:rsid w:val="00DD2ADB"/>
    <w:rsid w:val="00DD5409"/>
    <w:rsid w:val="00DF120A"/>
    <w:rsid w:val="00E01F96"/>
    <w:rsid w:val="00E0611D"/>
    <w:rsid w:val="00E264E2"/>
    <w:rsid w:val="00E438B9"/>
    <w:rsid w:val="00E4584D"/>
    <w:rsid w:val="00E6269A"/>
    <w:rsid w:val="00E67417"/>
    <w:rsid w:val="00E90299"/>
    <w:rsid w:val="00EC20E9"/>
    <w:rsid w:val="00EE0655"/>
    <w:rsid w:val="00EE6299"/>
    <w:rsid w:val="00EF0277"/>
    <w:rsid w:val="00EF65ED"/>
    <w:rsid w:val="00F00F2C"/>
    <w:rsid w:val="00F14965"/>
    <w:rsid w:val="00F214F5"/>
    <w:rsid w:val="00F25821"/>
    <w:rsid w:val="00F414CB"/>
    <w:rsid w:val="00F430E0"/>
    <w:rsid w:val="00F45FDC"/>
    <w:rsid w:val="00F6613A"/>
    <w:rsid w:val="00F67E63"/>
    <w:rsid w:val="00F9172D"/>
    <w:rsid w:val="00F91B03"/>
    <w:rsid w:val="00F91E00"/>
    <w:rsid w:val="00F97991"/>
    <w:rsid w:val="00FA073D"/>
    <w:rsid w:val="00FA6F70"/>
    <w:rsid w:val="00FE21C0"/>
    <w:rsid w:val="00FE2DFC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0E16"/>
  <w15:docId w15:val="{D93CCABF-85A2-4B9F-9B62-4DF647A3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22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22AA6"/>
    <w:pPr>
      <w:ind w:left="108"/>
      <w:outlineLvl w:val="0"/>
    </w:pPr>
    <w:rPr>
      <w:rFonts w:ascii="Century Gothic" w:hAnsi="Century Gothic" w:cs="Century Gothic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A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AA"/>
    <w:pPr>
      <w:keepNext/>
      <w:jc w:val="center"/>
      <w:outlineLvl w:val="2"/>
    </w:pPr>
    <w:rPr>
      <w:b/>
      <w:bCs/>
      <w:spacing w:val="-2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2AA6"/>
    <w:pPr>
      <w:ind w:left="20"/>
    </w:pPr>
    <w:rPr>
      <w:rFonts w:ascii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2AA6"/>
    <w:rPr>
      <w:rFonts w:ascii="Century Gothic" w:eastAsia="Times New Roman" w:hAnsi="Century Gothic" w:cs="Century Goth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A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22AA6"/>
    <w:rPr>
      <w:rFonts w:ascii="Century Gothic" w:eastAsia="Times New Roman" w:hAnsi="Century Gothic" w:cs="Century Gothic"/>
    </w:rPr>
  </w:style>
  <w:style w:type="table" w:styleId="TableGrid">
    <w:name w:val="Table Grid"/>
    <w:basedOn w:val="TableNormal"/>
    <w:uiPriority w:val="59"/>
    <w:rsid w:val="0022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22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222AA6"/>
  </w:style>
  <w:style w:type="paragraph" w:styleId="ListParagraph">
    <w:name w:val="List Paragraph"/>
    <w:basedOn w:val="Normal"/>
    <w:uiPriority w:val="34"/>
    <w:qFormat/>
    <w:rsid w:val="00183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7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75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358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53CAA"/>
    <w:rPr>
      <w:rFonts w:ascii="Times New Roman" w:eastAsia="Times New Roman" w:hAnsi="Times New Roman" w:cs="Times New Roman"/>
      <w:b/>
      <w:bCs/>
      <w:spacing w:val="-2"/>
      <w:sz w:val="32"/>
    </w:rPr>
  </w:style>
  <w:style w:type="character" w:styleId="PlaceholderText">
    <w:name w:val="Placeholder Text"/>
    <w:basedOn w:val="DefaultParagraphFont"/>
    <w:uiPriority w:val="99"/>
    <w:semiHidden/>
    <w:rsid w:val="00653CAA"/>
    <w:rPr>
      <w:color w:val="808080"/>
    </w:rPr>
  </w:style>
  <w:style w:type="table" w:styleId="MediumGrid3-Accent1">
    <w:name w:val="Medium Grid 3 Accent 1"/>
    <w:basedOn w:val="TableNormal"/>
    <w:uiPriority w:val="69"/>
    <w:rsid w:val="007019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7019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7F1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mdel\Desktop\Forms\Written%20Notice%20%20(Final%20Revis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FAE1CF4C4B4A967C429EA30744A3" ma:contentTypeVersion="14" ma:contentTypeDescription="Create a new document." ma:contentTypeScope="" ma:versionID="39df2a9acdbaf6cd354712c93cfb391c">
  <xsd:schema xmlns:xsd="http://www.w3.org/2001/XMLSchema" xmlns:xs="http://www.w3.org/2001/XMLSchema" xmlns:p="http://schemas.microsoft.com/office/2006/metadata/properties" xmlns:ns2="da50d834-82e7-48d4-85f4-4a52d32fc046" xmlns:ns3="0068e8c4-1122-4cbe-b983-450463e9f757" targetNamespace="http://schemas.microsoft.com/office/2006/metadata/properties" ma:root="true" ma:fieldsID="b6cf038af78639f4a76ef92641f0e8e4" ns2:_="" ns3:_="">
    <xsd:import namespace="da50d834-82e7-48d4-85f4-4a52d32fc046"/>
    <xsd:import namespace="0068e8c4-1122-4cbe-b983-450463e9f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0d834-82e7-48d4-85f4-4a52d32fc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e8c4-1122-4cbe-b983-450463e9f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ae69ac-6a70-4147-ac83-1e12d3e44e16}" ma:internalName="TaxCatchAll" ma:showField="CatchAllData" ma:web="0068e8c4-1122-4cbe-b983-450463e9f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0d834-82e7-48d4-85f4-4a52d32fc046">
      <Terms xmlns="http://schemas.microsoft.com/office/infopath/2007/PartnerControls"/>
    </lcf76f155ced4ddcb4097134ff3c332f>
    <TaxCatchAll xmlns="0068e8c4-1122-4cbe-b983-450463e9f757" xsi:nil="true"/>
  </documentManagement>
</p:properties>
</file>

<file path=customXml/itemProps1.xml><?xml version="1.0" encoding="utf-8"?>
<ds:datastoreItem xmlns:ds="http://schemas.openxmlformats.org/officeDocument/2006/customXml" ds:itemID="{11965EA9-56AE-44A9-89DF-42265C0B0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2751E-03D9-4A93-9F45-1E9E7FABD56C}"/>
</file>

<file path=customXml/itemProps3.xml><?xml version="1.0" encoding="utf-8"?>
<ds:datastoreItem xmlns:ds="http://schemas.openxmlformats.org/officeDocument/2006/customXml" ds:itemID="{1166CEBA-16B6-4B63-93F4-F7EE5B262B48}"/>
</file>

<file path=customXml/itemProps4.xml><?xml version="1.0" encoding="utf-8"?>
<ds:datastoreItem xmlns:ds="http://schemas.openxmlformats.org/officeDocument/2006/customXml" ds:itemID="{83A97FCE-B7C9-4C4E-B94D-B4A171DE69CC}"/>
</file>

<file path=docProps/app.xml><?xml version="1.0" encoding="utf-8"?>
<Properties xmlns="http://schemas.openxmlformats.org/officeDocument/2006/extended-properties" xmlns:vt="http://schemas.openxmlformats.org/officeDocument/2006/docPropsVTypes">
  <Template>Written Notice  (Final Revision)</Template>
  <TotalTime>2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Hamdel, Daniel</dc:creator>
  <cp:lastModifiedBy>Hemdal, Daniel</cp:lastModifiedBy>
  <cp:revision>3</cp:revision>
  <cp:lastPrinted>2015-06-11T19:10:00Z</cp:lastPrinted>
  <dcterms:created xsi:type="dcterms:W3CDTF">2019-05-28T14:21:00Z</dcterms:created>
  <dcterms:modified xsi:type="dcterms:W3CDTF">2019-05-29T14:45:00Z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0x010100A2AFFAE1CF4C4B4A967C429EA30744A3</vt:lpwstr>
  </property>
</Properties>
</file>