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23A54" w14:textId="2397B434" w:rsidR="00DD5D65" w:rsidRPr="00645F78" w:rsidRDefault="00D461A9" w:rsidP="0008574E">
      <w:pPr>
        <w:pStyle w:val="Header"/>
        <w:tabs>
          <w:tab w:val="clear" w:pos="4320"/>
          <w:tab w:val="clear" w:pos="8640"/>
        </w:tabs>
        <w:rPr>
          <w:b/>
          <w:bCs/>
          <w:color w:val="800000"/>
          <w:sz w:val="18"/>
          <w:szCs w:val="18"/>
        </w:rPr>
      </w:pPr>
      <w:r w:rsidRPr="00E948F8">
        <w:rPr>
          <w:i/>
          <w:noProof/>
        </w:rPr>
        <mc:AlternateContent>
          <mc:Choice Requires="wps">
            <w:drawing>
              <wp:anchor distT="0" distB="0" distL="114300" distR="114300" simplePos="0" relativeHeight="251651584" behindDoc="0" locked="0" layoutInCell="1" allowOverlap="1" wp14:anchorId="0287A345" wp14:editId="4A31C997">
                <wp:simplePos x="0" y="0"/>
                <wp:positionH relativeFrom="column">
                  <wp:posOffset>3085202</wp:posOffset>
                </wp:positionH>
                <wp:positionV relativeFrom="paragraph">
                  <wp:posOffset>-8594</wp:posOffset>
                </wp:positionV>
                <wp:extent cx="3563482" cy="798998"/>
                <wp:effectExtent l="0" t="0" r="0" b="127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482" cy="7989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9E8E24" w14:textId="450EEC0C" w:rsidR="00363B6F" w:rsidRPr="00983873" w:rsidRDefault="00D461A9" w:rsidP="000B77DD">
                            <w:pPr>
                              <w:pStyle w:val="Header"/>
                              <w:tabs>
                                <w:tab w:val="clear" w:pos="4320"/>
                                <w:tab w:val="clear" w:pos="8640"/>
                              </w:tabs>
                              <w:jc w:val="right"/>
                              <w:rPr>
                                <w:b/>
                                <w:color w:val="800000"/>
                                <w:sz w:val="28"/>
                                <w:szCs w:val="28"/>
                                <w:u w:val="single"/>
                              </w:rPr>
                            </w:pPr>
                            <w:r w:rsidRPr="00983873">
                              <w:rPr>
                                <w:b/>
                                <w:color w:val="800000"/>
                                <w:sz w:val="28"/>
                                <w:szCs w:val="28"/>
                                <w:u w:val="single"/>
                              </w:rPr>
                              <w:t>20</w:t>
                            </w:r>
                            <w:r w:rsidR="001B7405">
                              <w:rPr>
                                <w:b/>
                                <w:color w:val="800000"/>
                                <w:sz w:val="28"/>
                                <w:szCs w:val="28"/>
                                <w:u w:val="single"/>
                              </w:rPr>
                              <w:t xml:space="preserve">25-2026 </w:t>
                            </w:r>
                            <w:r w:rsidR="00983873" w:rsidRPr="00983873">
                              <w:rPr>
                                <w:b/>
                                <w:color w:val="800000"/>
                                <w:sz w:val="28"/>
                                <w:szCs w:val="28"/>
                                <w:u w:val="single"/>
                              </w:rPr>
                              <w:t>Rating Cycle Application</w:t>
                            </w:r>
                          </w:p>
                          <w:p w14:paraId="40F3C897" w14:textId="2F9ACC59" w:rsidR="000C0637" w:rsidRDefault="00ED51FF" w:rsidP="00A43D3B">
                            <w:pPr>
                              <w:pStyle w:val="Header"/>
                              <w:tabs>
                                <w:tab w:val="clear" w:pos="4320"/>
                                <w:tab w:val="clear" w:pos="8640"/>
                              </w:tabs>
                              <w:jc w:val="right"/>
                              <w:rPr>
                                <w:b/>
                                <w:i/>
                                <w:color w:val="800000"/>
                                <w:sz w:val="22"/>
                                <w:szCs w:val="22"/>
                              </w:rPr>
                            </w:pPr>
                            <w:r w:rsidRPr="00776CCB">
                              <w:rPr>
                                <w:b/>
                                <w:i/>
                                <w:color w:val="800000"/>
                                <w:sz w:val="22"/>
                                <w:szCs w:val="22"/>
                              </w:rPr>
                              <w:t>Integrated, Consolidated</w:t>
                            </w:r>
                            <w:r w:rsidR="00983873">
                              <w:rPr>
                                <w:b/>
                                <w:i/>
                                <w:color w:val="800000"/>
                                <w:sz w:val="22"/>
                                <w:szCs w:val="22"/>
                              </w:rPr>
                              <w:t xml:space="preserve"> </w:t>
                            </w:r>
                            <w:r w:rsidRPr="00776CCB">
                              <w:rPr>
                                <w:b/>
                                <w:i/>
                                <w:color w:val="800000"/>
                                <w:sz w:val="22"/>
                                <w:szCs w:val="22"/>
                              </w:rPr>
                              <w:t>9-16 Educational Facility</w:t>
                            </w:r>
                          </w:p>
                          <w:p w14:paraId="18438614" w14:textId="55D803A9" w:rsidR="000606DE" w:rsidRPr="00776CCB" w:rsidRDefault="001B7405" w:rsidP="000B77DD">
                            <w:pPr>
                              <w:pStyle w:val="Header"/>
                              <w:tabs>
                                <w:tab w:val="clear" w:pos="4320"/>
                                <w:tab w:val="clear" w:pos="8640"/>
                              </w:tabs>
                              <w:jc w:val="right"/>
                              <w:rPr>
                                <w:b/>
                                <w:i/>
                                <w:color w:val="800000"/>
                                <w:sz w:val="12"/>
                                <w:szCs w:val="12"/>
                              </w:rPr>
                            </w:pPr>
                            <w:r>
                              <w:rPr>
                                <w:b/>
                                <w:i/>
                                <w:color w:val="800000"/>
                                <w:sz w:val="22"/>
                                <w:szCs w:val="22"/>
                              </w:rPr>
                              <w:t xml:space="preserve">Office </w:t>
                            </w:r>
                            <w:r w:rsidR="000606DE">
                              <w:rPr>
                                <w:b/>
                                <w:i/>
                                <w:color w:val="800000"/>
                                <w:sz w:val="22"/>
                                <w:szCs w:val="22"/>
                              </w:rPr>
                              <w:t>of School Facilities</w:t>
                            </w:r>
                          </w:p>
                          <w:p w14:paraId="63631DBF" w14:textId="77777777" w:rsidR="00B94F43" w:rsidRPr="00776CCB" w:rsidRDefault="00B94F43" w:rsidP="00B94F43">
                            <w:pPr>
                              <w:rPr>
                                <w:color w:val="800000"/>
                              </w:rPr>
                            </w:pPr>
                          </w:p>
                          <w:p w14:paraId="6C7920DE" w14:textId="77777777" w:rsidR="000C0637" w:rsidRPr="00776CCB" w:rsidRDefault="000C0637" w:rsidP="000C0637">
                            <w:pPr>
                              <w:jc w:val="right"/>
                              <w:rPr>
                                <w:b/>
                                <w:i/>
                                <w:color w:val="800000"/>
                              </w:rPr>
                            </w:pPr>
                          </w:p>
                          <w:p w14:paraId="7DEEE7D8" w14:textId="77777777" w:rsidR="000C0637" w:rsidRPr="00776CCB" w:rsidRDefault="000C0637" w:rsidP="000C0637">
                            <w:pPr>
                              <w:jc w:val="right"/>
                              <w:rPr>
                                <w:b/>
                                <w:i/>
                                <w:color w:val="800000"/>
                              </w:rPr>
                            </w:pPr>
                            <w:r w:rsidRPr="00776CCB">
                              <w:rPr>
                                <w:b/>
                                <w:i/>
                                <w:color w:val="800000"/>
                              </w:rPr>
                              <w:t>Rating Cycle 2003-2004</w:t>
                            </w:r>
                          </w:p>
                          <w:p w14:paraId="51414BC5" w14:textId="77777777" w:rsidR="000C0637" w:rsidRPr="00776CCB" w:rsidRDefault="000C0637" w:rsidP="000C0637">
                            <w:pPr>
                              <w:rPr>
                                <w:color w:val="8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7A345" id="_x0000_t202" coordsize="21600,21600" o:spt="202" path="m,l,21600r21600,l21600,xe">
                <v:stroke joinstyle="miter"/>
                <v:path gradientshapeok="t" o:connecttype="rect"/>
              </v:shapetype>
              <v:shape id="Text Box 3" o:spid="_x0000_s1026" type="#_x0000_t202" style="position:absolute;margin-left:242.95pt;margin-top:-.7pt;width:280.6pt;height:62.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" stroked="f">
                <v:textbox>
                  <w:txbxContent>
                    <w:p w14:paraId="209E8E24" w14:textId="450EEC0C" w:rsidR="00363B6F" w:rsidRPr="00983873" w:rsidRDefault="00D461A9" w:rsidP="000B77DD">
                      <w:pPr>
                        <w:pStyle w:val="Header"/>
                        <w:tabs>
                          <w:tab w:val="clear" w:pos="4320"/>
                          <w:tab w:val="clear" w:pos="8640"/>
                        </w:tabs>
                        <w:jc w:val="right"/>
                        <w:rPr>
                          <w:b/>
                          <w:color w:val="800000"/>
                          <w:sz w:val="28"/>
                          <w:szCs w:val="28"/>
                          <w:u w:val="single"/>
                        </w:rPr>
                      </w:pPr>
                      <w:r w:rsidRPr="00983873">
                        <w:rPr>
                          <w:b/>
                          <w:color w:val="800000"/>
                          <w:sz w:val="28"/>
                          <w:szCs w:val="28"/>
                          <w:u w:val="single"/>
                        </w:rPr>
                        <w:t>20</w:t>
                      </w:r>
                      <w:r w:rsidR="001B7405">
                        <w:rPr>
                          <w:b/>
                          <w:color w:val="800000"/>
                          <w:sz w:val="28"/>
                          <w:szCs w:val="28"/>
                          <w:u w:val="single"/>
                        </w:rPr>
                        <w:t xml:space="preserve">25-2026 </w:t>
                      </w:r>
                      <w:r w:rsidR="00983873" w:rsidRPr="00983873">
                        <w:rPr>
                          <w:b/>
                          <w:color w:val="800000"/>
                          <w:sz w:val="28"/>
                          <w:szCs w:val="28"/>
                          <w:u w:val="single"/>
                        </w:rPr>
                        <w:t>Rating Cycle Application</w:t>
                      </w:r>
                    </w:p>
                    <w:p w14:paraId="40F3C897" w14:textId="2F9ACC59" w:rsidR="000C0637" w:rsidRDefault="00ED51FF" w:rsidP="00A43D3B">
                      <w:pPr>
                        <w:pStyle w:val="Header"/>
                        <w:tabs>
                          <w:tab w:val="clear" w:pos="4320"/>
                          <w:tab w:val="clear" w:pos="8640"/>
                        </w:tabs>
                        <w:jc w:val="right"/>
                        <w:rPr>
                          <w:b/>
                          <w:i/>
                          <w:color w:val="800000"/>
                          <w:sz w:val="22"/>
                          <w:szCs w:val="22"/>
                        </w:rPr>
                      </w:pPr>
                      <w:r w:rsidRPr="00776CCB">
                        <w:rPr>
                          <w:b/>
                          <w:i/>
                          <w:color w:val="800000"/>
                          <w:sz w:val="22"/>
                          <w:szCs w:val="22"/>
                        </w:rPr>
                        <w:t>Integrated, Consolidated</w:t>
                      </w:r>
                      <w:r w:rsidR="00983873">
                        <w:rPr>
                          <w:b/>
                          <w:i/>
                          <w:color w:val="800000"/>
                          <w:sz w:val="22"/>
                          <w:szCs w:val="22"/>
                        </w:rPr>
                        <w:t xml:space="preserve"> </w:t>
                      </w:r>
                      <w:r w:rsidRPr="00776CCB">
                        <w:rPr>
                          <w:b/>
                          <w:i/>
                          <w:color w:val="800000"/>
                          <w:sz w:val="22"/>
                          <w:szCs w:val="22"/>
                        </w:rPr>
                        <w:t>9-16 Educational Facility</w:t>
                      </w:r>
                    </w:p>
                    <w:p w14:paraId="18438614" w14:textId="55D803A9" w:rsidR="000606DE" w:rsidRPr="00776CCB" w:rsidRDefault="001B7405" w:rsidP="000B77DD">
                      <w:pPr>
                        <w:pStyle w:val="Header"/>
                        <w:tabs>
                          <w:tab w:val="clear" w:pos="4320"/>
                          <w:tab w:val="clear" w:pos="8640"/>
                        </w:tabs>
                        <w:jc w:val="right"/>
                        <w:rPr>
                          <w:b/>
                          <w:i/>
                          <w:color w:val="800000"/>
                          <w:sz w:val="12"/>
                          <w:szCs w:val="12"/>
                        </w:rPr>
                      </w:pPr>
                      <w:r>
                        <w:rPr>
                          <w:b/>
                          <w:i/>
                          <w:color w:val="800000"/>
                          <w:sz w:val="22"/>
                          <w:szCs w:val="22"/>
                        </w:rPr>
                        <w:t xml:space="preserve">Office </w:t>
                      </w:r>
                      <w:r w:rsidR="000606DE">
                        <w:rPr>
                          <w:b/>
                          <w:i/>
                          <w:color w:val="800000"/>
                          <w:sz w:val="22"/>
                          <w:szCs w:val="22"/>
                        </w:rPr>
                        <w:t>of School Facilities</w:t>
                      </w:r>
                    </w:p>
                    <w:p w14:paraId="63631DBF" w14:textId="77777777" w:rsidR="00B94F43" w:rsidRPr="00776CCB" w:rsidRDefault="00B94F43" w:rsidP="00B94F43">
                      <w:pPr>
                        <w:rPr>
                          <w:color w:val="800000"/>
                        </w:rPr>
                      </w:pPr>
                    </w:p>
                    <w:p w14:paraId="6C7920DE" w14:textId="77777777" w:rsidR="000C0637" w:rsidRPr="00776CCB" w:rsidRDefault="000C0637" w:rsidP="000C0637">
                      <w:pPr>
                        <w:jc w:val="right"/>
                        <w:rPr>
                          <w:b/>
                          <w:i/>
                          <w:color w:val="800000"/>
                        </w:rPr>
                      </w:pPr>
                    </w:p>
                    <w:p w14:paraId="7DEEE7D8" w14:textId="77777777" w:rsidR="000C0637" w:rsidRPr="00776CCB" w:rsidRDefault="000C0637" w:rsidP="000C0637">
                      <w:pPr>
                        <w:jc w:val="right"/>
                        <w:rPr>
                          <w:b/>
                          <w:i/>
                          <w:color w:val="800000"/>
                        </w:rPr>
                      </w:pPr>
                      <w:r w:rsidRPr="00776CCB">
                        <w:rPr>
                          <w:b/>
                          <w:i/>
                          <w:color w:val="800000"/>
                        </w:rPr>
                        <w:t>Rating Cycle 2003-2004</w:t>
                      </w:r>
                    </w:p>
                    <w:p w14:paraId="51414BC5" w14:textId="77777777" w:rsidR="000C0637" w:rsidRPr="00776CCB" w:rsidRDefault="000C0637" w:rsidP="000C0637">
                      <w:pPr>
                        <w:rPr>
                          <w:color w:val="800000"/>
                        </w:rPr>
                      </w:pPr>
                    </w:p>
                  </w:txbxContent>
                </v:textbox>
              </v:shape>
            </w:pict>
          </mc:Fallback>
        </mc:AlternateContent>
      </w:r>
      <w:r w:rsidRPr="00FB5606">
        <w:rPr>
          <w:b/>
          <w:noProof/>
          <w:color w:val="000080"/>
          <w:sz w:val="28"/>
        </w:rPr>
        <w:drawing>
          <wp:inline distT="0" distB="0" distL="0" distR="0" wp14:anchorId="3D1BD042" wp14:editId="6F113769">
            <wp:extent cx="2379345" cy="803443"/>
            <wp:effectExtent l="0" t="0" r="8255" b="9525"/>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0681" cy="807271"/>
                    </a:xfrm>
                    <a:prstGeom prst="rect">
                      <a:avLst/>
                    </a:prstGeom>
                    <a:noFill/>
                    <a:ln>
                      <a:noFill/>
                    </a:ln>
                  </pic:spPr>
                </pic:pic>
              </a:graphicData>
            </a:graphic>
          </wp:inline>
        </w:drawing>
      </w:r>
      <w:r w:rsidRPr="00E948F8">
        <w:rPr>
          <w:noProof/>
        </w:rPr>
        <mc:AlternateContent>
          <mc:Choice Requires="wps">
            <w:drawing>
              <wp:anchor distT="0" distB="0" distL="114300" distR="114300" simplePos="0" relativeHeight="251653632" behindDoc="0" locked="0" layoutInCell="0" allowOverlap="1" wp14:anchorId="2B0452A7" wp14:editId="0DE8FDCB">
                <wp:simplePos x="0" y="0"/>
                <wp:positionH relativeFrom="column">
                  <wp:posOffset>2475865</wp:posOffset>
                </wp:positionH>
                <wp:positionV relativeFrom="paragraph">
                  <wp:posOffset>-356235</wp:posOffset>
                </wp:positionV>
                <wp:extent cx="1266190" cy="1109980"/>
                <wp:effectExtent l="0" t="0" r="4445"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190" cy="1109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A07CE" id="Rectangle 5" o:spid="_x0000_s1026" style="position:absolute;margin-left:194.95pt;margin-top:-28.05pt;width:99.7pt;height:87.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" o:allowincell="f" filled="f" stroked="f" strokeweight=".2pt"/>
            </w:pict>
          </mc:Fallback>
        </mc:AlternateContent>
      </w:r>
      <w:r>
        <w:rPr>
          <w:b/>
          <w:noProof/>
          <w:color w:val="000080"/>
          <w:sz w:val="28"/>
        </w:rPr>
        <w:tab/>
      </w:r>
      <w:r>
        <w:rPr>
          <w:b/>
          <w:noProof/>
          <w:color w:val="000080"/>
          <w:sz w:val="28"/>
        </w:rPr>
        <w:tab/>
      </w:r>
      <w:r>
        <w:rPr>
          <w:b/>
          <w:noProof/>
          <w:color w:val="000080"/>
          <w:sz w:val="28"/>
        </w:rPr>
        <w:tab/>
      </w:r>
      <w:r>
        <w:rPr>
          <w:b/>
          <w:noProof/>
          <w:color w:val="000080"/>
          <w:sz w:val="28"/>
        </w:rPr>
        <w:tab/>
      </w:r>
      <w:r>
        <w:rPr>
          <w:b/>
          <w:noProof/>
          <w:color w:val="000080"/>
          <w:sz w:val="28"/>
        </w:rPr>
        <w:tab/>
      </w:r>
      <w:r>
        <w:rPr>
          <w:b/>
          <w:noProof/>
          <w:color w:val="000080"/>
          <w:sz w:val="28"/>
        </w:rPr>
        <w:tab/>
        <w:t xml:space="preserve">        </w:t>
      </w:r>
    </w:p>
    <w:p w14:paraId="2234B169" w14:textId="77777777" w:rsidR="0008574E" w:rsidRPr="0008574E" w:rsidRDefault="00D461A9" w:rsidP="000C0637">
      <w:pPr>
        <w:jc w:val="center"/>
        <w:rPr>
          <w:b/>
          <w:bCs/>
          <w:color w:val="800000"/>
          <w:sz w:val="16"/>
          <w:szCs w:val="16"/>
        </w:rPr>
      </w:pPr>
      <w:r w:rsidRPr="00645F78">
        <w:rPr>
          <w:b/>
          <w:bCs/>
          <w:noProof/>
          <w:sz w:val="18"/>
          <w:szCs w:val="18"/>
          <w:u w:val="single"/>
        </w:rPr>
        <mc:AlternateContent>
          <mc:Choice Requires="wps">
            <w:drawing>
              <wp:anchor distT="0" distB="0" distL="114300" distR="114300" simplePos="0" relativeHeight="251657728" behindDoc="0" locked="0" layoutInCell="1" allowOverlap="1" wp14:anchorId="392B7044" wp14:editId="5C9EB3BC">
                <wp:simplePos x="0" y="0"/>
                <wp:positionH relativeFrom="column">
                  <wp:posOffset>2650</wp:posOffset>
                </wp:positionH>
                <wp:positionV relativeFrom="paragraph">
                  <wp:posOffset>97624</wp:posOffset>
                </wp:positionV>
                <wp:extent cx="6579705" cy="0"/>
                <wp:effectExtent l="0" t="19050" r="12065" b="3810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9705" cy="0"/>
                        </a:xfrm>
                        <a:prstGeom prst="line">
                          <a:avLst/>
                        </a:prstGeom>
                        <a:noFill/>
                        <a:ln w="57150" cmpd="thinThick">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FF91D"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7.7pt" to="518.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" strokecolor="maroon" strokeweight="4.5pt">
                <v:stroke linestyle="thinThick"/>
              </v:line>
            </w:pict>
          </mc:Fallback>
        </mc:AlternateContent>
      </w:r>
    </w:p>
    <w:p w14:paraId="09FF7436" w14:textId="77777777" w:rsidR="00FB5606" w:rsidRDefault="00FB5606" w:rsidP="000C0637">
      <w:pPr>
        <w:jc w:val="center"/>
        <w:rPr>
          <w:b/>
          <w:bCs/>
          <w:color w:val="800000"/>
          <w:sz w:val="32"/>
          <w:szCs w:val="32"/>
        </w:rPr>
      </w:pPr>
    </w:p>
    <w:p w14:paraId="5A86DD96" w14:textId="5E1F65D3" w:rsidR="000C0637" w:rsidRPr="00085D2A" w:rsidRDefault="006B45A8" w:rsidP="000C0637">
      <w:pPr>
        <w:jc w:val="center"/>
        <w:rPr>
          <w:b/>
          <w:bCs/>
          <w:color w:val="800000"/>
          <w:sz w:val="16"/>
          <w:szCs w:val="16"/>
        </w:rPr>
      </w:pPr>
      <w:r>
        <w:rPr>
          <w:b/>
          <w:bCs/>
          <w:color w:val="800000"/>
          <w:sz w:val="32"/>
          <w:szCs w:val="32"/>
        </w:rPr>
        <w:t>PART 1</w:t>
      </w:r>
      <w:r w:rsidR="001B7405">
        <w:rPr>
          <w:b/>
          <w:bCs/>
          <w:color w:val="800000"/>
          <w:sz w:val="32"/>
          <w:szCs w:val="32"/>
        </w:rPr>
        <w:t xml:space="preserve"> – Initial Application</w:t>
      </w:r>
    </w:p>
    <w:p w14:paraId="281A008E" w14:textId="77777777" w:rsidR="00FB5606" w:rsidRPr="00FE78B4" w:rsidRDefault="00FB5606" w:rsidP="0004421D">
      <w:pPr>
        <w:tabs>
          <w:tab w:val="left" w:pos="374"/>
        </w:tabs>
        <w:ind w:left="374" w:hanging="374"/>
        <w:rPr>
          <w:b/>
          <w:bCs/>
          <w:i/>
          <w:color w:val="000080"/>
          <w:sz w:val="18"/>
          <w:szCs w:val="18"/>
        </w:rPr>
      </w:pPr>
      <w:bookmarkStart w:id="0" w:name="OLE_LINK2"/>
      <w:bookmarkStart w:id="1" w:name="OLE_LINK3"/>
    </w:p>
    <w:bookmarkEnd w:id="0"/>
    <w:bookmarkEnd w:id="1"/>
    <w:p w14:paraId="4187089B" w14:textId="77777777" w:rsidR="002013CA" w:rsidRPr="0004421D" w:rsidRDefault="00D461A9" w:rsidP="00C67223">
      <w:pPr>
        <w:tabs>
          <w:tab w:val="left" w:pos="1122"/>
        </w:tabs>
        <w:ind w:left="1122" w:hanging="1122"/>
        <w:rPr>
          <w:b/>
          <w:bCs/>
          <w:sz w:val="18"/>
          <w:szCs w:val="18"/>
        </w:rPr>
      </w:pPr>
      <w:r>
        <w:rPr>
          <w:b/>
          <w:bCs/>
          <w:i/>
          <w:noProof/>
          <w:color w:val="800000"/>
          <w:sz w:val="22"/>
          <w:szCs w:val="22"/>
        </w:rPr>
        <mc:AlternateContent>
          <mc:Choice Requires="wps">
            <w:drawing>
              <wp:anchor distT="0" distB="0" distL="114300" distR="114300" simplePos="0" relativeHeight="251662848" behindDoc="0" locked="0" layoutInCell="1" allowOverlap="1" wp14:anchorId="61124BD3" wp14:editId="5BA4FBAB">
                <wp:simplePos x="0" y="0"/>
                <wp:positionH relativeFrom="column">
                  <wp:posOffset>2650</wp:posOffset>
                </wp:positionH>
                <wp:positionV relativeFrom="paragraph">
                  <wp:posOffset>51214</wp:posOffset>
                </wp:positionV>
                <wp:extent cx="6579235" cy="0"/>
                <wp:effectExtent l="0" t="19050" r="12065" b="19050"/>
                <wp:wrapNone/>
                <wp:docPr id="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9235" cy="0"/>
                        </a:xfrm>
                        <a:prstGeom prst="line">
                          <a:avLst/>
                        </a:prstGeom>
                        <a:noFill/>
                        <a:ln w="38100" cmpd="dbl">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9BD7C" id="Line 7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4.05pt" to="518.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" strokecolor="maroon" strokeweight="3pt">
                <v:stroke linestyle="thinThin"/>
              </v:line>
            </w:pict>
          </mc:Fallback>
        </mc:AlternateContent>
      </w:r>
    </w:p>
    <w:p w14:paraId="36B21EE7" w14:textId="77777777" w:rsidR="004A769A" w:rsidRDefault="004A769A" w:rsidP="00C67223">
      <w:pPr>
        <w:pStyle w:val="Heading1"/>
        <w:rPr>
          <w:color w:val="800000"/>
          <w:sz w:val="26"/>
          <w:szCs w:val="26"/>
          <w:u w:val="none"/>
        </w:rPr>
      </w:pPr>
    </w:p>
    <w:p w14:paraId="7461FBEC" w14:textId="6A2F613C" w:rsidR="00C67223" w:rsidRDefault="00C67223" w:rsidP="00C67223">
      <w:pPr>
        <w:pStyle w:val="Heading1"/>
        <w:rPr>
          <w:color w:val="800000"/>
          <w:sz w:val="26"/>
          <w:szCs w:val="26"/>
          <w:u w:val="none"/>
        </w:rPr>
      </w:pPr>
      <w:r w:rsidRPr="00D92DC3">
        <w:rPr>
          <w:color w:val="800000"/>
          <w:sz w:val="26"/>
          <w:szCs w:val="26"/>
          <w:u w:val="none"/>
        </w:rPr>
        <w:t xml:space="preserve">Application </w:t>
      </w:r>
      <w:r>
        <w:rPr>
          <w:color w:val="800000"/>
          <w:sz w:val="26"/>
          <w:szCs w:val="26"/>
          <w:u w:val="none"/>
        </w:rPr>
        <w:t>Information</w:t>
      </w:r>
      <w:r w:rsidR="00C22830">
        <w:rPr>
          <w:color w:val="800000"/>
          <w:sz w:val="26"/>
          <w:szCs w:val="26"/>
          <w:u w:val="none"/>
        </w:rPr>
        <w:t>:</w:t>
      </w:r>
    </w:p>
    <w:p w14:paraId="20A1AFC3" w14:textId="77777777" w:rsidR="00A905B4" w:rsidRDefault="00A905B4" w:rsidP="00A905B4"/>
    <w:p w14:paraId="2795A92A" w14:textId="708D80FA" w:rsidR="00B85B4F" w:rsidRPr="00B85B4F" w:rsidRDefault="00A905B4" w:rsidP="00B85B4F">
      <w:pPr>
        <w:tabs>
          <w:tab w:val="left" w:pos="1440"/>
          <w:tab w:val="left" w:pos="2160"/>
          <w:tab w:val="left" w:pos="2880"/>
          <w:tab w:val="left" w:pos="3600"/>
        </w:tabs>
        <w:rPr>
          <w:sz w:val="20"/>
        </w:rPr>
      </w:pPr>
      <w:r w:rsidRPr="00A905B4">
        <w:rPr>
          <w:sz w:val="20"/>
        </w:rPr>
        <w:t xml:space="preserve">Under the provisions of 20-A MRS §15905 and Chapter 61 State Board of Education Rules for Major Capital School Construction Projects Section 15 interested School Administrative Units may apply to be considered for </w:t>
      </w:r>
      <w:r w:rsidR="005B2A78">
        <w:rPr>
          <w:sz w:val="20"/>
        </w:rPr>
        <w:t>an i</w:t>
      </w:r>
      <w:r w:rsidR="005B2A78" w:rsidRPr="005B2A78">
        <w:rPr>
          <w:sz w:val="20"/>
        </w:rPr>
        <w:t xml:space="preserve">ntegrated, consolidated 9-16 </w:t>
      </w:r>
      <w:r w:rsidR="005B2A78">
        <w:rPr>
          <w:sz w:val="20"/>
        </w:rPr>
        <w:t>e</w:t>
      </w:r>
      <w:r w:rsidR="005B2A78" w:rsidRPr="005B2A78">
        <w:rPr>
          <w:sz w:val="20"/>
        </w:rPr>
        <w:t xml:space="preserve">ducational </w:t>
      </w:r>
      <w:r w:rsidR="005B2A78">
        <w:rPr>
          <w:sz w:val="20"/>
        </w:rPr>
        <w:t>f</w:t>
      </w:r>
      <w:r w:rsidR="005B2A78" w:rsidRPr="005B2A78">
        <w:rPr>
          <w:sz w:val="20"/>
        </w:rPr>
        <w:t>acility</w:t>
      </w:r>
      <w:r w:rsidRPr="00A905B4">
        <w:rPr>
          <w:sz w:val="20"/>
        </w:rPr>
        <w:t>.</w:t>
      </w:r>
      <w:r w:rsidR="005B2A78">
        <w:rPr>
          <w:sz w:val="20"/>
        </w:rPr>
        <w:t xml:space="preserve"> Specific information may be found in the language of Chapter 61.</w:t>
      </w:r>
      <w:r w:rsidR="00B85B4F" w:rsidRPr="00B85B4F">
        <w:rPr>
          <w:sz w:val="20"/>
        </w:rPr>
        <w:t xml:space="preserve"> </w:t>
      </w:r>
      <w:r w:rsidR="00B85B4F">
        <w:rPr>
          <w:sz w:val="20"/>
        </w:rPr>
        <w:t xml:space="preserve">If an </w:t>
      </w:r>
      <w:r w:rsidR="00B85B4F" w:rsidRPr="00B85B4F">
        <w:rPr>
          <w:sz w:val="20"/>
        </w:rPr>
        <w:t xml:space="preserve">innovative model </w:t>
      </w:r>
      <w:r w:rsidR="00B85B4F">
        <w:rPr>
          <w:sz w:val="20"/>
        </w:rPr>
        <w:t xml:space="preserve">is identified through the application process it may require </w:t>
      </w:r>
      <w:r w:rsidR="00B85B4F" w:rsidRPr="00B85B4F">
        <w:rPr>
          <w:sz w:val="20"/>
        </w:rPr>
        <w:t>a specific increase in debt service to create a pool of available funds for the model based on the criteria set forth in Section 15 of this rule.</w:t>
      </w:r>
    </w:p>
    <w:p w14:paraId="0D5F56F8" w14:textId="77777777" w:rsidR="005B2A78" w:rsidRPr="00A905B4" w:rsidRDefault="005B2A78" w:rsidP="00A905B4">
      <w:pPr>
        <w:rPr>
          <w:sz w:val="20"/>
        </w:rPr>
      </w:pPr>
    </w:p>
    <w:p w14:paraId="43F39065" w14:textId="0FE34A09" w:rsidR="00A905B4" w:rsidRDefault="00A905B4" w:rsidP="00A905B4">
      <w:pPr>
        <w:rPr>
          <w:sz w:val="20"/>
        </w:rPr>
      </w:pPr>
      <w:r w:rsidRPr="00A905B4">
        <w:rPr>
          <w:sz w:val="20"/>
        </w:rPr>
        <w:t xml:space="preserve">Upon receipt, the Office of School Facilities will review the Part 1 Initial Application and provide feedback to assist in the completion of the Part 2 Final Application.   The Part 1 Initial Application will not be </w:t>
      </w:r>
      <w:r w:rsidR="007D4963" w:rsidRPr="00A905B4">
        <w:rPr>
          <w:sz w:val="20"/>
        </w:rPr>
        <w:t>scored,</w:t>
      </w:r>
      <w:r w:rsidRPr="00A905B4">
        <w:rPr>
          <w:sz w:val="20"/>
        </w:rPr>
        <w:t xml:space="preserve"> and all Part 1 applicants will be eligible to complete the Part 2 Final Application.</w:t>
      </w:r>
    </w:p>
    <w:p w14:paraId="52390574" w14:textId="77777777" w:rsidR="00B85B4F" w:rsidRDefault="00B85B4F" w:rsidP="00A905B4">
      <w:pPr>
        <w:rPr>
          <w:sz w:val="20"/>
        </w:rPr>
      </w:pPr>
    </w:p>
    <w:p w14:paraId="6ADB4A95" w14:textId="126BEE73" w:rsidR="000C0637" w:rsidRPr="00577FF8" w:rsidRDefault="00E92571" w:rsidP="009D1880">
      <w:pPr>
        <w:tabs>
          <w:tab w:val="right" w:leader="dot" w:pos="9792"/>
        </w:tabs>
        <w:rPr>
          <w:bCs/>
          <w:color w:val="800000"/>
          <w:sz w:val="20"/>
        </w:rPr>
      </w:pPr>
      <w:r>
        <w:rPr>
          <w:b/>
          <w:bCs/>
          <w:noProof/>
          <w:sz w:val="20"/>
        </w:rPr>
        <mc:AlternateContent>
          <mc:Choice Requires="wps">
            <w:drawing>
              <wp:anchor distT="0" distB="0" distL="114300" distR="114300" simplePos="0" relativeHeight="251663872" behindDoc="0" locked="0" layoutInCell="1" allowOverlap="1" wp14:anchorId="43A4D97F" wp14:editId="2CB5C959">
                <wp:simplePos x="0" y="0"/>
                <wp:positionH relativeFrom="column">
                  <wp:posOffset>-37106</wp:posOffset>
                </wp:positionH>
                <wp:positionV relativeFrom="paragraph">
                  <wp:posOffset>111456</wp:posOffset>
                </wp:positionV>
                <wp:extent cx="6579704" cy="0"/>
                <wp:effectExtent l="0" t="19050" r="12065" b="19050"/>
                <wp:wrapNone/>
                <wp:docPr id="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9704" cy="0"/>
                        </a:xfrm>
                        <a:prstGeom prst="line">
                          <a:avLst/>
                        </a:prstGeom>
                        <a:noFill/>
                        <a:ln w="38100" cmpd="dbl">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7BAC3" id="Line 7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8.8pt" to="515.2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" strokecolor="maroon" strokeweight="3pt">
                <v:stroke linestyle="thinThin"/>
              </v:line>
            </w:pict>
          </mc:Fallback>
        </mc:AlternateContent>
      </w:r>
    </w:p>
    <w:p w14:paraId="3FFCBD73" w14:textId="77777777" w:rsidR="00CF6001" w:rsidRPr="00A50CF0" w:rsidRDefault="00CF6001" w:rsidP="00437599">
      <w:pPr>
        <w:tabs>
          <w:tab w:val="right" w:leader="dot" w:pos="9792"/>
        </w:tabs>
        <w:rPr>
          <w:color w:val="800000"/>
          <w:sz w:val="8"/>
          <w:szCs w:val="8"/>
        </w:rPr>
      </w:pPr>
    </w:p>
    <w:p w14:paraId="4C86ACDA" w14:textId="77777777" w:rsidR="004A769A" w:rsidRDefault="004A769A" w:rsidP="00437599">
      <w:pPr>
        <w:tabs>
          <w:tab w:val="right" w:leader="dot" w:pos="9792"/>
        </w:tabs>
        <w:rPr>
          <w:b/>
          <w:bCs/>
          <w:color w:val="800000"/>
          <w:sz w:val="26"/>
          <w:szCs w:val="26"/>
        </w:rPr>
      </w:pPr>
    </w:p>
    <w:p w14:paraId="79C9313C" w14:textId="1207B3BA" w:rsidR="00DC0F70" w:rsidRPr="001B7405" w:rsidRDefault="00DC0F70" w:rsidP="00437599">
      <w:pPr>
        <w:tabs>
          <w:tab w:val="right" w:leader="dot" w:pos="9792"/>
        </w:tabs>
        <w:rPr>
          <w:b/>
          <w:bCs/>
          <w:color w:val="800000"/>
          <w:sz w:val="20"/>
        </w:rPr>
      </w:pPr>
      <w:r w:rsidRPr="001B7405">
        <w:rPr>
          <w:b/>
          <w:bCs/>
          <w:color w:val="800000"/>
          <w:sz w:val="26"/>
          <w:szCs w:val="26"/>
        </w:rPr>
        <w:t>Application Instructions</w:t>
      </w:r>
      <w:r w:rsidR="002D7A8A">
        <w:rPr>
          <w:b/>
          <w:bCs/>
          <w:color w:val="800000"/>
          <w:sz w:val="26"/>
          <w:szCs w:val="26"/>
        </w:rPr>
        <w:t>:</w:t>
      </w:r>
    </w:p>
    <w:p w14:paraId="309E38B1" w14:textId="77777777" w:rsidR="00A905B4" w:rsidRDefault="00A905B4" w:rsidP="00DC0F70">
      <w:pPr>
        <w:rPr>
          <w:rFonts w:cs="Arial"/>
          <w:sz w:val="20"/>
        </w:rPr>
      </w:pPr>
    </w:p>
    <w:p w14:paraId="2C3B9471" w14:textId="34E31017" w:rsidR="0095680C" w:rsidRDefault="0095680C" w:rsidP="00DC0F70">
      <w:pPr>
        <w:rPr>
          <w:rFonts w:cs="Arial"/>
          <w:sz w:val="20"/>
        </w:rPr>
      </w:pPr>
      <w:r>
        <w:rPr>
          <w:rFonts w:cs="Arial"/>
          <w:sz w:val="20"/>
        </w:rPr>
        <w:t xml:space="preserve">Please provide responses to </w:t>
      </w:r>
      <w:r w:rsidR="004A769A">
        <w:rPr>
          <w:rFonts w:cs="Arial"/>
          <w:sz w:val="20"/>
        </w:rPr>
        <w:t>all</w:t>
      </w:r>
      <w:r>
        <w:rPr>
          <w:rFonts w:cs="Arial"/>
          <w:sz w:val="20"/>
        </w:rPr>
        <w:t xml:space="preserve"> the requirements listed below (</w:t>
      </w:r>
      <w:r w:rsidR="003F1E6C">
        <w:rPr>
          <w:rFonts w:cs="Arial"/>
          <w:sz w:val="20"/>
        </w:rPr>
        <w:t>maximum</w:t>
      </w:r>
      <w:r>
        <w:rPr>
          <w:rFonts w:cs="Arial"/>
          <w:sz w:val="20"/>
        </w:rPr>
        <w:t xml:space="preserve"> 20 pages).  Do not include information such as building studies, enrollment projections, capital planning reports, etc.</w:t>
      </w:r>
    </w:p>
    <w:p w14:paraId="3BA0AF3C" w14:textId="77777777" w:rsidR="00DC0F70" w:rsidRPr="00645F78" w:rsidRDefault="00DC0F70" w:rsidP="00DC0F70">
      <w:pPr>
        <w:rPr>
          <w:rFonts w:cs="Arial"/>
          <w:sz w:val="20"/>
        </w:rPr>
      </w:pPr>
    </w:p>
    <w:p w14:paraId="1E6F6219" w14:textId="232F90D2" w:rsidR="00DC0F70" w:rsidRPr="00645F78" w:rsidRDefault="00D23F02" w:rsidP="00DC0F70">
      <w:pPr>
        <w:rPr>
          <w:rFonts w:cs="Arial"/>
          <w:sz w:val="20"/>
        </w:rPr>
      </w:pPr>
      <w:r>
        <w:rPr>
          <w:rFonts w:cs="Arial"/>
          <w:sz w:val="20"/>
        </w:rPr>
        <w:t>Part</w:t>
      </w:r>
      <w:r w:rsidR="0038598A">
        <w:rPr>
          <w:rFonts w:cs="Arial"/>
          <w:sz w:val="20"/>
        </w:rPr>
        <w:t xml:space="preserve"> 1</w:t>
      </w:r>
      <w:r w:rsidR="00A905B4">
        <w:rPr>
          <w:rFonts w:cs="Arial"/>
          <w:sz w:val="20"/>
        </w:rPr>
        <w:t xml:space="preserve"> </w:t>
      </w:r>
      <w:r w:rsidR="001B7405">
        <w:rPr>
          <w:rFonts w:cs="Arial"/>
          <w:sz w:val="20"/>
        </w:rPr>
        <w:t>Initial Applications</w:t>
      </w:r>
      <w:r w:rsidR="00DC0F70" w:rsidRPr="00645F78">
        <w:rPr>
          <w:rFonts w:cs="Arial"/>
          <w:sz w:val="20"/>
        </w:rPr>
        <w:t xml:space="preserve"> will be accepted at the Department of Education through </w:t>
      </w:r>
      <w:r w:rsidR="001B7405">
        <w:rPr>
          <w:rFonts w:cs="Arial"/>
          <w:b/>
          <w:sz w:val="20"/>
        </w:rPr>
        <w:t>October 31, 2025</w:t>
      </w:r>
      <w:r w:rsidR="0038598A">
        <w:rPr>
          <w:rFonts w:cs="Arial"/>
          <w:b/>
          <w:sz w:val="20"/>
        </w:rPr>
        <w:t>.</w:t>
      </w:r>
      <w:r w:rsidR="0038598A">
        <w:rPr>
          <w:rFonts w:cs="Arial"/>
          <w:sz w:val="20"/>
        </w:rPr>
        <w:t xml:space="preserve"> </w:t>
      </w:r>
      <w:r w:rsidR="006B45A8">
        <w:rPr>
          <w:rFonts w:cs="Arial"/>
          <w:sz w:val="20"/>
        </w:rPr>
        <w:t xml:space="preserve"> </w:t>
      </w:r>
      <w:r w:rsidR="001B7405">
        <w:rPr>
          <w:rFonts w:cs="Arial"/>
          <w:sz w:val="20"/>
        </w:rPr>
        <w:t xml:space="preserve">Submit </w:t>
      </w:r>
      <w:r w:rsidR="004F2BA6">
        <w:rPr>
          <w:rFonts w:cs="Arial"/>
          <w:sz w:val="20"/>
        </w:rPr>
        <w:t>two</w:t>
      </w:r>
      <w:r w:rsidR="001B7405">
        <w:rPr>
          <w:rFonts w:cs="Arial"/>
          <w:sz w:val="20"/>
        </w:rPr>
        <w:t xml:space="preserve"> </w:t>
      </w:r>
      <w:r w:rsidR="006164B2">
        <w:rPr>
          <w:rFonts w:cs="Arial"/>
          <w:sz w:val="20"/>
        </w:rPr>
        <w:t>spiral bound</w:t>
      </w:r>
      <w:r w:rsidR="001B7405">
        <w:rPr>
          <w:rFonts w:cs="Arial"/>
          <w:sz w:val="20"/>
        </w:rPr>
        <w:t xml:space="preserve"> cop</w:t>
      </w:r>
      <w:r w:rsidR="004F2BA6">
        <w:rPr>
          <w:rFonts w:cs="Arial"/>
          <w:sz w:val="20"/>
        </w:rPr>
        <w:t>ies</w:t>
      </w:r>
      <w:r w:rsidR="001B7405">
        <w:rPr>
          <w:rFonts w:cs="Arial"/>
          <w:sz w:val="20"/>
        </w:rPr>
        <w:t xml:space="preserve"> and a digital file </w:t>
      </w:r>
      <w:r w:rsidR="004F2BA6">
        <w:rPr>
          <w:rFonts w:cs="Arial"/>
          <w:sz w:val="20"/>
        </w:rPr>
        <w:t xml:space="preserve">(USB flash drive) </w:t>
      </w:r>
      <w:r w:rsidR="001B7405">
        <w:rPr>
          <w:rFonts w:cs="Arial"/>
          <w:sz w:val="20"/>
        </w:rPr>
        <w:t>to:</w:t>
      </w:r>
    </w:p>
    <w:p w14:paraId="32130FA2" w14:textId="77777777" w:rsidR="00DC0F70" w:rsidRPr="00645F78" w:rsidRDefault="00DC0F70" w:rsidP="00DC0F70">
      <w:pPr>
        <w:rPr>
          <w:rFonts w:cs="Arial"/>
          <w:sz w:val="20"/>
        </w:rPr>
      </w:pPr>
    </w:p>
    <w:p w14:paraId="204B7652" w14:textId="77777777" w:rsidR="00DC0F70" w:rsidRPr="00645F78" w:rsidRDefault="00DC0F70" w:rsidP="00DC0F70">
      <w:pPr>
        <w:rPr>
          <w:rFonts w:cs="Arial"/>
          <w:sz w:val="20"/>
        </w:rPr>
      </w:pPr>
      <w:r w:rsidRPr="00645F78">
        <w:rPr>
          <w:rFonts w:cs="Arial"/>
          <w:sz w:val="20"/>
        </w:rPr>
        <w:tab/>
      </w:r>
      <w:r w:rsidR="0044549C">
        <w:rPr>
          <w:rFonts w:cs="Arial"/>
          <w:sz w:val="20"/>
        </w:rPr>
        <w:t>Scott Brown, Director of School Construction Programs</w:t>
      </w:r>
    </w:p>
    <w:p w14:paraId="0A06F1AC" w14:textId="77777777" w:rsidR="00DC0F70" w:rsidRPr="00645F78" w:rsidRDefault="00DC0F70" w:rsidP="00DC0F70">
      <w:pPr>
        <w:rPr>
          <w:rFonts w:cs="Arial"/>
          <w:sz w:val="20"/>
        </w:rPr>
      </w:pPr>
      <w:r w:rsidRPr="00645F78">
        <w:rPr>
          <w:rFonts w:cs="Arial"/>
          <w:sz w:val="20"/>
        </w:rPr>
        <w:tab/>
        <w:t>Department of Education</w:t>
      </w:r>
    </w:p>
    <w:p w14:paraId="47720AB5" w14:textId="77777777" w:rsidR="00DC0F70" w:rsidRPr="00645F78" w:rsidRDefault="00DC0F70" w:rsidP="00DC0F70">
      <w:pPr>
        <w:rPr>
          <w:rFonts w:cs="Arial"/>
          <w:sz w:val="20"/>
        </w:rPr>
      </w:pPr>
      <w:r w:rsidRPr="00645F78">
        <w:rPr>
          <w:rFonts w:cs="Arial"/>
          <w:sz w:val="20"/>
        </w:rPr>
        <w:tab/>
        <w:t>23 State House Station</w:t>
      </w:r>
    </w:p>
    <w:p w14:paraId="7D119692" w14:textId="77777777" w:rsidR="00DC0F70" w:rsidRPr="00645F78" w:rsidRDefault="00DC0F70" w:rsidP="00DC0F70">
      <w:pPr>
        <w:rPr>
          <w:rFonts w:cs="Arial"/>
          <w:sz w:val="20"/>
        </w:rPr>
      </w:pPr>
      <w:r w:rsidRPr="00645F78">
        <w:rPr>
          <w:rFonts w:cs="Arial"/>
          <w:sz w:val="20"/>
        </w:rPr>
        <w:tab/>
        <w:t>Augusta, ME  04333-0023</w:t>
      </w:r>
    </w:p>
    <w:p w14:paraId="26CA508F" w14:textId="77777777" w:rsidR="00DC0F70" w:rsidRPr="00645F78" w:rsidRDefault="00DC0F70" w:rsidP="00DC0F70">
      <w:pPr>
        <w:rPr>
          <w:rFonts w:cs="Arial"/>
          <w:sz w:val="20"/>
        </w:rPr>
      </w:pPr>
    </w:p>
    <w:p w14:paraId="3A81389E" w14:textId="40DE40BB" w:rsidR="00DC0F70" w:rsidRPr="003F1E6C" w:rsidRDefault="00DC0F70" w:rsidP="00DC0F70">
      <w:pPr>
        <w:rPr>
          <w:rStyle w:val="Hyperlink"/>
          <w:rFonts w:cs="Arial"/>
          <w:sz w:val="20"/>
        </w:rPr>
      </w:pPr>
      <w:r w:rsidRPr="00645F78">
        <w:rPr>
          <w:rFonts w:cs="Arial"/>
          <w:sz w:val="20"/>
        </w:rPr>
        <w:t>If you have questions regarding the application</w:t>
      </w:r>
      <w:r w:rsidR="003D6354">
        <w:rPr>
          <w:rFonts w:cs="Arial"/>
          <w:sz w:val="20"/>
        </w:rPr>
        <w:t xml:space="preserve"> and/or the</w:t>
      </w:r>
      <w:r w:rsidRPr="00645F78">
        <w:rPr>
          <w:rFonts w:cs="Arial"/>
          <w:sz w:val="20"/>
        </w:rPr>
        <w:t xml:space="preserve"> process, </w:t>
      </w:r>
      <w:r w:rsidR="001B7405">
        <w:rPr>
          <w:rFonts w:cs="Arial"/>
          <w:sz w:val="20"/>
        </w:rPr>
        <w:t xml:space="preserve">please attend one or more of the </w:t>
      </w:r>
      <w:r w:rsidR="00A905B4">
        <w:rPr>
          <w:rFonts w:cs="Arial"/>
          <w:sz w:val="20"/>
        </w:rPr>
        <w:t xml:space="preserve">monthly virtual </w:t>
      </w:r>
      <w:r w:rsidR="001B7405">
        <w:rPr>
          <w:rFonts w:cs="Arial"/>
          <w:sz w:val="20"/>
        </w:rPr>
        <w:t>informational sessions</w:t>
      </w:r>
      <w:r w:rsidR="00A905B4">
        <w:rPr>
          <w:rFonts w:cs="Arial"/>
          <w:sz w:val="20"/>
        </w:rPr>
        <w:t xml:space="preserve">.  </w:t>
      </w:r>
      <w:r w:rsidR="003D6354">
        <w:rPr>
          <w:rFonts w:cs="Arial"/>
          <w:sz w:val="20"/>
        </w:rPr>
        <w:t>Update</w:t>
      </w:r>
      <w:r w:rsidR="00A43D3B">
        <w:rPr>
          <w:rFonts w:cs="Arial"/>
          <w:sz w:val="20"/>
        </w:rPr>
        <w:t>s and</w:t>
      </w:r>
      <w:r w:rsidR="003D6354">
        <w:rPr>
          <w:rFonts w:cs="Arial"/>
          <w:sz w:val="20"/>
        </w:rPr>
        <w:t xml:space="preserve"> information will be posted at</w:t>
      </w:r>
      <w:r w:rsidR="00A905B4">
        <w:rPr>
          <w:rFonts w:cs="Arial"/>
          <w:sz w:val="20"/>
        </w:rPr>
        <w:t xml:space="preserve"> </w:t>
      </w:r>
      <w:r w:rsidR="00B85B4F" w:rsidRPr="003F1E6C">
        <w:rPr>
          <w:color w:val="0000FF"/>
          <w:sz w:val="20"/>
          <w:u w:val="single"/>
        </w:rPr>
        <w:fldChar w:fldCharType="begin"/>
      </w:r>
      <w:r w:rsidR="00B85B4F" w:rsidRPr="003F1E6C">
        <w:rPr>
          <w:color w:val="0000FF"/>
          <w:sz w:val="20"/>
          <w:u w:val="single"/>
        </w:rPr>
        <w:instrText>HYPERLINK "https://www.maine.gov/doe/schools/facilities/mcscp"</w:instrText>
      </w:r>
      <w:r w:rsidR="00B85B4F" w:rsidRPr="003F1E6C">
        <w:rPr>
          <w:color w:val="0000FF"/>
          <w:sz w:val="20"/>
          <w:u w:val="single"/>
        </w:rPr>
      </w:r>
      <w:r w:rsidR="00B85B4F" w:rsidRPr="003F1E6C">
        <w:rPr>
          <w:color w:val="0000FF"/>
          <w:sz w:val="20"/>
          <w:u w:val="single"/>
        </w:rPr>
        <w:fldChar w:fldCharType="separate"/>
      </w:r>
      <w:r w:rsidR="00B85B4F" w:rsidRPr="003F1E6C">
        <w:rPr>
          <w:rStyle w:val="Hyperlink"/>
          <w:sz w:val="20"/>
        </w:rPr>
        <w:t>Major Capital School Construction Programs | Department of Education</w:t>
      </w:r>
      <w:r w:rsidR="00A43D3B" w:rsidRPr="003F1E6C">
        <w:rPr>
          <w:rStyle w:val="Hyperlink"/>
          <w:rFonts w:cs="Arial"/>
          <w:sz w:val="20"/>
        </w:rPr>
        <w:t xml:space="preserve">.  </w:t>
      </w:r>
      <w:r w:rsidR="004A769A">
        <w:rPr>
          <w:rStyle w:val="Hyperlink"/>
          <w:rFonts w:cs="Arial"/>
          <w:sz w:val="20"/>
        </w:rPr>
        <w:t xml:space="preserve">   </w:t>
      </w:r>
    </w:p>
    <w:p w14:paraId="05F9C595" w14:textId="77DF9F39" w:rsidR="00FB5606" w:rsidRDefault="00B85B4F" w:rsidP="00DC0F70">
      <w:pPr>
        <w:rPr>
          <w:color w:val="0000FF"/>
          <w:sz w:val="20"/>
          <w:u w:val="single"/>
        </w:rPr>
      </w:pPr>
      <w:r w:rsidRPr="003F1E6C">
        <w:rPr>
          <w:color w:val="0000FF"/>
          <w:sz w:val="20"/>
          <w:u w:val="single"/>
        </w:rPr>
        <w:fldChar w:fldCharType="end"/>
      </w:r>
    </w:p>
    <w:p w14:paraId="4B84FBA1" w14:textId="77777777" w:rsidR="004A769A" w:rsidRDefault="004A769A" w:rsidP="00DC0F70">
      <w:pPr>
        <w:rPr>
          <w:rFonts w:cs="Arial"/>
          <w:sz w:val="20"/>
        </w:rPr>
      </w:pPr>
    </w:p>
    <w:p w14:paraId="0A65E7DC" w14:textId="3F893B43" w:rsidR="00DC0F70" w:rsidRDefault="003430A4" w:rsidP="00DC0F70">
      <w:pPr>
        <w:tabs>
          <w:tab w:val="left" w:pos="1122"/>
        </w:tabs>
        <w:ind w:left="1122" w:hanging="1122"/>
        <w:rPr>
          <w:b/>
          <w:bCs/>
          <w:i/>
          <w:color w:val="800000"/>
          <w:sz w:val="22"/>
          <w:szCs w:val="22"/>
        </w:rPr>
      </w:pPr>
      <w:r>
        <w:rPr>
          <w:b/>
          <w:bCs/>
          <w:noProof/>
          <w:sz w:val="20"/>
        </w:rPr>
        <mc:AlternateContent>
          <mc:Choice Requires="wps">
            <w:drawing>
              <wp:anchor distT="0" distB="0" distL="114300" distR="114300" simplePos="0" relativeHeight="251685376" behindDoc="0" locked="0" layoutInCell="1" allowOverlap="1" wp14:anchorId="71C4031C" wp14:editId="07B84003">
                <wp:simplePos x="0" y="0"/>
                <wp:positionH relativeFrom="column">
                  <wp:posOffset>0</wp:posOffset>
                </wp:positionH>
                <wp:positionV relativeFrom="paragraph">
                  <wp:posOffset>19050</wp:posOffset>
                </wp:positionV>
                <wp:extent cx="6579704" cy="0"/>
                <wp:effectExtent l="0" t="19050" r="12065" b="19050"/>
                <wp:wrapNone/>
                <wp:docPr id="50381691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9704" cy="0"/>
                        </a:xfrm>
                        <a:prstGeom prst="line">
                          <a:avLst/>
                        </a:prstGeom>
                        <a:noFill/>
                        <a:ln w="38100" cmpd="dbl">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5A27D" id="Line 71"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518.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" strokecolor="maroon" strokeweight="3pt">
                <v:stroke linestyle="thinThin"/>
              </v:line>
            </w:pict>
          </mc:Fallback>
        </mc:AlternateContent>
      </w:r>
    </w:p>
    <w:p w14:paraId="13C07F08" w14:textId="77777777" w:rsidR="004A769A" w:rsidRDefault="004A769A" w:rsidP="003430A4">
      <w:pPr>
        <w:tabs>
          <w:tab w:val="left" w:pos="720"/>
        </w:tabs>
        <w:rPr>
          <w:b/>
          <w:bCs/>
          <w:color w:val="800000"/>
          <w:sz w:val="26"/>
          <w:szCs w:val="26"/>
        </w:rPr>
      </w:pPr>
    </w:p>
    <w:p w14:paraId="57C5111A" w14:textId="5E3AE06C" w:rsidR="003430A4" w:rsidRPr="003430A4" w:rsidRDefault="003430A4" w:rsidP="003430A4">
      <w:pPr>
        <w:tabs>
          <w:tab w:val="left" w:pos="720"/>
        </w:tabs>
        <w:rPr>
          <w:b/>
          <w:bCs/>
          <w:i/>
          <w:color w:val="000080"/>
          <w:sz w:val="20"/>
          <w:u w:val="double"/>
        </w:rPr>
      </w:pPr>
      <w:r>
        <w:rPr>
          <w:b/>
          <w:bCs/>
          <w:color w:val="800000"/>
          <w:sz w:val="26"/>
          <w:szCs w:val="26"/>
        </w:rPr>
        <w:t>Application Requirements:</w:t>
      </w:r>
    </w:p>
    <w:p w14:paraId="2A3FBECA" w14:textId="77777777" w:rsidR="005B2A78" w:rsidRPr="004A769A" w:rsidRDefault="005B2A78" w:rsidP="005B2A78">
      <w:pPr>
        <w:pStyle w:val="FootnoteText"/>
        <w:rPr>
          <w:sz w:val="24"/>
          <w:szCs w:val="24"/>
        </w:rPr>
      </w:pPr>
    </w:p>
    <w:p w14:paraId="2A7F4500" w14:textId="77777777" w:rsidR="00234CAE" w:rsidRDefault="00234CAE" w:rsidP="005B2A78">
      <w:pPr>
        <w:pStyle w:val="FootnoteText"/>
        <w:numPr>
          <w:ilvl w:val="0"/>
          <w:numId w:val="12"/>
        </w:numPr>
      </w:pPr>
      <w:r>
        <w:t>Primary contact person for this application (name, title, organization, phone number(s), and email address)</w:t>
      </w:r>
    </w:p>
    <w:p w14:paraId="24C9B8D7" w14:textId="77777777" w:rsidR="00234CAE" w:rsidRDefault="00234CAE" w:rsidP="00234CAE">
      <w:pPr>
        <w:pStyle w:val="FootnoteText"/>
        <w:ind w:left="720"/>
      </w:pPr>
    </w:p>
    <w:p w14:paraId="4D5F5FA9" w14:textId="00D20E71" w:rsidR="00A82A42" w:rsidRDefault="00A82A42" w:rsidP="00A82A42">
      <w:pPr>
        <w:pStyle w:val="FootnoteText"/>
        <w:numPr>
          <w:ilvl w:val="0"/>
          <w:numId w:val="12"/>
        </w:numPr>
      </w:pPr>
      <w:r w:rsidRPr="00234CAE">
        <w:t xml:space="preserve">Provide a description of the integrated mission and goals and the long-range plan for the implementation of an </w:t>
      </w:r>
      <w:r w:rsidR="004F2BA6">
        <w:t>I</w:t>
      </w:r>
      <w:r w:rsidRPr="00234CAE">
        <w:t xml:space="preserve">ntegrated, </w:t>
      </w:r>
      <w:r w:rsidR="004F2BA6">
        <w:t>C</w:t>
      </w:r>
      <w:r w:rsidRPr="00234CAE">
        <w:t xml:space="preserve">onsolidated 9-16 </w:t>
      </w:r>
      <w:r w:rsidR="004F2BA6">
        <w:t>E</w:t>
      </w:r>
      <w:r w:rsidRPr="00234CAE">
        <w:t xml:space="preserve">ducational </w:t>
      </w:r>
      <w:r w:rsidR="004F2BA6">
        <w:t>F</w:t>
      </w:r>
      <w:r w:rsidRPr="00234CAE">
        <w:t>acility.  Include how this will result in improved teaching and learning.  Th</w:t>
      </w:r>
      <w:r>
        <w:t xml:space="preserve">is description </w:t>
      </w:r>
      <w:r w:rsidRPr="00234CAE">
        <w:t xml:space="preserve">will drive the more detailed program description </w:t>
      </w:r>
      <w:r>
        <w:t>that will be outlined in the Part 2 Final Application for this project.</w:t>
      </w:r>
    </w:p>
    <w:p w14:paraId="2D6A36AD" w14:textId="77777777" w:rsidR="00A82A42" w:rsidRDefault="00A82A42" w:rsidP="00A82A42">
      <w:pPr>
        <w:pStyle w:val="FootnoteText"/>
      </w:pPr>
    </w:p>
    <w:p w14:paraId="5BB169DC" w14:textId="77777777" w:rsidR="004A769A" w:rsidRDefault="004A769A" w:rsidP="00A82A42">
      <w:pPr>
        <w:pStyle w:val="FootnoteText"/>
      </w:pPr>
    </w:p>
    <w:p w14:paraId="1AD5C3C9" w14:textId="77777777" w:rsidR="004A769A" w:rsidRDefault="004A769A" w:rsidP="00A82A42">
      <w:pPr>
        <w:pStyle w:val="FootnoteText"/>
      </w:pPr>
    </w:p>
    <w:p w14:paraId="376A5EFF" w14:textId="77777777" w:rsidR="004A769A" w:rsidRDefault="004A769A" w:rsidP="00A82A42">
      <w:pPr>
        <w:pStyle w:val="FootnoteText"/>
      </w:pPr>
    </w:p>
    <w:p w14:paraId="13A3F4C2" w14:textId="4B772377" w:rsidR="005B2A78" w:rsidRDefault="00234CAE" w:rsidP="005B2A78">
      <w:pPr>
        <w:pStyle w:val="FootnoteText"/>
        <w:numPr>
          <w:ilvl w:val="0"/>
          <w:numId w:val="12"/>
        </w:numPr>
      </w:pPr>
      <w:r>
        <w:t>A l</w:t>
      </w:r>
      <w:r w:rsidR="005B2A78" w:rsidRPr="00E56E53">
        <w:t xml:space="preserve">ist </w:t>
      </w:r>
      <w:r>
        <w:t xml:space="preserve">of </w:t>
      </w:r>
      <w:r w:rsidR="005B2A78" w:rsidRPr="00E56E53">
        <w:t xml:space="preserve">the </w:t>
      </w:r>
      <w:r w:rsidR="00A82A42">
        <w:t xml:space="preserve">partner </w:t>
      </w:r>
      <w:r w:rsidR="005B2A78" w:rsidRPr="00E56E53">
        <w:t xml:space="preserve">organizations that have been involved in the development of this application and who support the general concept of being involved in developing a model of a </w:t>
      </w:r>
      <w:proofErr w:type="gramStart"/>
      <w:r w:rsidR="005B2A78" w:rsidRPr="00E56E53">
        <w:t>regional</w:t>
      </w:r>
      <w:proofErr w:type="gramEnd"/>
      <w:r w:rsidR="005B2A78" w:rsidRPr="00E56E53">
        <w:t xml:space="preserve"> consolidated and integrated secondary and post-secondary campus.</w:t>
      </w:r>
    </w:p>
    <w:p w14:paraId="13F17C17" w14:textId="77777777" w:rsidR="005B2A78" w:rsidRDefault="005B2A78" w:rsidP="005B2A78">
      <w:pPr>
        <w:pStyle w:val="FootnoteText"/>
      </w:pPr>
    </w:p>
    <w:p w14:paraId="4935FAFE" w14:textId="2A8D8346" w:rsidR="005B2A78" w:rsidRDefault="005B2A78" w:rsidP="005B2A78">
      <w:pPr>
        <w:pStyle w:val="FootnoteText"/>
        <w:numPr>
          <w:ilvl w:val="0"/>
          <w:numId w:val="13"/>
        </w:numPr>
        <w:ind w:left="1080"/>
      </w:pPr>
      <w:r>
        <w:t>High Schools (minimum of 2</w:t>
      </w:r>
      <w:r w:rsidR="00234CAE">
        <w:t xml:space="preserve"> or one regional high school</w:t>
      </w:r>
      <w:r>
        <w:t>)</w:t>
      </w:r>
    </w:p>
    <w:p w14:paraId="66989232" w14:textId="689FF6FF" w:rsidR="005B2A78" w:rsidRDefault="005B2A78" w:rsidP="005B2A78">
      <w:pPr>
        <w:pStyle w:val="FootnoteText"/>
        <w:numPr>
          <w:ilvl w:val="0"/>
          <w:numId w:val="13"/>
        </w:numPr>
        <w:ind w:left="1080"/>
      </w:pPr>
      <w:r>
        <w:t>CTE Centers or Regions (minimum of 1)</w:t>
      </w:r>
    </w:p>
    <w:p w14:paraId="19DE4674" w14:textId="1580BD66" w:rsidR="005B2A78" w:rsidRDefault="005B2A78" w:rsidP="005B2A78">
      <w:pPr>
        <w:pStyle w:val="FootnoteText"/>
        <w:numPr>
          <w:ilvl w:val="0"/>
          <w:numId w:val="13"/>
        </w:numPr>
        <w:ind w:left="1080"/>
      </w:pPr>
      <w:r>
        <w:t>University of Maine System or Campuses (minimum of 1)</w:t>
      </w:r>
    </w:p>
    <w:p w14:paraId="13E981F4" w14:textId="06EEBC50" w:rsidR="005B2A78" w:rsidRDefault="005B2A78" w:rsidP="005B2A78">
      <w:pPr>
        <w:pStyle w:val="FootnoteText"/>
        <w:numPr>
          <w:ilvl w:val="0"/>
          <w:numId w:val="13"/>
        </w:numPr>
        <w:ind w:left="1080"/>
      </w:pPr>
      <w:r>
        <w:t>Maine Community College System or Campuses: (minimum of 1)</w:t>
      </w:r>
    </w:p>
    <w:p w14:paraId="23215408" w14:textId="33F79E66" w:rsidR="00A82A42" w:rsidRDefault="005B2A78" w:rsidP="00A82A42">
      <w:pPr>
        <w:pStyle w:val="FootnoteText"/>
        <w:numPr>
          <w:ilvl w:val="0"/>
          <w:numId w:val="13"/>
        </w:numPr>
        <w:ind w:left="1080"/>
      </w:pPr>
      <w:r>
        <w:t>Industry Organizations (minimum of 1)</w:t>
      </w:r>
    </w:p>
    <w:p w14:paraId="49432A06" w14:textId="77777777" w:rsidR="00234CAE" w:rsidRDefault="00234CAE" w:rsidP="00234CAE">
      <w:pPr>
        <w:pStyle w:val="FootnoteText"/>
        <w:ind w:left="720"/>
      </w:pPr>
    </w:p>
    <w:p w14:paraId="735427DC" w14:textId="77777777" w:rsidR="004A769A" w:rsidRDefault="004A769A" w:rsidP="00234CAE">
      <w:pPr>
        <w:pStyle w:val="FootnoteText"/>
        <w:ind w:left="720"/>
      </w:pPr>
    </w:p>
    <w:p w14:paraId="72F682BF" w14:textId="396F8ED6" w:rsidR="00A82A42" w:rsidRDefault="00A82A42" w:rsidP="00234CAE">
      <w:pPr>
        <w:pStyle w:val="FootnoteText"/>
        <w:numPr>
          <w:ilvl w:val="0"/>
          <w:numId w:val="12"/>
        </w:numPr>
      </w:pPr>
      <w:r>
        <w:t>Provide information about the partners in your project including:</w:t>
      </w:r>
    </w:p>
    <w:p w14:paraId="27248662" w14:textId="6B37ABC0" w:rsidR="00A82A42" w:rsidRDefault="00A82A42" w:rsidP="00A82A42">
      <w:pPr>
        <w:pStyle w:val="FootnoteText"/>
        <w:numPr>
          <w:ilvl w:val="1"/>
          <w:numId w:val="12"/>
        </w:numPr>
      </w:pPr>
      <w:r>
        <w:t xml:space="preserve">Any previous </w:t>
      </w:r>
      <w:r w:rsidR="001324A5">
        <w:t xml:space="preserve">or current </w:t>
      </w:r>
      <w:r>
        <w:t>collaborative efforts among the partners</w:t>
      </w:r>
    </w:p>
    <w:p w14:paraId="14060053" w14:textId="046D3E2C" w:rsidR="00A82A42" w:rsidRDefault="003430A4" w:rsidP="00A82A42">
      <w:pPr>
        <w:pStyle w:val="FootnoteText"/>
        <w:numPr>
          <w:ilvl w:val="1"/>
          <w:numId w:val="12"/>
        </w:numPr>
      </w:pPr>
      <w:r>
        <w:t xml:space="preserve">Letters from each partner </w:t>
      </w:r>
      <w:proofErr w:type="gramStart"/>
      <w:r>
        <w:t>outlining</w:t>
      </w:r>
      <w:proofErr w:type="gramEnd"/>
      <w:r>
        <w:t xml:space="preserve"> the</w:t>
      </w:r>
      <w:r w:rsidR="004F2BA6">
        <w:t xml:space="preserve"> anticipated</w:t>
      </w:r>
      <w:r>
        <w:t xml:space="preserve"> level of involvement and support for the project</w:t>
      </w:r>
    </w:p>
    <w:p w14:paraId="36D35E70" w14:textId="77777777" w:rsidR="00A82A42" w:rsidRDefault="00A82A42" w:rsidP="00A82A42">
      <w:pPr>
        <w:pStyle w:val="FootnoteText"/>
        <w:ind w:left="360"/>
      </w:pPr>
    </w:p>
    <w:p w14:paraId="1452B5B9" w14:textId="77777777" w:rsidR="004A769A" w:rsidRDefault="004A769A" w:rsidP="00A82A42">
      <w:pPr>
        <w:pStyle w:val="FootnoteText"/>
        <w:ind w:left="360"/>
      </w:pPr>
    </w:p>
    <w:p w14:paraId="552A56E7" w14:textId="5031F22D" w:rsidR="00234CAE" w:rsidRDefault="00234CAE" w:rsidP="00234CAE">
      <w:pPr>
        <w:pStyle w:val="FootnoteText"/>
        <w:numPr>
          <w:ilvl w:val="0"/>
          <w:numId w:val="12"/>
        </w:numPr>
      </w:pPr>
      <w:r>
        <w:t>One of the requirements defined in Chapter 61 is “an advisory body that is integrated with the local economy, includes students, citizens, business leaders, teachers, parents and organizations to promote both employment opportunities for students and citizens and a skilled workforce optimal for economic development.” Provide the following information about your advisory body:</w:t>
      </w:r>
    </w:p>
    <w:p w14:paraId="2CD0AC28" w14:textId="1B6977BA" w:rsidR="00A82A42" w:rsidRDefault="00A82A42" w:rsidP="00A82A42">
      <w:pPr>
        <w:pStyle w:val="FootnoteText"/>
        <w:numPr>
          <w:ilvl w:val="1"/>
          <w:numId w:val="12"/>
        </w:numPr>
      </w:pPr>
      <w:r>
        <w:t>A listing of all members of the advisory body and their affiliations</w:t>
      </w:r>
    </w:p>
    <w:p w14:paraId="4B563596" w14:textId="3D27A2E8" w:rsidR="00A82A42" w:rsidRDefault="00A82A42" w:rsidP="00A82A42">
      <w:pPr>
        <w:pStyle w:val="FootnoteText"/>
        <w:numPr>
          <w:ilvl w:val="1"/>
          <w:numId w:val="12"/>
        </w:numPr>
      </w:pPr>
      <w:r>
        <w:t xml:space="preserve">Detailed explanation of how the advisory body participated in the development of the mission, goals, and long-range plan for the </w:t>
      </w:r>
      <w:r w:rsidRPr="00234CAE">
        <w:t>integrated, consolidated 9-16 educational facility</w:t>
      </w:r>
      <w:r>
        <w:t>.</w:t>
      </w:r>
    </w:p>
    <w:p w14:paraId="0BC0F873" w14:textId="77777777" w:rsidR="003430A4" w:rsidRDefault="003430A4" w:rsidP="003430A4">
      <w:pPr>
        <w:pStyle w:val="FootnoteText"/>
        <w:ind w:left="1440"/>
      </w:pPr>
    </w:p>
    <w:p w14:paraId="096C58DE" w14:textId="77777777" w:rsidR="004A769A" w:rsidRDefault="004A769A" w:rsidP="003430A4">
      <w:pPr>
        <w:pStyle w:val="FootnoteText"/>
        <w:ind w:left="1440"/>
      </w:pPr>
    </w:p>
    <w:p w14:paraId="15A75F46" w14:textId="58CF5346" w:rsidR="005B2A78" w:rsidRPr="00E56E53" w:rsidRDefault="003430A4" w:rsidP="005B2A78">
      <w:pPr>
        <w:pStyle w:val="FootnoteText"/>
        <w:numPr>
          <w:ilvl w:val="0"/>
          <w:numId w:val="12"/>
        </w:numPr>
      </w:pPr>
      <w:r>
        <w:t xml:space="preserve">Provide information about how well the high schools and CTE centers or regions involved in this project are currently meeting the needs of the students.  Considerations could include the condition of the facilities, enrollment trends, transportation challenges, current programming, and financial support. </w:t>
      </w:r>
    </w:p>
    <w:p w14:paraId="025B9FED" w14:textId="77777777" w:rsidR="000C1865" w:rsidRPr="00A905B4" w:rsidRDefault="000C1865" w:rsidP="000C1865">
      <w:pPr>
        <w:pStyle w:val="ListParagraph"/>
        <w:tabs>
          <w:tab w:val="left" w:pos="374"/>
        </w:tabs>
        <w:ind w:left="740"/>
        <w:rPr>
          <w:rFonts w:ascii="Arial" w:hAnsi="Arial" w:cs="Arial"/>
          <w:b/>
          <w:bCs/>
          <w:i/>
          <w:color w:val="5B9BD5" w:themeColor="accent1"/>
          <w:sz w:val="20"/>
        </w:rPr>
      </w:pPr>
    </w:p>
    <w:p w14:paraId="60713B60" w14:textId="77777777" w:rsidR="00C17012" w:rsidRPr="003356F9" w:rsidRDefault="00C17012" w:rsidP="00000D9E">
      <w:pPr>
        <w:pStyle w:val="ListParagraph"/>
        <w:ind w:left="0"/>
        <w:rPr>
          <w:rFonts w:ascii="Arial" w:eastAsia="Times New Roman" w:hAnsi="Arial"/>
          <w:color w:val="000000" w:themeColor="text1"/>
          <w:sz w:val="20"/>
          <w:szCs w:val="20"/>
        </w:rPr>
      </w:pPr>
    </w:p>
    <w:p w14:paraId="0C2E5917" w14:textId="77777777" w:rsidR="00C17012" w:rsidRDefault="00C17012" w:rsidP="006B45A8">
      <w:pPr>
        <w:tabs>
          <w:tab w:val="left" w:pos="720"/>
        </w:tabs>
        <w:rPr>
          <w:sz w:val="20"/>
        </w:rPr>
      </w:pPr>
    </w:p>
    <w:p w14:paraId="685B1A7B" w14:textId="77777777" w:rsidR="008A7E58" w:rsidRDefault="008A7E58" w:rsidP="000C0637">
      <w:pPr>
        <w:pStyle w:val="Heading1"/>
        <w:rPr>
          <w:sz w:val="20"/>
          <w:u w:val="none"/>
        </w:rPr>
      </w:pPr>
    </w:p>
    <w:p w14:paraId="67E685B2" w14:textId="77777777" w:rsidR="00D23F02" w:rsidRDefault="00D23F02" w:rsidP="00D23F02"/>
    <w:p w14:paraId="11A3FDCB" w14:textId="77777777" w:rsidR="00D23F02" w:rsidRDefault="00D23F02" w:rsidP="00D23F02"/>
    <w:p w14:paraId="5B4C1F73" w14:textId="77777777" w:rsidR="00D23F02" w:rsidRDefault="00D23F02" w:rsidP="00D23F02"/>
    <w:p w14:paraId="125F5C4A" w14:textId="77777777" w:rsidR="00D23F02" w:rsidRDefault="00D23F02" w:rsidP="00D23F02"/>
    <w:p w14:paraId="6F6450BB" w14:textId="77777777" w:rsidR="00D23F02" w:rsidRDefault="00D23F02" w:rsidP="00D23F02"/>
    <w:p w14:paraId="767A0B91" w14:textId="77777777" w:rsidR="00D23F02" w:rsidRDefault="00D23F02" w:rsidP="00D23F02"/>
    <w:p w14:paraId="431AC0C6" w14:textId="77777777" w:rsidR="00D23F02" w:rsidRDefault="00D23F02" w:rsidP="00D23F02"/>
    <w:p w14:paraId="74623296" w14:textId="77777777" w:rsidR="00D23F02" w:rsidRDefault="00D23F02" w:rsidP="00D23F02"/>
    <w:sectPr w:rsidR="00D23F02" w:rsidSect="00E2340A">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864"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07B93" w14:textId="77777777" w:rsidR="00D06F93" w:rsidRDefault="00D06F93">
      <w:r>
        <w:separator/>
      </w:r>
    </w:p>
  </w:endnote>
  <w:endnote w:type="continuationSeparator" w:id="0">
    <w:p w14:paraId="0A34E186" w14:textId="77777777" w:rsidR="00D06F93" w:rsidRDefault="00D0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C9400" w14:textId="77777777" w:rsidR="008C1762" w:rsidRDefault="008C1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BF7C5" w14:textId="77777777" w:rsidR="00C74A5E" w:rsidRPr="008C1762" w:rsidRDefault="00ED51FF" w:rsidP="00C74A5E">
    <w:pPr>
      <w:pStyle w:val="Footer"/>
      <w:rPr>
        <w:color w:val="800000"/>
        <w:sz w:val="12"/>
        <w:szCs w:val="12"/>
      </w:rPr>
    </w:pPr>
    <w:r w:rsidRPr="008C1762">
      <w:rPr>
        <w:color w:val="800000"/>
        <w:sz w:val="12"/>
        <w:szCs w:val="12"/>
      </w:rPr>
      <w:t>Application for an Integrated, Consolidated 9-16 Educational Facility</w:t>
    </w:r>
    <w:r w:rsidR="008D7566" w:rsidRPr="008C1762">
      <w:rPr>
        <w:color w:val="800000"/>
        <w:sz w:val="12"/>
        <w:szCs w:val="12"/>
      </w:rPr>
      <w:tab/>
    </w:r>
    <w:r w:rsidR="008D7566" w:rsidRPr="008C1762">
      <w:rPr>
        <w:color w:val="800000"/>
        <w:sz w:val="12"/>
        <w:szCs w:val="12"/>
      </w:rPr>
      <w:tab/>
    </w:r>
    <w:r w:rsidR="008C1762">
      <w:rPr>
        <w:color w:val="800000"/>
        <w:sz w:val="12"/>
        <w:szCs w:val="12"/>
      </w:rPr>
      <w:tab/>
    </w:r>
    <w:r w:rsidR="008D7566" w:rsidRPr="008C1762">
      <w:rPr>
        <w:color w:val="800000"/>
        <w:sz w:val="12"/>
        <w:szCs w:val="12"/>
      </w:rPr>
      <w:t xml:space="preserve">Page </w:t>
    </w:r>
    <w:r w:rsidR="008D7566" w:rsidRPr="008C1762">
      <w:rPr>
        <w:color w:val="800000"/>
        <w:sz w:val="12"/>
        <w:szCs w:val="12"/>
      </w:rPr>
      <w:fldChar w:fldCharType="begin"/>
    </w:r>
    <w:r w:rsidR="008D7566" w:rsidRPr="008C1762">
      <w:rPr>
        <w:color w:val="800000"/>
        <w:sz w:val="12"/>
        <w:szCs w:val="12"/>
      </w:rPr>
      <w:instrText xml:space="preserve"> PAGE </w:instrText>
    </w:r>
    <w:r w:rsidR="008D7566" w:rsidRPr="008C1762">
      <w:rPr>
        <w:color w:val="800000"/>
        <w:sz w:val="12"/>
        <w:szCs w:val="12"/>
      </w:rPr>
      <w:fldChar w:fldCharType="separate"/>
    </w:r>
    <w:r w:rsidR="00B13285">
      <w:rPr>
        <w:noProof/>
        <w:color w:val="800000"/>
        <w:sz w:val="12"/>
        <w:szCs w:val="12"/>
      </w:rPr>
      <w:t>1</w:t>
    </w:r>
    <w:r w:rsidR="008D7566" w:rsidRPr="008C1762">
      <w:rPr>
        <w:color w:val="800000"/>
        <w:sz w:val="12"/>
        <w:szCs w:val="12"/>
      </w:rPr>
      <w:fldChar w:fldCharType="end"/>
    </w:r>
    <w:r w:rsidR="008D7566" w:rsidRPr="008C1762">
      <w:rPr>
        <w:color w:val="800000"/>
        <w:sz w:val="12"/>
        <w:szCs w:val="12"/>
      </w:rPr>
      <w:t xml:space="preserve"> of </w:t>
    </w:r>
    <w:r w:rsidR="008D7566" w:rsidRPr="008C1762">
      <w:rPr>
        <w:color w:val="800000"/>
        <w:sz w:val="12"/>
        <w:szCs w:val="12"/>
      </w:rPr>
      <w:fldChar w:fldCharType="begin"/>
    </w:r>
    <w:r w:rsidR="008D7566" w:rsidRPr="008C1762">
      <w:rPr>
        <w:color w:val="800000"/>
        <w:sz w:val="12"/>
        <w:szCs w:val="12"/>
      </w:rPr>
      <w:instrText xml:space="preserve"> NUMPAGES </w:instrText>
    </w:r>
    <w:r w:rsidR="008D7566" w:rsidRPr="008C1762">
      <w:rPr>
        <w:color w:val="800000"/>
        <w:sz w:val="12"/>
        <w:szCs w:val="12"/>
      </w:rPr>
      <w:fldChar w:fldCharType="separate"/>
    </w:r>
    <w:r w:rsidR="00B13285">
      <w:rPr>
        <w:noProof/>
        <w:color w:val="800000"/>
        <w:sz w:val="12"/>
        <w:szCs w:val="12"/>
      </w:rPr>
      <w:t>7</w:t>
    </w:r>
    <w:r w:rsidR="008D7566" w:rsidRPr="008C1762">
      <w:rPr>
        <w:color w:val="800000"/>
        <w:sz w:val="12"/>
        <w:szCs w:val="12"/>
      </w:rPr>
      <w:fldChar w:fldCharType="end"/>
    </w:r>
  </w:p>
  <w:p w14:paraId="604CE8F3" w14:textId="77777777" w:rsidR="00C418BF" w:rsidRPr="00C8009C" w:rsidRDefault="00C418BF" w:rsidP="00C74A5E">
    <w:pPr>
      <w:pStyle w:val="Footer"/>
      <w:rPr>
        <w:color w:val="008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0CACD" w14:textId="77777777" w:rsidR="008C1762" w:rsidRDefault="008C1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9E85E" w14:textId="77777777" w:rsidR="00D06F93" w:rsidRDefault="00D06F93">
      <w:r>
        <w:separator/>
      </w:r>
    </w:p>
  </w:footnote>
  <w:footnote w:type="continuationSeparator" w:id="0">
    <w:p w14:paraId="286AE226" w14:textId="77777777" w:rsidR="00D06F93" w:rsidRDefault="00D06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5F790" w14:textId="66399EE7" w:rsidR="0078797E" w:rsidRDefault="007879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7ED28" w14:textId="00C1B69B" w:rsidR="008C1762" w:rsidRDefault="008C17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C1C28" w14:textId="546C9FC1" w:rsidR="0078797E" w:rsidRDefault="007879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E5C32"/>
    <w:multiLevelType w:val="hybridMultilevel"/>
    <w:tmpl w:val="C5D03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E76287"/>
    <w:multiLevelType w:val="hybridMultilevel"/>
    <w:tmpl w:val="BCBE4DA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27038E"/>
    <w:multiLevelType w:val="hybridMultilevel"/>
    <w:tmpl w:val="982EB856"/>
    <w:lvl w:ilvl="0" w:tplc="F336F8E2">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CD645D"/>
    <w:multiLevelType w:val="hybridMultilevel"/>
    <w:tmpl w:val="D27207F4"/>
    <w:lvl w:ilvl="0" w:tplc="ED1CE26C">
      <w:start w:val="1"/>
      <w:numFmt w:val="decimal"/>
      <w:lvlText w:val="%1l"/>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EE3E10"/>
    <w:multiLevelType w:val="hybridMultilevel"/>
    <w:tmpl w:val="6A302512"/>
    <w:lvl w:ilvl="0" w:tplc="EA6848D4">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4C3F52"/>
    <w:multiLevelType w:val="hybridMultilevel"/>
    <w:tmpl w:val="00D67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2756CC"/>
    <w:multiLevelType w:val="hybridMultilevel"/>
    <w:tmpl w:val="DC4835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6E2712"/>
    <w:multiLevelType w:val="hybridMultilevel"/>
    <w:tmpl w:val="6A302512"/>
    <w:lvl w:ilvl="0" w:tplc="EA6848D4">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F339BE"/>
    <w:multiLevelType w:val="hybridMultilevel"/>
    <w:tmpl w:val="D4F8C3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E16543"/>
    <w:multiLevelType w:val="hybridMultilevel"/>
    <w:tmpl w:val="FF7CD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65CC1"/>
    <w:multiLevelType w:val="hybridMultilevel"/>
    <w:tmpl w:val="80B4F71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81A631C"/>
    <w:multiLevelType w:val="hybridMultilevel"/>
    <w:tmpl w:val="D9DAF902"/>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DB408A"/>
    <w:multiLevelType w:val="hybridMultilevel"/>
    <w:tmpl w:val="516E6AEA"/>
    <w:lvl w:ilvl="0" w:tplc="2A6855F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281487"/>
    <w:multiLevelType w:val="hybridMultilevel"/>
    <w:tmpl w:val="7AE080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0F4426F"/>
    <w:multiLevelType w:val="hybridMultilevel"/>
    <w:tmpl w:val="3C783570"/>
    <w:lvl w:ilvl="0" w:tplc="074C459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064535"/>
    <w:multiLevelType w:val="hybridMultilevel"/>
    <w:tmpl w:val="71B6CE20"/>
    <w:lvl w:ilvl="0" w:tplc="D86AE7A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5E05E4"/>
    <w:multiLevelType w:val="hybridMultilevel"/>
    <w:tmpl w:val="6EC02AFC"/>
    <w:lvl w:ilvl="0" w:tplc="CFFEE394">
      <w:start w:val="1"/>
      <w:numFmt w:val="bullet"/>
      <w:lvlText w:val=""/>
      <w:lvlJc w:val="left"/>
      <w:pPr>
        <w:tabs>
          <w:tab w:val="num" w:pos="252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76A15DB7"/>
    <w:multiLevelType w:val="hybridMultilevel"/>
    <w:tmpl w:val="516E6AEA"/>
    <w:lvl w:ilvl="0" w:tplc="2A6855F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20563085">
    <w:abstractNumId w:val="16"/>
  </w:num>
  <w:num w:numId="2" w16cid:durableId="1867333368">
    <w:abstractNumId w:val="0"/>
  </w:num>
  <w:num w:numId="3" w16cid:durableId="366368602">
    <w:abstractNumId w:val="3"/>
  </w:num>
  <w:num w:numId="4" w16cid:durableId="2076314035">
    <w:abstractNumId w:val="10"/>
  </w:num>
  <w:num w:numId="5" w16cid:durableId="1700155404">
    <w:abstractNumId w:val="17"/>
  </w:num>
  <w:num w:numId="6" w16cid:durableId="1766535317">
    <w:abstractNumId w:val="12"/>
  </w:num>
  <w:num w:numId="7" w16cid:durableId="611741665">
    <w:abstractNumId w:val="15"/>
  </w:num>
  <w:num w:numId="8" w16cid:durableId="1521895360">
    <w:abstractNumId w:val="1"/>
  </w:num>
  <w:num w:numId="9" w16cid:durableId="1082525060">
    <w:abstractNumId w:val="7"/>
  </w:num>
  <w:num w:numId="10" w16cid:durableId="1882133719">
    <w:abstractNumId w:val="4"/>
  </w:num>
  <w:num w:numId="11" w16cid:durableId="1909000663">
    <w:abstractNumId w:val="2"/>
  </w:num>
  <w:num w:numId="12" w16cid:durableId="806506392">
    <w:abstractNumId w:val="6"/>
  </w:num>
  <w:num w:numId="13" w16cid:durableId="1685783666">
    <w:abstractNumId w:val="9"/>
  </w:num>
  <w:num w:numId="14" w16cid:durableId="610280474">
    <w:abstractNumId w:val="5"/>
  </w:num>
  <w:num w:numId="15" w16cid:durableId="98453427">
    <w:abstractNumId w:val="11"/>
  </w:num>
  <w:num w:numId="16" w16cid:durableId="737558630">
    <w:abstractNumId w:val="8"/>
  </w:num>
  <w:num w:numId="17" w16cid:durableId="668098318">
    <w:abstractNumId w:val="13"/>
  </w:num>
  <w:num w:numId="18" w16cid:durableId="20493304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37"/>
    <w:rsid w:val="00000D9E"/>
    <w:rsid w:val="000015EF"/>
    <w:rsid w:val="00003DDB"/>
    <w:rsid w:val="000162E4"/>
    <w:rsid w:val="000238AB"/>
    <w:rsid w:val="00031A62"/>
    <w:rsid w:val="00036DAE"/>
    <w:rsid w:val="000420B9"/>
    <w:rsid w:val="0004421D"/>
    <w:rsid w:val="00044743"/>
    <w:rsid w:val="000606DE"/>
    <w:rsid w:val="00065F7C"/>
    <w:rsid w:val="00066D70"/>
    <w:rsid w:val="00066EB0"/>
    <w:rsid w:val="00071957"/>
    <w:rsid w:val="000762C5"/>
    <w:rsid w:val="00081F88"/>
    <w:rsid w:val="0008574E"/>
    <w:rsid w:val="00085D2A"/>
    <w:rsid w:val="0009033C"/>
    <w:rsid w:val="00093BA3"/>
    <w:rsid w:val="00096400"/>
    <w:rsid w:val="00096408"/>
    <w:rsid w:val="000B755A"/>
    <w:rsid w:val="000B77DD"/>
    <w:rsid w:val="000C0637"/>
    <w:rsid w:val="000C1865"/>
    <w:rsid w:val="000F6261"/>
    <w:rsid w:val="001026E5"/>
    <w:rsid w:val="001052A8"/>
    <w:rsid w:val="00110908"/>
    <w:rsid w:val="00112059"/>
    <w:rsid w:val="001324A5"/>
    <w:rsid w:val="001326B2"/>
    <w:rsid w:val="00133E96"/>
    <w:rsid w:val="0014664C"/>
    <w:rsid w:val="00150B10"/>
    <w:rsid w:val="00153252"/>
    <w:rsid w:val="00153B32"/>
    <w:rsid w:val="0017376E"/>
    <w:rsid w:val="00173E83"/>
    <w:rsid w:val="0018786E"/>
    <w:rsid w:val="00193B9F"/>
    <w:rsid w:val="001A2B0C"/>
    <w:rsid w:val="001A5E96"/>
    <w:rsid w:val="001B7405"/>
    <w:rsid w:val="001C3EB2"/>
    <w:rsid w:val="001E1352"/>
    <w:rsid w:val="001E4082"/>
    <w:rsid w:val="001E6C40"/>
    <w:rsid w:val="001F12AB"/>
    <w:rsid w:val="001F1E0A"/>
    <w:rsid w:val="001F5FBB"/>
    <w:rsid w:val="002013CA"/>
    <w:rsid w:val="00211D42"/>
    <w:rsid w:val="002223F7"/>
    <w:rsid w:val="00222BE7"/>
    <w:rsid w:val="002234AE"/>
    <w:rsid w:val="00234CAE"/>
    <w:rsid w:val="002354AC"/>
    <w:rsid w:val="00247DB3"/>
    <w:rsid w:val="00263027"/>
    <w:rsid w:val="00267CCB"/>
    <w:rsid w:val="00275D7A"/>
    <w:rsid w:val="00294D7E"/>
    <w:rsid w:val="002C156C"/>
    <w:rsid w:val="002C65A5"/>
    <w:rsid w:val="002D1FC3"/>
    <w:rsid w:val="002D25CE"/>
    <w:rsid w:val="002D7A8A"/>
    <w:rsid w:val="002E15F7"/>
    <w:rsid w:val="002E19B8"/>
    <w:rsid w:val="002E25A9"/>
    <w:rsid w:val="002E6320"/>
    <w:rsid w:val="002F4123"/>
    <w:rsid w:val="00300975"/>
    <w:rsid w:val="00301648"/>
    <w:rsid w:val="00310D90"/>
    <w:rsid w:val="00312AB5"/>
    <w:rsid w:val="00312E69"/>
    <w:rsid w:val="003319BA"/>
    <w:rsid w:val="003349DC"/>
    <w:rsid w:val="003356F9"/>
    <w:rsid w:val="003430A4"/>
    <w:rsid w:val="00345D58"/>
    <w:rsid w:val="0035137E"/>
    <w:rsid w:val="0035621F"/>
    <w:rsid w:val="00356F97"/>
    <w:rsid w:val="00363B6F"/>
    <w:rsid w:val="00365998"/>
    <w:rsid w:val="00366955"/>
    <w:rsid w:val="0038598A"/>
    <w:rsid w:val="003862A7"/>
    <w:rsid w:val="003A1917"/>
    <w:rsid w:val="003A38C1"/>
    <w:rsid w:val="003D4BA0"/>
    <w:rsid w:val="003D6354"/>
    <w:rsid w:val="003E6360"/>
    <w:rsid w:val="003F1E6C"/>
    <w:rsid w:val="00401F63"/>
    <w:rsid w:val="00405477"/>
    <w:rsid w:val="004147B7"/>
    <w:rsid w:val="00421F90"/>
    <w:rsid w:val="00432AE5"/>
    <w:rsid w:val="00437599"/>
    <w:rsid w:val="004413FF"/>
    <w:rsid w:val="004437CB"/>
    <w:rsid w:val="0044549C"/>
    <w:rsid w:val="00447D3F"/>
    <w:rsid w:val="00465F01"/>
    <w:rsid w:val="004665F2"/>
    <w:rsid w:val="00472DAE"/>
    <w:rsid w:val="004742BA"/>
    <w:rsid w:val="00486F93"/>
    <w:rsid w:val="004875FC"/>
    <w:rsid w:val="00492D47"/>
    <w:rsid w:val="0049758A"/>
    <w:rsid w:val="004A0163"/>
    <w:rsid w:val="004A0F8D"/>
    <w:rsid w:val="004A769A"/>
    <w:rsid w:val="004B6EB7"/>
    <w:rsid w:val="004C13CC"/>
    <w:rsid w:val="004C1E5A"/>
    <w:rsid w:val="004C3142"/>
    <w:rsid w:val="004D58E9"/>
    <w:rsid w:val="004E657A"/>
    <w:rsid w:val="004F2BA6"/>
    <w:rsid w:val="00500CE6"/>
    <w:rsid w:val="0051743D"/>
    <w:rsid w:val="00534E29"/>
    <w:rsid w:val="005566BD"/>
    <w:rsid w:val="00560630"/>
    <w:rsid w:val="0057081C"/>
    <w:rsid w:val="005718DE"/>
    <w:rsid w:val="00577FF8"/>
    <w:rsid w:val="00584C47"/>
    <w:rsid w:val="005B2A78"/>
    <w:rsid w:val="005B4165"/>
    <w:rsid w:val="005C0C90"/>
    <w:rsid w:val="005C2E64"/>
    <w:rsid w:val="005D42A8"/>
    <w:rsid w:val="00605061"/>
    <w:rsid w:val="006062DC"/>
    <w:rsid w:val="0061464A"/>
    <w:rsid w:val="00614CA9"/>
    <w:rsid w:val="006164B2"/>
    <w:rsid w:val="0063263D"/>
    <w:rsid w:val="00641B78"/>
    <w:rsid w:val="00643BD1"/>
    <w:rsid w:val="006452B6"/>
    <w:rsid w:val="00645F78"/>
    <w:rsid w:val="00647EB6"/>
    <w:rsid w:val="00654658"/>
    <w:rsid w:val="006650CA"/>
    <w:rsid w:val="00665838"/>
    <w:rsid w:val="006710C4"/>
    <w:rsid w:val="00672379"/>
    <w:rsid w:val="00675B89"/>
    <w:rsid w:val="00693E90"/>
    <w:rsid w:val="006A0945"/>
    <w:rsid w:val="006A34D0"/>
    <w:rsid w:val="006A46E1"/>
    <w:rsid w:val="006B118E"/>
    <w:rsid w:val="006B45A8"/>
    <w:rsid w:val="006D276E"/>
    <w:rsid w:val="006D58F1"/>
    <w:rsid w:val="006E3340"/>
    <w:rsid w:val="006F3548"/>
    <w:rsid w:val="006F6348"/>
    <w:rsid w:val="007155EA"/>
    <w:rsid w:val="00716F61"/>
    <w:rsid w:val="00727FF3"/>
    <w:rsid w:val="00736EE4"/>
    <w:rsid w:val="0075541F"/>
    <w:rsid w:val="007555A2"/>
    <w:rsid w:val="00756BA8"/>
    <w:rsid w:val="007714DC"/>
    <w:rsid w:val="00772E8C"/>
    <w:rsid w:val="00776CCB"/>
    <w:rsid w:val="00781E7B"/>
    <w:rsid w:val="00782EF0"/>
    <w:rsid w:val="00784087"/>
    <w:rsid w:val="0078797E"/>
    <w:rsid w:val="00796E21"/>
    <w:rsid w:val="007A3C6B"/>
    <w:rsid w:val="007A3DF4"/>
    <w:rsid w:val="007A5531"/>
    <w:rsid w:val="007A7484"/>
    <w:rsid w:val="007B371D"/>
    <w:rsid w:val="007B41C9"/>
    <w:rsid w:val="007C490E"/>
    <w:rsid w:val="007C53D4"/>
    <w:rsid w:val="007D4963"/>
    <w:rsid w:val="007D4A38"/>
    <w:rsid w:val="007F56CD"/>
    <w:rsid w:val="008014BB"/>
    <w:rsid w:val="008129BA"/>
    <w:rsid w:val="00820FD5"/>
    <w:rsid w:val="00843AC7"/>
    <w:rsid w:val="00843F06"/>
    <w:rsid w:val="008475E0"/>
    <w:rsid w:val="00847E8D"/>
    <w:rsid w:val="0085054B"/>
    <w:rsid w:val="00853ADE"/>
    <w:rsid w:val="00856CD0"/>
    <w:rsid w:val="008623F7"/>
    <w:rsid w:val="008662A6"/>
    <w:rsid w:val="00887BD6"/>
    <w:rsid w:val="00891653"/>
    <w:rsid w:val="00895AD2"/>
    <w:rsid w:val="008A36F1"/>
    <w:rsid w:val="008A7E58"/>
    <w:rsid w:val="008C1762"/>
    <w:rsid w:val="008D3EED"/>
    <w:rsid w:val="008D7566"/>
    <w:rsid w:val="00900190"/>
    <w:rsid w:val="009074B1"/>
    <w:rsid w:val="0091250C"/>
    <w:rsid w:val="009313E0"/>
    <w:rsid w:val="0093313D"/>
    <w:rsid w:val="00955BBD"/>
    <w:rsid w:val="0095680C"/>
    <w:rsid w:val="0096365F"/>
    <w:rsid w:val="00964DD3"/>
    <w:rsid w:val="0097563E"/>
    <w:rsid w:val="00977E35"/>
    <w:rsid w:val="00983873"/>
    <w:rsid w:val="009902C0"/>
    <w:rsid w:val="00991305"/>
    <w:rsid w:val="009A0386"/>
    <w:rsid w:val="009A2746"/>
    <w:rsid w:val="009A471E"/>
    <w:rsid w:val="009A4FF9"/>
    <w:rsid w:val="009A57D4"/>
    <w:rsid w:val="009B4F4B"/>
    <w:rsid w:val="009D1880"/>
    <w:rsid w:val="009D3CE4"/>
    <w:rsid w:val="009D6271"/>
    <w:rsid w:val="009D71D4"/>
    <w:rsid w:val="009F21D5"/>
    <w:rsid w:val="009F2489"/>
    <w:rsid w:val="00A03DEA"/>
    <w:rsid w:val="00A12EDC"/>
    <w:rsid w:val="00A16FFC"/>
    <w:rsid w:val="00A20AC6"/>
    <w:rsid w:val="00A24BD1"/>
    <w:rsid w:val="00A439B8"/>
    <w:rsid w:val="00A43D3B"/>
    <w:rsid w:val="00A50CF0"/>
    <w:rsid w:val="00A5166E"/>
    <w:rsid w:val="00A51BE3"/>
    <w:rsid w:val="00A5440B"/>
    <w:rsid w:val="00A6043B"/>
    <w:rsid w:val="00A64826"/>
    <w:rsid w:val="00A675A9"/>
    <w:rsid w:val="00A82A42"/>
    <w:rsid w:val="00A905B4"/>
    <w:rsid w:val="00A91B8C"/>
    <w:rsid w:val="00A947AA"/>
    <w:rsid w:val="00AA47F3"/>
    <w:rsid w:val="00AB0B28"/>
    <w:rsid w:val="00AB6D4D"/>
    <w:rsid w:val="00AC79D6"/>
    <w:rsid w:val="00AD09AD"/>
    <w:rsid w:val="00AD6229"/>
    <w:rsid w:val="00AD72F5"/>
    <w:rsid w:val="00AE29C3"/>
    <w:rsid w:val="00B01169"/>
    <w:rsid w:val="00B01C36"/>
    <w:rsid w:val="00B050BB"/>
    <w:rsid w:val="00B13285"/>
    <w:rsid w:val="00B21F34"/>
    <w:rsid w:val="00B24092"/>
    <w:rsid w:val="00B24564"/>
    <w:rsid w:val="00B33CF8"/>
    <w:rsid w:val="00B35E81"/>
    <w:rsid w:val="00B37266"/>
    <w:rsid w:val="00B45F95"/>
    <w:rsid w:val="00B46A7B"/>
    <w:rsid w:val="00B47F6B"/>
    <w:rsid w:val="00B57E5A"/>
    <w:rsid w:val="00B621D8"/>
    <w:rsid w:val="00B75B07"/>
    <w:rsid w:val="00B85B4F"/>
    <w:rsid w:val="00B86671"/>
    <w:rsid w:val="00B913E1"/>
    <w:rsid w:val="00B94F43"/>
    <w:rsid w:val="00BA5C25"/>
    <w:rsid w:val="00BB2829"/>
    <w:rsid w:val="00BB56BA"/>
    <w:rsid w:val="00BD22B0"/>
    <w:rsid w:val="00BD4D09"/>
    <w:rsid w:val="00BD5948"/>
    <w:rsid w:val="00BE36D7"/>
    <w:rsid w:val="00BE3DE1"/>
    <w:rsid w:val="00BE7832"/>
    <w:rsid w:val="00BF3499"/>
    <w:rsid w:val="00C00B4F"/>
    <w:rsid w:val="00C01991"/>
    <w:rsid w:val="00C07B20"/>
    <w:rsid w:val="00C14609"/>
    <w:rsid w:val="00C15864"/>
    <w:rsid w:val="00C17012"/>
    <w:rsid w:val="00C2091D"/>
    <w:rsid w:val="00C20C4F"/>
    <w:rsid w:val="00C22830"/>
    <w:rsid w:val="00C234BD"/>
    <w:rsid w:val="00C3392D"/>
    <w:rsid w:val="00C40399"/>
    <w:rsid w:val="00C418BF"/>
    <w:rsid w:val="00C41DD7"/>
    <w:rsid w:val="00C44E21"/>
    <w:rsid w:val="00C53DB2"/>
    <w:rsid w:val="00C61FDE"/>
    <w:rsid w:val="00C62868"/>
    <w:rsid w:val="00C67223"/>
    <w:rsid w:val="00C7172C"/>
    <w:rsid w:val="00C74A5E"/>
    <w:rsid w:val="00C8009C"/>
    <w:rsid w:val="00C84DE8"/>
    <w:rsid w:val="00C8536C"/>
    <w:rsid w:val="00C87FB3"/>
    <w:rsid w:val="00CB15E6"/>
    <w:rsid w:val="00CB612D"/>
    <w:rsid w:val="00CC15C5"/>
    <w:rsid w:val="00CC303B"/>
    <w:rsid w:val="00CD096E"/>
    <w:rsid w:val="00CD3071"/>
    <w:rsid w:val="00CD4AFF"/>
    <w:rsid w:val="00CD7681"/>
    <w:rsid w:val="00CF14AB"/>
    <w:rsid w:val="00CF22DA"/>
    <w:rsid w:val="00CF6001"/>
    <w:rsid w:val="00D013FA"/>
    <w:rsid w:val="00D06F93"/>
    <w:rsid w:val="00D07010"/>
    <w:rsid w:val="00D152E3"/>
    <w:rsid w:val="00D205D4"/>
    <w:rsid w:val="00D21F77"/>
    <w:rsid w:val="00D2298C"/>
    <w:rsid w:val="00D23F02"/>
    <w:rsid w:val="00D348AD"/>
    <w:rsid w:val="00D412AB"/>
    <w:rsid w:val="00D42F09"/>
    <w:rsid w:val="00D461A9"/>
    <w:rsid w:val="00D60D85"/>
    <w:rsid w:val="00D75005"/>
    <w:rsid w:val="00D8224F"/>
    <w:rsid w:val="00D92DC3"/>
    <w:rsid w:val="00DA2952"/>
    <w:rsid w:val="00DA60E0"/>
    <w:rsid w:val="00DA797F"/>
    <w:rsid w:val="00DB3169"/>
    <w:rsid w:val="00DB6B8A"/>
    <w:rsid w:val="00DC0F70"/>
    <w:rsid w:val="00DC1F96"/>
    <w:rsid w:val="00DC1FBE"/>
    <w:rsid w:val="00DC49CE"/>
    <w:rsid w:val="00DD5D65"/>
    <w:rsid w:val="00DE2894"/>
    <w:rsid w:val="00DF1689"/>
    <w:rsid w:val="00E02F6C"/>
    <w:rsid w:val="00E07DC1"/>
    <w:rsid w:val="00E2340A"/>
    <w:rsid w:val="00E24CA5"/>
    <w:rsid w:val="00E3068D"/>
    <w:rsid w:val="00E335A0"/>
    <w:rsid w:val="00E51BFF"/>
    <w:rsid w:val="00E55783"/>
    <w:rsid w:val="00E56E53"/>
    <w:rsid w:val="00E61A19"/>
    <w:rsid w:val="00E74E8D"/>
    <w:rsid w:val="00E92571"/>
    <w:rsid w:val="00E92898"/>
    <w:rsid w:val="00E948F8"/>
    <w:rsid w:val="00EA1E52"/>
    <w:rsid w:val="00EA69DE"/>
    <w:rsid w:val="00EB53EE"/>
    <w:rsid w:val="00EC3441"/>
    <w:rsid w:val="00ED51FF"/>
    <w:rsid w:val="00EE2897"/>
    <w:rsid w:val="00EF3ABC"/>
    <w:rsid w:val="00F04CE3"/>
    <w:rsid w:val="00F15C40"/>
    <w:rsid w:val="00F248E3"/>
    <w:rsid w:val="00F41616"/>
    <w:rsid w:val="00F66A94"/>
    <w:rsid w:val="00F7198A"/>
    <w:rsid w:val="00F74C25"/>
    <w:rsid w:val="00F821C2"/>
    <w:rsid w:val="00F934C0"/>
    <w:rsid w:val="00FA3825"/>
    <w:rsid w:val="00FA7FAA"/>
    <w:rsid w:val="00FB16F3"/>
    <w:rsid w:val="00FB1C3E"/>
    <w:rsid w:val="00FB2F58"/>
    <w:rsid w:val="00FB5606"/>
    <w:rsid w:val="00FB7BE5"/>
    <w:rsid w:val="00FC3674"/>
    <w:rsid w:val="00FD454B"/>
    <w:rsid w:val="00FD59F0"/>
    <w:rsid w:val="00FE256A"/>
    <w:rsid w:val="00FE291F"/>
    <w:rsid w:val="00FE78B4"/>
    <w:rsid w:val="00FF135C"/>
    <w:rsid w:val="00FF6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F4539"/>
  <w15:docId w15:val="{E53522E3-DD88-4B62-8DCA-AFF22B4D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637"/>
    <w:rPr>
      <w:rFonts w:ascii="Arial" w:hAnsi="Arial"/>
      <w:sz w:val="24"/>
    </w:rPr>
  </w:style>
  <w:style w:type="paragraph" w:styleId="Heading1">
    <w:name w:val="heading 1"/>
    <w:basedOn w:val="Normal"/>
    <w:next w:val="Normal"/>
    <w:qFormat/>
    <w:rsid w:val="000C0637"/>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Web1">
    <w:name w:val="Table Web 1"/>
    <w:basedOn w:val="TableNormal"/>
    <w:rsid w:val="003319B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0C0637"/>
    <w:pPr>
      <w:pBdr>
        <w:left w:val="single" w:sz="18" w:space="1" w:color="auto"/>
      </w:pBdr>
    </w:pPr>
  </w:style>
  <w:style w:type="paragraph" w:styleId="Header">
    <w:name w:val="header"/>
    <w:basedOn w:val="Normal"/>
    <w:rsid w:val="000C0637"/>
    <w:pPr>
      <w:tabs>
        <w:tab w:val="center" w:pos="4320"/>
        <w:tab w:val="right" w:pos="8640"/>
      </w:tabs>
    </w:pPr>
  </w:style>
  <w:style w:type="paragraph" w:styleId="FootnoteText">
    <w:name w:val="footnote text"/>
    <w:basedOn w:val="Normal"/>
    <w:semiHidden/>
    <w:rsid w:val="000C0637"/>
    <w:rPr>
      <w:sz w:val="20"/>
    </w:rPr>
  </w:style>
  <w:style w:type="paragraph" w:styleId="BodyText">
    <w:name w:val="Body Text"/>
    <w:basedOn w:val="Normal"/>
    <w:rsid w:val="000C0637"/>
    <w:rPr>
      <w:rFonts w:ascii="Times New Roman" w:hAnsi="Times New Roman"/>
    </w:rPr>
  </w:style>
  <w:style w:type="paragraph" w:styleId="Caption">
    <w:name w:val="caption"/>
    <w:basedOn w:val="Normal"/>
    <w:next w:val="Normal"/>
    <w:qFormat/>
    <w:rsid w:val="000C0637"/>
    <w:rPr>
      <w:rFonts w:ascii="Times New Roman" w:hAnsi="Times New Roman"/>
      <w:b/>
      <w:i/>
      <w:sz w:val="32"/>
      <w:u w:val="single"/>
    </w:rPr>
  </w:style>
  <w:style w:type="paragraph" w:styleId="BodyTextIndent">
    <w:name w:val="Body Text Indent"/>
    <w:basedOn w:val="Normal"/>
    <w:rsid w:val="000C0637"/>
    <w:rPr>
      <w:rFonts w:ascii="Times New Roman" w:hAnsi="Times New Roman"/>
      <w:color w:val="008000"/>
    </w:rPr>
  </w:style>
  <w:style w:type="paragraph" w:styleId="BodyText2">
    <w:name w:val="Body Text 2"/>
    <w:basedOn w:val="Normal"/>
    <w:rsid w:val="000C0637"/>
    <w:rPr>
      <w:color w:val="008000"/>
      <w:sz w:val="20"/>
    </w:rPr>
  </w:style>
  <w:style w:type="paragraph" w:styleId="BodyText3">
    <w:name w:val="Body Text 3"/>
    <w:basedOn w:val="Normal"/>
    <w:rsid w:val="000C0637"/>
    <w:rPr>
      <w:sz w:val="20"/>
    </w:rPr>
  </w:style>
  <w:style w:type="paragraph" w:styleId="Footer">
    <w:name w:val="footer"/>
    <w:basedOn w:val="Normal"/>
    <w:rsid w:val="0078797E"/>
    <w:pPr>
      <w:tabs>
        <w:tab w:val="center" w:pos="4320"/>
        <w:tab w:val="right" w:pos="8640"/>
      </w:tabs>
    </w:pPr>
  </w:style>
  <w:style w:type="paragraph" w:styleId="BalloonText">
    <w:name w:val="Balloon Text"/>
    <w:basedOn w:val="Normal"/>
    <w:semiHidden/>
    <w:rsid w:val="003A38C1"/>
    <w:rPr>
      <w:rFonts w:ascii="Tahoma" w:hAnsi="Tahoma" w:cs="Tahoma"/>
      <w:sz w:val="16"/>
      <w:szCs w:val="16"/>
    </w:rPr>
  </w:style>
  <w:style w:type="character" w:styleId="Hyperlink">
    <w:name w:val="Hyperlink"/>
    <w:rsid w:val="0057081C"/>
    <w:rPr>
      <w:color w:val="0000FF"/>
      <w:u w:val="single"/>
    </w:rPr>
  </w:style>
  <w:style w:type="paragraph" w:customStyle="1" w:styleId="DefaultText">
    <w:name w:val="Default Text"/>
    <w:basedOn w:val="Normal"/>
    <w:rsid w:val="008A7E58"/>
    <w:rPr>
      <w:rFonts w:ascii="Times New Roman" w:hAnsi="Times New Roman"/>
    </w:rPr>
  </w:style>
  <w:style w:type="table" w:styleId="TableWeb2">
    <w:name w:val="Table Web 2"/>
    <w:basedOn w:val="TableNormal"/>
    <w:rsid w:val="00A20A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rsid w:val="0044549C"/>
    <w:rPr>
      <w:color w:val="954F72"/>
      <w:u w:val="single"/>
    </w:rPr>
  </w:style>
  <w:style w:type="paragraph" w:styleId="ListParagraph">
    <w:name w:val="List Paragraph"/>
    <w:basedOn w:val="Normal"/>
    <w:uiPriority w:val="34"/>
    <w:qFormat/>
    <w:rsid w:val="00C17012"/>
    <w:pPr>
      <w:ind w:left="720"/>
      <w:contextualSpacing/>
    </w:pPr>
    <w:rPr>
      <w:rFonts w:ascii="Calibri" w:eastAsia="Calibri" w:hAnsi="Calibri"/>
      <w:szCs w:val="24"/>
    </w:rPr>
  </w:style>
  <w:style w:type="character" w:styleId="UnresolvedMention">
    <w:name w:val="Unresolved Mention"/>
    <w:basedOn w:val="DefaultParagraphFont"/>
    <w:uiPriority w:val="99"/>
    <w:semiHidden/>
    <w:unhideWhenUsed/>
    <w:rsid w:val="00A90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99A4039A44494392F3C6644174EFD4" ma:contentTypeVersion="15" ma:contentTypeDescription="Create a new document." ma:contentTypeScope="" ma:versionID="75c33628d7a4d1bcacd8a1e1e48187b3">
  <xsd:schema xmlns:xsd="http://www.w3.org/2001/XMLSchema" xmlns:xs="http://www.w3.org/2001/XMLSchema" xmlns:p="http://schemas.microsoft.com/office/2006/metadata/properties" xmlns:ns2="d88a5585-8329-475e-b2d5-3ecaed923975" xmlns:ns3="8e4d829d-fbfb-4b2f-b3ff-512c8664d3e8" targetNamespace="http://schemas.microsoft.com/office/2006/metadata/properties" ma:root="true" ma:fieldsID="fc6ad1969b9e8901f2998d86ed5c32ad" ns2:_="" ns3:_="">
    <xsd:import namespace="d88a5585-8329-475e-b2d5-3ecaed923975"/>
    <xsd:import namespace="8e4d829d-fbfb-4b2f-b3ff-512c8664d3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Not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a5585-8329-475e-b2d5-3ecaed923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Notes" ma:index="14" nillable="true" ma:displayName="Notes" ma:format="Dropdown" ma:internalName="Notes">
      <xsd:simpleType>
        <xsd:restriction base="dms:Text">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d829d-fbfb-4b2f-b3ff-512c8664d3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1382a6-fd2a-4255-8c6f-25838e23e578}" ma:internalName="TaxCatchAll" ma:showField="CatchAllData" ma:web="8e4d829d-fbfb-4b2f-b3ff-512c8664d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4d829d-fbfb-4b2f-b3ff-512c8664d3e8" xsi:nil="true"/>
    <Notes xmlns="d88a5585-8329-475e-b2d5-3ecaed923975" xsi:nil="true"/>
    <lcf76f155ced4ddcb4097134ff3c332f xmlns="d88a5585-8329-475e-b2d5-3ecaed9239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E731FD-CCBD-4AAC-8C64-EF21956C4458}"/>
</file>

<file path=customXml/itemProps2.xml><?xml version="1.0" encoding="utf-8"?>
<ds:datastoreItem xmlns:ds="http://schemas.openxmlformats.org/officeDocument/2006/customXml" ds:itemID="{008253E3-D52C-4CFF-89B2-C15A9B724BB0}"/>
</file>

<file path=customXml/itemProps3.xml><?xml version="1.0" encoding="utf-8"?>
<ds:datastoreItem xmlns:ds="http://schemas.openxmlformats.org/officeDocument/2006/customXml" ds:itemID="{6C2AC136-64DD-45CD-B8A0-15083752CD12}"/>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3422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Dept. of Health and Human Services</Company>
  <LinksUpToDate>false</LinksUpToDate>
  <CharactersWithSpaces>4000</CharactersWithSpaces>
  <SharedDoc>false</SharedDoc>
  <HLinks>
    <vt:vector size="12" baseType="variant">
      <vt:variant>
        <vt:i4>655399</vt:i4>
      </vt:variant>
      <vt:variant>
        <vt:i4>3</vt:i4>
      </vt:variant>
      <vt:variant>
        <vt:i4>0</vt:i4>
      </vt:variant>
      <vt:variant>
        <vt:i4>5</vt:i4>
      </vt:variant>
      <vt:variant>
        <vt:lpwstr>http://www.maine.gov/education/const/mcip.htm</vt:lpwstr>
      </vt:variant>
      <vt:variant>
        <vt:lpwstr/>
      </vt:variant>
      <vt:variant>
        <vt:i4>1638520</vt:i4>
      </vt:variant>
      <vt:variant>
        <vt:i4>0</vt:i4>
      </vt:variant>
      <vt:variant>
        <vt:i4>0</vt:i4>
      </vt:variant>
      <vt:variant>
        <vt:i4>5</vt:i4>
      </vt:variant>
      <vt:variant>
        <vt:lpwstr>mailto:Scott.Brown@maine.gov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dc:creator>
  <cp:lastModifiedBy>Pinnette, Ann</cp:lastModifiedBy>
  <cp:revision>2</cp:revision>
  <cp:lastPrinted>2025-05-23T14:51:00Z</cp:lastPrinted>
  <dcterms:created xsi:type="dcterms:W3CDTF">2025-05-30T21:14:00Z</dcterms:created>
  <dcterms:modified xsi:type="dcterms:W3CDTF">2025-05-30T21:14:00Z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0x010100E199A4039A44494392F3C6644174EFD4</vt:lpwstr>
  </property>
</Properties>
</file>