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4DDD4" w14:textId="77777777" w:rsidR="006A6D0E" w:rsidRPr="00B179DD" w:rsidRDefault="006B2237" w:rsidP="00B179D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6498A8CB" wp14:editId="4F90712D">
            <wp:extent cx="1725295" cy="628015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2EEB39" w14:textId="77777777" w:rsidR="00B179DD" w:rsidRDefault="00B179DD">
      <w:pPr>
        <w:jc w:val="center"/>
        <w:rPr>
          <w:rFonts w:ascii="Century Gothic" w:hAnsi="Century Gothic"/>
          <w:b/>
        </w:rPr>
      </w:pPr>
    </w:p>
    <w:p w14:paraId="0202E86A" w14:textId="77777777" w:rsidR="00B179DD" w:rsidRDefault="00A26C6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Education Program Approval for </w:t>
      </w:r>
      <w:r w:rsidR="000E1CAE">
        <w:rPr>
          <w:rFonts w:ascii="Century Gothic" w:hAnsi="Century Gothic"/>
          <w:b/>
        </w:rPr>
        <w:t>Regional Programs</w:t>
      </w:r>
    </w:p>
    <w:p w14:paraId="449AE3FA" w14:textId="77777777" w:rsidR="00B179DD" w:rsidRDefault="00B179DD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2160"/>
        <w:gridCol w:w="3844"/>
        <w:gridCol w:w="926"/>
        <w:gridCol w:w="4500"/>
      </w:tblGrid>
      <w:tr w:rsidR="00B179DD" w14:paraId="7C9FFA09" w14:textId="77777777" w:rsidTr="00A53060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8D3E1" w14:textId="77777777" w:rsidR="00B179DD" w:rsidRDefault="000E1CAE" w:rsidP="00B179D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Regional Program</w:t>
            </w:r>
            <w:r w:rsidR="00B179DD">
              <w:rPr>
                <w:rFonts w:ascii="Century Gothic" w:hAnsi="Century Gothic"/>
                <w:b/>
              </w:rPr>
              <w:t xml:space="preserve"> Name:</w:t>
            </w:r>
          </w:p>
        </w:tc>
        <w:tc>
          <w:tcPr>
            <w:tcW w:w="9270" w:type="dxa"/>
            <w:gridSpan w:val="3"/>
            <w:tcBorders>
              <w:left w:val="single" w:sz="4" w:space="0" w:color="auto"/>
            </w:tcBorders>
          </w:tcPr>
          <w:p w14:paraId="0A5511FE" w14:textId="77777777" w:rsidR="00B179DD" w:rsidRDefault="00B179DD" w:rsidP="00B179DD">
            <w:pPr>
              <w:rPr>
                <w:rFonts w:ascii="Century Gothic" w:hAnsi="Century Gothic"/>
                <w:b/>
              </w:rPr>
            </w:pPr>
          </w:p>
        </w:tc>
      </w:tr>
      <w:tr w:rsidR="00B179DD" w14:paraId="2CDBDF8F" w14:textId="77777777" w:rsidTr="00A53060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83763" w14:textId="77777777" w:rsidR="00B179DD" w:rsidRDefault="00B179DD" w:rsidP="00B179D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 Person:</w:t>
            </w:r>
          </w:p>
        </w:tc>
        <w:tc>
          <w:tcPr>
            <w:tcW w:w="3844" w:type="dxa"/>
            <w:tcBorders>
              <w:left w:val="single" w:sz="4" w:space="0" w:color="auto"/>
              <w:right w:val="single" w:sz="4" w:space="0" w:color="auto"/>
            </w:tcBorders>
          </w:tcPr>
          <w:p w14:paraId="0D819E38" w14:textId="77777777" w:rsidR="0063592E" w:rsidRDefault="0063592E" w:rsidP="008436D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9F883C" w14:textId="77777777" w:rsidR="00B179DD" w:rsidRDefault="00B179DD" w:rsidP="00B179D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Date: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433A40FC" w14:textId="77777777" w:rsidR="00B179DD" w:rsidRDefault="00B179DD" w:rsidP="008436DB">
            <w:pPr>
              <w:rPr>
                <w:rFonts w:ascii="Century Gothic" w:hAnsi="Century Gothic"/>
                <w:b/>
              </w:rPr>
            </w:pPr>
          </w:p>
        </w:tc>
      </w:tr>
      <w:tr w:rsidR="008436DB" w14:paraId="793E2527" w14:textId="77777777" w:rsidTr="00A53060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C4CE4" w14:textId="77777777" w:rsidR="008436DB" w:rsidRDefault="008436DB" w:rsidP="00B179D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Telephone:</w:t>
            </w:r>
          </w:p>
        </w:tc>
        <w:tc>
          <w:tcPr>
            <w:tcW w:w="3844" w:type="dxa"/>
            <w:tcBorders>
              <w:left w:val="single" w:sz="4" w:space="0" w:color="auto"/>
              <w:right w:val="single" w:sz="4" w:space="0" w:color="auto"/>
            </w:tcBorders>
          </w:tcPr>
          <w:p w14:paraId="7ABE756E" w14:textId="77777777" w:rsidR="008436DB" w:rsidRDefault="008436DB" w:rsidP="008436D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BFC69" w14:textId="77777777" w:rsidR="008436DB" w:rsidRDefault="008436DB" w:rsidP="00B179DD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Email: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14:paraId="1BFF474D" w14:textId="77777777" w:rsidR="008436DB" w:rsidRDefault="008436DB" w:rsidP="0019777F">
            <w:pPr>
              <w:rPr>
                <w:rFonts w:ascii="Century Gothic" w:hAnsi="Century Gothic"/>
                <w:b/>
              </w:rPr>
            </w:pPr>
          </w:p>
          <w:p w14:paraId="2B5F11E4" w14:textId="77777777" w:rsidR="008436DB" w:rsidRDefault="008436DB" w:rsidP="0019777F">
            <w:pPr>
              <w:rPr>
                <w:rFonts w:ascii="Century Gothic" w:hAnsi="Century Gothic"/>
                <w:b/>
              </w:rPr>
            </w:pPr>
          </w:p>
        </w:tc>
      </w:tr>
    </w:tbl>
    <w:p w14:paraId="60243464" w14:textId="77777777" w:rsidR="00C33DEB" w:rsidRDefault="00C33DEB" w:rsidP="00890A65">
      <w:pPr>
        <w:rPr>
          <w:rFonts w:ascii="Century Gothic" w:hAnsi="Century Gothic"/>
          <w:b/>
        </w:rPr>
      </w:pPr>
    </w:p>
    <w:p w14:paraId="67FAB778" w14:textId="77777777" w:rsidR="00325FEB" w:rsidRDefault="00325FEB" w:rsidP="00890A65">
      <w:pPr>
        <w:rPr>
          <w:rFonts w:ascii="Century Gothic" w:hAnsi="Century Gothic"/>
          <w:b/>
        </w:rPr>
      </w:pPr>
    </w:p>
    <w:p w14:paraId="185D59F4" w14:textId="77777777" w:rsidR="00325FEB" w:rsidRDefault="00325FEB" w:rsidP="00890A65">
      <w:pPr>
        <w:rPr>
          <w:rFonts w:ascii="Century Gothic" w:hAnsi="Century Gothic"/>
          <w:b/>
        </w:rPr>
      </w:pPr>
    </w:p>
    <w:p w14:paraId="50509392" w14:textId="77777777" w:rsidR="00325FEB" w:rsidRDefault="00325FEB" w:rsidP="00890A65">
      <w:pPr>
        <w:rPr>
          <w:rFonts w:ascii="Century Gothic" w:hAnsi="Century Gothic"/>
          <w:b/>
        </w:rPr>
      </w:pPr>
    </w:p>
    <w:p w14:paraId="3E3A2F24" w14:textId="77777777" w:rsidR="00C33DEB" w:rsidRDefault="00C33DEB" w:rsidP="00890A65">
      <w:pPr>
        <w:rPr>
          <w:rFonts w:ascii="Century Gothic" w:hAnsi="Century Gothic"/>
          <w:b/>
        </w:rPr>
      </w:pPr>
    </w:p>
    <w:tbl>
      <w:tblPr>
        <w:tblStyle w:val="TableGrid"/>
        <w:tblW w:w="14517" w:type="dxa"/>
        <w:jc w:val="center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77"/>
        <w:gridCol w:w="19"/>
        <w:gridCol w:w="3263"/>
        <w:gridCol w:w="2520"/>
        <w:gridCol w:w="3931"/>
        <w:gridCol w:w="6"/>
        <w:gridCol w:w="1890"/>
        <w:gridCol w:w="31"/>
        <w:gridCol w:w="2160"/>
        <w:gridCol w:w="20"/>
      </w:tblGrid>
      <w:tr w:rsidR="00720FB6" w:rsidRPr="00185F8A" w14:paraId="7BA3CD37" w14:textId="77777777" w:rsidTr="00E2498F">
        <w:trPr>
          <w:jc w:val="center"/>
        </w:trPr>
        <w:tc>
          <w:tcPr>
            <w:tcW w:w="696" w:type="dxa"/>
            <w:gridSpan w:val="2"/>
          </w:tcPr>
          <w:p w14:paraId="592F4F85" w14:textId="77777777" w:rsidR="00720FB6" w:rsidRPr="00185F8A" w:rsidRDefault="00720FB6" w:rsidP="00890A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3" w:type="dxa"/>
          </w:tcPr>
          <w:p w14:paraId="070A7A2F" w14:textId="77777777" w:rsidR="00720FB6" w:rsidRPr="00185F8A" w:rsidRDefault="00720FB6" w:rsidP="00890A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5F8A">
              <w:rPr>
                <w:rFonts w:ascii="Century Gothic" w:hAnsi="Century Gothic"/>
                <w:b/>
                <w:sz w:val="20"/>
                <w:szCs w:val="20"/>
              </w:rPr>
              <w:t>Criteria</w:t>
            </w:r>
          </w:p>
        </w:tc>
        <w:tc>
          <w:tcPr>
            <w:tcW w:w="2520" w:type="dxa"/>
          </w:tcPr>
          <w:p w14:paraId="37FE20E3" w14:textId="77777777" w:rsidR="00720FB6" w:rsidRPr="00185F8A" w:rsidRDefault="00720FB6" w:rsidP="00890A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5F8A">
              <w:rPr>
                <w:rFonts w:ascii="Century Gothic" w:hAnsi="Century Gothic"/>
                <w:b/>
                <w:sz w:val="20"/>
                <w:szCs w:val="20"/>
              </w:rPr>
              <w:t>Reference</w:t>
            </w:r>
          </w:p>
        </w:tc>
        <w:tc>
          <w:tcPr>
            <w:tcW w:w="3937" w:type="dxa"/>
            <w:gridSpan w:val="2"/>
          </w:tcPr>
          <w:p w14:paraId="2B4066B4" w14:textId="77777777" w:rsidR="00720FB6" w:rsidRPr="00185F8A" w:rsidRDefault="00720FB6" w:rsidP="00890A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5F8A">
              <w:rPr>
                <w:rFonts w:ascii="Century Gothic" w:hAnsi="Century Gothic"/>
                <w:b/>
                <w:sz w:val="20"/>
                <w:szCs w:val="20"/>
              </w:rPr>
              <w:t>Evidence</w:t>
            </w:r>
          </w:p>
        </w:tc>
        <w:tc>
          <w:tcPr>
            <w:tcW w:w="1890" w:type="dxa"/>
          </w:tcPr>
          <w:p w14:paraId="60B0D0BE" w14:textId="77777777" w:rsidR="00720FB6" w:rsidRPr="00185F8A" w:rsidRDefault="00720FB6" w:rsidP="00890A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5F8A">
              <w:rPr>
                <w:rFonts w:ascii="Century Gothic" w:hAnsi="Century Gothic"/>
                <w:b/>
                <w:sz w:val="20"/>
                <w:szCs w:val="20"/>
              </w:rPr>
              <w:t>Approval</w:t>
            </w:r>
          </w:p>
          <w:p w14:paraId="7A45028E" w14:textId="77777777" w:rsidR="00720FB6" w:rsidRPr="00185F8A" w:rsidRDefault="00720FB6" w:rsidP="00890A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5F8A">
              <w:rPr>
                <w:rFonts w:ascii="Century Gothic" w:hAnsi="Century Gothic"/>
                <w:b/>
                <w:sz w:val="20"/>
                <w:szCs w:val="20"/>
              </w:rPr>
              <w:t>Status</w:t>
            </w:r>
          </w:p>
        </w:tc>
        <w:tc>
          <w:tcPr>
            <w:tcW w:w="2211" w:type="dxa"/>
            <w:gridSpan w:val="3"/>
          </w:tcPr>
          <w:p w14:paraId="447FF341" w14:textId="77777777" w:rsidR="00720FB6" w:rsidRPr="00185F8A" w:rsidRDefault="00720FB6" w:rsidP="0023175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5F8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23175D">
              <w:rPr>
                <w:rFonts w:ascii="Century Gothic" w:hAnsi="Century Gothic"/>
                <w:b/>
                <w:sz w:val="20"/>
                <w:szCs w:val="20"/>
              </w:rPr>
              <w:t>Required Features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EC7F9A" w:rsidRPr="00185F8A" w14:paraId="59FE5740" w14:textId="77777777" w:rsidTr="00E2498F">
        <w:trPr>
          <w:jc w:val="center"/>
        </w:trPr>
        <w:tc>
          <w:tcPr>
            <w:tcW w:w="696" w:type="dxa"/>
            <w:gridSpan w:val="2"/>
          </w:tcPr>
          <w:p w14:paraId="5604B78E" w14:textId="77777777" w:rsidR="00EC7F9A" w:rsidRDefault="00EC7F9A" w:rsidP="001977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14:paraId="0E02B71A" w14:textId="77777777" w:rsidR="001516B5" w:rsidRDefault="001516B5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37253B" w14:textId="77777777" w:rsidR="001516B5" w:rsidRDefault="001516B5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9C1887" w14:textId="77777777" w:rsidR="001516B5" w:rsidRDefault="001516B5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65F9EA" w14:textId="77777777" w:rsidR="001516B5" w:rsidRDefault="001516B5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315E0C" w14:textId="77777777" w:rsidR="001516B5" w:rsidRDefault="001516B5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F1DC9B" w14:textId="77777777" w:rsidR="001516B5" w:rsidRDefault="001516B5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A915E0" w14:textId="77777777" w:rsidR="001516B5" w:rsidRDefault="001516B5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B91E0C" w14:textId="77777777" w:rsidR="00A3296A" w:rsidRDefault="00A3296A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C28CF2" w14:textId="77777777" w:rsidR="00A3296A" w:rsidRDefault="00A3296A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A610E8" w14:textId="77777777" w:rsidR="00A3296A" w:rsidRDefault="00A3296A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E36AD3" w14:textId="77777777" w:rsidR="00A3296A" w:rsidRDefault="00A3296A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85F29F" w14:textId="77777777" w:rsidR="00A3296A" w:rsidRDefault="00A3296A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B9B306" w14:textId="77777777" w:rsidR="007538DE" w:rsidRDefault="007538DE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15D15B" w14:textId="77777777" w:rsidR="007538DE" w:rsidRDefault="007538DE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0D8AA5" w14:textId="77777777" w:rsidR="007538DE" w:rsidRDefault="007538DE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8C95B7" w14:textId="77777777" w:rsidR="00C21547" w:rsidRDefault="00C21547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75842AE" w14:textId="77777777" w:rsidR="00C21547" w:rsidRDefault="00C21547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02E5B3" w14:textId="77777777" w:rsidR="00C21547" w:rsidRDefault="00C21547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32F1BA" w14:textId="77777777" w:rsidR="005A3F6D" w:rsidRDefault="005A3F6D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701D0D" w14:textId="77777777" w:rsidR="005A3F6D" w:rsidRDefault="005A3F6D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B174333" w14:textId="77777777" w:rsidR="005A3F6D" w:rsidRDefault="005A3F6D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7A06AB" w14:textId="77777777" w:rsidR="001516B5" w:rsidRDefault="00765799" w:rsidP="001977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1a</w:t>
            </w:r>
          </w:p>
          <w:p w14:paraId="525EB3CC" w14:textId="77777777" w:rsidR="001516B5" w:rsidRDefault="001516B5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24859C" w14:textId="77777777" w:rsidR="001516B5" w:rsidRPr="00185F8A" w:rsidRDefault="001516B5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3" w:type="dxa"/>
            <w:shd w:val="clear" w:color="auto" w:fill="auto"/>
          </w:tcPr>
          <w:p w14:paraId="122665C0" w14:textId="77777777" w:rsidR="00EC7F9A" w:rsidRDefault="00732A4B" w:rsidP="001516B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Two or more SAUs provide </w:t>
            </w:r>
            <w:r w:rsidR="00EC7F9A">
              <w:rPr>
                <w:rFonts w:ascii="Century Gothic" w:hAnsi="Century Gothic"/>
                <w:sz w:val="20"/>
                <w:szCs w:val="20"/>
              </w:rPr>
              <w:t>regional special educatio</w:t>
            </w:r>
            <w:r>
              <w:rPr>
                <w:rFonts w:ascii="Century Gothic" w:hAnsi="Century Gothic"/>
                <w:sz w:val="20"/>
                <w:szCs w:val="20"/>
              </w:rPr>
              <w:t>n programs and support services</w:t>
            </w:r>
          </w:p>
          <w:p w14:paraId="661A3371" w14:textId="77777777" w:rsidR="001516B5" w:rsidRDefault="001516B5" w:rsidP="001516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3454D7" w14:textId="77777777" w:rsidR="001516B5" w:rsidRDefault="001516B5" w:rsidP="001516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0A766F6" w14:textId="77777777" w:rsidR="001516B5" w:rsidRDefault="001516B5" w:rsidP="001516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25E7AC" w14:textId="77777777" w:rsidR="001516B5" w:rsidRDefault="001516B5" w:rsidP="001516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359884" w14:textId="77777777" w:rsidR="00A3296A" w:rsidRDefault="00A3296A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28AA10" w14:textId="77777777" w:rsidR="00A3296A" w:rsidRDefault="00A3296A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1104CD" w14:textId="77777777" w:rsidR="00A3296A" w:rsidRDefault="00A3296A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F1EFE8" w14:textId="77777777" w:rsidR="00A3296A" w:rsidRDefault="00A3296A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8D8368" w14:textId="77777777" w:rsidR="007538DE" w:rsidRDefault="007538DE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F6E460" w14:textId="77777777" w:rsidR="007538DE" w:rsidRDefault="007538DE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A42E88" w14:textId="77777777" w:rsidR="007538DE" w:rsidRDefault="007538DE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19A1AC1" w14:textId="77777777" w:rsidR="007538DE" w:rsidRDefault="007538DE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0147FD" w14:textId="77777777" w:rsidR="007538DE" w:rsidRDefault="007538DE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3381B7" w14:textId="77777777" w:rsidR="00C21547" w:rsidRDefault="00C21547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0403ED" w14:textId="77777777" w:rsidR="00C21547" w:rsidRDefault="00C21547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1768A6" w14:textId="77777777" w:rsidR="00C21547" w:rsidRDefault="00C21547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168212" w14:textId="77777777" w:rsidR="005A3F6D" w:rsidRDefault="005A3F6D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88B73F" w14:textId="77777777" w:rsidR="005A3F6D" w:rsidRDefault="005A3F6D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EAA309" w14:textId="77777777" w:rsidR="005A3F6D" w:rsidRDefault="005A3F6D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7D5E1F" w14:textId="77777777" w:rsidR="001516B5" w:rsidRPr="00732A4B" w:rsidRDefault="007538DE" w:rsidP="00732A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1516B5">
              <w:rPr>
                <w:rFonts w:ascii="Century Gothic" w:hAnsi="Century Gothic"/>
                <w:sz w:val="20"/>
                <w:szCs w:val="20"/>
              </w:rPr>
              <w:t xml:space="preserve">he </w:t>
            </w:r>
            <w:r w:rsidR="001516B5" w:rsidRPr="00732A4B">
              <w:rPr>
                <w:rFonts w:ascii="Century Gothic" w:hAnsi="Century Gothic"/>
                <w:sz w:val="20"/>
                <w:szCs w:val="20"/>
                <w:u w:val="single"/>
              </w:rPr>
              <w:t xml:space="preserve">general </w:t>
            </w:r>
            <w:r w:rsidR="001516B5">
              <w:rPr>
                <w:rFonts w:ascii="Century Gothic" w:hAnsi="Century Gothic"/>
                <w:sz w:val="20"/>
                <w:szCs w:val="20"/>
              </w:rPr>
              <w:t>program approval criteria</w:t>
            </w:r>
            <w:r w:rsidR="00732A4B">
              <w:rPr>
                <w:rFonts w:ascii="Century Gothic" w:hAnsi="Century Gothic"/>
                <w:sz w:val="20"/>
                <w:szCs w:val="20"/>
              </w:rPr>
              <w:t xml:space="preserve"> (listed under </w:t>
            </w:r>
            <w:r w:rsidR="00732A4B" w:rsidRPr="00732A4B">
              <w:rPr>
                <w:rFonts w:ascii="Century Gothic" w:hAnsi="Century Gothic"/>
                <w:b/>
                <w:sz w:val="20"/>
                <w:szCs w:val="20"/>
              </w:rPr>
              <w:t>Evidence</w:t>
            </w:r>
            <w:r w:rsidR="00732A4B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5E909A89" w14:textId="77777777" w:rsidR="00EC7F9A" w:rsidRPr="00E16646" w:rsidRDefault="00EC7F9A" w:rsidP="0019777F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20-A MRSA § </w:t>
            </w:r>
            <w:r>
              <w:rPr>
                <w:rFonts w:ascii="Century Gothic" w:hAnsi="Century Gothic"/>
                <w:sz w:val="20"/>
                <w:szCs w:val="20"/>
              </w:rPr>
              <w:t>7253</w:t>
            </w:r>
            <w:r w:rsidR="00732A4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C855A5A" w14:textId="77777777" w:rsidR="00EC7F9A" w:rsidRPr="00E16646" w:rsidRDefault="00EC7F9A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E80DB4" w14:textId="77777777" w:rsidR="00EC7F9A" w:rsidRDefault="00EC7F9A" w:rsidP="0019777F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2B629885" w14:textId="77777777" w:rsidR="007538DE" w:rsidRDefault="007538DE" w:rsidP="008E5C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81EFE6" w14:textId="77777777" w:rsidR="00C21547" w:rsidRDefault="00C21547" w:rsidP="008E5C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DD0C45" w14:textId="77777777" w:rsidR="005A3F6D" w:rsidRPr="00E16646" w:rsidRDefault="005A3F6D" w:rsidP="005A3F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20-A MRSA § 7253(2)(A)</w:t>
            </w:r>
          </w:p>
          <w:p w14:paraId="222C7202" w14:textId="77777777" w:rsidR="005A3F6D" w:rsidRDefault="005A3F6D" w:rsidP="008E5C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1E8BE3" w14:textId="77777777" w:rsidR="005A3F6D" w:rsidRDefault="005A3F6D" w:rsidP="008E5CF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E9346F" w14:textId="77777777" w:rsidR="008E5CFD" w:rsidRPr="00E16646" w:rsidRDefault="008E5CFD" w:rsidP="008E5CFD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t xml:space="preserve">20-A MRSA § </w:t>
            </w:r>
            <w:r>
              <w:rPr>
                <w:rFonts w:ascii="Century Gothic" w:hAnsi="Century Gothic"/>
                <w:sz w:val="20"/>
                <w:szCs w:val="20"/>
              </w:rPr>
              <w:t>7253 (3)</w:t>
            </w:r>
            <w:r w:rsidR="004A6FAC">
              <w:rPr>
                <w:rFonts w:ascii="Century Gothic" w:hAnsi="Century Gothic"/>
                <w:sz w:val="20"/>
                <w:szCs w:val="20"/>
              </w:rPr>
              <w:t>(C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518D418E" w14:textId="77777777" w:rsidR="00A3296A" w:rsidRDefault="00A3296A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18C1C3" w14:textId="77777777" w:rsidR="00A3296A" w:rsidRDefault="00A3296A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CE177A" w14:textId="77777777" w:rsidR="00C21547" w:rsidRPr="00E16646" w:rsidRDefault="00C21547" w:rsidP="00C21547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t xml:space="preserve">20-A MRSA § </w:t>
            </w:r>
            <w:r>
              <w:rPr>
                <w:rFonts w:ascii="Century Gothic" w:hAnsi="Century Gothic"/>
                <w:sz w:val="20"/>
                <w:szCs w:val="20"/>
              </w:rPr>
              <w:t>7253 (3)(A)</w:t>
            </w:r>
          </w:p>
          <w:p w14:paraId="186781A8" w14:textId="77777777" w:rsidR="007538DE" w:rsidRDefault="007538DE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E5D7CE" w14:textId="77777777" w:rsidR="007538DE" w:rsidRDefault="007538DE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94E881" w14:textId="77777777" w:rsidR="00C21547" w:rsidRDefault="00C21547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A88192" w14:textId="77777777" w:rsidR="00C21547" w:rsidRDefault="00C21547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7F764F" w14:textId="77777777" w:rsidR="00C21547" w:rsidRDefault="00C21547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EA9E59" w14:textId="3DC12A1C" w:rsidR="004A6FAC" w:rsidRPr="00E16646" w:rsidRDefault="004A6FAC" w:rsidP="004A6FAC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t xml:space="preserve">20-A MRSA § </w:t>
            </w:r>
            <w:r>
              <w:rPr>
                <w:rFonts w:ascii="Century Gothic" w:hAnsi="Century Gothic"/>
                <w:sz w:val="20"/>
                <w:szCs w:val="20"/>
              </w:rPr>
              <w:t>72</w:t>
            </w:r>
            <w:r w:rsidR="002E1F0C">
              <w:rPr>
                <w:rFonts w:ascii="Century Gothic" w:hAnsi="Century Gothic"/>
                <w:sz w:val="20"/>
                <w:szCs w:val="20"/>
              </w:rPr>
              <w:t>04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2E1F0C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)(D)</w:t>
            </w:r>
          </w:p>
          <w:p w14:paraId="2EC99A85" w14:textId="77777777" w:rsidR="001516B5" w:rsidRDefault="001516B5" w:rsidP="0019777F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0739A029" w14:textId="77777777" w:rsidR="001516B5" w:rsidRDefault="001516B5" w:rsidP="0019777F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48C1EF14" w14:textId="77777777" w:rsidR="00A3296A" w:rsidRDefault="00A3296A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FDB638" w14:textId="77777777" w:rsidR="00A3296A" w:rsidRDefault="00A3296A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A446805" w14:textId="519FE2ED" w:rsidR="00732A4B" w:rsidRDefault="00732A4B" w:rsidP="00732A4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20-A MRSA </w:t>
            </w:r>
            <w:r w:rsidRPr="00E16646">
              <w:rPr>
                <w:rFonts w:ascii="Century Gothic" w:hAnsi="Century Gothic"/>
                <w:sz w:val="20"/>
                <w:szCs w:val="20"/>
              </w:rPr>
              <w:t xml:space="preserve">§ </w:t>
            </w:r>
            <w:r>
              <w:rPr>
                <w:rFonts w:ascii="Century Gothic" w:hAnsi="Century Gothic"/>
                <w:sz w:val="20"/>
                <w:szCs w:val="20"/>
              </w:rPr>
              <w:t>7253 (</w:t>
            </w:r>
            <w:r w:rsidR="000D3E54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562A7A">
              <w:rPr>
                <w:rFonts w:ascii="Century Gothic" w:hAnsi="Century Gothic"/>
                <w:sz w:val="20"/>
                <w:szCs w:val="20"/>
              </w:rPr>
              <w:t>(D)</w:t>
            </w:r>
          </w:p>
          <w:p w14:paraId="5D577450" w14:textId="77777777" w:rsidR="004A6FAC" w:rsidRDefault="004A6FAC" w:rsidP="004A6F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20-A MRSA </w:t>
            </w:r>
            <w:r w:rsidRPr="00E16646">
              <w:rPr>
                <w:rFonts w:ascii="Century Gothic" w:hAnsi="Century Gothic"/>
                <w:sz w:val="20"/>
                <w:szCs w:val="20"/>
              </w:rPr>
              <w:t xml:space="preserve">§ </w:t>
            </w:r>
            <w:r>
              <w:rPr>
                <w:rFonts w:ascii="Century Gothic" w:hAnsi="Century Gothic"/>
                <w:sz w:val="20"/>
                <w:szCs w:val="20"/>
              </w:rPr>
              <w:t>7204(4)</w:t>
            </w:r>
          </w:p>
          <w:p w14:paraId="7F15FB7F" w14:textId="77777777" w:rsidR="004A6FAC" w:rsidRDefault="004A6FAC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5E408F" w14:textId="77777777" w:rsidR="001516B5" w:rsidRDefault="001516B5" w:rsidP="0019777F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7FDF6684" w14:textId="77777777" w:rsidR="001516B5" w:rsidRDefault="001516B5" w:rsidP="0019777F">
            <w:pPr>
              <w:rPr>
                <w:rFonts w:ascii="Century Gothic" w:hAnsi="Century Gothic"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trike/>
                <w:sz w:val="20"/>
                <w:szCs w:val="20"/>
              </w:rPr>
              <w:t xml:space="preserve">   </w:t>
            </w:r>
          </w:p>
          <w:p w14:paraId="386CDB7A" w14:textId="77777777" w:rsidR="001516B5" w:rsidRDefault="001516B5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432CA52C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22C95843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214BBC90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718D98F5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6031D521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72CA4301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54796C68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5140B31D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3A243780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1A720CC8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246121FC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3D618568" w14:textId="77777777" w:rsidR="00262AD4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  <w:p w14:paraId="6147BDD9" w14:textId="77777777" w:rsidR="00262AD4" w:rsidRDefault="00262AD4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4B0A39" w14:textId="77777777" w:rsidR="00262AD4" w:rsidRDefault="00262AD4" w:rsidP="00732A4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D3DEC3" w14:textId="77777777" w:rsidR="00262AD4" w:rsidRPr="00E16646" w:rsidRDefault="00262AD4" w:rsidP="00732A4B">
            <w:pPr>
              <w:rPr>
                <w:rFonts w:ascii="Century Gothic" w:hAnsi="Century Gothic"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20-A MRSA </w:t>
            </w:r>
            <w:r w:rsidRPr="00E16646">
              <w:rPr>
                <w:rFonts w:ascii="Century Gothic" w:hAnsi="Century Gothic"/>
                <w:sz w:val="20"/>
                <w:szCs w:val="20"/>
              </w:rPr>
              <w:t xml:space="preserve">§ </w:t>
            </w:r>
            <w:r>
              <w:rPr>
                <w:rFonts w:ascii="Century Gothic" w:hAnsi="Century Gothic"/>
                <w:sz w:val="20"/>
                <w:szCs w:val="20"/>
              </w:rPr>
              <w:t>7253 (3)(E</w:t>
            </w:r>
            <w:r w:rsidR="00C2154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08159F35" w14:textId="77777777" w:rsidR="008E5CFD" w:rsidRDefault="00732A4B" w:rsidP="002E28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Current, signed cooperative </w:t>
            </w:r>
            <w:r w:rsidRPr="00732A4B">
              <w:rPr>
                <w:rFonts w:ascii="Century Gothic" w:hAnsi="Century Gothic"/>
                <w:b/>
                <w:sz w:val="20"/>
                <w:szCs w:val="20"/>
              </w:rPr>
              <w:t>Agreement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E5CFD">
              <w:rPr>
                <w:rFonts w:ascii="Century Gothic" w:hAnsi="Century Gothic"/>
                <w:sz w:val="20"/>
                <w:szCs w:val="20"/>
              </w:rPr>
              <w:t xml:space="preserve"> that identifies: </w:t>
            </w:r>
          </w:p>
          <w:p w14:paraId="408968DB" w14:textId="77777777" w:rsidR="008E5CFD" w:rsidRDefault="008E5CFD" w:rsidP="002E2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28860AA" w14:textId="77777777" w:rsidR="001516B5" w:rsidRDefault="008E5CFD" w:rsidP="008E5CF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1516B5" w:rsidRPr="008E5CFD">
              <w:rPr>
                <w:rFonts w:ascii="Century Gothic" w:hAnsi="Century Gothic"/>
                <w:sz w:val="20"/>
                <w:szCs w:val="20"/>
              </w:rPr>
              <w:t>articipating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SAUs</w:t>
            </w:r>
          </w:p>
          <w:p w14:paraId="74F1420E" w14:textId="77777777" w:rsidR="00C21547" w:rsidRDefault="00C21547" w:rsidP="00142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800D4B" w14:textId="77777777" w:rsidR="005A3F6D" w:rsidRPr="005A3F6D" w:rsidRDefault="005A3F6D" w:rsidP="005A3F6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SAU operating as the fiscal agent</w:t>
            </w:r>
          </w:p>
          <w:p w14:paraId="598AD9F9" w14:textId="77777777" w:rsidR="005A3F6D" w:rsidRPr="00142384" w:rsidRDefault="005A3F6D" w:rsidP="0014238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D91C98" w14:textId="77777777" w:rsidR="008E5CFD" w:rsidRDefault="007538DE" w:rsidP="008E5CF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4A6FAC">
              <w:rPr>
                <w:rFonts w:ascii="Century Gothic" w:hAnsi="Century Gothic"/>
                <w:sz w:val="20"/>
                <w:szCs w:val="20"/>
              </w:rPr>
              <w:t>erms of</w:t>
            </w:r>
            <w:r w:rsidR="008E5CFD">
              <w:rPr>
                <w:rFonts w:ascii="Century Gothic" w:hAnsi="Century Gothic"/>
                <w:sz w:val="20"/>
                <w:szCs w:val="20"/>
              </w:rPr>
              <w:t xml:space="preserve"> entering/withdrawal </w:t>
            </w:r>
          </w:p>
          <w:p w14:paraId="2A2AC5B7" w14:textId="77777777" w:rsidR="007538DE" w:rsidRDefault="007538DE" w:rsidP="007538D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45EFD6CC" w14:textId="77777777" w:rsidR="00C21547" w:rsidRPr="00C21547" w:rsidRDefault="00C21547" w:rsidP="00C2154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1D10175E" w14:textId="77777777" w:rsidR="00C21547" w:rsidRDefault="00C21547" w:rsidP="00C2154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Program objectives/functions</w:t>
            </w:r>
          </w:p>
          <w:p w14:paraId="0D5D4107" w14:textId="77777777" w:rsidR="00C21547" w:rsidRDefault="00C21547" w:rsidP="00C2154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4D944EC8" w14:textId="77777777" w:rsidR="00C21547" w:rsidRDefault="00C21547" w:rsidP="00C21547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4D9F330F" w14:textId="77777777" w:rsidR="00A3296A" w:rsidRPr="008E5CFD" w:rsidRDefault="00A3296A" w:rsidP="008E5CF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Location of program and </w:t>
            </w:r>
            <w:r w:rsidRPr="00A3296A">
              <w:rPr>
                <w:rFonts w:ascii="Century Gothic" w:hAnsi="Century Gothic"/>
                <w:sz w:val="20"/>
                <w:szCs w:val="20"/>
                <w:u w:val="single"/>
              </w:rPr>
              <w:t>owner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building(s) used by program</w:t>
            </w:r>
          </w:p>
          <w:p w14:paraId="6F76AF92" w14:textId="77777777" w:rsidR="007538DE" w:rsidRDefault="007538DE" w:rsidP="007538D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73A6E2C" w14:textId="77777777" w:rsidR="001516B5" w:rsidRPr="007538DE" w:rsidRDefault="004A6FAC" w:rsidP="007538D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7538DE">
              <w:rPr>
                <w:rFonts w:ascii="Century Gothic" w:hAnsi="Century Gothic"/>
                <w:sz w:val="20"/>
                <w:szCs w:val="20"/>
              </w:rPr>
              <w:lastRenderedPageBreak/>
              <w:t>Program administration</w:t>
            </w:r>
            <w:r w:rsidR="007538D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3296A" w:rsidRPr="007538DE">
              <w:rPr>
                <w:rFonts w:ascii="Century Gothic" w:hAnsi="Century Gothic"/>
                <w:sz w:val="20"/>
                <w:szCs w:val="20"/>
              </w:rPr>
              <w:t xml:space="preserve">including identification of </w:t>
            </w:r>
            <w:r w:rsidR="00A3296A" w:rsidRPr="007538DE">
              <w:rPr>
                <w:rFonts w:ascii="Century Gothic" w:hAnsi="Century Gothic"/>
                <w:sz w:val="20"/>
                <w:szCs w:val="20"/>
                <w:u w:val="single"/>
              </w:rPr>
              <w:t xml:space="preserve">employer(s) </w:t>
            </w:r>
            <w:r w:rsidR="00A3296A" w:rsidRPr="007538DE">
              <w:rPr>
                <w:rFonts w:ascii="Century Gothic" w:hAnsi="Century Gothic"/>
                <w:sz w:val="20"/>
                <w:szCs w:val="20"/>
              </w:rPr>
              <w:t>of all program staff</w:t>
            </w:r>
          </w:p>
          <w:p w14:paraId="57A16AD2" w14:textId="77777777" w:rsidR="001516B5" w:rsidRDefault="001516B5" w:rsidP="002E2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8BD626" w14:textId="77777777" w:rsidR="001516B5" w:rsidRDefault="001516B5" w:rsidP="002E28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A3642C" w14:textId="77777777" w:rsidR="00262AD4" w:rsidRPr="005223FF" w:rsidRDefault="00732A4B" w:rsidP="005223FF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732A4B">
              <w:rPr>
                <w:rFonts w:ascii="Century Gothic" w:hAnsi="Century Gothic"/>
                <w:b/>
                <w:sz w:val="20"/>
                <w:szCs w:val="20"/>
              </w:rPr>
              <w:t>Agreement or Plan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addresses:</w:t>
            </w:r>
          </w:p>
          <w:p w14:paraId="2046A2D6" w14:textId="77777777" w:rsidR="002E28FB" w:rsidRPr="00765799" w:rsidRDefault="002E28FB" w:rsidP="005223FF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765799">
              <w:rPr>
                <w:rFonts w:ascii="Century Gothic" w:hAnsi="Century Gothic"/>
                <w:sz w:val="20"/>
                <w:szCs w:val="20"/>
              </w:rPr>
              <w:t>Admission requirements</w:t>
            </w:r>
          </w:p>
          <w:p w14:paraId="50E19DB8" w14:textId="77777777" w:rsidR="00262AD4" w:rsidRPr="005223FF" w:rsidRDefault="00262AD4" w:rsidP="005223FF">
            <w:pPr>
              <w:spacing w:after="60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14:paraId="7A6C7B99" w14:textId="77777777" w:rsidR="002E28FB" w:rsidRPr="00765799" w:rsidRDefault="00765799" w:rsidP="005223FF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Staff qualification/</w:t>
            </w:r>
            <w:r w:rsidR="001516B5" w:rsidRPr="00765799">
              <w:rPr>
                <w:rFonts w:ascii="Century Gothic" w:hAnsi="Century Gothic"/>
                <w:sz w:val="20"/>
                <w:szCs w:val="20"/>
              </w:rPr>
              <w:t xml:space="preserve">certification </w:t>
            </w:r>
          </w:p>
          <w:p w14:paraId="2ECEA208" w14:textId="77777777" w:rsidR="00262AD4" w:rsidRDefault="00262AD4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482AD3B7" w14:textId="77777777" w:rsidR="00262AD4" w:rsidRPr="00262AD4" w:rsidRDefault="00262AD4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2E08DFE9" w14:textId="77777777" w:rsidR="002E28FB" w:rsidRPr="00765799" w:rsidRDefault="002E28FB" w:rsidP="005223FF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765799">
              <w:rPr>
                <w:rFonts w:ascii="Century Gothic" w:hAnsi="Century Gothic"/>
                <w:sz w:val="20"/>
                <w:szCs w:val="20"/>
              </w:rPr>
              <w:t>Plan of instruction</w:t>
            </w:r>
          </w:p>
          <w:p w14:paraId="2582AB9D" w14:textId="77777777" w:rsidR="00262AD4" w:rsidRDefault="00262AD4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20FE61D5" w14:textId="77777777" w:rsidR="00262AD4" w:rsidRPr="00262AD4" w:rsidRDefault="00262AD4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59FBD9E8" w14:textId="77777777" w:rsidR="00262AD4" w:rsidRPr="005A3F6D" w:rsidRDefault="002D7E91" w:rsidP="005A3F6D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765799">
              <w:rPr>
                <w:rFonts w:ascii="Century Gothic" w:hAnsi="Century Gothic"/>
                <w:sz w:val="20"/>
                <w:szCs w:val="20"/>
              </w:rPr>
              <w:t>Adequacy of facilities</w:t>
            </w:r>
          </w:p>
          <w:p w14:paraId="2DE37598" w14:textId="77777777" w:rsidR="00262AD4" w:rsidRPr="00262AD4" w:rsidRDefault="00262AD4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0A2319AB" w14:textId="77777777" w:rsidR="002E28FB" w:rsidRPr="00765799" w:rsidRDefault="002E28FB" w:rsidP="005223FF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765799">
              <w:rPr>
                <w:rFonts w:ascii="Century Gothic" w:hAnsi="Century Gothic"/>
                <w:sz w:val="20"/>
                <w:szCs w:val="20"/>
              </w:rPr>
              <w:t>Adequacy of support services</w:t>
            </w:r>
          </w:p>
          <w:p w14:paraId="7F9C799A" w14:textId="77777777" w:rsidR="00262AD4" w:rsidRDefault="00262AD4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30F209E6" w14:textId="77777777" w:rsidR="00262AD4" w:rsidRDefault="00262AD4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50728742" w14:textId="77777777" w:rsidR="002E28FB" w:rsidRPr="00765799" w:rsidRDefault="002E28FB" w:rsidP="005223FF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765799">
              <w:rPr>
                <w:rFonts w:ascii="Century Gothic" w:hAnsi="Century Gothic"/>
                <w:sz w:val="20"/>
                <w:szCs w:val="20"/>
              </w:rPr>
              <w:t>Professional supervision</w:t>
            </w:r>
          </w:p>
          <w:p w14:paraId="54BBCC7C" w14:textId="77777777" w:rsidR="00C21547" w:rsidRDefault="00C21547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43A0A543" w14:textId="77777777" w:rsidR="005A3F6D" w:rsidRDefault="005A3F6D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04F0CA9E" w14:textId="77777777" w:rsidR="00EC7F9A" w:rsidRDefault="00765799" w:rsidP="005223FF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253D4E">
              <w:rPr>
                <w:rFonts w:ascii="Century Gothic" w:hAnsi="Century Gothic"/>
                <w:sz w:val="20"/>
                <w:szCs w:val="20"/>
              </w:rPr>
              <w:t>eacher-</w:t>
            </w:r>
            <w:r w:rsidR="002E28FB" w:rsidRPr="00765799">
              <w:rPr>
                <w:rFonts w:ascii="Century Gothic" w:hAnsi="Century Gothic"/>
                <w:sz w:val="20"/>
                <w:szCs w:val="20"/>
              </w:rPr>
              <w:t>student ratio</w:t>
            </w:r>
          </w:p>
          <w:p w14:paraId="2499C99F" w14:textId="77777777" w:rsidR="00262AD4" w:rsidRDefault="00262AD4" w:rsidP="005223FF">
            <w:pPr>
              <w:pStyle w:val="ListParagraph"/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  <w:p w14:paraId="3AD89168" w14:textId="77777777" w:rsidR="004A6FAC" w:rsidRPr="00765799" w:rsidRDefault="004A6FAC" w:rsidP="005223FF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Parent/community participation</w:t>
            </w:r>
          </w:p>
        </w:tc>
        <w:tc>
          <w:tcPr>
            <w:tcW w:w="1890" w:type="dxa"/>
            <w:shd w:val="clear" w:color="auto" w:fill="auto"/>
          </w:tcPr>
          <w:p w14:paraId="214F28E9" w14:textId="77777777" w:rsidR="001516B5" w:rsidRDefault="001516B5" w:rsidP="001516B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927DF">
              <w:rPr>
                <w:rFonts w:ascii="Century Gothic" w:hAnsi="Century Gothic"/>
                <w:sz w:val="20"/>
                <w:szCs w:val="20"/>
              </w:rPr>
              <w:t>N</w:t>
            </w:r>
            <w:r w:rsidRPr="00185F8A">
              <w:rPr>
                <w:rFonts w:ascii="Century Gothic" w:hAnsi="Century Gothic"/>
                <w:sz w:val="20"/>
                <w:szCs w:val="20"/>
              </w:rPr>
              <w:t>o</w:t>
            </w:r>
          </w:p>
          <w:p w14:paraId="74E13C39" w14:textId="77777777" w:rsidR="002E28FB" w:rsidRDefault="002E28FB" w:rsidP="0019777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7FD03EC7" w14:textId="77777777" w:rsidR="008E5CFD" w:rsidRDefault="008E5CFD" w:rsidP="008E5CF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927DF">
              <w:rPr>
                <w:rFonts w:ascii="Century Gothic" w:hAnsi="Century Gothic"/>
                <w:sz w:val="20"/>
                <w:szCs w:val="20"/>
              </w:rPr>
              <w:t>N</w:t>
            </w:r>
            <w:r w:rsidRPr="00185F8A">
              <w:rPr>
                <w:rFonts w:ascii="Century Gothic" w:hAnsi="Century Gothic"/>
                <w:sz w:val="20"/>
                <w:szCs w:val="20"/>
              </w:rPr>
              <w:t>o</w:t>
            </w:r>
          </w:p>
          <w:p w14:paraId="73056408" w14:textId="77777777" w:rsidR="00C21547" w:rsidRDefault="00C21547" w:rsidP="00A3296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30DB7DF8" w14:textId="77777777" w:rsidR="005A3F6D" w:rsidRDefault="005A3F6D" w:rsidP="005A3F6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185F8A">
              <w:rPr>
                <w:rFonts w:ascii="Century Gothic" w:hAnsi="Century Gothic"/>
                <w:sz w:val="20"/>
                <w:szCs w:val="20"/>
              </w:rPr>
              <w:t>o</w:t>
            </w:r>
          </w:p>
          <w:p w14:paraId="6F7C5EB2" w14:textId="77777777" w:rsidR="005A3F6D" w:rsidRDefault="005A3F6D" w:rsidP="00A3296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1149B712" w14:textId="77777777" w:rsidR="00A3296A" w:rsidRDefault="00A3296A" w:rsidP="00A3296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5400F04D" w14:textId="77777777" w:rsidR="00C21547" w:rsidRDefault="00C21547" w:rsidP="00A3296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430F8DBE" w14:textId="77777777" w:rsidR="00A3296A" w:rsidRDefault="00A3296A" w:rsidP="00A3296A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C2154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54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2154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C21547">
              <w:rPr>
                <w:rFonts w:ascii="Century Gothic" w:hAnsi="Century Gothic"/>
                <w:sz w:val="20"/>
                <w:szCs w:val="20"/>
              </w:rPr>
              <w:t xml:space="preserve">Yes </w:t>
            </w:r>
            <w:r w:rsidRPr="00C21547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1547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C21547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927DF" w:rsidRPr="00C21547">
              <w:rPr>
                <w:rFonts w:ascii="Century Gothic" w:hAnsi="Century Gothic"/>
                <w:sz w:val="20"/>
                <w:szCs w:val="20"/>
              </w:rPr>
              <w:t>N</w:t>
            </w:r>
            <w:r w:rsidRPr="00C21547">
              <w:rPr>
                <w:rFonts w:ascii="Century Gothic" w:hAnsi="Century Gothic"/>
                <w:sz w:val="20"/>
                <w:szCs w:val="20"/>
              </w:rPr>
              <w:t>o</w:t>
            </w:r>
          </w:p>
          <w:p w14:paraId="46BD8EB6" w14:textId="77777777" w:rsidR="001516B5" w:rsidRDefault="001516B5" w:rsidP="0019777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7118AA0A" w14:textId="77777777" w:rsidR="00C21547" w:rsidRDefault="00C21547" w:rsidP="00262AD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5A403E3D" w14:textId="77777777" w:rsidR="00262AD4" w:rsidRDefault="00262AD4" w:rsidP="00262AD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6DA086B2" w14:textId="77777777" w:rsidR="00253D4E" w:rsidRDefault="00253D4E" w:rsidP="0019777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425C4104" w14:textId="77777777" w:rsidR="00A3296A" w:rsidRDefault="00A3296A" w:rsidP="0019777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68371516" w14:textId="77777777" w:rsidR="00C21547" w:rsidRDefault="00C21547" w:rsidP="00C21547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2430D6A5" w14:textId="77777777" w:rsidR="00262AD4" w:rsidRDefault="00262AD4" w:rsidP="0019777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00A72FC4" w14:textId="77777777" w:rsidR="005A3F6D" w:rsidRDefault="005A3F6D" w:rsidP="00262AD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28E0320B" w14:textId="77777777" w:rsidR="005223FF" w:rsidRDefault="005223FF" w:rsidP="005223F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3BECA08C" w14:textId="77777777" w:rsidR="00C21547" w:rsidRDefault="00C21547" w:rsidP="005223F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7FD7E3F3" w14:textId="77777777" w:rsidR="005223FF" w:rsidRDefault="005223FF" w:rsidP="005223F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1850D592" w14:textId="77777777" w:rsidR="00262AD4" w:rsidRDefault="003D3F1A" w:rsidP="005223FF">
            <w:pPr>
              <w:spacing w:before="60" w:after="1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 w:rsidR="002E28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701DF1EA" w14:textId="77777777" w:rsidR="005223FF" w:rsidRDefault="005223FF" w:rsidP="005223FF">
            <w:pPr>
              <w:spacing w:before="60" w:after="100"/>
              <w:rPr>
                <w:rFonts w:ascii="Century Gothic" w:hAnsi="Century Gothic"/>
                <w:sz w:val="20"/>
                <w:szCs w:val="20"/>
              </w:rPr>
            </w:pPr>
          </w:p>
          <w:p w14:paraId="47D6A0D5" w14:textId="77777777" w:rsidR="00C927DF" w:rsidRDefault="00C927DF" w:rsidP="005223FF">
            <w:pPr>
              <w:spacing w:before="60" w:after="10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0FE4EAEA" w14:textId="77777777" w:rsidR="005A3F6D" w:rsidRDefault="005A3F6D" w:rsidP="005223FF">
            <w:pPr>
              <w:spacing w:before="60" w:after="100"/>
              <w:rPr>
                <w:rFonts w:ascii="Century Gothic" w:hAnsi="Century Gothic"/>
                <w:sz w:val="20"/>
                <w:szCs w:val="20"/>
              </w:rPr>
            </w:pPr>
          </w:p>
          <w:p w14:paraId="5C14DD2F" w14:textId="77777777" w:rsidR="002E28FB" w:rsidRDefault="003D3F1A" w:rsidP="005223FF">
            <w:pPr>
              <w:spacing w:before="60" w:after="1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927DF">
              <w:rPr>
                <w:rFonts w:ascii="Century Gothic" w:hAnsi="Century Gothic"/>
                <w:sz w:val="20"/>
                <w:szCs w:val="20"/>
              </w:rPr>
              <w:t>Y</w:t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t>es</w:t>
            </w:r>
            <w:r w:rsidR="002E28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927DF">
              <w:rPr>
                <w:rFonts w:ascii="Century Gothic" w:hAnsi="Century Gothic"/>
                <w:sz w:val="20"/>
                <w:szCs w:val="20"/>
              </w:rPr>
              <w:t>N</w:t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t>o</w:t>
            </w:r>
          </w:p>
          <w:p w14:paraId="27764D89" w14:textId="77777777" w:rsidR="00262AD4" w:rsidRDefault="00262AD4" w:rsidP="005223FF">
            <w:pPr>
              <w:spacing w:before="60" w:after="140"/>
              <w:rPr>
                <w:rFonts w:ascii="Century Gothic" w:hAnsi="Century Gothic"/>
                <w:sz w:val="20"/>
                <w:szCs w:val="20"/>
              </w:rPr>
            </w:pPr>
          </w:p>
          <w:p w14:paraId="0089451C" w14:textId="77777777" w:rsidR="002E28FB" w:rsidRDefault="003D3F1A" w:rsidP="005223FF">
            <w:pPr>
              <w:spacing w:before="60" w:after="1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927DF">
              <w:rPr>
                <w:rFonts w:ascii="Century Gothic" w:hAnsi="Century Gothic"/>
                <w:sz w:val="20"/>
                <w:szCs w:val="20"/>
              </w:rPr>
              <w:t>Y</w:t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t>es</w:t>
            </w:r>
            <w:r w:rsidR="002E28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2E28FB"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2D2CE976" w14:textId="77777777" w:rsidR="00262AD4" w:rsidRDefault="00262AD4" w:rsidP="005223F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2F0526BE" w14:textId="77777777" w:rsidR="00253D4E" w:rsidRDefault="00253D4E" w:rsidP="005223F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73AC01F4" w14:textId="77777777" w:rsidR="00765799" w:rsidRDefault="00765799" w:rsidP="005223F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28D3D54E" w14:textId="77777777" w:rsidR="00262AD4" w:rsidRDefault="00262AD4" w:rsidP="005223FF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61AAE388" w14:textId="77777777" w:rsidR="00262AD4" w:rsidRDefault="00262AD4" w:rsidP="005223FF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  <w:p w14:paraId="73E7BC35" w14:textId="77777777" w:rsidR="00262AD4" w:rsidRDefault="00262AD4" w:rsidP="005223FF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1C2C3B5C" w14:textId="77777777" w:rsidR="00262AD4" w:rsidRPr="00185F8A" w:rsidRDefault="00262AD4" w:rsidP="0019777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shd w:val="clear" w:color="auto" w:fill="auto"/>
          </w:tcPr>
          <w:p w14:paraId="67EE06DF" w14:textId="77777777" w:rsidR="00037A4E" w:rsidRDefault="00037A4E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8A79AC" w14:textId="77777777" w:rsidR="008436DB" w:rsidRDefault="008436DB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6A7B1A" w14:textId="77777777" w:rsidR="008436DB" w:rsidRDefault="008436DB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8015017" w14:textId="77777777" w:rsidR="008436DB" w:rsidRDefault="008436DB" w:rsidP="0019777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6A4C50" w14:textId="77777777" w:rsidR="008436DB" w:rsidRPr="00185F8A" w:rsidRDefault="008436DB" w:rsidP="008436DB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7E91" w:rsidRPr="00185F8A" w14:paraId="4002506B" w14:textId="77777777" w:rsidTr="00E2498F">
        <w:trPr>
          <w:jc w:val="center"/>
        </w:trPr>
        <w:tc>
          <w:tcPr>
            <w:tcW w:w="696" w:type="dxa"/>
            <w:gridSpan w:val="2"/>
          </w:tcPr>
          <w:p w14:paraId="0D662951" w14:textId="77777777" w:rsidR="002D7E91" w:rsidRDefault="00DB5765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263" w:type="dxa"/>
            <w:shd w:val="clear" w:color="auto" w:fill="auto"/>
          </w:tcPr>
          <w:p w14:paraId="234BAD98" w14:textId="77777777" w:rsidR="002D7E91" w:rsidRPr="00E16646" w:rsidRDefault="00765799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Fiscal requirements</w:t>
            </w:r>
            <w:r w:rsidR="001516B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294F574B" w14:textId="77777777" w:rsidR="00BA6AF4" w:rsidRPr="00E16646" w:rsidRDefault="00BA6AF4" w:rsidP="00BA6AF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20-A MRSA § 7253(3)(F)</w:t>
            </w:r>
          </w:p>
          <w:p w14:paraId="63D49F20" w14:textId="77777777" w:rsidR="002D7E91" w:rsidRDefault="002D7E91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E98862" w14:textId="77777777" w:rsidR="008E5CFD" w:rsidRPr="00E16646" w:rsidRDefault="007455C0" w:rsidP="008E5CF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8E5CFD">
              <w:rPr>
                <w:rFonts w:ascii="Century Gothic" w:hAnsi="Century Gothic"/>
                <w:sz w:val="20"/>
                <w:szCs w:val="20"/>
              </w:rPr>
              <w:t>0-A MRSA § 7204(4)(D)</w:t>
            </w:r>
          </w:p>
          <w:p w14:paraId="1021F7D0" w14:textId="77777777" w:rsidR="00BA6AF4" w:rsidRDefault="00BA6AF4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2CA2BC" w14:textId="77777777" w:rsidR="00BA6AF4" w:rsidRDefault="00BA6AF4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6BB44F" w14:textId="77777777" w:rsidR="00BA6AF4" w:rsidRDefault="00BA6AF4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F0DC0C" w14:textId="77777777" w:rsidR="00BA6AF4" w:rsidRDefault="00BA6AF4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367C50" w14:textId="77777777" w:rsidR="00BA6AF4" w:rsidRDefault="00BA6AF4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4BC9FE" w14:textId="77777777" w:rsidR="00BA6AF4" w:rsidRDefault="00BA6AF4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0C497" w14:textId="77777777" w:rsidR="00262AD4" w:rsidRDefault="00262AD4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D2B69A" w14:textId="77777777" w:rsidR="00C927DF" w:rsidRDefault="00C927DF" w:rsidP="004A6FA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B3F6BB" w14:textId="77777777" w:rsidR="004A6FAC" w:rsidRPr="00E16646" w:rsidRDefault="004A6FAC" w:rsidP="004A6FAC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t xml:space="preserve">20-A MRSA § </w:t>
            </w:r>
            <w:r>
              <w:rPr>
                <w:rFonts w:ascii="Century Gothic" w:hAnsi="Century Gothic"/>
                <w:sz w:val="20"/>
                <w:szCs w:val="20"/>
              </w:rPr>
              <w:t>7253 (3)(B)</w:t>
            </w:r>
          </w:p>
          <w:p w14:paraId="460D3408" w14:textId="77777777" w:rsidR="00BA6AF4" w:rsidRDefault="00BA6AF4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91F76B" w14:textId="77777777" w:rsidR="00BA6AF4" w:rsidRDefault="00BA6AF4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CD758D" w14:textId="77777777" w:rsidR="004A6FAC" w:rsidRDefault="004A6FAC" w:rsidP="00BA6AF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23661C" w14:textId="77777777" w:rsidR="00BA6AF4" w:rsidRDefault="00C927DF" w:rsidP="00BA6AF4">
            <w:pPr>
              <w:rPr>
                <w:rFonts w:ascii="Century Gothic" w:hAnsi="Century Gothic"/>
                <w:strike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2</w:t>
            </w:r>
            <w:r w:rsidR="00BA6AF4" w:rsidRPr="00E16646">
              <w:rPr>
                <w:rFonts w:ascii="Century Gothic" w:hAnsi="Century Gothic"/>
                <w:sz w:val="20"/>
                <w:szCs w:val="20"/>
              </w:rPr>
              <w:t xml:space="preserve">0-A MRSA § </w:t>
            </w:r>
            <w:r w:rsidR="004A6FAC">
              <w:rPr>
                <w:rFonts w:ascii="Century Gothic" w:hAnsi="Century Gothic"/>
                <w:sz w:val="20"/>
                <w:szCs w:val="20"/>
              </w:rPr>
              <w:t>7253(2</w:t>
            </w:r>
            <w:r w:rsidR="00BA6AF4">
              <w:rPr>
                <w:rFonts w:ascii="Century Gothic" w:hAnsi="Century Gothic"/>
                <w:sz w:val="20"/>
                <w:szCs w:val="20"/>
              </w:rPr>
              <w:t>)</w:t>
            </w:r>
            <w:r w:rsidR="004A6FAC">
              <w:rPr>
                <w:rFonts w:ascii="Century Gothic" w:hAnsi="Century Gothic"/>
                <w:sz w:val="20"/>
                <w:szCs w:val="20"/>
              </w:rPr>
              <w:t>(C</w:t>
            </w:r>
            <w:r w:rsidR="00BA6AF4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73110960" w14:textId="77777777" w:rsidR="00BA6AF4" w:rsidRPr="00E16646" w:rsidRDefault="00BA6AF4" w:rsidP="00BA6A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shd w:val="clear" w:color="auto" w:fill="auto"/>
          </w:tcPr>
          <w:p w14:paraId="6FA19378" w14:textId="77777777" w:rsidR="00765799" w:rsidRDefault="001516B5" w:rsidP="00DB5765">
            <w:pPr>
              <w:rPr>
                <w:rFonts w:ascii="Century Gothic" w:hAnsi="Century Gothic"/>
                <w:sz w:val="20"/>
                <w:szCs w:val="20"/>
              </w:rPr>
            </w:pPr>
            <w:r w:rsidRPr="00732A4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Agreement</w:t>
            </w:r>
            <w:r w:rsidR="0076579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A6AF4" w:rsidRPr="00BA6AF4">
              <w:rPr>
                <w:rFonts w:ascii="Century Gothic" w:hAnsi="Century Gothic"/>
                <w:b/>
                <w:sz w:val="20"/>
                <w:szCs w:val="20"/>
              </w:rPr>
              <w:t>or Plan</w:t>
            </w:r>
            <w:r w:rsidR="00BA6AF4">
              <w:rPr>
                <w:rFonts w:ascii="Century Gothic" w:hAnsi="Century Gothic"/>
                <w:sz w:val="20"/>
                <w:szCs w:val="20"/>
              </w:rPr>
              <w:t xml:space="preserve"> identifies </w:t>
            </w:r>
            <w:r w:rsidR="005A3F6D">
              <w:rPr>
                <w:rFonts w:ascii="Century Gothic" w:hAnsi="Century Gothic"/>
                <w:sz w:val="20"/>
                <w:szCs w:val="20"/>
              </w:rPr>
              <w:t>the fiscal agent’s specific roles, which include</w:t>
            </w:r>
            <w:r w:rsidR="00262AD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E5CFD">
              <w:rPr>
                <w:rFonts w:ascii="Century Gothic" w:hAnsi="Century Gothic"/>
                <w:sz w:val="20"/>
                <w:szCs w:val="20"/>
              </w:rPr>
              <w:t xml:space="preserve">responsibility </w:t>
            </w:r>
            <w:r w:rsidR="002D7E91">
              <w:rPr>
                <w:rFonts w:ascii="Century Gothic" w:hAnsi="Century Gothic"/>
                <w:sz w:val="20"/>
                <w:szCs w:val="20"/>
              </w:rPr>
              <w:t>for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E5CFD">
              <w:rPr>
                <w:rFonts w:ascii="Century Gothic" w:hAnsi="Century Gothic"/>
                <w:sz w:val="20"/>
                <w:szCs w:val="20"/>
              </w:rPr>
              <w:t xml:space="preserve">adequacy of facilities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complying with </w:t>
            </w:r>
            <w:r w:rsidR="00DB5765">
              <w:rPr>
                <w:rFonts w:ascii="Century Gothic" w:hAnsi="Century Gothic"/>
                <w:sz w:val="20"/>
                <w:szCs w:val="20"/>
              </w:rPr>
              <w:t xml:space="preserve">all components of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DB5765">
              <w:rPr>
                <w:rFonts w:ascii="Century Gothic" w:hAnsi="Century Gothic"/>
                <w:sz w:val="20"/>
                <w:szCs w:val="20"/>
              </w:rPr>
              <w:t xml:space="preserve">basic public school approval </w:t>
            </w:r>
            <w:r>
              <w:rPr>
                <w:rFonts w:ascii="Century Gothic" w:hAnsi="Century Gothic"/>
                <w:sz w:val="20"/>
                <w:szCs w:val="20"/>
              </w:rPr>
              <w:t>process, unless the agreement</w:t>
            </w:r>
            <w:r w:rsidR="002D7E91">
              <w:rPr>
                <w:rFonts w:ascii="Century Gothic" w:hAnsi="Century Gothic"/>
                <w:sz w:val="20"/>
                <w:szCs w:val="20"/>
              </w:rPr>
              <w:t xml:space="preserve"> designates another SAU in the agreement as responsible for school </w:t>
            </w:r>
            <w:r>
              <w:rPr>
                <w:rFonts w:ascii="Century Gothic" w:hAnsi="Century Gothic"/>
                <w:sz w:val="20"/>
                <w:szCs w:val="20"/>
              </w:rPr>
              <w:t>approval, and informs Maine DOE of that different designation.</w:t>
            </w:r>
          </w:p>
          <w:p w14:paraId="24A35C81" w14:textId="77777777" w:rsidR="004A6FAC" w:rsidRDefault="004A6FAC" w:rsidP="00DB576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A2088B9" w14:textId="77777777" w:rsidR="00BA6AF4" w:rsidRDefault="00BA6AF4" w:rsidP="00DB5765">
            <w:pPr>
              <w:rPr>
                <w:rFonts w:ascii="Century Gothic" w:hAnsi="Century Gothic"/>
                <w:sz w:val="20"/>
                <w:szCs w:val="20"/>
              </w:rPr>
            </w:pPr>
            <w:r w:rsidRPr="00BA6AF4">
              <w:rPr>
                <w:rFonts w:ascii="Century Gothic" w:hAnsi="Century Gothic"/>
                <w:b/>
                <w:sz w:val="20"/>
                <w:szCs w:val="20"/>
              </w:rPr>
              <w:t xml:space="preserve">Agreement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or Plan </w:t>
            </w:r>
            <w:r>
              <w:rPr>
                <w:rFonts w:ascii="Century Gothic" w:hAnsi="Century Gothic"/>
                <w:sz w:val="20"/>
                <w:szCs w:val="20"/>
              </w:rPr>
              <w:t>identifies method of fiscal operation and cost sharing</w:t>
            </w:r>
          </w:p>
          <w:p w14:paraId="3D29DC1A" w14:textId="77777777" w:rsidR="00BA6AF4" w:rsidRDefault="00BA6AF4" w:rsidP="00DB5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EDA272" w14:textId="77777777" w:rsidR="00DB5765" w:rsidRPr="005223FF" w:rsidRDefault="005F4C89" w:rsidP="00DB5765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sz w:val="20"/>
                <w:szCs w:val="20"/>
              </w:rPr>
              <w:lastRenderedPageBreak/>
              <w:t>No school construction is permitted for the regional special education program purposes.</w:t>
            </w:r>
          </w:p>
        </w:tc>
        <w:tc>
          <w:tcPr>
            <w:tcW w:w="1890" w:type="dxa"/>
            <w:shd w:val="clear" w:color="auto" w:fill="auto"/>
          </w:tcPr>
          <w:p w14:paraId="7C7DB073" w14:textId="77777777" w:rsidR="00BA6AF4" w:rsidRDefault="00BA6AF4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7CE71F17" w14:textId="77777777" w:rsidR="002D7E91" w:rsidRDefault="002D7E91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49A0A42D" w14:textId="77777777" w:rsidR="00BA6AF4" w:rsidRDefault="00BA6AF4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32C71EB3" w14:textId="77777777" w:rsidR="00BA6AF4" w:rsidRDefault="00BA6AF4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1BF19664" w14:textId="77777777" w:rsidR="005223FF" w:rsidRDefault="005223FF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1E233A3F" w14:textId="77777777" w:rsidR="005223FF" w:rsidRDefault="005223FF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487E340A" w14:textId="77777777" w:rsidR="005223FF" w:rsidRDefault="005223FF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2C9F4378" w14:textId="77777777" w:rsidR="005223FF" w:rsidRDefault="005223FF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74EC1248" w14:textId="77777777" w:rsidR="005223FF" w:rsidRDefault="005223FF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1F863D22" w14:textId="77777777" w:rsidR="008E5CFD" w:rsidRDefault="008E5CFD" w:rsidP="008E5CFD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7BE40742" w14:textId="77777777" w:rsidR="004A6FAC" w:rsidRDefault="004A6FAC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75F75ADF" w14:textId="77777777" w:rsidR="00BA6AF4" w:rsidRDefault="00BA6AF4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2D660C6E" w14:textId="77777777" w:rsidR="00BA6AF4" w:rsidRDefault="00BA6AF4" w:rsidP="00BA6AF4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shd w:val="clear" w:color="auto" w:fill="auto"/>
          </w:tcPr>
          <w:p w14:paraId="3EF7B5B2" w14:textId="77777777" w:rsidR="002D7E91" w:rsidRPr="00185F8A" w:rsidRDefault="002D7E91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20FB6" w:rsidRPr="00185F8A" w14:paraId="1A2EDB5F" w14:textId="77777777" w:rsidTr="00E2498F">
        <w:trPr>
          <w:jc w:val="center"/>
        </w:trPr>
        <w:tc>
          <w:tcPr>
            <w:tcW w:w="696" w:type="dxa"/>
            <w:gridSpan w:val="2"/>
          </w:tcPr>
          <w:p w14:paraId="33D40225" w14:textId="77777777" w:rsidR="00720FB6" w:rsidRPr="00185F8A" w:rsidRDefault="00F567B2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263" w:type="dxa"/>
            <w:shd w:val="clear" w:color="auto" w:fill="auto"/>
          </w:tcPr>
          <w:p w14:paraId="67632725" w14:textId="77777777" w:rsidR="00720FB6" w:rsidRPr="00E16646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t>Adm</w:t>
            </w:r>
            <w:r w:rsidR="00253D4E">
              <w:rPr>
                <w:rFonts w:ascii="Century Gothic" w:hAnsi="Century Gothic"/>
                <w:sz w:val="20"/>
                <w:szCs w:val="20"/>
              </w:rPr>
              <w:t>ission</w:t>
            </w:r>
            <w:r w:rsidRPr="00E16646">
              <w:rPr>
                <w:rFonts w:ascii="Century Gothic" w:hAnsi="Century Gothic"/>
                <w:sz w:val="20"/>
                <w:szCs w:val="20"/>
              </w:rPr>
              <w:t xml:space="preserve"> requirements</w:t>
            </w:r>
          </w:p>
        </w:tc>
        <w:tc>
          <w:tcPr>
            <w:tcW w:w="2520" w:type="dxa"/>
            <w:shd w:val="clear" w:color="auto" w:fill="auto"/>
          </w:tcPr>
          <w:p w14:paraId="61E1B13F" w14:textId="77777777" w:rsidR="00720FB6" w:rsidRPr="00E16646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t>20-A MRSA § 7204(4)(A)</w:t>
            </w:r>
          </w:p>
          <w:p w14:paraId="2A59B2ED" w14:textId="77777777" w:rsidR="00720FB6" w:rsidRPr="00E16646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31FD4C" w14:textId="77777777" w:rsidR="00720FB6" w:rsidRPr="00E16646" w:rsidRDefault="00720FB6" w:rsidP="00E16646">
            <w:pPr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shd w:val="clear" w:color="auto" w:fill="auto"/>
          </w:tcPr>
          <w:p w14:paraId="6ECF2639" w14:textId="77777777" w:rsidR="00720FB6" w:rsidRPr="00185F8A" w:rsidRDefault="00253D4E" w:rsidP="0019777F">
            <w:pPr>
              <w:rPr>
                <w:rFonts w:ascii="Century Gothic" w:hAnsi="Century Gothic"/>
                <w:sz w:val="20"/>
                <w:szCs w:val="20"/>
              </w:rPr>
            </w:pPr>
            <w:r w:rsidRPr="00253D4E">
              <w:rPr>
                <w:rFonts w:ascii="Century Gothic" w:hAnsi="Century Gothic"/>
                <w:b/>
                <w:sz w:val="20"/>
                <w:szCs w:val="20"/>
              </w:rPr>
              <w:t>Plan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describes</w:t>
            </w:r>
            <w:r w:rsidR="002E28F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E73A8">
              <w:rPr>
                <w:rFonts w:ascii="Century Gothic" w:hAnsi="Century Gothic"/>
                <w:sz w:val="20"/>
                <w:szCs w:val="20"/>
              </w:rPr>
              <w:t>protocol for admitting students into program</w:t>
            </w:r>
            <w:r w:rsidR="0019777F">
              <w:rPr>
                <w:rFonts w:ascii="Century Gothic" w:hAnsi="Century Gothic"/>
                <w:sz w:val="20"/>
                <w:szCs w:val="20"/>
              </w:rPr>
              <w:t xml:space="preserve"> through a determination of student needs for </w:t>
            </w:r>
            <w:r>
              <w:rPr>
                <w:rFonts w:ascii="Century Gothic" w:hAnsi="Century Gothic"/>
                <w:sz w:val="20"/>
                <w:szCs w:val="20"/>
              </w:rPr>
              <w:t>specialized instr</w:t>
            </w:r>
            <w:r w:rsidR="004E73A8">
              <w:rPr>
                <w:rFonts w:ascii="Century Gothic" w:hAnsi="Century Gothic"/>
                <w:sz w:val="20"/>
                <w:szCs w:val="20"/>
              </w:rPr>
              <w:t>uction</w:t>
            </w:r>
            <w:r w:rsidR="0019777F">
              <w:rPr>
                <w:rFonts w:ascii="Century Gothic" w:hAnsi="Century Gothic"/>
                <w:sz w:val="20"/>
                <w:szCs w:val="20"/>
              </w:rPr>
              <w:t>/supportive services</w:t>
            </w:r>
          </w:p>
        </w:tc>
        <w:tc>
          <w:tcPr>
            <w:tcW w:w="1890" w:type="dxa"/>
            <w:shd w:val="clear" w:color="auto" w:fill="auto"/>
          </w:tcPr>
          <w:p w14:paraId="1BFA3BD7" w14:textId="77777777" w:rsidR="00720FB6" w:rsidRPr="00185F8A" w:rsidRDefault="00037A4E" w:rsidP="00890A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  <w:r w:rsidR="00720FB6"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 w:rsidR="00C92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927D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7D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927D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927DF" w:rsidRPr="00185F8A">
              <w:rPr>
                <w:rFonts w:ascii="Century Gothic" w:hAnsi="Century Gothic"/>
                <w:sz w:val="20"/>
                <w:szCs w:val="20"/>
              </w:rPr>
              <w:t xml:space="preserve"> No</w:t>
            </w:r>
          </w:p>
          <w:p w14:paraId="69D66691" w14:textId="77777777" w:rsidR="00720FB6" w:rsidRPr="00185F8A" w:rsidRDefault="00720FB6" w:rsidP="00890A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shd w:val="clear" w:color="auto" w:fill="auto"/>
          </w:tcPr>
          <w:p w14:paraId="6129C31B" w14:textId="77777777" w:rsidR="00720FB6" w:rsidRPr="00185F8A" w:rsidRDefault="004E73A8" w:rsidP="001977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Procedure manual that outlines admissions protocol </w:t>
            </w:r>
            <w:r w:rsidR="00253D4E">
              <w:rPr>
                <w:rFonts w:ascii="Century Gothic" w:hAnsi="Century Gothic"/>
                <w:sz w:val="20"/>
                <w:szCs w:val="20"/>
              </w:rPr>
              <w:t xml:space="preserve"> and process for determining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individualized </w:t>
            </w:r>
            <w:r w:rsidR="0019777F">
              <w:rPr>
                <w:rFonts w:ascii="Century Gothic" w:hAnsi="Century Gothic"/>
                <w:sz w:val="20"/>
                <w:szCs w:val="20"/>
              </w:rPr>
              <w:t>student</w:t>
            </w:r>
            <w:r w:rsidR="00253D4E">
              <w:rPr>
                <w:rFonts w:ascii="Century Gothic" w:hAnsi="Century Gothic"/>
                <w:sz w:val="20"/>
                <w:szCs w:val="20"/>
              </w:rPr>
              <w:t xml:space="preserve"> needs</w:t>
            </w:r>
            <w:r w:rsidR="0019777F">
              <w:rPr>
                <w:rFonts w:ascii="Century Gothic" w:hAnsi="Century Gothic"/>
                <w:sz w:val="20"/>
                <w:szCs w:val="20"/>
              </w:rPr>
              <w:t xml:space="preserve"> for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programming </w:t>
            </w:r>
          </w:p>
        </w:tc>
      </w:tr>
      <w:tr w:rsidR="00720FB6" w:rsidRPr="00185F8A" w14:paraId="57E4160D" w14:textId="77777777" w:rsidTr="00E2498F">
        <w:trPr>
          <w:jc w:val="center"/>
        </w:trPr>
        <w:tc>
          <w:tcPr>
            <w:tcW w:w="696" w:type="dxa"/>
            <w:gridSpan w:val="2"/>
          </w:tcPr>
          <w:p w14:paraId="12A288F5" w14:textId="77777777" w:rsidR="00720FB6" w:rsidRPr="00185F8A" w:rsidRDefault="00F567B2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263" w:type="dxa"/>
            <w:shd w:val="clear" w:color="auto" w:fill="auto"/>
          </w:tcPr>
          <w:p w14:paraId="006CD063" w14:textId="77777777" w:rsidR="00720FB6" w:rsidRPr="00185F8A" w:rsidRDefault="00253D4E" w:rsidP="00253D4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Staff qualification or certification;  teacher- </w:t>
            </w:r>
            <w:r w:rsidR="0012741A">
              <w:rPr>
                <w:rFonts w:ascii="Century Gothic" w:hAnsi="Century Gothic"/>
                <w:sz w:val="20"/>
                <w:szCs w:val="20"/>
              </w:rPr>
              <w:t>student ratio</w:t>
            </w:r>
          </w:p>
        </w:tc>
        <w:tc>
          <w:tcPr>
            <w:tcW w:w="2520" w:type="dxa"/>
            <w:shd w:val="clear" w:color="auto" w:fill="auto"/>
          </w:tcPr>
          <w:p w14:paraId="69830DF9" w14:textId="77777777" w:rsidR="00720FB6" w:rsidRPr="00185F8A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185F8A">
              <w:rPr>
                <w:rFonts w:ascii="Century Gothic" w:hAnsi="Century Gothic"/>
                <w:sz w:val="20"/>
                <w:szCs w:val="20"/>
              </w:rPr>
              <w:t>20-A MRSA § 7204(4)(B)</w:t>
            </w:r>
          </w:p>
          <w:p w14:paraId="63BC0982" w14:textId="77777777" w:rsidR="0012741A" w:rsidRPr="00185F8A" w:rsidRDefault="0012741A" w:rsidP="001274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20-A MRSA § 7204(4)(G</w:t>
            </w:r>
            <w:r w:rsidRPr="00185F8A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3FC5B5CA" w14:textId="77777777" w:rsidR="00720FB6" w:rsidRPr="00185F8A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EDBE000" w14:textId="77777777" w:rsidR="00720FB6" w:rsidRPr="00E16646" w:rsidRDefault="0019777F" w:rsidP="0019777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MUSER X,</w:t>
            </w:r>
            <w:r w:rsidR="00E16646" w:rsidRPr="00E16646">
              <w:rPr>
                <w:rFonts w:ascii="Century Gothic" w:hAnsi="Century Gothic"/>
                <w:sz w:val="20"/>
                <w:szCs w:val="20"/>
              </w:rPr>
              <w:t>XI</w:t>
            </w:r>
            <w:r>
              <w:rPr>
                <w:rFonts w:ascii="Century Gothic" w:hAnsi="Century Gothic"/>
                <w:sz w:val="20"/>
                <w:szCs w:val="20"/>
              </w:rPr>
              <w:t>, and XVIII</w:t>
            </w:r>
          </w:p>
        </w:tc>
        <w:tc>
          <w:tcPr>
            <w:tcW w:w="3937" w:type="dxa"/>
            <w:gridSpan w:val="2"/>
            <w:shd w:val="clear" w:color="auto" w:fill="auto"/>
          </w:tcPr>
          <w:p w14:paraId="742D1CC4" w14:textId="77777777" w:rsidR="00720FB6" w:rsidRPr="00A678DA" w:rsidRDefault="00253D4E" w:rsidP="0019777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53D4E">
              <w:rPr>
                <w:rFonts w:ascii="Century Gothic" w:hAnsi="Century Gothic"/>
                <w:b/>
                <w:sz w:val="20"/>
                <w:szCs w:val="20"/>
              </w:rPr>
              <w:t>Plan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lists</w:t>
            </w:r>
            <w:r w:rsidR="00720FB6" w:rsidRPr="00A678DA">
              <w:rPr>
                <w:rFonts w:ascii="Century Gothic" w:hAnsi="Century Gothic"/>
                <w:sz w:val="20"/>
                <w:szCs w:val="20"/>
              </w:rPr>
              <w:t xml:space="preserve"> all special education staff with</w:t>
            </w:r>
            <w:r w:rsidR="000975EF">
              <w:rPr>
                <w:rFonts w:ascii="Century Gothic" w:hAnsi="Century Gothic"/>
                <w:sz w:val="20"/>
                <w:szCs w:val="20"/>
              </w:rPr>
              <w:t xml:space="preserve"> last 4 digits of</w:t>
            </w:r>
            <w:r w:rsidR="00720FB6" w:rsidRPr="00A678DA">
              <w:rPr>
                <w:rFonts w:ascii="Century Gothic" w:hAnsi="Century Gothic"/>
                <w:sz w:val="20"/>
                <w:szCs w:val="20"/>
              </w:rPr>
              <w:t xml:space="preserve"> social security numbers, position held</w:t>
            </w:r>
            <w:r w:rsidR="0019777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720FB6" w:rsidRPr="00A678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9777F">
              <w:rPr>
                <w:rFonts w:ascii="Century Gothic" w:hAnsi="Century Gothic"/>
                <w:sz w:val="20"/>
                <w:szCs w:val="20"/>
              </w:rPr>
              <w:t>applicable certification/l</w:t>
            </w:r>
            <w:r w:rsidR="00720FB6" w:rsidRPr="00A678DA">
              <w:rPr>
                <w:rFonts w:ascii="Century Gothic" w:hAnsi="Century Gothic"/>
                <w:sz w:val="20"/>
                <w:szCs w:val="20"/>
              </w:rPr>
              <w:t>icensure</w:t>
            </w:r>
            <w:r w:rsidR="0019777F">
              <w:rPr>
                <w:rFonts w:ascii="Century Gothic" w:hAnsi="Century Gothic"/>
                <w:sz w:val="20"/>
                <w:szCs w:val="20"/>
              </w:rPr>
              <w:t xml:space="preserve"> held</w:t>
            </w:r>
            <w:r w:rsidR="0012741A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19777F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="0012741A">
              <w:rPr>
                <w:rFonts w:ascii="Century Gothic" w:hAnsi="Century Gothic"/>
                <w:sz w:val="20"/>
                <w:szCs w:val="20"/>
              </w:rPr>
              <w:t>number of students served at one time</w:t>
            </w:r>
          </w:p>
        </w:tc>
        <w:tc>
          <w:tcPr>
            <w:tcW w:w="1890" w:type="dxa"/>
            <w:shd w:val="clear" w:color="auto" w:fill="auto"/>
          </w:tcPr>
          <w:p w14:paraId="01B570F6" w14:textId="77777777" w:rsidR="00720FB6" w:rsidRPr="00185F8A" w:rsidRDefault="00720FB6" w:rsidP="00890A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 w:rsidR="00C927D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927D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7D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927D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927DF"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28BB3442" w14:textId="77777777" w:rsidR="00720FB6" w:rsidRPr="00185F8A" w:rsidRDefault="00720FB6" w:rsidP="00890A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shd w:val="clear" w:color="auto" w:fill="auto"/>
          </w:tcPr>
          <w:p w14:paraId="30D085DF" w14:textId="77777777" w:rsidR="00720FB6" w:rsidRDefault="00E2498F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Certification of School Personnel</w:t>
            </w:r>
            <w:r w:rsidR="004E73A8">
              <w:rPr>
                <w:rFonts w:ascii="Century Gothic" w:hAnsi="Century Gothic"/>
                <w:sz w:val="20"/>
                <w:szCs w:val="20"/>
              </w:rPr>
              <w:t xml:space="preserve"> form</w:t>
            </w:r>
          </w:p>
          <w:p w14:paraId="4AAC87D7" w14:textId="77777777" w:rsidR="0023175D" w:rsidRPr="00185F8A" w:rsidRDefault="0023175D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23175D">
              <w:rPr>
                <w:rFonts w:ascii="Century Gothic" w:hAnsi="Century Gothic"/>
                <w:b/>
                <w:i/>
                <w:sz w:val="20"/>
                <w:szCs w:val="20"/>
              </w:rPr>
              <w:t>[form provided]</w:t>
            </w:r>
          </w:p>
        </w:tc>
      </w:tr>
      <w:tr w:rsidR="00720FB6" w:rsidRPr="00185F8A" w14:paraId="6BD2F1CF" w14:textId="77777777" w:rsidTr="00E2498F">
        <w:trPr>
          <w:jc w:val="center"/>
        </w:trPr>
        <w:tc>
          <w:tcPr>
            <w:tcW w:w="696" w:type="dxa"/>
            <w:gridSpan w:val="2"/>
          </w:tcPr>
          <w:p w14:paraId="642ECD7B" w14:textId="77777777" w:rsidR="00720FB6" w:rsidRPr="00185F8A" w:rsidRDefault="00F567B2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263" w:type="dxa"/>
            <w:shd w:val="clear" w:color="auto" w:fill="auto"/>
          </w:tcPr>
          <w:p w14:paraId="728DE2F0" w14:textId="77777777" w:rsidR="00720FB6" w:rsidRPr="00185F8A" w:rsidRDefault="0019777F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 of i</w:t>
            </w:r>
            <w:r w:rsidR="00720FB6" w:rsidRPr="00185F8A">
              <w:rPr>
                <w:rFonts w:ascii="Century Gothic" w:hAnsi="Century Gothic"/>
                <w:sz w:val="20"/>
                <w:szCs w:val="20"/>
              </w:rPr>
              <w:t>nstruction</w:t>
            </w:r>
          </w:p>
        </w:tc>
        <w:tc>
          <w:tcPr>
            <w:tcW w:w="2520" w:type="dxa"/>
            <w:shd w:val="clear" w:color="auto" w:fill="auto"/>
          </w:tcPr>
          <w:p w14:paraId="484809AC" w14:textId="77777777" w:rsidR="00C21547" w:rsidRDefault="00C21547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A7E853" w14:textId="77777777" w:rsidR="00720FB6" w:rsidRPr="00A65853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A65853">
              <w:rPr>
                <w:rFonts w:ascii="Century Gothic" w:hAnsi="Century Gothic"/>
                <w:sz w:val="20"/>
                <w:szCs w:val="20"/>
              </w:rPr>
              <w:t>20-A MRSA § 7204(4)(C)</w:t>
            </w:r>
          </w:p>
          <w:p w14:paraId="5A886DA6" w14:textId="77777777" w:rsidR="005B4108" w:rsidRPr="00A65853" w:rsidRDefault="005B4108" w:rsidP="005B4108">
            <w:pPr>
              <w:rPr>
                <w:rFonts w:ascii="Century Gothic" w:hAnsi="Century Gothic"/>
                <w:sz w:val="20"/>
                <w:szCs w:val="20"/>
              </w:rPr>
            </w:pPr>
            <w:r w:rsidRPr="00A65853">
              <w:rPr>
                <w:rFonts w:ascii="Century Gothic" w:hAnsi="Century Gothic"/>
                <w:sz w:val="20"/>
                <w:szCs w:val="20"/>
              </w:rPr>
              <w:t>20-A MRSA § 7253 (3)(A)</w:t>
            </w:r>
          </w:p>
          <w:p w14:paraId="40487BE6" w14:textId="1AD3B0CA" w:rsidR="00562A7A" w:rsidRPr="00A65853" w:rsidRDefault="00395FDC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A65853">
              <w:rPr>
                <w:rFonts w:ascii="Century Gothic" w:hAnsi="Century Gothic"/>
                <w:sz w:val="20"/>
                <w:szCs w:val="20"/>
              </w:rPr>
              <w:t xml:space="preserve">20-A MRSA § </w:t>
            </w:r>
            <w:r w:rsidR="00C21547" w:rsidRPr="00A65853">
              <w:rPr>
                <w:rFonts w:ascii="Century Gothic" w:hAnsi="Century Gothic"/>
                <w:sz w:val="20"/>
                <w:szCs w:val="20"/>
              </w:rPr>
              <w:t>6209</w:t>
            </w:r>
          </w:p>
          <w:p w14:paraId="0741592F" w14:textId="370D3AC4" w:rsidR="00562A7A" w:rsidRPr="00A65853" w:rsidRDefault="00562A7A" w:rsidP="00562A7A">
            <w:pPr>
              <w:rPr>
                <w:rFonts w:ascii="Century Gothic" w:hAnsi="Century Gothic"/>
                <w:sz w:val="20"/>
                <w:szCs w:val="20"/>
              </w:rPr>
            </w:pPr>
            <w:r w:rsidRPr="00A65853">
              <w:rPr>
                <w:rFonts w:ascii="Century Gothic" w:hAnsi="Century Gothic"/>
                <w:sz w:val="20"/>
                <w:szCs w:val="20"/>
              </w:rPr>
              <w:t xml:space="preserve">20-A MRSA § </w:t>
            </w:r>
            <w:r w:rsidR="00A65853" w:rsidRPr="00A65853">
              <w:rPr>
                <w:rFonts w:ascii="Century Gothic" w:hAnsi="Century Gothic"/>
                <w:sz w:val="20"/>
                <w:szCs w:val="20"/>
              </w:rPr>
              <w:t>5021-A (2) (A-E)</w:t>
            </w:r>
          </w:p>
          <w:p w14:paraId="46320046" w14:textId="77777777" w:rsidR="00562A7A" w:rsidRPr="00A65853" w:rsidRDefault="00562A7A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459552" w14:textId="77777777" w:rsidR="00FD6ECA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A65853">
              <w:rPr>
                <w:rFonts w:ascii="Century Gothic" w:hAnsi="Century Gothic"/>
                <w:sz w:val="20"/>
                <w:szCs w:val="20"/>
              </w:rPr>
              <w:t>MU</w:t>
            </w:r>
          </w:p>
          <w:p w14:paraId="35F31655" w14:textId="04C88FE9" w:rsidR="00720FB6" w:rsidRPr="00A65853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A65853">
              <w:rPr>
                <w:rFonts w:ascii="Century Gothic" w:hAnsi="Century Gothic"/>
                <w:sz w:val="20"/>
                <w:szCs w:val="20"/>
              </w:rPr>
              <w:t>SER</w:t>
            </w:r>
            <w:r w:rsidR="0023175D" w:rsidRPr="00A658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A658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5FDC" w:rsidRPr="00A65853">
              <w:rPr>
                <w:rFonts w:ascii="Century Gothic" w:hAnsi="Century Gothic"/>
                <w:sz w:val="20"/>
                <w:szCs w:val="20"/>
              </w:rPr>
              <w:t>IX.3</w:t>
            </w:r>
            <w:r w:rsidR="0023175D" w:rsidRPr="00A65853">
              <w:rPr>
                <w:rFonts w:ascii="Century Gothic" w:hAnsi="Century Gothic"/>
                <w:sz w:val="20"/>
                <w:szCs w:val="20"/>
              </w:rPr>
              <w:t>.A.</w:t>
            </w:r>
            <w:proofErr w:type="gramEnd"/>
            <w:r w:rsidR="0023175D" w:rsidRPr="00A65853">
              <w:rPr>
                <w:rFonts w:ascii="Century Gothic" w:hAnsi="Century Gothic"/>
                <w:sz w:val="20"/>
                <w:szCs w:val="20"/>
              </w:rPr>
              <w:t>(1)(b)(i)</w:t>
            </w:r>
          </w:p>
          <w:p w14:paraId="49AC9338" w14:textId="77777777" w:rsidR="00720FB6" w:rsidRPr="00185F8A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shd w:val="clear" w:color="auto" w:fill="auto"/>
          </w:tcPr>
          <w:p w14:paraId="7C98AB19" w14:textId="77777777" w:rsidR="00395FDC" w:rsidRDefault="0019777F" w:rsidP="00395FDC">
            <w:pPr>
              <w:rPr>
                <w:rFonts w:ascii="Century Gothic" w:hAnsi="Century Gothic"/>
                <w:sz w:val="20"/>
                <w:szCs w:val="20"/>
              </w:rPr>
            </w:pPr>
            <w:r w:rsidRPr="0019777F">
              <w:rPr>
                <w:rFonts w:ascii="Century Gothic" w:hAnsi="Century Gothic"/>
                <w:b/>
                <w:sz w:val="20"/>
                <w:szCs w:val="20"/>
              </w:rPr>
              <w:t xml:space="preserve">Plan </w:t>
            </w:r>
            <w:r w:rsidR="00395FDC">
              <w:rPr>
                <w:rFonts w:ascii="Century Gothic" w:hAnsi="Century Gothic"/>
                <w:sz w:val="20"/>
                <w:szCs w:val="20"/>
              </w:rPr>
              <w:t>includes:</w:t>
            </w:r>
          </w:p>
          <w:p w14:paraId="07E8E388" w14:textId="77777777" w:rsidR="00395FDC" w:rsidRPr="00395FDC" w:rsidRDefault="00395FDC" w:rsidP="00395FD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95FDC">
              <w:rPr>
                <w:rFonts w:ascii="Century Gothic" w:hAnsi="Century Gothic"/>
                <w:sz w:val="20"/>
                <w:szCs w:val="20"/>
              </w:rPr>
              <w:t>C</w:t>
            </w:r>
            <w:r w:rsidR="00720FB6" w:rsidRPr="00395FDC">
              <w:rPr>
                <w:rFonts w:ascii="Century Gothic" w:hAnsi="Century Gothic"/>
                <w:sz w:val="20"/>
                <w:szCs w:val="20"/>
              </w:rPr>
              <w:t xml:space="preserve">opy of </w:t>
            </w:r>
            <w:r w:rsidRPr="00395FDC">
              <w:rPr>
                <w:rFonts w:ascii="Century Gothic" w:hAnsi="Century Gothic"/>
                <w:sz w:val="20"/>
                <w:szCs w:val="20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 written curriculum </w:t>
            </w:r>
            <w:r w:rsidRPr="00395FDC">
              <w:rPr>
                <w:rFonts w:ascii="Century Gothic" w:hAnsi="Century Gothic"/>
                <w:sz w:val="20"/>
                <w:szCs w:val="20"/>
              </w:rPr>
              <w:t>aligned</w:t>
            </w:r>
            <w:r w:rsidR="00720FB6" w:rsidRPr="00395FDC">
              <w:rPr>
                <w:rFonts w:ascii="Century Gothic" w:hAnsi="Century Gothic"/>
                <w:sz w:val="20"/>
                <w:szCs w:val="20"/>
              </w:rPr>
              <w:t xml:space="preserve"> with </w:t>
            </w:r>
            <w:r w:rsidRPr="00395FDC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EC7F9A" w:rsidRPr="00395FDC">
              <w:rPr>
                <w:rFonts w:ascii="Century Gothic" w:hAnsi="Century Gothic"/>
                <w:sz w:val="20"/>
                <w:szCs w:val="20"/>
              </w:rPr>
              <w:t xml:space="preserve">revised Maine </w:t>
            </w:r>
            <w:r w:rsidR="00EC7F9A" w:rsidRPr="00395FDC">
              <w:rPr>
                <w:rFonts w:ascii="Century Gothic" w:hAnsi="Century Gothic"/>
                <w:i/>
                <w:sz w:val="20"/>
                <w:szCs w:val="20"/>
              </w:rPr>
              <w:t>Learning Results</w:t>
            </w:r>
          </w:p>
          <w:p w14:paraId="0C6D9F38" w14:textId="77777777" w:rsidR="007538DE" w:rsidRPr="007538DE" w:rsidRDefault="007538DE" w:rsidP="007538DE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481CD68" w14:textId="77777777" w:rsidR="00C927DF" w:rsidRPr="00C927DF" w:rsidRDefault="00C927DF" w:rsidP="00C927DF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B1F31C" w14:textId="77777777" w:rsidR="00C927DF" w:rsidRPr="00C927DF" w:rsidRDefault="00C927DF" w:rsidP="00C927DF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5FC85B54" w14:textId="77777777" w:rsidR="00395FDC" w:rsidRPr="00395FDC" w:rsidRDefault="00395FDC" w:rsidP="00395FD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395FDC">
              <w:rPr>
                <w:rFonts w:ascii="Century Gothic" w:hAnsi="Century Gothic"/>
                <w:sz w:val="20"/>
                <w:szCs w:val="20"/>
              </w:rPr>
              <w:t>Description of assessment</w:t>
            </w:r>
            <w:r w:rsidR="004E73A8" w:rsidRPr="00395FD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647D69" w14:textId="77777777" w:rsidR="00395FDC" w:rsidRPr="00395FDC" w:rsidRDefault="00395FDC" w:rsidP="00395FDC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2BDB18" w14:textId="77777777" w:rsidR="00395FDC" w:rsidRPr="00395FDC" w:rsidRDefault="00395FDC" w:rsidP="00395FDC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80F92B" w14:textId="77777777" w:rsidR="00395FDC" w:rsidRPr="00395FDC" w:rsidRDefault="00395FDC" w:rsidP="00395FDC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5E3AB1A" w14:textId="77777777" w:rsidR="00A3296A" w:rsidRPr="00A3296A" w:rsidRDefault="00A3296A" w:rsidP="00A3296A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A280566" w14:textId="77777777" w:rsidR="00C927DF" w:rsidRDefault="00C927DF" w:rsidP="00C927DF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2C63E4C2" w14:textId="77777777" w:rsidR="00720FB6" w:rsidRPr="00395FDC" w:rsidRDefault="00395FDC" w:rsidP="00C927DF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Description of a</w:t>
            </w:r>
            <w:r w:rsidR="00720FB6" w:rsidRPr="00395FDC">
              <w:rPr>
                <w:rFonts w:ascii="Century Gothic" w:hAnsi="Century Gothic"/>
                <w:sz w:val="20"/>
                <w:szCs w:val="20"/>
              </w:rPr>
              <w:t>ccess to extracurricular activities</w:t>
            </w:r>
          </w:p>
        </w:tc>
        <w:tc>
          <w:tcPr>
            <w:tcW w:w="1890" w:type="dxa"/>
            <w:shd w:val="clear" w:color="auto" w:fill="auto"/>
          </w:tcPr>
          <w:p w14:paraId="0F4BC3FE" w14:textId="77777777" w:rsidR="00C927DF" w:rsidRPr="00185F8A" w:rsidRDefault="00C927DF" w:rsidP="00C927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68AA8EC2" w14:textId="77777777" w:rsidR="00720FB6" w:rsidRPr="00185F8A" w:rsidRDefault="00720FB6" w:rsidP="00890A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72339E1C" w14:textId="77777777" w:rsidR="00395FDC" w:rsidRDefault="00395FDC" w:rsidP="00395FD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41459F1E" w14:textId="77777777" w:rsidR="00A3296A" w:rsidRDefault="00A3296A" w:rsidP="00395FDC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26F620FC" w14:textId="77777777" w:rsidR="00C927DF" w:rsidRDefault="00C927DF" w:rsidP="00C927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4B5C2A47" w14:textId="77777777" w:rsidR="00C927DF" w:rsidRPr="00185F8A" w:rsidRDefault="00C927DF" w:rsidP="00C927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29CED19E" w14:textId="77777777" w:rsidR="004E73A8" w:rsidRDefault="004E73A8" w:rsidP="00890A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7E4C5C7B" w14:textId="77777777" w:rsidR="00262AD4" w:rsidRDefault="00262AD4" w:rsidP="004E73A8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5284E2D4" w14:textId="77777777" w:rsidR="004E73A8" w:rsidRDefault="004E73A8" w:rsidP="004E73A8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4EFEBA81" w14:textId="77777777" w:rsidR="00C927DF" w:rsidRDefault="00C927DF" w:rsidP="00C927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1D45B863" w14:textId="77777777" w:rsidR="00C927DF" w:rsidRPr="00185F8A" w:rsidRDefault="00C927DF" w:rsidP="00C927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16BF796C" w14:textId="77777777" w:rsidR="00C927DF" w:rsidRDefault="00C927DF" w:rsidP="004E73A8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  <w:p w14:paraId="4AA1D457" w14:textId="77777777" w:rsidR="004E73A8" w:rsidRPr="00185F8A" w:rsidRDefault="004E73A8" w:rsidP="004E73A8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shd w:val="clear" w:color="auto" w:fill="auto"/>
          </w:tcPr>
          <w:p w14:paraId="3D5BD89C" w14:textId="77777777" w:rsidR="00720FB6" w:rsidRDefault="00395FDC" w:rsidP="001274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 is consistent with</w:t>
            </w:r>
            <w:r w:rsidR="004E73A8" w:rsidRPr="0012741A">
              <w:rPr>
                <w:rFonts w:ascii="Century Gothic" w:hAnsi="Century Gothic"/>
                <w:sz w:val="20"/>
                <w:szCs w:val="20"/>
              </w:rPr>
              <w:t xml:space="preserve"> objectives and functions of the program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outlined in the Agreement</w:t>
            </w:r>
          </w:p>
          <w:p w14:paraId="0791ABB2" w14:textId="77777777" w:rsidR="0012741A" w:rsidRPr="0012741A" w:rsidRDefault="0012741A" w:rsidP="0012741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748907" w14:textId="77777777" w:rsidR="00A3296A" w:rsidRDefault="00395FDC" w:rsidP="00395F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 identifies the member SAU’s</w:t>
            </w:r>
            <w:r w:rsidR="004E73A8" w:rsidRPr="0012741A">
              <w:rPr>
                <w:rFonts w:ascii="Century Gothic" w:hAnsi="Century Gothic"/>
                <w:sz w:val="20"/>
                <w:szCs w:val="20"/>
              </w:rPr>
              <w:t xml:space="preserve">  curriculum and assessment practice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 </w:t>
            </w:r>
            <w:r w:rsidR="00262AD4">
              <w:rPr>
                <w:rFonts w:ascii="Century Gothic" w:hAnsi="Century Gothic"/>
                <w:sz w:val="20"/>
                <w:szCs w:val="20"/>
              </w:rPr>
              <w:t xml:space="preserve">that are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used </w:t>
            </w:r>
          </w:p>
          <w:p w14:paraId="63B9C8AD" w14:textId="77777777" w:rsidR="00A3296A" w:rsidRDefault="00A3296A" w:rsidP="00395FDC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548DDB" w14:textId="77777777" w:rsidR="004E73A8" w:rsidRPr="0012741A" w:rsidRDefault="00395FDC" w:rsidP="00395FD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Plan describes </w:t>
            </w:r>
            <w:r w:rsidR="004E73A8" w:rsidRPr="0012741A">
              <w:rPr>
                <w:rFonts w:ascii="Century Gothic" w:hAnsi="Century Gothic"/>
                <w:sz w:val="20"/>
                <w:szCs w:val="20"/>
              </w:rPr>
              <w:t xml:space="preserve"> how students will have access to extracurricular activities</w:t>
            </w:r>
          </w:p>
        </w:tc>
      </w:tr>
      <w:tr w:rsidR="00720FB6" w:rsidRPr="00185F8A" w14:paraId="790B2671" w14:textId="77777777" w:rsidTr="00E2498F">
        <w:trPr>
          <w:jc w:val="center"/>
        </w:trPr>
        <w:tc>
          <w:tcPr>
            <w:tcW w:w="696" w:type="dxa"/>
            <w:gridSpan w:val="2"/>
          </w:tcPr>
          <w:p w14:paraId="16937794" w14:textId="77777777" w:rsidR="00720FB6" w:rsidRPr="00185F8A" w:rsidRDefault="00F567B2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263" w:type="dxa"/>
            <w:shd w:val="clear" w:color="auto" w:fill="auto"/>
          </w:tcPr>
          <w:p w14:paraId="325F3977" w14:textId="77777777" w:rsidR="00720FB6" w:rsidRPr="00185F8A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185F8A">
              <w:rPr>
                <w:rFonts w:ascii="Century Gothic" w:hAnsi="Century Gothic"/>
                <w:sz w:val="20"/>
                <w:szCs w:val="20"/>
              </w:rPr>
              <w:t>Adequacy of supportive services</w:t>
            </w:r>
          </w:p>
        </w:tc>
        <w:tc>
          <w:tcPr>
            <w:tcW w:w="2520" w:type="dxa"/>
            <w:shd w:val="clear" w:color="auto" w:fill="auto"/>
          </w:tcPr>
          <w:p w14:paraId="0A2C55C3" w14:textId="77777777" w:rsidR="00720FB6" w:rsidRPr="00185F8A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185F8A">
              <w:rPr>
                <w:rFonts w:ascii="Century Gothic" w:hAnsi="Century Gothic"/>
                <w:sz w:val="20"/>
                <w:szCs w:val="20"/>
              </w:rPr>
              <w:t>20-A MRSA § 7204(4)(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Pr="00185F8A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1E2D0E9" w14:textId="77777777" w:rsidR="00720FB6" w:rsidRPr="00185F8A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7567E4" w14:textId="77777777" w:rsidR="00720FB6" w:rsidRPr="00E16646" w:rsidRDefault="00E16646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t>MUSER IX.3.A.</w:t>
            </w:r>
            <w:r w:rsidR="0023175D">
              <w:rPr>
                <w:rFonts w:ascii="Century Gothic" w:hAnsi="Century Gothic"/>
                <w:sz w:val="20"/>
                <w:szCs w:val="20"/>
              </w:rPr>
              <w:t>1(</w:t>
            </w:r>
            <w:r w:rsidRPr="00E16646">
              <w:rPr>
                <w:rFonts w:ascii="Century Gothic" w:hAnsi="Century Gothic"/>
                <w:sz w:val="20"/>
                <w:szCs w:val="20"/>
              </w:rPr>
              <w:t>d)</w:t>
            </w:r>
          </w:p>
          <w:p w14:paraId="141F693A" w14:textId="77777777" w:rsidR="00720FB6" w:rsidRPr="00185F8A" w:rsidRDefault="00720FB6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37" w:type="dxa"/>
            <w:gridSpan w:val="2"/>
            <w:shd w:val="clear" w:color="auto" w:fill="auto"/>
          </w:tcPr>
          <w:p w14:paraId="14148FEB" w14:textId="77777777" w:rsidR="00720FB6" w:rsidRPr="00185F8A" w:rsidRDefault="0023175D" w:rsidP="0023175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Plan </w:t>
            </w:r>
            <w:r>
              <w:rPr>
                <w:rFonts w:ascii="Century Gothic" w:hAnsi="Century Gothic"/>
                <w:sz w:val="20"/>
                <w:szCs w:val="20"/>
              </w:rPr>
              <w:t>includes a</w:t>
            </w:r>
            <w:r w:rsidR="00845F4F">
              <w:rPr>
                <w:rFonts w:ascii="Century Gothic" w:hAnsi="Century Gothic"/>
                <w:sz w:val="20"/>
                <w:szCs w:val="20"/>
              </w:rPr>
              <w:t xml:space="preserve">n account of related service </w:t>
            </w:r>
            <w:r w:rsidR="00A3296A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A3296A" w:rsidRPr="00A3296A">
              <w:rPr>
                <w:rFonts w:ascii="Century Gothic" w:hAnsi="Century Gothic"/>
                <w:sz w:val="20"/>
                <w:szCs w:val="20"/>
                <w:u w:val="single"/>
              </w:rPr>
              <w:t>including transportation</w:t>
            </w:r>
            <w:r w:rsidR="00A3296A"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845F4F">
              <w:rPr>
                <w:rFonts w:ascii="Century Gothic" w:hAnsi="Century Gothic"/>
                <w:sz w:val="20"/>
                <w:szCs w:val="20"/>
              </w:rPr>
              <w:t xml:space="preserve">hours determined by </w:t>
            </w:r>
            <w:r w:rsidR="002E28FB">
              <w:rPr>
                <w:rFonts w:ascii="Century Gothic" w:hAnsi="Century Gothic"/>
                <w:sz w:val="20"/>
                <w:szCs w:val="20"/>
              </w:rPr>
              <w:t>student needs</w:t>
            </w:r>
          </w:p>
        </w:tc>
        <w:tc>
          <w:tcPr>
            <w:tcW w:w="1890" w:type="dxa"/>
            <w:shd w:val="clear" w:color="auto" w:fill="auto"/>
          </w:tcPr>
          <w:p w14:paraId="73E1E689" w14:textId="77777777" w:rsidR="00C927DF" w:rsidRPr="00185F8A" w:rsidRDefault="00C927DF" w:rsidP="00C927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3C561081" w14:textId="77777777" w:rsidR="00720FB6" w:rsidRPr="00185F8A" w:rsidRDefault="00720FB6" w:rsidP="00890A65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shd w:val="clear" w:color="auto" w:fill="auto"/>
          </w:tcPr>
          <w:p w14:paraId="4CC3ECB8" w14:textId="77777777" w:rsidR="00720FB6" w:rsidRDefault="0023175D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Completed </w:t>
            </w:r>
            <w:r w:rsidR="0012741A">
              <w:rPr>
                <w:rFonts w:ascii="Century Gothic" w:hAnsi="Century Gothic"/>
                <w:sz w:val="20"/>
                <w:szCs w:val="20"/>
              </w:rPr>
              <w:t>related services grid</w:t>
            </w:r>
          </w:p>
          <w:p w14:paraId="135D301B" w14:textId="77777777" w:rsidR="0023175D" w:rsidRPr="00185F8A" w:rsidRDefault="0023175D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23175D">
              <w:rPr>
                <w:rFonts w:ascii="Century Gothic" w:hAnsi="Century Gothic"/>
                <w:b/>
                <w:i/>
                <w:sz w:val="20"/>
                <w:szCs w:val="20"/>
              </w:rPr>
              <w:t>[form provided]</w:t>
            </w:r>
          </w:p>
        </w:tc>
      </w:tr>
      <w:tr w:rsidR="00EC7F9A" w14:paraId="03241C38" w14:textId="77777777" w:rsidTr="00E2498F">
        <w:trPr>
          <w:gridAfter w:val="1"/>
          <w:wAfter w:w="20" w:type="dxa"/>
          <w:jc w:val="center"/>
        </w:trPr>
        <w:tc>
          <w:tcPr>
            <w:tcW w:w="677" w:type="dxa"/>
          </w:tcPr>
          <w:p w14:paraId="3BCEA474" w14:textId="77777777" w:rsidR="00C927DF" w:rsidRDefault="00C927DF" w:rsidP="00890A6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3282" w:type="dxa"/>
            <w:gridSpan w:val="2"/>
            <w:shd w:val="clear" w:color="auto" w:fill="auto"/>
          </w:tcPr>
          <w:p w14:paraId="0187C319" w14:textId="77777777" w:rsidR="00EC7F9A" w:rsidRDefault="00845F4F" w:rsidP="00890A6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Professional s</w:t>
            </w:r>
            <w:r w:rsidR="00EC7F9A">
              <w:rPr>
                <w:rFonts w:ascii="Century Gothic" w:hAnsi="Century Gothic"/>
                <w:sz w:val="20"/>
              </w:rPr>
              <w:t>upervision</w:t>
            </w:r>
          </w:p>
        </w:tc>
        <w:tc>
          <w:tcPr>
            <w:tcW w:w="2520" w:type="dxa"/>
            <w:shd w:val="clear" w:color="auto" w:fill="auto"/>
          </w:tcPr>
          <w:p w14:paraId="50543819" w14:textId="77777777" w:rsidR="00EC7F9A" w:rsidRPr="00185F8A" w:rsidRDefault="00EC7F9A" w:rsidP="00EC7F9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20-A MRSA § 7204(4)(F</w:t>
            </w:r>
            <w:r w:rsidRPr="00185F8A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49F902C1" w14:textId="77777777" w:rsidR="00EC7F9A" w:rsidRDefault="00EC7F9A" w:rsidP="00890A65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931" w:type="dxa"/>
            <w:shd w:val="clear" w:color="auto" w:fill="auto"/>
          </w:tcPr>
          <w:p w14:paraId="70EB8C17" w14:textId="77777777" w:rsidR="00EC7F9A" w:rsidRDefault="00845F4F" w:rsidP="002E28FB">
            <w:pPr>
              <w:rPr>
                <w:rFonts w:ascii="Century Gothic" w:hAnsi="Century Gothic"/>
                <w:sz w:val="20"/>
              </w:rPr>
            </w:pPr>
            <w:r w:rsidRPr="00845F4F">
              <w:rPr>
                <w:rFonts w:ascii="Century Gothic" w:hAnsi="Century Gothic"/>
                <w:b/>
                <w:sz w:val="20"/>
              </w:rPr>
              <w:t>Plan</w:t>
            </w:r>
            <w:r>
              <w:rPr>
                <w:rFonts w:ascii="Century Gothic" w:hAnsi="Century Gothic"/>
                <w:sz w:val="20"/>
              </w:rPr>
              <w:t xml:space="preserve"> includes  a statement of assurance that</w:t>
            </w:r>
            <w:r w:rsidR="002E28F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program </w:t>
            </w:r>
            <w:r w:rsidR="002E28FB">
              <w:rPr>
                <w:rFonts w:ascii="Century Gothic" w:hAnsi="Century Gothic"/>
                <w:sz w:val="20"/>
              </w:rPr>
              <w:t xml:space="preserve">administrators </w:t>
            </w:r>
            <w:r>
              <w:rPr>
                <w:rFonts w:ascii="Century Gothic" w:hAnsi="Century Gothic"/>
                <w:sz w:val="20"/>
              </w:rPr>
              <w:t xml:space="preserve"> are </w:t>
            </w:r>
            <w:r w:rsidR="002E28FB">
              <w:rPr>
                <w:rFonts w:ascii="Century Gothic" w:hAnsi="Century Gothic"/>
                <w:sz w:val="20"/>
              </w:rPr>
              <w:t>on site</w:t>
            </w:r>
          </w:p>
        </w:tc>
        <w:tc>
          <w:tcPr>
            <w:tcW w:w="1927" w:type="dxa"/>
            <w:gridSpan w:val="3"/>
            <w:shd w:val="clear" w:color="auto" w:fill="auto"/>
          </w:tcPr>
          <w:p w14:paraId="176A305D" w14:textId="77777777" w:rsidR="00EC7F9A" w:rsidRDefault="00EC7F9A" w:rsidP="00C927DF">
            <w:pPr>
              <w:spacing w:before="60" w:after="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</w:rPr>
            </w:r>
            <w:r w:rsidR="005C533C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>Yes</w:t>
            </w:r>
            <w:r w:rsidR="00C927DF">
              <w:rPr>
                <w:rFonts w:ascii="Century Gothic" w:hAnsi="Century Gothic"/>
                <w:sz w:val="20"/>
              </w:rPr>
              <w:t xml:space="preserve"> </w:t>
            </w:r>
            <w:r w:rsidR="00C927DF"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27DF"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927DF"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C927DF"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2160" w:type="dxa"/>
            <w:shd w:val="clear" w:color="auto" w:fill="auto"/>
          </w:tcPr>
          <w:p w14:paraId="5FCE29BD" w14:textId="77777777" w:rsidR="00EC7F9A" w:rsidRDefault="00845F4F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Plan describes how staff supervision is provided </w:t>
            </w:r>
            <w:r w:rsidR="0012741A">
              <w:rPr>
                <w:rFonts w:ascii="Century Gothic" w:hAnsi="Century Gothic"/>
                <w:sz w:val="20"/>
                <w:szCs w:val="20"/>
              </w:rPr>
              <w:t xml:space="preserve">throughout the defined school </w:t>
            </w:r>
            <w:r w:rsidR="0012741A">
              <w:rPr>
                <w:rFonts w:ascii="Century Gothic" w:hAnsi="Century Gothic"/>
                <w:sz w:val="20"/>
                <w:szCs w:val="20"/>
              </w:rPr>
              <w:lastRenderedPageBreak/>
              <w:t>day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during extracurricular activities</w:t>
            </w:r>
          </w:p>
        </w:tc>
      </w:tr>
      <w:tr w:rsidR="00C15699" w14:paraId="70032C51" w14:textId="77777777" w:rsidTr="00E2498F">
        <w:trPr>
          <w:gridAfter w:val="1"/>
          <w:wAfter w:w="20" w:type="dxa"/>
          <w:jc w:val="center"/>
        </w:trPr>
        <w:tc>
          <w:tcPr>
            <w:tcW w:w="677" w:type="dxa"/>
          </w:tcPr>
          <w:p w14:paraId="1B5B3AAE" w14:textId="77777777" w:rsidR="00C15699" w:rsidRPr="00711424" w:rsidRDefault="00A3296A" w:rsidP="00202BD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8</w:t>
            </w:r>
          </w:p>
        </w:tc>
        <w:tc>
          <w:tcPr>
            <w:tcW w:w="3282" w:type="dxa"/>
            <w:gridSpan w:val="2"/>
            <w:shd w:val="clear" w:color="auto" w:fill="auto"/>
          </w:tcPr>
          <w:p w14:paraId="15E6F0BE" w14:textId="77777777" w:rsidR="00C15699" w:rsidRPr="00711424" w:rsidRDefault="007538DE" w:rsidP="00890A6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Funding (including tuition rates, if tuition is used)</w:t>
            </w:r>
          </w:p>
        </w:tc>
        <w:tc>
          <w:tcPr>
            <w:tcW w:w="2520" w:type="dxa"/>
            <w:shd w:val="clear" w:color="auto" w:fill="auto"/>
          </w:tcPr>
          <w:p w14:paraId="57AE7719" w14:textId="77777777" w:rsidR="007538DE" w:rsidRDefault="00C15699" w:rsidP="00890A65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t xml:space="preserve">20-A MRSA § </w:t>
            </w:r>
            <w:r w:rsidR="007538DE">
              <w:rPr>
                <w:rFonts w:ascii="Century Gothic" w:hAnsi="Century Gothic"/>
                <w:sz w:val="20"/>
                <w:szCs w:val="20"/>
              </w:rPr>
              <w:t xml:space="preserve">7302 </w:t>
            </w:r>
          </w:p>
          <w:p w14:paraId="5B1BDE43" w14:textId="77777777" w:rsidR="00C15699" w:rsidRDefault="00C15699" w:rsidP="00890A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MUSER XVIII(2)</w:t>
            </w:r>
          </w:p>
          <w:p w14:paraId="572A848F" w14:textId="77777777" w:rsidR="00FB585A" w:rsidRDefault="00FB585A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2C4216" w14:textId="77777777" w:rsidR="00FB585A" w:rsidRDefault="00FB585A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EFFB31" w14:textId="77777777" w:rsidR="00FB585A" w:rsidRDefault="00FB585A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A845F4A" w14:textId="77777777" w:rsidR="00FB585A" w:rsidRDefault="00FB585A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488794" w14:textId="77777777" w:rsidR="00FB585A" w:rsidRDefault="00FB585A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860F9C" w14:textId="77777777" w:rsidR="00136199" w:rsidRDefault="00136199" w:rsidP="00890A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2119B28" w14:textId="77777777" w:rsidR="00FB585A" w:rsidRPr="00E16646" w:rsidRDefault="00FB585A" w:rsidP="00FB585A">
            <w:pPr>
              <w:rPr>
                <w:rFonts w:ascii="Century Gothic" w:hAnsi="Century Gothic"/>
                <w:sz w:val="20"/>
                <w:szCs w:val="20"/>
              </w:rPr>
            </w:pPr>
            <w:r w:rsidRPr="00E16646">
              <w:rPr>
                <w:rFonts w:ascii="Century Gothic" w:hAnsi="Century Gothic"/>
                <w:sz w:val="20"/>
                <w:szCs w:val="20"/>
              </w:rPr>
              <w:t xml:space="preserve">20-A MRSA § </w:t>
            </w:r>
            <w:r>
              <w:rPr>
                <w:rFonts w:ascii="Century Gothic" w:hAnsi="Century Gothic"/>
                <w:sz w:val="20"/>
                <w:szCs w:val="20"/>
              </w:rPr>
              <w:t>7253(4)</w:t>
            </w:r>
          </w:p>
          <w:p w14:paraId="187A0BF3" w14:textId="77777777" w:rsidR="00FB585A" w:rsidRPr="003051EE" w:rsidRDefault="00FB585A" w:rsidP="00890A6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31" w:type="dxa"/>
            <w:shd w:val="clear" w:color="auto" w:fill="auto"/>
          </w:tcPr>
          <w:p w14:paraId="1D292885" w14:textId="77777777" w:rsidR="007538DE" w:rsidRDefault="007538DE" w:rsidP="007538D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Plan </w:t>
            </w:r>
            <w:r w:rsidRPr="007538DE">
              <w:rPr>
                <w:rFonts w:ascii="Century Gothic" w:hAnsi="Century Gothic" w:cs="Arial"/>
                <w:sz w:val="20"/>
                <w:szCs w:val="20"/>
              </w:rPr>
              <w:t xml:space="preserve">includes 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14:paraId="4F04357B" w14:textId="77777777" w:rsidR="00C15699" w:rsidRDefault="00C927DF" w:rsidP="007538D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="00FB585A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7538DE" w:rsidRPr="007538DE">
              <w:rPr>
                <w:rFonts w:ascii="Century Gothic" w:hAnsi="Century Gothic" w:cs="Arial"/>
                <w:sz w:val="20"/>
                <w:szCs w:val="20"/>
              </w:rPr>
              <w:t>atement of assurance that, If tuition is used</w:t>
            </w:r>
            <w:r w:rsidR="00C15699" w:rsidRPr="007538DE">
              <w:rPr>
                <w:rFonts w:ascii="Century Gothic" w:hAnsi="Century Gothic" w:cs="Arial"/>
                <w:sz w:val="20"/>
                <w:szCs w:val="20"/>
              </w:rPr>
              <w:t>, the tuition rate shall not exceed the actual per student cost incurred in operation of the special education program</w:t>
            </w:r>
          </w:p>
          <w:p w14:paraId="6F848E3E" w14:textId="77777777" w:rsidR="00C927DF" w:rsidRDefault="00C927DF" w:rsidP="00C927DF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  <w:p w14:paraId="4B51C334" w14:textId="77777777" w:rsidR="007538DE" w:rsidRDefault="007538DE" w:rsidP="007538DE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Statement of assurance that the regional program is supported by funds included in the special education appropriat</w:t>
            </w:r>
            <w:r w:rsidR="00C927DF">
              <w:rPr>
                <w:rFonts w:ascii="Century Gothic" w:hAnsi="Century Gothic" w:cs="Arial"/>
                <w:sz w:val="20"/>
                <w:szCs w:val="20"/>
              </w:rPr>
              <w:t>ions of each of the member SAUs</w:t>
            </w:r>
          </w:p>
          <w:p w14:paraId="1ABA8446" w14:textId="77777777" w:rsidR="007538DE" w:rsidRPr="007538DE" w:rsidRDefault="007538DE" w:rsidP="007538D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shd w:val="clear" w:color="auto" w:fill="auto"/>
          </w:tcPr>
          <w:p w14:paraId="007137DE" w14:textId="77777777" w:rsidR="00C927DF" w:rsidRDefault="00C927DF" w:rsidP="00C927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1278E93D" w14:textId="77777777" w:rsidR="00C15699" w:rsidRDefault="00C15699" w:rsidP="00890A65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4398755E" w14:textId="77777777" w:rsidR="00C927DF" w:rsidRDefault="00C927DF" w:rsidP="00890A65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4ADB82EF" w14:textId="77777777" w:rsidR="00C927DF" w:rsidRDefault="00C927DF" w:rsidP="00890A65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623ADCA5" w14:textId="77777777" w:rsidR="00C927DF" w:rsidRDefault="00C927DF" w:rsidP="00890A65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072F8D45" w14:textId="77777777" w:rsidR="00C927DF" w:rsidRDefault="00C927DF" w:rsidP="00890A65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464B560D" w14:textId="77777777" w:rsidR="00C927DF" w:rsidRDefault="00C927DF" w:rsidP="00C927DF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Yes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F8A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5C533C">
              <w:rPr>
                <w:rFonts w:ascii="Century Gothic" w:hAnsi="Century Gothic"/>
                <w:sz w:val="20"/>
                <w:szCs w:val="20"/>
              </w:rPr>
            </w:r>
            <w:r w:rsidR="005C533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185F8A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185F8A">
              <w:rPr>
                <w:rFonts w:ascii="Century Gothic" w:hAnsi="Century Gothic"/>
                <w:sz w:val="20"/>
                <w:szCs w:val="20"/>
              </w:rPr>
              <w:t>No</w:t>
            </w:r>
          </w:p>
          <w:p w14:paraId="5330FD39" w14:textId="77777777" w:rsidR="00C927DF" w:rsidRDefault="00C927DF" w:rsidP="00890A65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  <w:p w14:paraId="196F5F02" w14:textId="77777777" w:rsidR="00C15699" w:rsidRDefault="00C15699" w:rsidP="00C927DF">
            <w:pPr>
              <w:spacing w:before="60"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09C8766" w14:textId="77777777" w:rsidR="00C15699" w:rsidRPr="00C15699" w:rsidRDefault="00C15699" w:rsidP="00720FB6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14:paraId="44C81E94" w14:textId="77777777" w:rsidR="00B179DD" w:rsidRDefault="00A136FD" w:rsidP="00B179DD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</w:t>
      </w:r>
    </w:p>
    <w:p w14:paraId="4C49F70C" w14:textId="77777777" w:rsidR="001152A7" w:rsidRDefault="001152A7" w:rsidP="00B179DD">
      <w:pPr>
        <w:rPr>
          <w:rFonts w:ascii="Century Gothic" w:hAnsi="Century Gothic"/>
          <w:b/>
          <w:sz w:val="20"/>
          <w:szCs w:val="20"/>
        </w:rPr>
      </w:pPr>
    </w:p>
    <w:p w14:paraId="4C9754AF" w14:textId="77777777" w:rsidR="001152A7" w:rsidRPr="00D723BB" w:rsidRDefault="001152A7" w:rsidP="00B179DD">
      <w:pPr>
        <w:rPr>
          <w:rFonts w:ascii="Century Gothic" w:hAnsi="Century Gothic"/>
          <w:i/>
          <w:sz w:val="20"/>
          <w:szCs w:val="20"/>
          <w:u w:val="single"/>
        </w:rPr>
      </w:pPr>
    </w:p>
    <w:sectPr w:rsidR="001152A7" w:rsidRPr="00D723BB" w:rsidSect="00305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0156F" w14:textId="77777777" w:rsidR="00FB2DC4" w:rsidRDefault="00FB2DC4" w:rsidP="00C33DEB">
      <w:r>
        <w:separator/>
      </w:r>
    </w:p>
  </w:endnote>
  <w:endnote w:type="continuationSeparator" w:id="0">
    <w:p w14:paraId="7FD08F0D" w14:textId="77777777" w:rsidR="00FB2DC4" w:rsidRDefault="00FB2DC4" w:rsidP="00C3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5E1F3" w14:textId="77777777" w:rsidR="0019777F" w:rsidRDefault="00197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EFF5" w14:textId="77777777" w:rsidR="0019777F" w:rsidRDefault="00197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EDF5B" w14:textId="77777777" w:rsidR="0019777F" w:rsidRDefault="00197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2A7BB" w14:textId="77777777" w:rsidR="00FB2DC4" w:rsidRDefault="00FB2DC4" w:rsidP="00C33DEB">
      <w:r>
        <w:separator/>
      </w:r>
    </w:p>
  </w:footnote>
  <w:footnote w:type="continuationSeparator" w:id="0">
    <w:p w14:paraId="39D6BFD8" w14:textId="77777777" w:rsidR="00FB2DC4" w:rsidRDefault="00FB2DC4" w:rsidP="00C3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7FD04" w14:textId="77777777" w:rsidR="0019777F" w:rsidRDefault="00197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6FA66" w14:textId="77777777" w:rsidR="0019777F" w:rsidRDefault="00197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6FA0" w14:textId="77777777" w:rsidR="0019777F" w:rsidRDefault="00197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03C5"/>
    <w:multiLevelType w:val="hybridMultilevel"/>
    <w:tmpl w:val="9AC6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93E"/>
    <w:multiLevelType w:val="hybridMultilevel"/>
    <w:tmpl w:val="7F8A73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17330"/>
    <w:multiLevelType w:val="hybridMultilevel"/>
    <w:tmpl w:val="BBD67A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74C54"/>
    <w:multiLevelType w:val="hybridMultilevel"/>
    <w:tmpl w:val="D844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1D2C"/>
    <w:multiLevelType w:val="hybridMultilevel"/>
    <w:tmpl w:val="A280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D09E2"/>
    <w:multiLevelType w:val="hybridMultilevel"/>
    <w:tmpl w:val="85F4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4262F"/>
    <w:multiLevelType w:val="hybridMultilevel"/>
    <w:tmpl w:val="405A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43539"/>
    <w:multiLevelType w:val="hybridMultilevel"/>
    <w:tmpl w:val="9D1E3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93C97"/>
    <w:multiLevelType w:val="hybridMultilevel"/>
    <w:tmpl w:val="4054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AwMTUzNLQ0NrQwNzZQ0lEKTi0uzszPAykwrAUA2i2xmCwAAAA="/>
  </w:docVars>
  <w:rsids>
    <w:rsidRoot w:val="00B179DD"/>
    <w:rsid w:val="0000642B"/>
    <w:rsid w:val="0000710A"/>
    <w:rsid w:val="00020CEC"/>
    <w:rsid w:val="00026B5E"/>
    <w:rsid w:val="00037A4E"/>
    <w:rsid w:val="00041C9C"/>
    <w:rsid w:val="00051030"/>
    <w:rsid w:val="00054689"/>
    <w:rsid w:val="00056400"/>
    <w:rsid w:val="0007005D"/>
    <w:rsid w:val="000923B2"/>
    <w:rsid w:val="00096055"/>
    <w:rsid w:val="000975EF"/>
    <w:rsid w:val="000A2CD2"/>
    <w:rsid w:val="000A54E3"/>
    <w:rsid w:val="000B626D"/>
    <w:rsid w:val="000C51DB"/>
    <w:rsid w:val="000D1D46"/>
    <w:rsid w:val="000D3E54"/>
    <w:rsid w:val="000D63FB"/>
    <w:rsid w:val="000E1CAE"/>
    <w:rsid w:val="000E2F87"/>
    <w:rsid w:val="000F3434"/>
    <w:rsid w:val="001025BA"/>
    <w:rsid w:val="001152A7"/>
    <w:rsid w:val="00122833"/>
    <w:rsid w:val="00123FC5"/>
    <w:rsid w:val="00125BAB"/>
    <w:rsid w:val="0012741A"/>
    <w:rsid w:val="0013266A"/>
    <w:rsid w:val="00136199"/>
    <w:rsid w:val="00136F48"/>
    <w:rsid w:val="001404F6"/>
    <w:rsid w:val="00142384"/>
    <w:rsid w:val="00147829"/>
    <w:rsid w:val="0014783A"/>
    <w:rsid w:val="00147856"/>
    <w:rsid w:val="00147DDB"/>
    <w:rsid w:val="0015155E"/>
    <w:rsid w:val="001516B5"/>
    <w:rsid w:val="00156FAE"/>
    <w:rsid w:val="00164039"/>
    <w:rsid w:val="00174647"/>
    <w:rsid w:val="0017476C"/>
    <w:rsid w:val="00182430"/>
    <w:rsid w:val="00185F8A"/>
    <w:rsid w:val="00191CE6"/>
    <w:rsid w:val="0019777F"/>
    <w:rsid w:val="001A0B1F"/>
    <w:rsid w:val="001A10F6"/>
    <w:rsid w:val="001B13F7"/>
    <w:rsid w:val="001F04AB"/>
    <w:rsid w:val="001F71AA"/>
    <w:rsid w:val="00201320"/>
    <w:rsid w:val="00202550"/>
    <w:rsid w:val="00202BD6"/>
    <w:rsid w:val="002042DB"/>
    <w:rsid w:val="00204763"/>
    <w:rsid w:val="00214070"/>
    <w:rsid w:val="002152A1"/>
    <w:rsid w:val="00216330"/>
    <w:rsid w:val="00221091"/>
    <w:rsid w:val="00230BB0"/>
    <w:rsid w:val="0023175D"/>
    <w:rsid w:val="0023619D"/>
    <w:rsid w:val="002423A4"/>
    <w:rsid w:val="00244407"/>
    <w:rsid w:val="002448EC"/>
    <w:rsid w:val="00253D4E"/>
    <w:rsid w:val="002619C8"/>
    <w:rsid w:val="00262AD4"/>
    <w:rsid w:val="00270FD0"/>
    <w:rsid w:val="00277075"/>
    <w:rsid w:val="002832D3"/>
    <w:rsid w:val="002872C5"/>
    <w:rsid w:val="00292B41"/>
    <w:rsid w:val="00292F6E"/>
    <w:rsid w:val="00296F89"/>
    <w:rsid w:val="00297B36"/>
    <w:rsid w:val="002A1D77"/>
    <w:rsid w:val="002A73BB"/>
    <w:rsid w:val="002B6856"/>
    <w:rsid w:val="002B7AC9"/>
    <w:rsid w:val="002C2590"/>
    <w:rsid w:val="002C661E"/>
    <w:rsid w:val="002D134A"/>
    <w:rsid w:val="002D3AE9"/>
    <w:rsid w:val="002D4333"/>
    <w:rsid w:val="002D7E91"/>
    <w:rsid w:val="002E1F0C"/>
    <w:rsid w:val="002E28FB"/>
    <w:rsid w:val="002E6E2C"/>
    <w:rsid w:val="002F1749"/>
    <w:rsid w:val="002F4167"/>
    <w:rsid w:val="003003C3"/>
    <w:rsid w:val="003051EE"/>
    <w:rsid w:val="0030692A"/>
    <w:rsid w:val="00314C1F"/>
    <w:rsid w:val="003177FA"/>
    <w:rsid w:val="00325FEB"/>
    <w:rsid w:val="00326706"/>
    <w:rsid w:val="003275FB"/>
    <w:rsid w:val="00335BAB"/>
    <w:rsid w:val="00336452"/>
    <w:rsid w:val="00344060"/>
    <w:rsid w:val="00345AF3"/>
    <w:rsid w:val="00351628"/>
    <w:rsid w:val="0035264F"/>
    <w:rsid w:val="00362786"/>
    <w:rsid w:val="003632BF"/>
    <w:rsid w:val="00365B47"/>
    <w:rsid w:val="00366B29"/>
    <w:rsid w:val="00366D54"/>
    <w:rsid w:val="00370C0C"/>
    <w:rsid w:val="00372D49"/>
    <w:rsid w:val="00377813"/>
    <w:rsid w:val="00382953"/>
    <w:rsid w:val="00384EE6"/>
    <w:rsid w:val="00387763"/>
    <w:rsid w:val="00395FDC"/>
    <w:rsid w:val="003B2DF8"/>
    <w:rsid w:val="003B554C"/>
    <w:rsid w:val="003D3E2C"/>
    <w:rsid w:val="003D3F1A"/>
    <w:rsid w:val="003E1FF9"/>
    <w:rsid w:val="003F7B12"/>
    <w:rsid w:val="00401D80"/>
    <w:rsid w:val="00404E54"/>
    <w:rsid w:val="004111F4"/>
    <w:rsid w:val="004127DF"/>
    <w:rsid w:val="00420B7B"/>
    <w:rsid w:val="00426F8F"/>
    <w:rsid w:val="004312CC"/>
    <w:rsid w:val="00432C5C"/>
    <w:rsid w:val="00443FFA"/>
    <w:rsid w:val="0044734C"/>
    <w:rsid w:val="00457041"/>
    <w:rsid w:val="0046520B"/>
    <w:rsid w:val="00470172"/>
    <w:rsid w:val="00476831"/>
    <w:rsid w:val="00477E7A"/>
    <w:rsid w:val="00480B71"/>
    <w:rsid w:val="00484AD9"/>
    <w:rsid w:val="00491529"/>
    <w:rsid w:val="004965C0"/>
    <w:rsid w:val="004977A1"/>
    <w:rsid w:val="004A16D6"/>
    <w:rsid w:val="004A1CB2"/>
    <w:rsid w:val="004A1FB5"/>
    <w:rsid w:val="004A2B0C"/>
    <w:rsid w:val="004A4C4F"/>
    <w:rsid w:val="004A6FAC"/>
    <w:rsid w:val="004B2050"/>
    <w:rsid w:val="004B36FE"/>
    <w:rsid w:val="004B7412"/>
    <w:rsid w:val="004C5183"/>
    <w:rsid w:val="004D6CF3"/>
    <w:rsid w:val="004D721D"/>
    <w:rsid w:val="004E3C38"/>
    <w:rsid w:val="004E73A8"/>
    <w:rsid w:val="004E79A0"/>
    <w:rsid w:val="004F1794"/>
    <w:rsid w:val="004F4979"/>
    <w:rsid w:val="00500B85"/>
    <w:rsid w:val="00517CD7"/>
    <w:rsid w:val="005223FF"/>
    <w:rsid w:val="00532B6D"/>
    <w:rsid w:val="00544BC2"/>
    <w:rsid w:val="005478FF"/>
    <w:rsid w:val="005564D2"/>
    <w:rsid w:val="00557D84"/>
    <w:rsid w:val="00562A7A"/>
    <w:rsid w:val="00565C4C"/>
    <w:rsid w:val="005669AF"/>
    <w:rsid w:val="005706DB"/>
    <w:rsid w:val="00573178"/>
    <w:rsid w:val="005834AB"/>
    <w:rsid w:val="00585FD8"/>
    <w:rsid w:val="00587382"/>
    <w:rsid w:val="005873EA"/>
    <w:rsid w:val="005904AC"/>
    <w:rsid w:val="00591935"/>
    <w:rsid w:val="005A32FF"/>
    <w:rsid w:val="005A3745"/>
    <w:rsid w:val="005A3F6D"/>
    <w:rsid w:val="005A49FB"/>
    <w:rsid w:val="005A55CB"/>
    <w:rsid w:val="005B2077"/>
    <w:rsid w:val="005B4108"/>
    <w:rsid w:val="005C7908"/>
    <w:rsid w:val="005D31F9"/>
    <w:rsid w:val="005E4271"/>
    <w:rsid w:val="005E4FCB"/>
    <w:rsid w:val="005E7D14"/>
    <w:rsid w:val="005F1A25"/>
    <w:rsid w:val="005F2F98"/>
    <w:rsid w:val="005F3E32"/>
    <w:rsid w:val="005F4C89"/>
    <w:rsid w:val="00601451"/>
    <w:rsid w:val="0060182E"/>
    <w:rsid w:val="00606648"/>
    <w:rsid w:val="0060796D"/>
    <w:rsid w:val="0063119F"/>
    <w:rsid w:val="0063592E"/>
    <w:rsid w:val="0064417C"/>
    <w:rsid w:val="00645D82"/>
    <w:rsid w:val="006523E9"/>
    <w:rsid w:val="00662CE1"/>
    <w:rsid w:val="006850B4"/>
    <w:rsid w:val="00693B2D"/>
    <w:rsid w:val="006A4116"/>
    <w:rsid w:val="006A5B55"/>
    <w:rsid w:val="006A6D0E"/>
    <w:rsid w:val="006B2237"/>
    <w:rsid w:val="006C126B"/>
    <w:rsid w:val="006C4884"/>
    <w:rsid w:val="006D0950"/>
    <w:rsid w:val="006D0C83"/>
    <w:rsid w:val="006D35DB"/>
    <w:rsid w:val="006E34C8"/>
    <w:rsid w:val="006E3BB6"/>
    <w:rsid w:val="006F526B"/>
    <w:rsid w:val="00702C02"/>
    <w:rsid w:val="00711424"/>
    <w:rsid w:val="00717E3C"/>
    <w:rsid w:val="00720FB6"/>
    <w:rsid w:val="0072500C"/>
    <w:rsid w:val="0072629D"/>
    <w:rsid w:val="00726C93"/>
    <w:rsid w:val="007300A8"/>
    <w:rsid w:val="0073018E"/>
    <w:rsid w:val="00730CF4"/>
    <w:rsid w:val="00730E48"/>
    <w:rsid w:val="00731E92"/>
    <w:rsid w:val="00732A4B"/>
    <w:rsid w:val="00735612"/>
    <w:rsid w:val="007361DE"/>
    <w:rsid w:val="00737562"/>
    <w:rsid w:val="007401C4"/>
    <w:rsid w:val="007455C0"/>
    <w:rsid w:val="0075158F"/>
    <w:rsid w:val="007538DE"/>
    <w:rsid w:val="007605C1"/>
    <w:rsid w:val="00761C0B"/>
    <w:rsid w:val="00762D84"/>
    <w:rsid w:val="00763947"/>
    <w:rsid w:val="00765799"/>
    <w:rsid w:val="007726E2"/>
    <w:rsid w:val="0077359F"/>
    <w:rsid w:val="00775A82"/>
    <w:rsid w:val="007832CB"/>
    <w:rsid w:val="00787C88"/>
    <w:rsid w:val="007932F7"/>
    <w:rsid w:val="007A2525"/>
    <w:rsid w:val="007B4D18"/>
    <w:rsid w:val="007B7201"/>
    <w:rsid w:val="007D14A8"/>
    <w:rsid w:val="007D3318"/>
    <w:rsid w:val="007D508F"/>
    <w:rsid w:val="007E5C59"/>
    <w:rsid w:val="007E71FB"/>
    <w:rsid w:val="007E7732"/>
    <w:rsid w:val="007F390A"/>
    <w:rsid w:val="008137BD"/>
    <w:rsid w:val="0082583D"/>
    <w:rsid w:val="00830968"/>
    <w:rsid w:val="0083157F"/>
    <w:rsid w:val="00831EEE"/>
    <w:rsid w:val="00835A9C"/>
    <w:rsid w:val="008436DB"/>
    <w:rsid w:val="008437D8"/>
    <w:rsid w:val="00845F4F"/>
    <w:rsid w:val="0085607B"/>
    <w:rsid w:val="00856261"/>
    <w:rsid w:val="008577B6"/>
    <w:rsid w:val="008654FB"/>
    <w:rsid w:val="00874AF8"/>
    <w:rsid w:val="00875E61"/>
    <w:rsid w:val="00877911"/>
    <w:rsid w:val="00890A65"/>
    <w:rsid w:val="00891C4C"/>
    <w:rsid w:val="0089609E"/>
    <w:rsid w:val="008A0AC9"/>
    <w:rsid w:val="008A6FA5"/>
    <w:rsid w:val="008D28EE"/>
    <w:rsid w:val="008E10CF"/>
    <w:rsid w:val="008E56B7"/>
    <w:rsid w:val="008E5CFD"/>
    <w:rsid w:val="008F008C"/>
    <w:rsid w:val="00910A2B"/>
    <w:rsid w:val="00911A83"/>
    <w:rsid w:val="00926AC6"/>
    <w:rsid w:val="00930A15"/>
    <w:rsid w:val="00932E3B"/>
    <w:rsid w:val="009342D3"/>
    <w:rsid w:val="00954708"/>
    <w:rsid w:val="009671EC"/>
    <w:rsid w:val="009822D4"/>
    <w:rsid w:val="00997182"/>
    <w:rsid w:val="009B3E5B"/>
    <w:rsid w:val="009B5100"/>
    <w:rsid w:val="009B7ABA"/>
    <w:rsid w:val="009C3ABA"/>
    <w:rsid w:val="009C4E3A"/>
    <w:rsid w:val="009D2506"/>
    <w:rsid w:val="009D2835"/>
    <w:rsid w:val="009E483B"/>
    <w:rsid w:val="009E666C"/>
    <w:rsid w:val="009F050D"/>
    <w:rsid w:val="009F1903"/>
    <w:rsid w:val="009F2844"/>
    <w:rsid w:val="00A12A73"/>
    <w:rsid w:val="00A136FD"/>
    <w:rsid w:val="00A138D6"/>
    <w:rsid w:val="00A21C3A"/>
    <w:rsid w:val="00A21F03"/>
    <w:rsid w:val="00A250AF"/>
    <w:rsid w:val="00A26C6D"/>
    <w:rsid w:val="00A3296A"/>
    <w:rsid w:val="00A364E6"/>
    <w:rsid w:val="00A406EA"/>
    <w:rsid w:val="00A53060"/>
    <w:rsid w:val="00A54A55"/>
    <w:rsid w:val="00A605ED"/>
    <w:rsid w:val="00A65853"/>
    <w:rsid w:val="00A66104"/>
    <w:rsid w:val="00A66D44"/>
    <w:rsid w:val="00A678DA"/>
    <w:rsid w:val="00A71651"/>
    <w:rsid w:val="00A74523"/>
    <w:rsid w:val="00A93248"/>
    <w:rsid w:val="00A9656F"/>
    <w:rsid w:val="00AA1D53"/>
    <w:rsid w:val="00AB0FC0"/>
    <w:rsid w:val="00AB1B73"/>
    <w:rsid w:val="00AB524F"/>
    <w:rsid w:val="00AB760E"/>
    <w:rsid w:val="00AC112F"/>
    <w:rsid w:val="00AC57EF"/>
    <w:rsid w:val="00AC6756"/>
    <w:rsid w:val="00AE1B60"/>
    <w:rsid w:val="00AE56E9"/>
    <w:rsid w:val="00AE7B9D"/>
    <w:rsid w:val="00AF1553"/>
    <w:rsid w:val="00AF413A"/>
    <w:rsid w:val="00AF4D12"/>
    <w:rsid w:val="00B03B53"/>
    <w:rsid w:val="00B1163C"/>
    <w:rsid w:val="00B179DD"/>
    <w:rsid w:val="00B26353"/>
    <w:rsid w:val="00B3295E"/>
    <w:rsid w:val="00B36890"/>
    <w:rsid w:val="00B4021F"/>
    <w:rsid w:val="00B40FEA"/>
    <w:rsid w:val="00B54E2A"/>
    <w:rsid w:val="00B619F2"/>
    <w:rsid w:val="00B63F54"/>
    <w:rsid w:val="00B67726"/>
    <w:rsid w:val="00B72427"/>
    <w:rsid w:val="00B80DA2"/>
    <w:rsid w:val="00B81D14"/>
    <w:rsid w:val="00B858CD"/>
    <w:rsid w:val="00B91FDE"/>
    <w:rsid w:val="00B93DD1"/>
    <w:rsid w:val="00BA0442"/>
    <w:rsid w:val="00BA6AF4"/>
    <w:rsid w:val="00BA72CF"/>
    <w:rsid w:val="00BB3B1D"/>
    <w:rsid w:val="00BD18BE"/>
    <w:rsid w:val="00BE0BBE"/>
    <w:rsid w:val="00BE2A19"/>
    <w:rsid w:val="00BE6ECB"/>
    <w:rsid w:val="00BF7030"/>
    <w:rsid w:val="00C02B66"/>
    <w:rsid w:val="00C15699"/>
    <w:rsid w:val="00C21547"/>
    <w:rsid w:val="00C30000"/>
    <w:rsid w:val="00C31E45"/>
    <w:rsid w:val="00C33DEB"/>
    <w:rsid w:val="00C379A5"/>
    <w:rsid w:val="00C45B31"/>
    <w:rsid w:val="00C45D75"/>
    <w:rsid w:val="00C528DB"/>
    <w:rsid w:val="00C5744F"/>
    <w:rsid w:val="00C57DEA"/>
    <w:rsid w:val="00C72CA9"/>
    <w:rsid w:val="00C927DF"/>
    <w:rsid w:val="00C956FF"/>
    <w:rsid w:val="00CA0798"/>
    <w:rsid w:val="00CA19DB"/>
    <w:rsid w:val="00CA63D4"/>
    <w:rsid w:val="00CA6D6C"/>
    <w:rsid w:val="00CB2510"/>
    <w:rsid w:val="00CB5EC1"/>
    <w:rsid w:val="00CB755C"/>
    <w:rsid w:val="00CD5DBD"/>
    <w:rsid w:val="00CF1E70"/>
    <w:rsid w:val="00CF7676"/>
    <w:rsid w:val="00D017F5"/>
    <w:rsid w:val="00D177B0"/>
    <w:rsid w:val="00D23002"/>
    <w:rsid w:val="00D36262"/>
    <w:rsid w:val="00D418E4"/>
    <w:rsid w:val="00D4590F"/>
    <w:rsid w:val="00D723BB"/>
    <w:rsid w:val="00D93DF2"/>
    <w:rsid w:val="00D96A41"/>
    <w:rsid w:val="00DB5765"/>
    <w:rsid w:val="00DC3859"/>
    <w:rsid w:val="00DE3A91"/>
    <w:rsid w:val="00DF0C91"/>
    <w:rsid w:val="00E01E27"/>
    <w:rsid w:val="00E16646"/>
    <w:rsid w:val="00E17035"/>
    <w:rsid w:val="00E2498F"/>
    <w:rsid w:val="00E26661"/>
    <w:rsid w:val="00E26763"/>
    <w:rsid w:val="00E34301"/>
    <w:rsid w:val="00E357F1"/>
    <w:rsid w:val="00E436D4"/>
    <w:rsid w:val="00E5521D"/>
    <w:rsid w:val="00E5696D"/>
    <w:rsid w:val="00E57BBA"/>
    <w:rsid w:val="00E652F1"/>
    <w:rsid w:val="00E7217D"/>
    <w:rsid w:val="00E73F20"/>
    <w:rsid w:val="00E768FF"/>
    <w:rsid w:val="00E968F7"/>
    <w:rsid w:val="00EA1B64"/>
    <w:rsid w:val="00EC296F"/>
    <w:rsid w:val="00EC605A"/>
    <w:rsid w:val="00EC7F9A"/>
    <w:rsid w:val="00ED1A5A"/>
    <w:rsid w:val="00ED3F2F"/>
    <w:rsid w:val="00ED528B"/>
    <w:rsid w:val="00EE6F59"/>
    <w:rsid w:val="00EF2EB4"/>
    <w:rsid w:val="00F00CB9"/>
    <w:rsid w:val="00F01448"/>
    <w:rsid w:val="00F02F8A"/>
    <w:rsid w:val="00F12E90"/>
    <w:rsid w:val="00F131E6"/>
    <w:rsid w:val="00F15D33"/>
    <w:rsid w:val="00F308B7"/>
    <w:rsid w:val="00F34FE7"/>
    <w:rsid w:val="00F40910"/>
    <w:rsid w:val="00F470D1"/>
    <w:rsid w:val="00F53ABB"/>
    <w:rsid w:val="00F567B2"/>
    <w:rsid w:val="00F601AC"/>
    <w:rsid w:val="00F652DA"/>
    <w:rsid w:val="00F658C4"/>
    <w:rsid w:val="00F66B63"/>
    <w:rsid w:val="00F70898"/>
    <w:rsid w:val="00F75B87"/>
    <w:rsid w:val="00F75D38"/>
    <w:rsid w:val="00F76B6F"/>
    <w:rsid w:val="00F82455"/>
    <w:rsid w:val="00F93B10"/>
    <w:rsid w:val="00FB2DC4"/>
    <w:rsid w:val="00FB3211"/>
    <w:rsid w:val="00FB585A"/>
    <w:rsid w:val="00FB5E3F"/>
    <w:rsid w:val="00FD2341"/>
    <w:rsid w:val="00FD46DC"/>
    <w:rsid w:val="00FD6ECA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829932"/>
  <w15:docId w15:val="{BFCDC6E9-6CFD-4843-85B0-B42AEDBF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9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7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42B"/>
    <w:pPr>
      <w:ind w:left="720"/>
      <w:contextualSpacing/>
    </w:pPr>
  </w:style>
  <w:style w:type="character" w:styleId="Hyperlink">
    <w:name w:val="Hyperlink"/>
    <w:basedOn w:val="DefaultParagraphFont"/>
    <w:rsid w:val="000064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33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3DEB"/>
    <w:rPr>
      <w:sz w:val="24"/>
      <w:szCs w:val="24"/>
    </w:rPr>
  </w:style>
  <w:style w:type="paragraph" w:styleId="Footer">
    <w:name w:val="footer"/>
    <w:basedOn w:val="Normal"/>
    <w:link w:val="FooterChar"/>
    <w:rsid w:val="00C3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3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B675-CEDC-4B15-AC3D-3AED0435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Farwell, Kara</dc:creator>
  <cp:lastModifiedBy>Byras, Leora</cp:lastModifiedBy>
  <cp:revision>2</cp:revision>
  <cp:lastPrinted>2013-06-27T12:52:00Z</cp:lastPrinted>
  <dcterms:created xsi:type="dcterms:W3CDTF">2022-01-28T20:41:00Z</dcterms:created>
  <dcterms:modified xsi:type="dcterms:W3CDTF">2022-01-28T20:41:00Z</dcterms:modified>
</cp:coreProperties>
</file>