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0797" w:rsidP="4534287E" w:rsidRDefault="00010797" w14:paraId="4BCCB951" w14:textId="6808993A">
      <w:pPr>
        <w:rPr>
          <w:b w:val="1"/>
          <w:bCs w:val="1"/>
          <w:sz w:val="32"/>
          <w:szCs w:val="32"/>
        </w:rPr>
      </w:pPr>
      <w:r w:rsidRPr="5AF83AFF" w:rsidR="00010797">
        <w:rPr>
          <w:b w:val="1"/>
          <w:bCs w:val="1"/>
          <w:sz w:val="32"/>
          <w:szCs w:val="32"/>
        </w:rPr>
        <w:t>Office Hours Q &amp; A (DAC)</w:t>
      </w:r>
      <w:r w:rsidRPr="5AF83AFF" w:rsidR="00673358">
        <w:rPr>
          <w:b w:val="1"/>
          <w:bCs w:val="1"/>
          <w:sz w:val="32"/>
          <w:szCs w:val="32"/>
        </w:rPr>
        <w:t xml:space="preserve"> April 2, 2021</w:t>
      </w:r>
    </w:p>
    <w:p w:rsidRPr="00F144EA" w:rsidR="00F144EA" w:rsidP="00592287" w:rsidRDefault="00F144EA" w14:paraId="2DE0F6ED" w14:textId="66AED1A6">
      <w:pPr>
        <w:pStyle w:val="Heading1"/>
      </w:pPr>
      <w:r w:rsidRPr="00F144EA">
        <w:t xml:space="preserve">General Assessment Questions: </w:t>
      </w:r>
    </w:p>
    <w:p w:rsidR="00DD69AA" w:rsidRDefault="00C05BD5" w14:paraId="562439BE" w14:textId="16E36D33">
      <w:pPr>
        <w:rPr>
          <w:b/>
          <w:bCs/>
        </w:rPr>
      </w:pPr>
      <w:r w:rsidRPr="003552B4">
        <w:rPr>
          <w:b/>
          <w:bCs/>
        </w:rPr>
        <w:t>We have students currently identified as alternate participants however, n</w:t>
      </w:r>
      <w:bookmarkStart w:name="_GoBack" w:id="1"/>
      <w:bookmarkEnd w:id="1"/>
      <w:r w:rsidRPr="003552B4">
        <w:rPr>
          <w:b/>
          <w:bCs/>
        </w:rPr>
        <w:t xml:space="preserve">ow the </w:t>
      </w:r>
      <w:r w:rsidRPr="003552B4" w:rsidR="00153247">
        <w:rPr>
          <w:b/>
          <w:bCs/>
        </w:rPr>
        <w:t>state is using the NWEA, we are wondering if we can assess these students using the NWEA instead of the MSAA in math and ELA/Literacy.</w:t>
      </w:r>
      <w:r w:rsidRPr="003552B4" w:rsidR="009C5BCB">
        <w:rPr>
          <w:b/>
          <w:bCs/>
        </w:rPr>
        <w:t xml:space="preserve"> Due to the student</w:t>
      </w:r>
      <w:r w:rsidRPr="003552B4" w:rsidR="003552B4">
        <w:rPr>
          <w:b/>
          <w:bCs/>
        </w:rPr>
        <w:t>’</w:t>
      </w:r>
      <w:r w:rsidRPr="003552B4" w:rsidR="009C5BCB">
        <w:rPr>
          <w:b/>
          <w:bCs/>
        </w:rPr>
        <w:t>s performance level, the 7</w:t>
      </w:r>
      <w:r w:rsidRPr="003552B4" w:rsidR="009C5BCB">
        <w:rPr>
          <w:b/>
          <w:bCs/>
          <w:vertAlign w:val="superscript"/>
        </w:rPr>
        <w:t>th</w:t>
      </w:r>
      <w:r w:rsidRPr="003552B4" w:rsidR="009C5BCB">
        <w:rPr>
          <w:b/>
          <w:bCs/>
        </w:rPr>
        <w:t xml:space="preserve"> grade student would need to participate in the </w:t>
      </w:r>
      <w:r w:rsidRPr="003552B4" w:rsidR="003552B4">
        <w:rPr>
          <w:b/>
          <w:bCs/>
        </w:rPr>
        <w:t xml:space="preserve">grade 2-5 reading assessment and not the 6+. Is this permissible? </w:t>
      </w:r>
    </w:p>
    <w:p w:rsidR="00DD69AA" w:rsidRDefault="000C67FD" w14:paraId="4300DDC3" w14:textId="34DAB2CB">
      <w:r>
        <w:t>The alternate assessments are designed for those students with the most significant cognitive disabilitie</w:t>
      </w:r>
      <w:r w:rsidR="0054644F">
        <w:t xml:space="preserve">s, with adaptive behaviors impacted and who are learning </w:t>
      </w:r>
      <w:r w:rsidR="0046293E">
        <w:t>an adapted curriculum</w:t>
      </w:r>
      <w:r w:rsidR="00B23C37">
        <w:t xml:space="preserve">.  </w:t>
      </w:r>
      <w:r w:rsidR="00A234A3">
        <w:t xml:space="preserve">Participation </w:t>
      </w:r>
      <w:r w:rsidR="00936F0F">
        <w:t>in alternate assessments is an IEP Team decision</w:t>
      </w:r>
      <w:r w:rsidR="004E47BC">
        <w:t xml:space="preserve"> using </w:t>
      </w:r>
      <w:r w:rsidR="0041056D">
        <w:t>the state eligibility criter</w:t>
      </w:r>
      <w:r w:rsidR="00CB1159">
        <w:t xml:space="preserve">ia.  </w:t>
      </w:r>
      <w:r w:rsidR="001F621C">
        <w:t xml:space="preserve">The alternate assessments are designed around alternate achievement standards, </w:t>
      </w:r>
      <w:r w:rsidR="00AC514F">
        <w:t xml:space="preserve">which are smaller </w:t>
      </w:r>
      <w:r w:rsidR="00396180">
        <w:t>units</w:t>
      </w:r>
      <w:r w:rsidR="00596AB7">
        <w:t xml:space="preserve"> aligned to grade level standards</w:t>
      </w:r>
      <w:r w:rsidR="00571443">
        <w:t xml:space="preserve"> </w:t>
      </w:r>
      <w:r w:rsidR="00D34B5F">
        <w:t xml:space="preserve">and </w:t>
      </w:r>
      <w:r w:rsidR="00571443">
        <w:t>reduced in complexity and depth.</w:t>
      </w:r>
    </w:p>
    <w:p w:rsidR="00711AC0" w:rsidP="00490EF0" w:rsidRDefault="00BB1BB8" w14:paraId="652D43EE" w14:textId="6A21B731">
      <w:pPr>
        <w:spacing w:after="0" w:line="240" w:lineRule="auto"/>
      </w:pPr>
      <w:r>
        <w:t xml:space="preserve">Therefore, </w:t>
      </w:r>
      <w:r w:rsidR="00241AF9">
        <w:t xml:space="preserve">a determination to </w:t>
      </w:r>
      <w:r w:rsidR="00BD16E5">
        <w:t xml:space="preserve">amend a student’s IEP to reflect </w:t>
      </w:r>
      <w:r w:rsidR="00C22D91">
        <w:t>participation in general assessment</w:t>
      </w:r>
      <w:r w:rsidR="00BD16E5">
        <w:t xml:space="preserve">, rather than alternate assessment participation, should not be made </w:t>
      </w:r>
      <w:r w:rsidR="00BD6AD9">
        <w:t xml:space="preserve">solely based on a </w:t>
      </w:r>
      <w:r w:rsidR="00136C65">
        <w:t xml:space="preserve">change to the general assessment.  Rather, this </w:t>
      </w:r>
      <w:r w:rsidR="006554D0">
        <w:t xml:space="preserve">should be revisited as a part of the annual IEP </w:t>
      </w:r>
      <w:r w:rsidR="00F82C1C">
        <w:t>meeting</w:t>
      </w:r>
      <w:r w:rsidR="0009264C">
        <w:t xml:space="preserve">.  Possible </w:t>
      </w:r>
      <w:r w:rsidR="00F02212">
        <w:t>factors for such a change may be</w:t>
      </w:r>
      <w:r w:rsidR="00325BA4">
        <w:t xml:space="preserve"> if a stude</w:t>
      </w:r>
      <w:r w:rsidR="000C3750">
        <w:t xml:space="preserve">nt’s educational program no longer reflects </w:t>
      </w:r>
      <w:r w:rsidR="00055595">
        <w:t>adapted curriculum</w:t>
      </w:r>
      <w:r w:rsidR="008B6AF9">
        <w:t xml:space="preserve">, </w:t>
      </w:r>
      <w:r w:rsidR="00F02212">
        <w:t>or</w:t>
      </w:r>
      <w:r w:rsidR="003F380E">
        <w:t xml:space="preserve"> if a student has scored above grade level </w:t>
      </w:r>
      <w:r w:rsidR="0009264C">
        <w:t xml:space="preserve">expectations consistently on the alternate assessments.  </w:t>
      </w:r>
    </w:p>
    <w:p w:rsidR="00711AC0" w:rsidP="00711AC0" w:rsidRDefault="00711AC0" w14:paraId="4762AB43" w14:textId="245E988F">
      <w:pPr>
        <w:pStyle w:val="Heading1"/>
        <w:rPr>
          <w:rFonts w:eastAsia="Times New Roman"/>
        </w:rPr>
      </w:pPr>
      <w:r w:rsidRPr="5AF83AFF" w:rsidR="00711AC0">
        <w:rPr>
          <w:rFonts w:eastAsia="Times New Roman"/>
        </w:rPr>
        <w:t>NWEA</w:t>
      </w:r>
      <w:r w:rsidRPr="5AF83AFF" w:rsidR="57503BE4">
        <w:rPr>
          <w:rFonts w:eastAsia="Times New Roman"/>
        </w:rPr>
        <w:t xml:space="preserve"> - ROSTERING</w:t>
      </w:r>
    </w:p>
    <w:p w:rsidR="00467FF9" w:rsidP="5AF83AFF" w:rsidRDefault="00467FF9" w14:paraId="02D21750" w14:textId="2DA07DFE">
      <w:pPr>
        <w:pStyle w:val="Heading1"/>
        <w:rPr>
          <w:rFonts w:ascii="Calibri Light" w:hAnsi="Calibri Light" w:eastAsia="Calibri Light" w:cs="Calibri Light"/>
          <w:b w:val="1"/>
          <w:bCs w:val="1"/>
          <w:noProof w:val="0"/>
          <w:color w:val="000000" w:themeColor="text1" w:themeTint="FF" w:themeShade="FF"/>
          <w:sz w:val="24"/>
          <w:szCs w:val="24"/>
          <w:lang w:val="en-US"/>
        </w:rPr>
      </w:pPr>
      <w:r w:rsidRPr="5AF83AFF" w:rsidR="475E10D5">
        <w:rPr>
          <w:rFonts w:ascii="Calibri Light" w:hAnsi="Calibri Light" w:eastAsia="Calibri Light" w:cs="Calibri Light"/>
          <w:b w:val="1"/>
          <w:bCs w:val="1"/>
          <w:noProof w:val="0"/>
          <w:color w:val="000000" w:themeColor="text1" w:themeTint="FF" w:themeShade="FF"/>
          <w:sz w:val="24"/>
          <w:szCs w:val="24"/>
          <w:lang w:val="en-US"/>
        </w:rPr>
        <w:t>Please find supporting documents from the 04/02/2021 office hours, often referenced in these Q and A from the 4/2/2021 office hours here:</w:t>
      </w:r>
    </w:p>
    <w:p w:rsidR="00467FF9" w:rsidP="5AF83AFF" w:rsidRDefault="00467FF9" w14:paraId="2267F9D3" w14:textId="6F7638FA">
      <w:pPr>
        <w:spacing w:line="257" w:lineRule="auto"/>
        <w:rPr>
          <w:rFonts w:ascii="Calibri" w:hAnsi="Calibri" w:eastAsia="Calibri" w:cs="Calibri"/>
          <w:noProof w:val="0"/>
          <w:sz w:val="24"/>
          <w:szCs w:val="24"/>
          <w:lang w:val="en-US"/>
        </w:rPr>
      </w:pPr>
      <w:hyperlink r:id="Rd103d1f6795448d7">
        <w:r w:rsidRPr="5AF83AFF" w:rsidR="475E10D5">
          <w:rPr>
            <w:rStyle w:val="Hyperlink"/>
            <w:rFonts w:ascii="Arial" w:hAnsi="Arial" w:eastAsia="Arial" w:cs="Arial"/>
            <w:b w:val="1"/>
            <w:bCs w:val="1"/>
            <w:noProof w:val="0"/>
            <w:sz w:val="24"/>
            <w:szCs w:val="24"/>
            <w:lang w:val="en-US"/>
          </w:rPr>
          <w:t>https://tinyurl.com/nwearostering</w:t>
        </w:r>
      </w:hyperlink>
    </w:p>
    <w:p w:rsidR="00467FF9" w:rsidP="5AF83AFF" w:rsidRDefault="00467FF9" w14:paraId="5880CA88" w14:textId="14391FD9">
      <w:pPr>
        <w:pStyle w:val="Normal"/>
      </w:pPr>
    </w:p>
    <w:p w:rsidRPr="002F1555" w:rsidR="00200843" w:rsidP="00467FF9" w:rsidRDefault="00200843" w14:paraId="5B90C342" w14:textId="39EA3BFD">
      <w:pPr>
        <w:rPr>
          <w:b/>
          <w:bCs/>
          <w:sz w:val="24"/>
          <w:szCs w:val="24"/>
        </w:rPr>
      </w:pPr>
      <w:r w:rsidRPr="5AF83AFF" w:rsidR="00200843">
        <w:rPr>
          <w:b w:val="1"/>
          <w:bCs w:val="1"/>
          <w:sz w:val="24"/>
          <w:szCs w:val="24"/>
        </w:rPr>
        <w:t>If we use Clever to roster, will any of thi</w:t>
      </w:r>
      <w:r w:rsidRPr="5AF83AFF" w:rsidR="002F1555">
        <w:rPr>
          <w:b w:val="1"/>
          <w:bCs w:val="1"/>
          <w:sz w:val="24"/>
          <w:szCs w:val="24"/>
        </w:rPr>
        <w:t xml:space="preserve">s information </w:t>
      </w:r>
      <w:r w:rsidRPr="5AF83AFF" w:rsidR="00200843">
        <w:rPr>
          <w:b w:val="1"/>
          <w:bCs w:val="1"/>
          <w:sz w:val="24"/>
          <w:szCs w:val="24"/>
        </w:rPr>
        <w:t>apply to us?</w:t>
      </w:r>
      <w:r w:rsidRPr="5AF83AFF" w:rsidR="007F1A34">
        <w:rPr>
          <w:b w:val="1"/>
          <w:bCs w:val="1"/>
          <w:sz w:val="24"/>
          <w:szCs w:val="24"/>
        </w:rPr>
        <w:t xml:space="preserve">   SAUs new to the NWEA this spring cannot use Clever, correct?</w:t>
      </w:r>
      <w:r w:rsidRPr="5AF83AFF" w:rsidR="001E07F2">
        <w:rPr>
          <w:b w:val="1"/>
          <w:bCs w:val="1"/>
          <w:sz w:val="24"/>
          <w:szCs w:val="24"/>
        </w:rPr>
        <w:t xml:space="preserve">  We have been using NWEA for years and for the past 3 have been using Clever to roster. Do we still need to do a manual upload?</w:t>
      </w:r>
    </w:p>
    <w:p w:rsidR="0046351D" w:rsidP="5AF83AFF" w:rsidRDefault="0046351D" w14:paraId="03572B3E" w14:textId="444C50DF">
      <w:pPr>
        <w:spacing w:line="257" w:lineRule="auto"/>
      </w:pPr>
      <w:r w:rsidRPr="5AF83AFF" w:rsidR="0D8EF53C">
        <w:rPr>
          <w:rFonts w:ascii="Calibri" w:hAnsi="Calibri" w:eastAsia="Calibri" w:cs="Calibri"/>
          <w:noProof w:val="0"/>
          <w:sz w:val="24"/>
          <w:szCs w:val="24"/>
          <w:lang w:val="en-US"/>
        </w:rPr>
        <w:t>Existing users are able to continue to use Clever to support rostering as they have in the past. It should be noted however that Clever cannot identify if student a is in 2</w:t>
      </w:r>
      <w:r w:rsidRPr="5AF83AFF" w:rsidR="0D8EF53C">
        <w:rPr>
          <w:rFonts w:ascii="Calibri" w:hAnsi="Calibri" w:eastAsia="Calibri" w:cs="Calibri"/>
          <w:noProof w:val="0"/>
          <w:sz w:val="24"/>
          <w:szCs w:val="24"/>
          <w:vertAlign w:val="superscript"/>
          <w:lang w:val="en-US"/>
        </w:rPr>
        <w:t>nd</w:t>
      </w:r>
      <w:r w:rsidRPr="5AF83AFF" w:rsidR="0D8EF53C">
        <w:rPr>
          <w:rFonts w:ascii="Calibri" w:hAnsi="Calibri" w:eastAsia="Calibri" w:cs="Calibri"/>
          <w:noProof w:val="0"/>
          <w:sz w:val="24"/>
          <w:szCs w:val="24"/>
          <w:lang w:val="en-US"/>
        </w:rPr>
        <w:t xml:space="preserve"> or 3</w:t>
      </w:r>
      <w:r w:rsidRPr="5AF83AFF" w:rsidR="0D8EF53C">
        <w:rPr>
          <w:rFonts w:ascii="Calibri" w:hAnsi="Calibri" w:eastAsia="Calibri" w:cs="Calibri"/>
          <w:noProof w:val="0"/>
          <w:sz w:val="24"/>
          <w:szCs w:val="24"/>
          <w:vertAlign w:val="superscript"/>
          <w:lang w:val="en-US"/>
        </w:rPr>
        <w:t>rd</w:t>
      </w:r>
      <w:r w:rsidRPr="5AF83AFF" w:rsidR="0D8EF53C">
        <w:rPr>
          <w:rFonts w:ascii="Calibri" w:hAnsi="Calibri" w:eastAsia="Calibri" w:cs="Calibri"/>
          <w:noProof w:val="0"/>
          <w:sz w:val="24"/>
          <w:szCs w:val="24"/>
          <w:lang w:val="en-US"/>
        </w:rPr>
        <w:t xml:space="preserve"> year of high school, and also excludes three additional fields that are included in the NEO report export (the 2021 roster file template can be found here: </w:t>
      </w:r>
      <w:hyperlink r:id="R0798e8e18ef94a61">
        <w:r w:rsidRPr="5AF83AFF" w:rsidR="0D8EF53C">
          <w:rPr>
            <w:rStyle w:val="Hyperlink"/>
            <w:rFonts w:ascii="Calibri" w:hAnsi="Calibri" w:eastAsia="Calibri" w:cs="Calibri"/>
            <w:noProof w:val="0"/>
            <w:sz w:val="24"/>
            <w:szCs w:val="24"/>
            <w:lang w:val="en-US"/>
          </w:rPr>
          <w:t>https://tinyurl.com/rf2021nwea</w:t>
        </w:r>
      </w:hyperlink>
      <w:r w:rsidRPr="5AF83AFF" w:rsidR="0D8EF53C">
        <w:rPr>
          <w:rFonts w:ascii="Calibri" w:hAnsi="Calibri" w:eastAsia="Calibri" w:cs="Calibri"/>
          <w:noProof w:val="0"/>
          <w:sz w:val="24"/>
          <w:szCs w:val="24"/>
          <w:lang w:val="en-US"/>
        </w:rPr>
        <w:t xml:space="preserve">).  These missing fields are School MEDMS code, Student State ID#, and Instructor State ID. The omission of these fields may generate errors.  Clever will function for the user but there is still additional work to be completed in order to troubleshoot these omissions.  Experienced NWEA users currently using Clever are invited to touch base with Andy Wallace at </w:t>
      </w:r>
      <w:hyperlink r:id="R67df322ad9e44488">
        <w:r w:rsidRPr="5AF83AFF" w:rsidR="0D8EF53C">
          <w:rPr>
            <w:rStyle w:val="Hyperlink"/>
            <w:rFonts w:ascii="Calibri" w:hAnsi="Calibri" w:eastAsia="Calibri" w:cs="Calibri"/>
            <w:noProof w:val="0"/>
            <w:sz w:val="24"/>
            <w:szCs w:val="24"/>
            <w:lang w:val="en-US"/>
          </w:rPr>
          <w:t>andrewtwallace72@gmail.com</w:t>
        </w:r>
      </w:hyperlink>
      <w:r w:rsidRPr="5AF83AFF" w:rsidR="0D8EF53C">
        <w:rPr>
          <w:rFonts w:ascii="Calibri" w:hAnsi="Calibri" w:eastAsia="Calibri" w:cs="Calibri"/>
          <w:noProof w:val="0"/>
          <w:sz w:val="24"/>
          <w:szCs w:val="24"/>
          <w:lang w:val="en-US"/>
        </w:rPr>
        <w:t>.</w:t>
      </w:r>
    </w:p>
    <w:p w:rsidRPr="00A215F9" w:rsidR="00EB7BA1" w:rsidP="00EB7BA1" w:rsidRDefault="00EB7BA1" w14:paraId="5A100BC0" w14:textId="0AEAF162">
      <w:pPr>
        <w:rPr>
          <w:b/>
          <w:bCs/>
          <w:sz w:val="24"/>
          <w:szCs w:val="24"/>
        </w:rPr>
      </w:pPr>
      <w:r w:rsidRPr="5AF83AFF" w:rsidR="00EB7BA1">
        <w:rPr>
          <w:b w:val="1"/>
          <w:bCs w:val="1"/>
          <w:sz w:val="24"/>
          <w:szCs w:val="24"/>
        </w:rPr>
        <w:t>If we already have sent up rosters from our IC, will this be ok?</w:t>
      </w:r>
      <w:r w:rsidRPr="5AF83AFF" w:rsidR="00124CBB">
        <w:rPr>
          <w:b w:val="1"/>
          <w:bCs w:val="1"/>
          <w:sz w:val="24"/>
          <w:szCs w:val="24"/>
        </w:rPr>
        <w:t xml:space="preserve">  For existing NWEA schools is the State ID being in the State ID part of the roster file enough or do we have to change the ID to the State ID as well?</w:t>
      </w:r>
    </w:p>
    <w:p w:rsidRPr="002A51C0" w:rsidR="002A51C0" w:rsidP="5AF83AFF" w:rsidRDefault="00AB0C6F" w14:paraId="66CD4ABA" w14:textId="23A076BC">
      <w:pPr>
        <w:spacing w:line="257" w:lineRule="auto"/>
      </w:pPr>
      <w:r w:rsidRPr="5AF83AFF" w:rsidR="506CA3BC">
        <w:rPr>
          <w:rFonts w:ascii="Calibri" w:hAnsi="Calibri" w:eastAsia="Calibri" w:cs="Calibri"/>
          <w:noProof w:val="0"/>
          <w:sz w:val="24"/>
          <w:szCs w:val="24"/>
          <w:lang w:val="en-US"/>
        </w:rPr>
        <w:t>When importing students, please make sure the missing fields are included prior to upload.  Student State ID must be included in column O. If you previously used or want to continue to use a different ID for students, that can remain in Column N – Student ID.  Please ensure all students who are eligible to participate in the alternate assessment are not included or uploaded into MARC. A benefit of using the NEO student roster is that it will include all students that are required to take the NWEA. Districts are encouraged to use the NEO template for uploads, or at the least to verify students.</w:t>
      </w:r>
    </w:p>
    <w:p w:rsidRPr="002A51C0" w:rsidR="002A51C0" w:rsidP="5AF83AFF" w:rsidRDefault="00AB0C6F" w14:paraId="13EF954C" w14:textId="0F360C1C">
      <w:pPr>
        <w:pStyle w:val="Normal"/>
      </w:pPr>
      <w:r w:rsidRPr="5AF83AFF" w:rsidR="506CA3BC">
        <w:rPr>
          <w:rFonts w:ascii="Calibri" w:hAnsi="Calibri" w:eastAsia="Calibri" w:cs="Calibri"/>
          <w:noProof w:val="0"/>
          <w:sz w:val="24"/>
          <w:szCs w:val="24"/>
          <w:lang w:val="en-US"/>
        </w:rPr>
        <w:t xml:space="preserve">Visit </w:t>
      </w:r>
      <w:hyperlink r:id="Rd0c550a8c5a64a7a">
        <w:r w:rsidRPr="5AF83AFF" w:rsidR="506CA3BC">
          <w:rPr>
            <w:rStyle w:val="Hyperlink"/>
            <w:rFonts w:ascii="Calibri" w:hAnsi="Calibri" w:eastAsia="Calibri" w:cs="Calibri"/>
            <w:noProof w:val="0"/>
            <w:sz w:val="24"/>
            <w:szCs w:val="24"/>
            <w:lang w:val="en-US"/>
          </w:rPr>
          <w:t>https://tinyurl.com/rf2021nwea</w:t>
        </w:r>
      </w:hyperlink>
      <w:r w:rsidRPr="5AF83AFF" w:rsidR="506CA3BC">
        <w:rPr>
          <w:rFonts w:ascii="Calibri" w:hAnsi="Calibri" w:eastAsia="Calibri" w:cs="Calibri"/>
          <w:noProof w:val="0"/>
          <w:sz w:val="24"/>
          <w:szCs w:val="24"/>
          <w:lang w:val="en-US"/>
        </w:rPr>
        <w:t xml:space="preserve"> for the official Spring 2021 Roster Template.</w:t>
      </w:r>
    </w:p>
    <w:p w:rsidR="00EB7BA1" w:rsidP="00467FF9" w:rsidRDefault="00EB7BA1" w14:paraId="759ED94C" w14:textId="77777777">
      <w:pPr>
        <w:rPr>
          <w:b/>
          <w:bCs/>
          <w:sz w:val="28"/>
          <w:szCs w:val="28"/>
        </w:rPr>
      </w:pPr>
    </w:p>
    <w:p w:rsidRPr="00FA664F" w:rsidR="00EB7BA1" w:rsidP="00467FF9" w:rsidRDefault="00EB7BA1" w14:paraId="7CF5809C" w14:textId="723AFD1D">
      <w:pPr>
        <w:rPr>
          <w:b/>
          <w:bCs/>
          <w:sz w:val="24"/>
          <w:szCs w:val="24"/>
        </w:rPr>
      </w:pPr>
      <w:r w:rsidRPr="5AF83AFF" w:rsidR="00EB7BA1">
        <w:rPr>
          <w:b w:val="1"/>
          <w:bCs w:val="1"/>
          <w:sz w:val="24"/>
          <w:szCs w:val="24"/>
        </w:rPr>
        <w:t>Our SAU previously used NWEA years ago. Many of our teachers and admin still have active accounts in the system. Is there a way to prompt them with a welcome</w:t>
      </w:r>
      <w:r w:rsidRPr="5AF83AFF" w:rsidR="00F13528">
        <w:rPr>
          <w:b w:val="1"/>
          <w:bCs w:val="1"/>
          <w:sz w:val="24"/>
          <w:szCs w:val="24"/>
        </w:rPr>
        <w:t>,</w:t>
      </w:r>
      <w:r w:rsidRPr="5AF83AFF" w:rsidR="00EB7BA1">
        <w:rPr>
          <w:b w:val="1"/>
          <w:bCs w:val="1"/>
          <w:sz w:val="24"/>
          <w:szCs w:val="24"/>
        </w:rPr>
        <w:t xml:space="preserve"> even though they have </w:t>
      </w:r>
      <w:r w:rsidRPr="5AF83AFF" w:rsidR="00F13528">
        <w:rPr>
          <w:b w:val="1"/>
          <w:bCs w:val="1"/>
          <w:sz w:val="24"/>
          <w:szCs w:val="24"/>
        </w:rPr>
        <w:t>a preexisting</w:t>
      </w:r>
      <w:r w:rsidRPr="5AF83AFF" w:rsidR="00EB7BA1">
        <w:rPr>
          <w:b w:val="1"/>
          <w:bCs w:val="1"/>
          <w:sz w:val="24"/>
          <w:szCs w:val="24"/>
        </w:rPr>
        <w:t xml:space="preserve"> account? </w:t>
      </w:r>
    </w:p>
    <w:p w:rsidRPr="00124CBB" w:rsidR="00124CBB" w:rsidP="5AF83AFF" w:rsidRDefault="00124CBB" w14:paraId="00758D78" w14:textId="6A85ACE4">
      <w:pPr>
        <w:spacing w:line="257" w:lineRule="auto"/>
      </w:pPr>
      <w:r w:rsidRPr="5AF83AFF" w:rsidR="4A8A3F7A">
        <w:rPr>
          <w:rFonts w:ascii="Calibri" w:hAnsi="Calibri" w:eastAsia="Calibri" w:cs="Calibri"/>
          <w:noProof w:val="0"/>
          <w:sz w:val="24"/>
          <w:szCs w:val="24"/>
          <w:lang w:val="en-US"/>
        </w:rPr>
        <w:t xml:space="preserve">Welcome emails are only generated for new users and expire 48 hours after issuance. However  if teachers or administrators know they have a preexisting account, they can browse to </w:t>
      </w:r>
      <w:hyperlink r:id="R0c4c2de73774420a">
        <w:r w:rsidRPr="5AF83AFF" w:rsidR="4A8A3F7A">
          <w:rPr>
            <w:rStyle w:val="Hyperlink"/>
            <w:rFonts w:ascii="Calibri" w:hAnsi="Calibri" w:eastAsia="Calibri" w:cs="Calibri"/>
            <w:noProof w:val="0"/>
            <w:sz w:val="24"/>
            <w:szCs w:val="24"/>
            <w:lang w:val="en-US"/>
          </w:rPr>
          <w:t>https://teach.mapnwea.org/</w:t>
        </w:r>
      </w:hyperlink>
      <w:r w:rsidRPr="5AF83AFF" w:rsidR="4A8A3F7A">
        <w:rPr>
          <w:rFonts w:ascii="Calibri" w:hAnsi="Calibri" w:eastAsia="Calibri" w:cs="Calibri"/>
          <w:noProof w:val="0"/>
          <w:sz w:val="24"/>
          <w:szCs w:val="24"/>
          <w:lang w:val="en-US"/>
        </w:rPr>
        <w:t xml:space="preserve"> and click on “Forgot Username and Password” and they will be emailed a code to reset password. This email will also include their username. The link expires after 24 hours.</w:t>
      </w:r>
    </w:p>
    <w:p w:rsidRPr="00124CBB" w:rsidR="00124CBB" w:rsidP="5AF83AFF" w:rsidRDefault="00124CBB" w14:paraId="4BA31BC6" w14:textId="44ACF0DE">
      <w:pPr>
        <w:spacing w:line="257" w:lineRule="auto"/>
        <w:rPr>
          <w:rFonts w:ascii="Calibri" w:hAnsi="Calibri" w:eastAsia="Calibri" w:cs="Calibri" w:asciiTheme="minorAscii" w:hAnsiTheme="minorAscii" w:eastAsiaTheme="minorAscii" w:cstheme="minorAscii"/>
          <w:noProof w:val="0"/>
          <w:sz w:val="24"/>
          <w:szCs w:val="24"/>
          <w:lang w:val="en-US"/>
        </w:rPr>
      </w:pPr>
      <w:r w:rsidRPr="5AF83AFF" w:rsidR="4A8A3F7A">
        <w:rPr>
          <w:rFonts w:ascii="Calibri" w:hAnsi="Calibri" w:eastAsia="Calibri" w:cs="Calibri" w:asciiTheme="minorAscii" w:hAnsiTheme="minorAscii" w:eastAsiaTheme="minorAscii" w:cstheme="minorAscii"/>
          <w:noProof w:val="0"/>
          <w:sz w:val="24"/>
          <w:szCs w:val="24"/>
          <w:lang w:val="en-US"/>
        </w:rPr>
        <w:t xml:space="preserve">DACs can also send a reminder email to existing users one at a time within the NWEA MARC portal.  </w:t>
      </w:r>
    </w:p>
    <w:p w:rsidRPr="00124CBB" w:rsidR="00124CBB" w:rsidP="5AF83AFF" w:rsidRDefault="00124CBB" w14:paraId="01E3CF74" w14:textId="6DA75010">
      <w:pPr>
        <w:pStyle w:val="ListParagraph"/>
        <w:numPr>
          <w:ilvl w:val="0"/>
          <w:numId w:val="1"/>
        </w:numPr>
        <w:rPr>
          <w:rFonts w:ascii="Calibri" w:hAnsi="Calibri" w:eastAsia="Calibri" w:cs="Calibri" w:asciiTheme="minorAscii" w:hAnsiTheme="minorAscii" w:eastAsiaTheme="minorAscii" w:cstheme="minorAscii"/>
          <w:color w:val="202124"/>
          <w:sz w:val="24"/>
          <w:szCs w:val="24"/>
        </w:rPr>
      </w:pPr>
      <w:r w:rsidRPr="5AF83AFF" w:rsidR="4A8A3F7A">
        <w:rPr>
          <w:rFonts w:ascii="Calibri" w:hAnsi="Calibri" w:eastAsia="Calibri" w:cs="Calibri" w:asciiTheme="minorAscii" w:hAnsiTheme="minorAscii" w:eastAsiaTheme="minorAscii" w:cstheme="minorAscii"/>
          <w:noProof w:val="0"/>
          <w:color w:val="202124"/>
          <w:sz w:val="24"/>
          <w:szCs w:val="24"/>
          <w:lang w:val="en-US"/>
        </w:rPr>
        <w:t>In the left navigation pane, click Manage Users.</w:t>
      </w:r>
    </w:p>
    <w:p w:rsidRPr="00124CBB" w:rsidR="00124CBB" w:rsidP="5AF83AFF" w:rsidRDefault="00124CBB" w14:paraId="7105FA53" w14:textId="1D8D025A">
      <w:pPr>
        <w:pStyle w:val="ListParagraph"/>
        <w:numPr>
          <w:ilvl w:val="0"/>
          <w:numId w:val="1"/>
        </w:numPr>
        <w:rPr>
          <w:rFonts w:ascii="Calibri" w:hAnsi="Calibri" w:eastAsia="Calibri" w:cs="Calibri" w:asciiTheme="minorAscii" w:hAnsiTheme="minorAscii" w:eastAsiaTheme="minorAscii" w:cstheme="minorAscii"/>
          <w:color w:val="202124"/>
          <w:sz w:val="24"/>
          <w:szCs w:val="24"/>
        </w:rPr>
      </w:pPr>
      <w:r w:rsidRPr="5AF83AFF" w:rsidR="4A8A3F7A">
        <w:rPr>
          <w:rFonts w:ascii="Calibri" w:hAnsi="Calibri" w:eastAsia="Calibri" w:cs="Calibri" w:asciiTheme="minorAscii" w:hAnsiTheme="minorAscii" w:eastAsiaTheme="minorAscii" w:cstheme="minorAscii"/>
          <w:noProof w:val="0"/>
          <w:color w:val="202124"/>
          <w:sz w:val="24"/>
          <w:szCs w:val="24"/>
          <w:lang w:val="en-US"/>
        </w:rPr>
        <w:t>Enter your search criteria.</w:t>
      </w:r>
    </w:p>
    <w:p w:rsidRPr="00124CBB" w:rsidR="00124CBB" w:rsidP="5AF83AFF" w:rsidRDefault="00124CBB" w14:paraId="7B3307A9" w14:textId="3E5417FB">
      <w:pPr>
        <w:pStyle w:val="ListParagraph"/>
        <w:numPr>
          <w:ilvl w:val="0"/>
          <w:numId w:val="1"/>
        </w:numPr>
        <w:rPr>
          <w:rFonts w:ascii="Calibri" w:hAnsi="Calibri" w:eastAsia="Calibri" w:cs="Calibri" w:asciiTheme="minorAscii" w:hAnsiTheme="minorAscii" w:eastAsiaTheme="minorAscii" w:cstheme="minorAscii"/>
          <w:color w:val="202124"/>
          <w:sz w:val="24"/>
          <w:szCs w:val="24"/>
        </w:rPr>
      </w:pPr>
      <w:r w:rsidRPr="5AF83AFF" w:rsidR="4A8A3F7A">
        <w:rPr>
          <w:rFonts w:ascii="Calibri" w:hAnsi="Calibri" w:eastAsia="Calibri" w:cs="Calibri" w:asciiTheme="minorAscii" w:hAnsiTheme="minorAscii" w:eastAsiaTheme="minorAscii" w:cstheme="minorAscii"/>
          <w:noProof w:val="0"/>
          <w:color w:val="202124"/>
          <w:sz w:val="24"/>
          <w:szCs w:val="24"/>
          <w:lang w:val="en-US"/>
        </w:rPr>
        <w:t>Select the correct profile and click View/Update.</w:t>
      </w:r>
    </w:p>
    <w:p w:rsidRPr="00124CBB" w:rsidR="00124CBB" w:rsidP="5AF83AFF" w:rsidRDefault="00124CBB" w14:paraId="4A93FA3E" w14:textId="08F0C14D">
      <w:pPr>
        <w:pStyle w:val="ListParagraph"/>
        <w:numPr>
          <w:ilvl w:val="0"/>
          <w:numId w:val="1"/>
        </w:numPr>
        <w:rPr>
          <w:rFonts w:ascii="Calibri" w:hAnsi="Calibri" w:eastAsia="Calibri" w:cs="Calibri" w:asciiTheme="minorAscii" w:hAnsiTheme="minorAscii" w:eastAsiaTheme="minorAscii" w:cstheme="minorAscii"/>
          <w:color w:val="202124"/>
          <w:sz w:val="24"/>
          <w:szCs w:val="24"/>
        </w:rPr>
      </w:pPr>
      <w:r w:rsidRPr="5AF83AFF" w:rsidR="4A8A3F7A">
        <w:rPr>
          <w:rFonts w:ascii="Calibri" w:hAnsi="Calibri" w:eastAsia="Calibri" w:cs="Calibri" w:asciiTheme="minorAscii" w:hAnsiTheme="minorAscii" w:eastAsiaTheme="minorAscii" w:cstheme="minorAscii"/>
          <w:noProof w:val="0"/>
          <w:color w:val="202124"/>
          <w:sz w:val="24"/>
          <w:szCs w:val="24"/>
          <w:lang w:val="en-US"/>
        </w:rPr>
        <w:t xml:space="preserve">In the All Roles section, click Request </w:t>
      </w:r>
      <w:r w:rsidRPr="5AF83AFF" w:rsidR="4A8A3F7A">
        <w:rPr>
          <w:rFonts w:ascii="Calibri" w:hAnsi="Calibri" w:eastAsia="Calibri" w:cs="Calibri" w:asciiTheme="minorAscii" w:hAnsiTheme="minorAscii" w:eastAsiaTheme="minorAscii" w:cstheme="minorAscii"/>
          <w:b w:val="1"/>
          <w:bCs w:val="1"/>
          <w:noProof w:val="0"/>
          <w:color w:val="202124"/>
          <w:sz w:val="24"/>
          <w:szCs w:val="24"/>
          <w:lang w:val="en-US"/>
        </w:rPr>
        <w:t>Password Reset</w:t>
      </w:r>
      <w:r w:rsidRPr="5AF83AFF" w:rsidR="4A8A3F7A">
        <w:rPr>
          <w:rFonts w:ascii="Calibri" w:hAnsi="Calibri" w:eastAsia="Calibri" w:cs="Calibri" w:asciiTheme="minorAscii" w:hAnsiTheme="minorAscii" w:eastAsiaTheme="minorAscii" w:cstheme="minorAscii"/>
          <w:noProof w:val="0"/>
          <w:color w:val="202124"/>
          <w:sz w:val="24"/>
          <w:szCs w:val="24"/>
          <w:lang w:val="en-US"/>
        </w:rPr>
        <w:t>. ...</w:t>
      </w:r>
    </w:p>
    <w:p w:rsidRPr="00124CBB" w:rsidR="00124CBB" w:rsidP="5AF83AFF" w:rsidRDefault="00124CBB" w14:paraId="0021C98E" w14:textId="3A08889C">
      <w:pPr>
        <w:pStyle w:val="Normal"/>
        <w:rPr>
          <w:rFonts w:ascii="Calibri" w:hAnsi="Calibri" w:eastAsia="Calibri" w:cs="Calibri" w:asciiTheme="minorAscii" w:hAnsiTheme="minorAscii" w:eastAsiaTheme="minorAscii" w:cstheme="minorAscii"/>
          <w:sz w:val="24"/>
          <w:szCs w:val="24"/>
        </w:rPr>
      </w:pPr>
      <w:r w:rsidRPr="5AF83AFF" w:rsidR="4A8A3F7A">
        <w:rPr>
          <w:rFonts w:ascii="Calibri" w:hAnsi="Calibri" w:eastAsia="Calibri" w:cs="Calibri" w:asciiTheme="minorAscii" w:hAnsiTheme="minorAscii" w:eastAsiaTheme="minorAscii" w:cstheme="minorAscii"/>
          <w:noProof w:val="0"/>
          <w:color w:val="202124"/>
          <w:sz w:val="24"/>
          <w:szCs w:val="24"/>
          <w:lang w:val="en-US"/>
        </w:rPr>
        <w:t>At the bottom of the screen, click Submit when the page refreshes.</w:t>
      </w:r>
      <w:r w:rsidRPr="5AF83AFF" w:rsidR="00EC7C26">
        <w:rPr>
          <w:rFonts w:ascii="Calibri" w:hAnsi="Calibri" w:eastAsia="Calibri" w:cs="Calibri" w:asciiTheme="minorAscii" w:hAnsiTheme="minorAscii" w:eastAsiaTheme="minorAscii" w:cstheme="minorAscii"/>
          <w:sz w:val="24"/>
          <w:szCs w:val="24"/>
        </w:rPr>
        <w:t xml:space="preserve"> </w:t>
      </w:r>
    </w:p>
    <w:p w:rsidR="00B64148" w:rsidP="5AF83AFF" w:rsidRDefault="00B64148" w14:paraId="36960766" w14:textId="77777777">
      <w:pPr>
        <w:rPr>
          <w:rFonts w:ascii="Calibri" w:hAnsi="Calibri" w:eastAsia="Calibri" w:cs="Calibri" w:asciiTheme="minorAscii" w:hAnsiTheme="minorAscii" w:eastAsiaTheme="minorAscii" w:cstheme="minorAscii"/>
          <w:b w:val="1"/>
          <w:bCs w:val="1"/>
          <w:sz w:val="24"/>
          <w:szCs w:val="24"/>
        </w:rPr>
      </w:pPr>
    </w:p>
    <w:p w:rsidR="00B64148" w:rsidP="00467FF9" w:rsidRDefault="00B64148" w14:paraId="79363E30" w14:textId="6D1BE06A">
      <w:pPr>
        <w:rPr>
          <w:b/>
          <w:bCs/>
          <w:sz w:val="24"/>
          <w:szCs w:val="24"/>
        </w:rPr>
      </w:pPr>
      <w:r w:rsidRPr="5AF83AFF" w:rsidR="00B64148">
        <w:rPr>
          <w:b w:val="1"/>
          <w:bCs w:val="1"/>
          <w:sz w:val="24"/>
          <w:szCs w:val="24"/>
        </w:rPr>
        <w:t xml:space="preserve">I have access to NEO but do not appear to have the access I need to </w:t>
      </w:r>
      <w:r w:rsidRPr="5AF83AFF" w:rsidR="388F92E6">
        <w:rPr>
          <w:b w:val="1"/>
          <w:bCs w:val="1"/>
          <w:sz w:val="24"/>
          <w:szCs w:val="24"/>
        </w:rPr>
        <w:t xml:space="preserve">pull the student </w:t>
      </w:r>
      <w:r w:rsidRPr="5AF83AFF" w:rsidR="388F92E6">
        <w:rPr>
          <w:b w:val="1"/>
          <w:bCs w:val="1"/>
          <w:sz w:val="24"/>
          <w:szCs w:val="24"/>
        </w:rPr>
        <w:t>report module within</w:t>
      </w:r>
      <w:r w:rsidRPr="5AF83AFF" w:rsidR="388F92E6">
        <w:rPr>
          <w:b w:val="1"/>
          <w:bCs w:val="1"/>
          <w:sz w:val="24"/>
          <w:szCs w:val="24"/>
        </w:rPr>
        <w:t xml:space="preserve"> the NEO </w:t>
      </w:r>
      <w:r w:rsidRPr="5AF83AFF" w:rsidR="388F92E6">
        <w:rPr>
          <w:b w:val="1"/>
          <w:bCs w:val="1"/>
          <w:sz w:val="24"/>
          <w:szCs w:val="24"/>
        </w:rPr>
        <w:t>dashboard.</w:t>
      </w:r>
      <w:r w:rsidRPr="5AF83AFF" w:rsidR="388F92E6">
        <w:rPr>
          <w:b w:val="1"/>
          <w:bCs w:val="1"/>
          <w:sz w:val="24"/>
          <w:szCs w:val="24"/>
        </w:rPr>
        <w:t xml:space="preserve"> </w:t>
      </w:r>
      <w:r w:rsidRPr="5AF83AFF" w:rsidR="00B64148">
        <w:rPr>
          <w:b w:val="1"/>
          <w:bCs w:val="1"/>
          <w:sz w:val="24"/>
          <w:szCs w:val="24"/>
        </w:rPr>
        <w:t xml:space="preserve"> What needs to be filled out for me to get more access?</w:t>
      </w:r>
    </w:p>
    <w:p w:rsidR="001131FB" w:rsidP="5AF83AFF" w:rsidRDefault="001131FB" w14:paraId="3933EC80" w14:textId="2B5BB9FB">
      <w:pPr>
        <w:spacing w:line="257" w:lineRule="auto"/>
        <w:rPr>
          <w:rFonts w:ascii="Calibri" w:hAnsi="Calibri" w:eastAsia="Calibri" w:cs="Calibri"/>
          <w:noProof w:val="0"/>
          <w:color w:val="000000" w:themeColor="text1" w:themeTint="FF" w:themeShade="FF"/>
          <w:sz w:val="24"/>
          <w:szCs w:val="24"/>
          <w:u w:val="none"/>
          <w:lang w:val="en-US"/>
        </w:rPr>
      </w:pPr>
      <w:r w:rsidRPr="5AF83AFF" w:rsidR="5398D261">
        <w:rPr>
          <w:rFonts w:ascii="Calibri" w:hAnsi="Calibri" w:eastAsia="Calibri" w:cs="Calibri"/>
          <w:noProof w:val="0"/>
          <w:sz w:val="24"/>
          <w:szCs w:val="24"/>
          <w:lang w:val="en-US"/>
        </w:rPr>
        <w:t xml:space="preserve">Your Superintendent must submit this </w:t>
      </w:r>
      <w:hyperlink r:id="R5ad9150060d74363">
        <w:r w:rsidRPr="5AF83AFF" w:rsidR="5398D261">
          <w:rPr>
            <w:rStyle w:val="Hyperlink"/>
            <w:rFonts w:ascii="Calibri" w:hAnsi="Calibri" w:eastAsia="Calibri" w:cs="Calibri"/>
            <w:noProof w:val="0"/>
            <w:sz w:val="24"/>
            <w:szCs w:val="24"/>
            <w:lang w:val="en-US"/>
          </w:rPr>
          <w:t>Neo Access Request Form</w:t>
        </w:r>
      </w:hyperlink>
      <w:r w:rsidRPr="5AF83AFF" w:rsidR="5398D261">
        <w:rPr>
          <w:rFonts w:ascii="Calibri" w:hAnsi="Calibri" w:eastAsia="Calibri" w:cs="Calibri"/>
          <w:noProof w:val="0"/>
          <w:sz w:val="24"/>
          <w:szCs w:val="24"/>
          <w:lang w:val="en-US"/>
        </w:rPr>
        <w:t xml:space="preserve"> for additional access.</w:t>
      </w:r>
      <w:r w:rsidRPr="5AF83AFF" w:rsidR="5398D261">
        <w:rPr>
          <w:rFonts w:ascii="Calibri" w:hAnsi="Calibri" w:eastAsia="Calibri" w:cs="Calibri"/>
          <w:noProof w:val="0"/>
          <w:color w:val="0563C1"/>
          <w:sz w:val="24"/>
          <w:szCs w:val="24"/>
          <w:u w:val="single"/>
          <w:lang w:val="en-US"/>
        </w:rPr>
        <w:t xml:space="preserve"> </w:t>
      </w:r>
      <w:r w:rsidRPr="5AF83AFF" w:rsidR="5398D261">
        <w:rPr>
          <w:rFonts w:ascii="Calibri" w:hAnsi="Calibri" w:eastAsia="Calibri" w:cs="Calibri"/>
          <w:noProof w:val="0"/>
          <w:color w:val="000000" w:themeColor="text1" w:themeTint="FF" w:themeShade="FF"/>
          <w:sz w:val="24"/>
          <w:szCs w:val="24"/>
          <w:u w:val="none"/>
          <w:lang w:val="en-US"/>
        </w:rPr>
        <w:t>“Maine Assessment” and “Student Data” are the fields that contain the data that is needed for NEO student roster downloads.</w:t>
      </w:r>
    </w:p>
    <w:p w:rsidR="5AF83AFF" w:rsidP="5AF83AFF" w:rsidRDefault="5AF83AFF" w14:paraId="1905141A" w14:textId="7A8E9286">
      <w:pPr>
        <w:rPr>
          <w:b w:val="1"/>
          <w:bCs w:val="1"/>
          <w:sz w:val="24"/>
          <w:szCs w:val="24"/>
        </w:rPr>
      </w:pPr>
    </w:p>
    <w:p w:rsidRPr="0004002F" w:rsidR="00A069D3" w:rsidP="00467FF9" w:rsidRDefault="0059210E" w14:paraId="5CA4EC2E" w14:textId="6ACF94E0">
      <w:pPr>
        <w:rPr>
          <w:b/>
          <w:bCs/>
          <w:sz w:val="24"/>
          <w:szCs w:val="24"/>
        </w:rPr>
      </w:pPr>
      <w:r w:rsidRPr="5AF83AFF" w:rsidR="0059210E">
        <w:rPr>
          <w:b w:val="1"/>
          <w:bCs w:val="1"/>
          <w:sz w:val="24"/>
          <w:szCs w:val="24"/>
        </w:rPr>
        <w:t>S</w:t>
      </w:r>
      <w:r w:rsidRPr="5AF83AFF" w:rsidR="001131FB">
        <w:rPr>
          <w:b w:val="1"/>
          <w:bCs w:val="1"/>
          <w:sz w:val="24"/>
          <w:szCs w:val="24"/>
        </w:rPr>
        <w:t xml:space="preserve">hould </w:t>
      </w:r>
      <w:r w:rsidRPr="5AF83AFF" w:rsidR="0096388F">
        <w:rPr>
          <w:b w:val="1"/>
          <w:bCs w:val="1"/>
          <w:sz w:val="24"/>
          <w:szCs w:val="24"/>
        </w:rPr>
        <w:t>the NEO export</w:t>
      </w:r>
      <w:r w:rsidRPr="5AF83AFF" w:rsidR="001131FB">
        <w:rPr>
          <w:b w:val="1"/>
          <w:bCs w:val="1"/>
          <w:sz w:val="24"/>
          <w:szCs w:val="24"/>
        </w:rPr>
        <w:t xml:space="preserve"> be downloaded / uploaded all, or by school?</w:t>
      </w:r>
    </w:p>
    <w:p w:rsidRPr="0096388F" w:rsidR="0096388F" w:rsidP="5AF83AFF" w:rsidRDefault="0096388F" w14:paraId="443471B8" w14:textId="430DE6E6">
      <w:pPr>
        <w:pStyle w:val="Normal"/>
        <w:rPr>
          <w:sz w:val="24"/>
          <w:szCs w:val="24"/>
        </w:rPr>
      </w:pPr>
      <w:r w:rsidRPr="5AF83AFF" w:rsidR="7B31284E">
        <w:rPr>
          <w:rFonts w:ascii="Calibri" w:hAnsi="Calibri" w:eastAsia="Calibri" w:cs="Calibri"/>
          <w:noProof w:val="0"/>
          <w:sz w:val="24"/>
          <w:szCs w:val="24"/>
          <w:lang w:val="en-US"/>
        </w:rPr>
        <w:t>The class roster can be imported into the NWEA system either way. Using the roster from NEO will ensure alternate assessment students are removed from the file prior to uploading into MARC. If you do not use the NEO class roster upload, please reference it to be certain you do not administer the NWEA to alternate assessment students.</w:t>
      </w:r>
      <w:r w:rsidRPr="5AF83AFF" w:rsidR="74069CA5">
        <w:rPr>
          <w:sz w:val="24"/>
          <w:szCs w:val="24"/>
        </w:rPr>
        <w:t xml:space="preserve"> </w:t>
      </w:r>
    </w:p>
    <w:p w:rsidR="00A069D3" w:rsidP="00467FF9" w:rsidRDefault="00A069D3" w14:paraId="7318C672" w14:textId="77777777">
      <w:pPr>
        <w:rPr>
          <w:b/>
          <w:bCs/>
          <w:sz w:val="28"/>
          <w:szCs w:val="28"/>
        </w:rPr>
      </w:pPr>
    </w:p>
    <w:p w:rsidRPr="0004002F" w:rsidR="001131FB" w:rsidP="00467FF9" w:rsidRDefault="003F2F55" w14:paraId="1675AE62" w14:textId="3E0579A7">
      <w:pPr>
        <w:rPr>
          <w:b/>
          <w:bCs/>
          <w:sz w:val="24"/>
          <w:szCs w:val="24"/>
        </w:rPr>
      </w:pPr>
      <w:r w:rsidRPr="5AF83AFF" w:rsidR="003F2F55">
        <w:rPr>
          <w:b w:val="1"/>
          <w:bCs w:val="1"/>
          <w:sz w:val="24"/>
          <w:szCs w:val="24"/>
        </w:rPr>
        <w:t>Once students and teachers are uploaded, do I need to go in and set the term for testing, or will that happen automatically?</w:t>
      </w:r>
    </w:p>
    <w:p w:rsidR="00774C58" w:rsidP="5AF83AFF" w:rsidRDefault="00774C58" w14:paraId="1F1670E9" w14:textId="4F2FFFB3">
      <w:pPr>
        <w:spacing w:line="257" w:lineRule="auto"/>
      </w:pPr>
      <w:r w:rsidRPr="5AF83AFF" w:rsidR="630DFBAC">
        <w:rPr>
          <w:rFonts w:ascii="Calibri" w:hAnsi="Calibri" w:eastAsia="Calibri" w:cs="Calibri"/>
          <w:noProof w:val="0"/>
          <w:sz w:val="24"/>
          <w:szCs w:val="24"/>
          <w:lang w:val="en-US"/>
        </w:rPr>
        <w:t>The student and staff uploads allow you to set the term in MARC at the start of the upload. SAUs do not need to go in twice to set the term. The default term is the current testing window.</w:t>
      </w:r>
    </w:p>
    <w:p w:rsidR="00774C58" w:rsidP="5AF83AFF" w:rsidRDefault="00774C58" w14:paraId="7AB911E8" w14:textId="54831A65">
      <w:pPr>
        <w:pStyle w:val="Normal"/>
        <w:rPr>
          <w:sz w:val="24"/>
          <w:szCs w:val="24"/>
        </w:rPr>
      </w:pPr>
    </w:p>
    <w:p w:rsidRPr="002D45D9" w:rsidR="00774C58" w:rsidP="00467FF9" w:rsidRDefault="00774C58" w14:paraId="3B4B0630" w14:textId="57119C36">
      <w:pPr>
        <w:rPr>
          <w:b/>
          <w:bCs/>
          <w:sz w:val="24"/>
          <w:szCs w:val="24"/>
        </w:rPr>
      </w:pPr>
      <w:r w:rsidRPr="5AF83AFF" w:rsidR="00774C58">
        <w:rPr>
          <w:b w:val="1"/>
          <w:bCs w:val="1"/>
          <w:sz w:val="24"/>
          <w:szCs w:val="24"/>
        </w:rPr>
        <w:t>Can I do the NEO upload with all students and then upload class/teacher data by school?</w:t>
      </w:r>
    </w:p>
    <w:p w:rsidR="2BAE0376" w:rsidP="5AF83AFF" w:rsidRDefault="2BAE0376" w14:paraId="4EDDD32B" w14:textId="454CB119">
      <w:pPr>
        <w:spacing w:line="257" w:lineRule="auto"/>
      </w:pPr>
      <w:r w:rsidRPr="5AF83AFF" w:rsidR="2BAE0376">
        <w:rPr>
          <w:rFonts w:ascii="Calibri" w:hAnsi="Calibri" w:eastAsia="Calibri" w:cs="Calibri"/>
          <w:noProof w:val="0"/>
          <w:sz w:val="24"/>
          <w:szCs w:val="24"/>
          <w:lang w:val="en-US"/>
        </w:rPr>
        <w:t>Yes. Some SAU will choose to import all students at the district level but allow individual schools to manage their staff and assessment sessions with their own school based uploads.</w:t>
      </w:r>
    </w:p>
    <w:p w:rsidR="0025415B" w:rsidP="00467FF9" w:rsidRDefault="0025415B" w14:paraId="077722AD" w14:textId="77777777">
      <w:pPr>
        <w:rPr>
          <w:b/>
          <w:bCs/>
          <w:sz w:val="28"/>
          <w:szCs w:val="28"/>
        </w:rPr>
      </w:pPr>
    </w:p>
    <w:p w:rsidRPr="002D45D9" w:rsidR="00632704" w:rsidP="00467FF9" w:rsidRDefault="00632704" w14:paraId="0A612552" w14:textId="633B5C3D">
      <w:pPr>
        <w:rPr>
          <w:b/>
          <w:bCs/>
          <w:sz w:val="24"/>
          <w:szCs w:val="24"/>
        </w:rPr>
      </w:pPr>
      <w:r w:rsidRPr="5AF83AFF" w:rsidR="00632704">
        <w:rPr>
          <w:b w:val="1"/>
          <w:bCs w:val="1"/>
          <w:sz w:val="24"/>
          <w:szCs w:val="24"/>
        </w:rPr>
        <w:t>Is there a document for existing NWEA users that shows what we need to do differ</w:t>
      </w:r>
      <w:r w:rsidRPr="5AF83AFF" w:rsidR="00B370BE">
        <w:rPr>
          <w:b w:val="1"/>
          <w:bCs w:val="1"/>
          <w:sz w:val="24"/>
          <w:szCs w:val="24"/>
        </w:rPr>
        <w:t>en</w:t>
      </w:r>
      <w:r w:rsidRPr="5AF83AFF" w:rsidR="00632704">
        <w:rPr>
          <w:b w:val="1"/>
          <w:bCs w:val="1"/>
          <w:sz w:val="24"/>
          <w:szCs w:val="24"/>
        </w:rPr>
        <w:t xml:space="preserve">tly? If not, this may save time for </w:t>
      </w:r>
      <w:r w:rsidRPr="5AF83AFF" w:rsidR="00AB27B3">
        <w:rPr>
          <w:b w:val="1"/>
          <w:bCs w:val="1"/>
          <w:sz w:val="24"/>
          <w:szCs w:val="24"/>
        </w:rPr>
        <w:t>SAUs</w:t>
      </w:r>
      <w:r w:rsidRPr="5AF83AFF" w:rsidR="00632704">
        <w:rPr>
          <w:b w:val="1"/>
          <w:bCs w:val="1"/>
          <w:sz w:val="24"/>
          <w:szCs w:val="24"/>
        </w:rPr>
        <w:t xml:space="preserve"> that currently use NWEA.</w:t>
      </w:r>
    </w:p>
    <w:p w:rsidR="168C6239" w:rsidP="5AF83AFF" w:rsidRDefault="168C6239" w14:paraId="2BCEA7FF" w14:textId="044607B8">
      <w:pPr>
        <w:spacing w:line="257" w:lineRule="auto"/>
      </w:pPr>
      <w:r w:rsidRPr="5AF83AFF" w:rsidR="168C6239">
        <w:rPr>
          <w:rFonts w:ascii="Calibri" w:hAnsi="Calibri" w:eastAsia="Calibri" w:cs="Calibri"/>
          <w:noProof w:val="0"/>
          <w:sz w:val="24"/>
          <w:szCs w:val="24"/>
          <w:lang w:val="en-US"/>
        </w:rPr>
        <w:t>The main difference is that existing schools will want to be certain that the nine digit State Student ID (SSID) is attached to each student record.  If you are using Clever to support rostering, or doing an existing rostering process please make sure the three missing state fields mentioned previously are included.</w:t>
      </w:r>
    </w:p>
    <w:p w:rsidR="00632704" w:rsidP="00467FF9" w:rsidRDefault="00632704" w14:paraId="7455C5FD" w14:textId="77777777">
      <w:pPr>
        <w:rPr>
          <w:b/>
          <w:bCs/>
          <w:sz w:val="28"/>
          <w:szCs w:val="28"/>
        </w:rPr>
      </w:pPr>
    </w:p>
    <w:p w:rsidRPr="00EB4D3C" w:rsidR="0025415B" w:rsidP="00467FF9" w:rsidRDefault="0025415B" w14:paraId="6A73E867" w14:textId="4F0BC6A5">
      <w:pPr>
        <w:rPr>
          <w:b/>
          <w:bCs/>
          <w:sz w:val="24"/>
          <w:szCs w:val="24"/>
        </w:rPr>
      </w:pPr>
      <w:r w:rsidRPr="00EB4D3C">
        <w:rPr>
          <w:b/>
          <w:bCs/>
          <w:sz w:val="24"/>
          <w:szCs w:val="24"/>
        </w:rPr>
        <w:t>Will you be sharing information about how to upload accommodations?</w:t>
      </w:r>
    </w:p>
    <w:p w:rsidRPr="00E95772" w:rsidR="009B4CD7" w:rsidP="00467FF9" w:rsidRDefault="00EB4D3C" w14:paraId="2D9B9D33" w14:textId="0FB07EA7">
      <w:pPr>
        <w:rPr>
          <w:sz w:val="24"/>
          <w:szCs w:val="24"/>
        </w:rPr>
      </w:pPr>
      <w:r w:rsidRPr="00E95772">
        <w:rPr>
          <w:sz w:val="24"/>
          <w:szCs w:val="24"/>
        </w:rPr>
        <w:t xml:space="preserve">Yes. The session scheduled for </w:t>
      </w:r>
      <w:r w:rsidRPr="00E95772" w:rsidR="00E95772">
        <w:rPr>
          <w:sz w:val="24"/>
          <w:szCs w:val="24"/>
        </w:rPr>
        <w:t>Friday</w:t>
      </w:r>
      <w:r w:rsidR="00E95772">
        <w:rPr>
          <w:sz w:val="24"/>
          <w:szCs w:val="24"/>
        </w:rPr>
        <w:t xml:space="preserve">, </w:t>
      </w:r>
      <w:r w:rsidRPr="00E95772">
        <w:rPr>
          <w:sz w:val="24"/>
          <w:szCs w:val="24"/>
        </w:rPr>
        <w:t xml:space="preserve">April 9 will focus on accommodations. A link will be sent to DACs and tech directors/coordinators </w:t>
      </w:r>
      <w:r w:rsidRPr="00E95772" w:rsidR="00E95772">
        <w:rPr>
          <w:sz w:val="24"/>
          <w:szCs w:val="24"/>
        </w:rPr>
        <w:t xml:space="preserve">week commencing April 5. </w:t>
      </w:r>
    </w:p>
    <w:p w:rsidRPr="00E95772" w:rsidR="003F2F55" w:rsidP="00467FF9" w:rsidRDefault="009B4CD7" w14:paraId="75D99CA3" w14:textId="5638D0E1">
      <w:pPr>
        <w:rPr>
          <w:b/>
          <w:bCs/>
          <w:sz w:val="24"/>
          <w:szCs w:val="24"/>
        </w:rPr>
      </w:pPr>
      <w:r w:rsidRPr="5AF83AFF" w:rsidR="009B4CD7">
        <w:rPr>
          <w:b w:val="1"/>
          <w:bCs w:val="1"/>
          <w:sz w:val="24"/>
          <w:szCs w:val="24"/>
        </w:rPr>
        <w:t>Can we just roster every student in a grade level into a single "class" this time around?  Is there a benefit (besides the reporting at the end) to having class rosters?</w:t>
      </w:r>
    </w:p>
    <w:p w:rsidR="75DED4D1" w:rsidP="5AF83AFF" w:rsidRDefault="75DED4D1" w14:paraId="096589DD" w14:textId="3568106C">
      <w:pPr>
        <w:pStyle w:val="Normal"/>
      </w:pPr>
      <w:r w:rsidRPr="5AF83AFF" w:rsidR="75DED4D1">
        <w:rPr>
          <w:rFonts w:ascii="Calibri" w:hAnsi="Calibri" w:eastAsia="Calibri" w:cs="Calibri"/>
          <w:noProof w:val="0"/>
          <w:sz w:val="24"/>
          <w:szCs w:val="24"/>
          <w:lang w:val="en-US"/>
        </w:rPr>
        <w:t>The mass class could create proctoring challenges and is not advised, although possible. The Assessment Coordinator (AC) must then go in and add staff upload and proctors. Please note however that NWEA data is available earlier to teachers within MARC that will be in MAARS.</w:t>
      </w:r>
    </w:p>
    <w:p w:rsidR="001B4641" w:rsidP="00467FF9" w:rsidRDefault="001B4641" w14:paraId="61EF4880" w14:textId="77777777">
      <w:pPr>
        <w:rPr>
          <w:b/>
          <w:bCs/>
          <w:sz w:val="28"/>
          <w:szCs w:val="28"/>
        </w:rPr>
      </w:pPr>
    </w:p>
    <w:p w:rsidR="001B4641" w:rsidP="00467FF9" w:rsidRDefault="001B4641" w14:paraId="7C1F6956" w14:textId="7A81EBDF">
      <w:pPr>
        <w:rPr>
          <w:b/>
          <w:bCs/>
          <w:sz w:val="28"/>
          <w:szCs w:val="28"/>
        </w:rPr>
      </w:pPr>
      <w:r>
        <w:rPr>
          <w:b/>
          <w:bCs/>
          <w:sz w:val="28"/>
          <w:szCs w:val="28"/>
        </w:rPr>
        <w:t>When will the recording of this training become available?</w:t>
      </w:r>
    </w:p>
    <w:p w:rsidRPr="00D216CB" w:rsidR="00D216CB" w:rsidP="00467FF9" w:rsidRDefault="00D216CB" w14:paraId="6542C33E" w14:textId="059863B7">
      <w:pPr>
        <w:rPr>
          <w:sz w:val="24"/>
          <w:szCs w:val="24"/>
        </w:rPr>
      </w:pPr>
      <w:r w:rsidRPr="4534287E">
        <w:rPr>
          <w:sz w:val="24"/>
          <w:szCs w:val="24"/>
        </w:rPr>
        <w:t xml:space="preserve">The recording of this meeting will be available early </w:t>
      </w:r>
      <w:r w:rsidRPr="4534287E" w:rsidR="00C43D91">
        <w:rPr>
          <w:sz w:val="24"/>
          <w:szCs w:val="24"/>
        </w:rPr>
        <w:t>during the week commencing April 5, 2021</w:t>
      </w:r>
      <w:r w:rsidRPr="4534287E" w:rsidR="5C158BA6">
        <w:rPr>
          <w:sz w:val="24"/>
          <w:szCs w:val="24"/>
        </w:rPr>
        <w:t xml:space="preserve"> and will be posted to the assessment administration and training we</w:t>
      </w:r>
      <w:r w:rsidRPr="4534287E" w:rsidR="42AABC48">
        <w:rPr>
          <w:sz w:val="24"/>
          <w:szCs w:val="24"/>
        </w:rPr>
        <w:t>b</w:t>
      </w:r>
      <w:r w:rsidRPr="4534287E" w:rsidR="5C158BA6">
        <w:rPr>
          <w:sz w:val="24"/>
          <w:szCs w:val="24"/>
        </w:rPr>
        <w:t xml:space="preserve">pages. </w:t>
      </w:r>
    </w:p>
    <w:p w:rsidR="00A41DB2" w:rsidP="00467FF9" w:rsidRDefault="00A41DB2" w14:paraId="5077FB51" w14:textId="77777777">
      <w:pPr>
        <w:rPr>
          <w:b/>
          <w:bCs/>
          <w:sz w:val="28"/>
          <w:szCs w:val="28"/>
        </w:rPr>
      </w:pPr>
    </w:p>
    <w:p w:rsidR="00A41DB2" w:rsidP="00467FF9" w:rsidRDefault="00A41DB2" w14:paraId="0EE0BCE6" w14:textId="7D141C50">
      <w:pPr>
        <w:rPr>
          <w:b/>
          <w:bCs/>
          <w:sz w:val="28"/>
          <w:szCs w:val="28"/>
        </w:rPr>
      </w:pPr>
      <w:r w:rsidRPr="00A41DB2">
        <w:rPr>
          <w:b/>
          <w:bCs/>
          <w:sz w:val="28"/>
          <w:szCs w:val="28"/>
        </w:rPr>
        <w:t>We have been using NWEA for years and all our students are uploaded from our fall session. Do we need to go through the NEO process or can we continue uploading students as we have been doing?</w:t>
      </w:r>
    </w:p>
    <w:p w:rsidRPr="00B9474D" w:rsidR="001B4641" w:rsidP="00467FF9" w:rsidRDefault="00C43D91" w14:paraId="4B512DBE" w14:textId="5E8B8DC7">
      <w:pPr>
        <w:rPr>
          <w:sz w:val="24"/>
          <w:szCs w:val="24"/>
        </w:rPr>
      </w:pPr>
      <w:r>
        <w:rPr>
          <w:sz w:val="24"/>
          <w:szCs w:val="24"/>
        </w:rPr>
        <w:t>This may depend upon what grades the school/district currently administers</w:t>
      </w:r>
      <w:r w:rsidR="009B41CA">
        <w:rPr>
          <w:sz w:val="24"/>
          <w:szCs w:val="24"/>
        </w:rPr>
        <w:t>. It would be beneficial for the district/school to verify all students required to participate in the assessment within grades 3-8 and 3</w:t>
      </w:r>
      <w:r w:rsidRPr="009B41CA" w:rsidR="009B41CA">
        <w:rPr>
          <w:sz w:val="24"/>
          <w:szCs w:val="24"/>
          <w:vertAlign w:val="superscript"/>
        </w:rPr>
        <w:t>rd</w:t>
      </w:r>
      <w:r w:rsidR="009B41CA">
        <w:rPr>
          <w:sz w:val="24"/>
          <w:szCs w:val="24"/>
        </w:rPr>
        <w:t xml:space="preserve"> year of high school (2</w:t>
      </w:r>
      <w:r w:rsidRPr="009B41CA" w:rsidR="009B41CA">
        <w:rPr>
          <w:sz w:val="24"/>
          <w:szCs w:val="24"/>
          <w:vertAlign w:val="superscript"/>
        </w:rPr>
        <w:t>nd</w:t>
      </w:r>
      <w:r w:rsidR="009B41CA">
        <w:rPr>
          <w:sz w:val="24"/>
          <w:szCs w:val="24"/>
        </w:rPr>
        <w:t xml:space="preserve"> year is optional) are included within th</w:t>
      </w:r>
      <w:r w:rsidR="00B9474D">
        <w:rPr>
          <w:sz w:val="24"/>
          <w:szCs w:val="24"/>
        </w:rPr>
        <w:t xml:space="preserve">e roster to assess. </w:t>
      </w:r>
    </w:p>
    <w:p w:rsidR="00FD1F99" w:rsidP="00467FF9" w:rsidRDefault="00FD1F99" w14:paraId="39710A86" w14:textId="1AC252FA">
      <w:pPr>
        <w:rPr>
          <w:b/>
          <w:bCs/>
          <w:sz w:val="28"/>
          <w:szCs w:val="28"/>
        </w:rPr>
      </w:pPr>
      <w:r w:rsidRPr="5AF83AFF" w:rsidR="00FD1F99">
        <w:rPr>
          <w:b w:val="1"/>
          <w:bCs w:val="1"/>
          <w:sz w:val="28"/>
          <w:szCs w:val="28"/>
        </w:rPr>
        <w:t>How can SAUs</w:t>
      </w:r>
      <w:r w:rsidRPr="5AF83AFF" w:rsidR="00FD1F99">
        <w:rPr>
          <w:b w:val="1"/>
          <w:bCs w:val="1"/>
          <w:sz w:val="28"/>
          <w:szCs w:val="28"/>
        </w:rPr>
        <w:t xml:space="preserve"> confirm that </w:t>
      </w:r>
      <w:r w:rsidRPr="5AF83AFF" w:rsidR="00FD1F99">
        <w:rPr>
          <w:b w:val="1"/>
          <w:bCs w:val="1"/>
          <w:sz w:val="28"/>
          <w:szCs w:val="28"/>
        </w:rPr>
        <w:t>they</w:t>
      </w:r>
      <w:r w:rsidRPr="5AF83AFF" w:rsidR="00FD1F99">
        <w:rPr>
          <w:b w:val="1"/>
          <w:bCs w:val="1"/>
          <w:sz w:val="28"/>
          <w:szCs w:val="28"/>
        </w:rPr>
        <w:t xml:space="preserve"> have set up everything correctly, prior to </w:t>
      </w:r>
      <w:r w:rsidRPr="5AF83AFF" w:rsidR="00B9474D">
        <w:rPr>
          <w:b w:val="1"/>
          <w:bCs w:val="1"/>
          <w:sz w:val="28"/>
          <w:szCs w:val="28"/>
        </w:rPr>
        <w:t>assessing?</w:t>
      </w:r>
    </w:p>
    <w:p w:rsidR="617A4210" w:rsidP="5AF83AFF" w:rsidRDefault="617A4210" w14:paraId="7ACA4E8C" w14:textId="46697796">
      <w:pPr>
        <w:spacing w:line="257" w:lineRule="auto"/>
      </w:pPr>
      <w:r w:rsidRPr="5AF83AFF" w:rsidR="617A4210">
        <w:rPr>
          <w:rFonts w:ascii="Calibri" w:hAnsi="Calibri" w:eastAsia="Calibri" w:cs="Calibri"/>
          <w:noProof w:val="0"/>
          <w:sz w:val="24"/>
          <w:szCs w:val="24"/>
          <w:lang w:val="en-US"/>
        </w:rPr>
        <w:t xml:space="preserve">NWEA has available for users an </w:t>
      </w:r>
      <w:hyperlink r:id="Ra333ea5594044663">
        <w:r w:rsidRPr="5AF83AFF" w:rsidR="617A4210">
          <w:rPr>
            <w:rStyle w:val="Hyperlink"/>
            <w:rFonts w:ascii="Calibri" w:hAnsi="Calibri" w:eastAsia="Calibri" w:cs="Calibri"/>
            <w:noProof w:val="0"/>
            <w:sz w:val="24"/>
            <w:szCs w:val="24"/>
            <w:lang w:val="en-US"/>
          </w:rPr>
          <w:t>Action Planner: Remote Test Planning for Leaders</w:t>
        </w:r>
      </w:hyperlink>
      <w:r w:rsidRPr="5AF83AFF" w:rsidR="617A4210">
        <w:rPr>
          <w:rFonts w:ascii="Calibri" w:hAnsi="Calibri" w:eastAsia="Calibri" w:cs="Calibri"/>
          <w:noProof w:val="0"/>
          <w:sz w:val="24"/>
          <w:szCs w:val="24"/>
          <w:lang w:val="en-US"/>
        </w:rPr>
        <w:t>. This four (4) page document walks the SAU through the planning and implementation process for administration. Districts can also contact the Maine specific helpline at 855-430-1777.</w:t>
      </w:r>
    </w:p>
    <w:p w:rsidR="5AF83AFF" w:rsidP="5AF83AFF" w:rsidRDefault="5AF83AFF" w14:paraId="5010A47B" w14:textId="39AD5FE8">
      <w:pPr>
        <w:pStyle w:val="Normal"/>
        <w:rPr>
          <w:sz w:val="24"/>
          <w:szCs w:val="24"/>
        </w:rPr>
      </w:pPr>
    </w:p>
    <w:p w:rsidR="00637619" w:rsidP="00467FF9" w:rsidRDefault="00637619" w14:paraId="68D9F9B9" w14:textId="5ED95C3D">
      <w:pPr>
        <w:rPr>
          <w:b/>
          <w:bCs/>
          <w:sz w:val="28"/>
          <w:szCs w:val="28"/>
        </w:rPr>
      </w:pPr>
      <w:r w:rsidRPr="5AF83AFF" w:rsidR="00637619">
        <w:rPr>
          <w:b w:val="1"/>
          <w:bCs w:val="1"/>
          <w:sz w:val="28"/>
          <w:szCs w:val="28"/>
        </w:rPr>
        <w:t>If we already use NWEA will we be logging into a different site or will we use our existing NWEA login?</w:t>
      </w:r>
    </w:p>
    <w:p w:rsidR="00490EF0" w:rsidP="5AF83AFF" w:rsidRDefault="00E75FE3" w14:paraId="324053CB" w14:textId="6D97F98B">
      <w:pPr>
        <w:spacing w:line="257" w:lineRule="auto"/>
      </w:pPr>
      <w:r w:rsidRPr="5AF83AFF" w:rsidR="23C857AB">
        <w:rPr>
          <w:rFonts w:ascii="Calibri" w:hAnsi="Calibri" w:eastAsia="Calibri" w:cs="Calibri"/>
          <w:noProof w:val="0"/>
          <w:sz w:val="24"/>
          <w:szCs w:val="24"/>
          <w:lang w:val="en-US"/>
        </w:rPr>
        <w:t xml:space="preserve">SAUs who are current or past users of NWEA will log into their existing site at </w:t>
      </w:r>
      <w:hyperlink r:id="Re95d227477784072">
        <w:r w:rsidRPr="5AF83AFF" w:rsidR="23C857AB">
          <w:rPr>
            <w:rStyle w:val="Hyperlink"/>
            <w:rFonts w:ascii="Arial" w:hAnsi="Arial" w:eastAsia="Arial" w:cs="Arial"/>
            <w:noProof w:val="0"/>
            <w:sz w:val="22"/>
            <w:szCs w:val="22"/>
            <w:lang w:val="en-US"/>
          </w:rPr>
          <w:t>https://teach.mapnwea.org</w:t>
        </w:r>
      </w:hyperlink>
    </w:p>
    <w:sectPr w:rsidR="00490EF0">
      <w:pgSz w:w="12240" w:h="15840" w:orient="portrait"/>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02E6E1"/>
    <w:rsid w:val="00010797"/>
    <w:rsid w:val="0004002F"/>
    <w:rsid w:val="00055595"/>
    <w:rsid w:val="0009264C"/>
    <w:rsid w:val="000A65A9"/>
    <w:rsid w:val="000B6F07"/>
    <w:rsid w:val="000C3750"/>
    <w:rsid w:val="000C67FD"/>
    <w:rsid w:val="000E0DE3"/>
    <w:rsid w:val="000F4438"/>
    <w:rsid w:val="000F48DC"/>
    <w:rsid w:val="001131FB"/>
    <w:rsid w:val="0011731C"/>
    <w:rsid w:val="00121411"/>
    <w:rsid w:val="00124CBB"/>
    <w:rsid w:val="00136C65"/>
    <w:rsid w:val="001450C7"/>
    <w:rsid w:val="00153247"/>
    <w:rsid w:val="0016318F"/>
    <w:rsid w:val="00180DA4"/>
    <w:rsid w:val="001813B0"/>
    <w:rsid w:val="001A4856"/>
    <w:rsid w:val="001A64B0"/>
    <w:rsid w:val="001B4641"/>
    <w:rsid w:val="001C29D9"/>
    <w:rsid w:val="001D1A0B"/>
    <w:rsid w:val="001D357D"/>
    <w:rsid w:val="001E07F2"/>
    <w:rsid w:val="001E2FCF"/>
    <w:rsid w:val="001F621C"/>
    <w:rsid w:val="00200843"/>
    <w:rsid w:val="00202EFF"/>
    <w:rsid w:val="00211336"/>
    <w:rsid w:val="00217C46"/>
    <w:rsid w:val="00241AF9"/>
    <w:rsid w:val="0025415B"/>
    <w:rsid w:val="00273081"/>
    <w:rsid w:val="00286E06"/>
    <w:rsid w:val="002A51C0"/>
    <w:rsid w:val="002A695C"/>
    <w:rsid w:val="002C0D88"/>
    <w:rsid w:val="002D45D9"/>
    <w:rsid w:val="002F1555"/>
    <w:rsid w:val="002F3FD0"/>
    <w:rsid w:val="00325BA4"/>
    <w:rsid w:val="003552B4"/>
    <w:rsid w:val="00393101"/>
    <w:rsid w:val="00396180"/>
    <w:rsid w:val="003C1CB6"/>
    <w:rsid w:val="003F2F55"/>
    <w:rsid w:val="003F380E"/>
    <w:rsid w:val="0041056D"/>
    <w:rsid w:val="004204EA"/>
    <w:rsid w:val="00420C51"/>
    <w:rsid w:val="0043681E"/>
    <w:rsid w:val="0046293E"/>
    <w:rsid w:val="0046351D"/>
    <w:rsid w:val="00467FF9"/>
    <w:rsid w:val="00490EF0"/>
    <w:rsid w:val="004A0DB6"/>
    <w:rsid w:val="004A17B6"/>
    <w:rsid w:val="004D32AF"/>
    <w:rsid w:val="004E47BC"/>
    <w:rsid w:val="00507B94"/>
    <w:rsid w:val="005134E2"/>
    <w:rsid w:val="00514198"/>
    <w:rsid w:val="0054644F"/>
    <w:rsid w:val="0055237E"/>
    <w:rsid w:val="005602AB"/>
    <w:rsid w:val="00571443"/>
    <w:rsid w:val="0057330B"/>
    <w:rsid w:val="0059210E"/>
    <w:rsid w:val="00592287"/>
    <w:rsid w:val="00596AB7"/>
    <w:rsid w:val="005E0EC1"/>
    <w:rsid w:val="005F4BCB"/>
    <w:rsid w:val="00604DFB"/>
    <w:rsid w:val="0061096C"/>
    <w:rsid w:val="00610EDC"/>
    <w:rsid w:val="00616863"/>
    <w:rsid w:val="0062321F"/>
    <w:rsid w:val="00632704"/>
    <w:rsid w:val="00637619"/>
    <w:rsid w:val="006554D0"/>
    <w:rsid w:val="00673358"/>
    <w:rsid w:val="006865FB"/>
    <w:rsid w:val="006A5B72"/>
    <w:rsid w:val="00711AC0"/>
    <w:rsid w:val="007649A1"/>
    <w:rsid w:val="00774C58"/>
    <w:rsid w:val="007827B5"/>
    <w:rsid w:val="007A433F"/>
    <w:rsid w:val="007F189D"/>
    <w:rsid w:val="007F1A34"/>
    <w:rsid w:val="00801D77"/>
    <w:rsid w:val="0081495A"/>
    <w:rsid w:val="008214FB"/>
    <w:rsid w:val="00831793"/>
    <w:rsid w:val="00834E73"/>
    <w:rsid w:val="0083716E"/>
    <w:rsid w:val="0086653E"/>
    <w:rsid w:val="00894D9F"/>
    <w:rsid w:val="008B506A"/>
    <w:rsid w:val="008B5B23"/>
    <w:rsid w:val="008B6AF9"/>
    <w:rsid w:val="008C6CC2"/>
    <w:rsid w:val="008E0E9A"/>
    <w:rsid w:val="008E4E84"/>
    <w:rsid w:val="00900E4A"/>
    <w:rsid w:val="00913DFB"/>
    <w:rsid w:val="00931193"/>
    <w:rsid w:val="00933560"/>
    <w:rsid w:val="00936F0F"/>
    <w:rsid w:val="009626A1"/>
    <w:rsid w:val="0096388F"/>
    <w:rsid w:val="009751D0"/>
    <w:rsid w:val="00976BD4"/>
    <w:rsid w:val="00996254"/>
    <w:rsid w:val="009A6D05"/>
    <w:rsid w:val="009B41CA"/>
    <w:rsid w:val="009B4CD7"/>
    <w:rsid w:val="009C5BCB"/>
    <w:rsid w:val="00A069D3"/>
    <w:rsid w:val="00A10397"/>
    <w:rsid w:val="00A215F9"/>
    <w:rsid w:val="00A234A3"/>
    <w:rsid w:val="00A41DB2"/>
    <w:rsid w:val="00A53E51"/>
    <w:rsid w:val="00A62B4E"/>
    <w:rsid w:val="00A95247"/>
    <w:rsid w:val="00AB0C6F"/>
    <w:rsid w:val="00AB27B3"/>
    <w:rsid w:val="00AC03BC"/>
    <w:rsid w:val="00AC2202"/>
    <w:rsid w:val="00AC514F"/>
    <w:rsid w:val="00B02214"/>
    <w:rsid w:val="00B046E2"/>
    <w:rsid w:val="00B1375B"/>
    <w:rsid w:val="00B1619D"/>
    <w:rsid w:val="00B212A4"/>
    <w:rsid w:val="00B23C37"/>
    <w:rsid w:val="00B3082A"/>
    <w:rsid w:val="00B370BE"/>
    <w:rsid w:val="00B5686D"/>
    <w:rsid w:val="00B64148"/>
    <w:rsid w:val="00B77B43"/>
    <w:rsid w:val="00B82D61"/>
    <w:rsid w:val="00B83D07"/>
    <w:rsid w:val="00B91103"/>
    <w:rsid w:val="00B9474D"/>
    <w:rsid w:val="00BB1BB8"/>
    <w:rsid w:val="00BD16E5"/>
    <w:rsid w:val="00BD6AD9"/>
    <w:rsid w:val="00BE52B4"/>
    <w:rsid w:val="00BF3FE4"/>
    <w:rsid w:val="00C05BD5"/>
    <w:rsid w:val="00C22D91"/>
    <w:rsid w:val="00C4289C"/>
    <w:rsid w:val="00C43D91"/>
    <w:rsid w:val="00C46CFA"/>
    <w:rsid w:val="00C8773C"/>
    <w:rsid w:val="00CA7554"/>
    <w:rsid w:val="00CB1159"/>
    <w:rsid w:val="00CD20D0"/>
    <w:rsid w:val="00D02D3A"/>
    <w:rsid w:val="00D216CB"/>
    <w:rsid w:val="00D34B5F"/>
    <w:rsid w:val="00D56C67"/>
    <w:rsid w:val="00D70E82"/>
    <w:rsid w:val="00D71559"/>
    <w:rsid w:val="00D97773"/>
    <w:rsid w:val="00DD1C99"/>
    <w:rsid w:val="00DD5586"/>
    <w:rsid w:val="00DD69AA"/>
    <w:rsid w:val="00DE0534"/>
    <w:rsid w:val="00DE4167"/>
    <w:rsid w:val="00DF62A4"/>
    <w:rsid w:val="00E13F11"/>
    <w:rsid w:val="00E67F1B"/>
    <w:rsid w:val="00E75FE3"/>
    <w:rsid w:val="00E843A8"/>
    <w:rsid w:val="00E92424"/>
    <w:rsid w:val="00E95772"/>
    <w:rsid w:val="00EB4D3C"/>
    <w:rsid w:val="00EB7BA1"/>
    <w:rsid w:val="00EC7C26"/>
    <w:rsid w:val="00EF2783"/>
    <w:rsid w:val="00F02212"/>
    <w:rsid w:val="00F13528"/>
    <w:rsid w:val="00F144EA"/>
    <w:rsid w:val="00F17A5C"/>
    <w:rsid w:val="00F2059A"/>
    <w:rsid w:val="00F71A53"/>
    <w:rsid w:val="00F81351"/>
    <w:rsid w:val="00F82C1C"/>
    <w:rsid w:val="00F9727B"/>
    <w:rsid w:val="00FA664F"/>
    <w:rsid w:val="00FD1F99"/>
    <w:rsid w:val="00FF1D7F"/>
    <w:rsid w:val="00FF35A9"/>
    <w:rsid w:val="01CBFDE8"/>
    <w:rsid w:val="026399CD"/>
    <w:rsid w:val="033A067E"/>
    <w:rsid w:val="07175AA0"/>
    <w:rsid w:val="08CA9CDA"/>
    <w:rsid w:val="091F284E"/>
    <w:rsid w:val="09CEBDA0"/>
    <w:rsid w:val="0D4C9A10"/>
    <w:rsid w:val="0D8EF53C"/>
    <w:rsid w:val="0FBC623A"/>
    <w:rsid w:val="10178D67"/>
    <w:rsid w:val="105B3996"/>
    <w:rsid w:val="116E0232"/>
    <w:rsid w:val="11B39099"/>
    <w:rsid w:val="168C6239"/>
    <w:rsid w:val="174DF903"/>
    <w:rsid w:val="1E5680CD"/>
    <w:rsid w:val="222A01E5"/>
    <w:rsid w:val="22F855B0"/>
    <w:rsid w:val="23C857AB"/>
    <w:rsid w:val="24360AF8"/>
    <w:rsid w:val="264E1602"/>
    <w:rsid w:val="29292C0A"/>
    <w:rsid w:val="29EE8FBA"/>
    <w:rsid w:val="2AC0370E"/>
    <w:rsid w:val="2B6A3DFB"/>
    <w:rsid w:val="2B74C48E"/>
    <w:rsid w:val="2BAE0376"/>
    <w:rsid w:val="2C433DDD"/>
    <w:rsid w:val="2CB7ABD9"/>
    <w:rsid w:val="2E17D397"/>
    <w:rsid w:val="307E817F"/>
    <w:rsid w:val="30944FDD"/>
    <w:rsid w:val="30CA68DA"/>
    <w:rsid w:val="30D7E50B"/>
    <w:rsid w:val="312CE8DC"/>
    <w:rsid w:val="31DC4A24"/>
    <w:rsid w:val="32DFE861"/>
    <w:rsid w:val="3502E6E1"/>
    <w:rsid w:val="3663A34F"/>
    <w:rsid w:val="388F92E6"/>
    <w:rsid w:val="3946D7B8"/>
    <w:rsid w:val="395CA616"/>
    <w:rsid w:val="3C0ACF40"/>
    <w:rsid w:val="3C21EDC0"/>
    <w:rsid w:val="3E389B3C"/>
    <w:rsid w:val="42AABC48"/>
    <w:rsid w:val="43428AFE"/>
    <w:rsid w:val="4534287E"/>
    <w:rsid w:val="475E10D5"/>
    <w:rsid w:val="47975F65"/>
    <w:rsid w:val="47A3A309"/>
    <w:rsid w:val="4823AB23"/>
    <w:rsid w:val="492E9D3A"/>
    <w:rsid w:val="4963A784"/>
    <w:rsid w:val="4A5583D2"/>
    <w:rsid w:val="4A86ED41"/>
    <w:rsid w:val="4A8A3F7A"/>
    <w:rsid w:val="4CA14F27"/>
    <w:rsid w:val="4CD044E7"/>
    <w:rsid w:val="4E844186"/>
    <w:rsid w:val="4ECB7953"/>
    <w:rsid w:val="506CA3BC"/>
    <w:rsid w:val="5070BE9F"/>
    <w:rsid w:val="507EABA9"/>
    <w:rsid w:val="50FE1C4B"/>
    <w:rsid w:val="51ED1EE0"/>
    <w:rsid w:val="520914EC"/>
    <w:rsid w:val="521A7C0A"/>
    <w:rsid w:val="5398D261"/>
    <w:rsid w:val="55D18D6E"/>
    <w:rsid w:val="56BD62DB"/>
    <w:rsid w:val="57503BE4"/>
    <w:rsid w:val="588080FD"/>
    <w:rsid w:val="58E86820"/>
    <w:rsid w:val="59092E30"/>
    <w:rsid w:val="59CC1E31"/>
    <w:rsid w:val="5A0ABC2C"/>
    <w:rsid w:val="5AF83AFF"/>
    <w:rsid w:val="5C158BA6"/>
    <w:rsid w:val="5E7995F4"/>
    <w:rsid w:val="617A4210"/>
    <w:rsid w:val="630DFBAC"/>
    <w:rsid w:val="6364B188"/>
    <w:rsid w:val="64768079"/>
    <w:rsid w:val="65513811"/>
    <w:rsid w:val="67D59A80"/>
    <w:rsid w:val="680F5C7E"/>
    <w:rsid w:val="6A1314ED"/>
    <w:rsid w:val="6A1D51ED"/>
    <w:rsid w:val="6CB21CB0"/>
    <w:rsid w:val="6D669461"/>
    <w:rsid w:val="6E1EAEB1"/>
    <w:rsid w:val="6ED30960"/>
    <w:rsid w:val="71F54166"/>
    <w:rsid w:val="73DCF922"/>
    <w:rsid w:val="74069CA5"/>
    <w:rsid w:val="74AEEF9F"/>
    <w:rsid w:val="74E5E067"/>
    <w:rsid w:val="75DED4D1"/>
    <w:rsid w:val="79A008F0"/>
    <w:rsid w:val="7A14F2B9"/>
    <w:rsid w:val="7A60A743"/>
    <w:rsid w:val="7A71B044"/>
    <w:rsid w:val="7B1364BE"/>
    <w:rsid w:val="7B31284E"/>
    <w:rsid w:val="7C7626CA"/>
    <w:rsid w:val="7C7F106F"/>
    <w:rsid w:val="7F1EAFAA"/>
    <w:rsid w:val="7F6373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3999"/>
  <w15:chartTrackingRefBased/>
  <w15:docId w15:val="{9A89DAF3-184F-49A2-B902-CDFE1493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11AC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11AC0"/>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B212A4"/>
    <w:rPr>
      <w:color w:val="0563C1" w:themeColor="hyperlink"/>
      <w:u w:val="single"/>
    </w:rPr>
  </w:style>
  <w:style w:type="character" w:styleId="UnresolvedMention">
    <w:name w:val="Unresolved Mention"/>
    <w:basedOn w:val="DefaultParagraphFont"/>
    <w:uiPriority w:val="99"/>
    <w:unhideWhenUsed/>
    <w:rsid w:val="00B212A4"/>
    <w:rPr>
      <w:color w:val="605E5C"/>
      <w:shd w:val="clear" w:color="auto" w:fill="E1DFDD"/>
    </w:rPr>
  </w:style>
  <w:style w:type="character" w:styleId="CommentReference">
    <w:name w:val="annotation reference"/>
    <w:basedOn w:val="DefaultParagraphFont"/>
    <w:uiPriority w:val="99"/>
    <w:semiHidden/>
    <w:unhideWhenUsed/>
    <w:rsid w:val="00F144EA"/>
    <w:rPr>
      <w:sz w:val="16"/>
      <w:szCs w:val="16"/>
    </w:rPr>
  </w:style>
  <w:style w:type="paragraph" w:styleId="CommentText">
    <w:name w:val="annotation text"/>
    <w:basedOn w:val="Normal"/>
    <w:link w:val="CommentTextChar"/>
    <w:uiPriority w:val="99"/>
    <w:semiHidden/>
    <w:unhideWhenUsed/>
    <w:rsid w:val="00F144EA"/>
    <w:pPr>
      <w:spacing w:line="240" w:lineRule="auto"/>
    </w:pPr>
    <w:rPr>
      <w:sz w:val="20"/>
      <w:szCs w:val="20"/>
    </w:rPr>
  </w:style>
  <w:style w:type="character" w:styleId="CommentTextChar" w:customStyle="1">
    <w:name w:val="Comment Text Char"/>
    <w:basedOn w:val="DefaultParagraphFont"/>
    <w:link w:val="CommentText"/>
    <w:uiPriority w:val="99"/>
    <w:semiHidden/>
    <w:rsid w:val="00F144EA"/>
    <w:rPr>
      <w:sz w:val="20"/>
      <w:szCs w:val="20"/>
    </w:rPr>
  </w:style>
  <w:style w:type="paragraph" w:styleId="CommentSubject">
    <w:name w:val="annotation subject"/>
    <w:basedOn w:val="CommentText"/>
    <w:next w:val="CommentText"/>
    <w:link w:val="CommentSubjectChar"/>
    <w:uiPriority w:val="99"/>
    <w:semiHidden/>
    <w:unhideWhenUsed/>
    <w:rsid w:val="00F144EA"/>
    <w:rPr>
      <w:b/>
      <w:bCs/>
    </w:rPr>
  </w:style>
  <w:style w:type="character" w:styleId="CommentSubjectChar" w:customStyle="1">
    <w:name w:val="Comment Subject Char"/>
    <w:basedOn w:val="CommentTextChar"/>
    <w:link w:val="CommentSubject"/>
    <w:uiPriority w:val="99"/>
    <w:semiHidden/>
    <w:rsid w:val="00F144EA"/>
    <w:rPr>
      <w:b/>
      <w:bCs/>
      <w:sz w:val="20"/>
      <w:szCs w:val="20"/>
    </w:rPr>
  </w:style>
  <w:style w:type="paragraph" w:styleId="BalloonText">
    <w:name w:val="Balloon Text"/>
    <w:basedOn w:val="Normal"/>
    <w:link w:val="BalloonTextChar"/>
    <w:uiPriority w:val="99"/>
    <w:semiHidden/>
    <w:unhideWhenUsed/>
    <w:rsid w:val="00F144E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144EA"/>
    <w:rPr>
      <w:rFonts w:ascii="Segoe UI" w:hAnsi="Segoe UI" w:cs="Segoe UI"/>
      <w:sz w:val="18"/>
      <w:szCs w:val="18"/>
    </w:rPr>
  </w:style>
  <w:style w:type="character" w:styleId="Mention">
    <w:name w:val="Mention"/>
    <w:basedOn w:val="DefaultParagraphFont"/>
    <w:uiPriority w:val="99"/>
    <w:unhideWhenUsed/>
    <w:rsid w:val="00F144EA"/>
    <w:rPr>
      <w:color w:val="2B579A"/>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35819">
      <w:bodyDiv w:val="1"/>
      <w:marLeft w:val="0"/>
      <w:marRight w:val="0"/>
      <w:marTop w:val="0"/>
      <w:marBottom w:val="0"/>
      <w:divBdr>
        <w:top w:val="none" w:sz="0" w:space="0" w:color="auto"/>
        <w:left w:val="none" w:sz="0" w:space="0" w:color="auto"/>
        <w:bottom w:val="none" w:sz="0" w:space="0" w:color="auto"/>
        <w:right w:val="none" w:sz="0" w:space="0" w:color="auto"/>
      </w:divBdr>
      <w:divsChild>
        <w:div w:id="194782261">
          <w:marLeft w:val="0"/>
          <w:marRight w:val="0"/>
          <w:marTop w:val="0"/>
          <w:marBottom w:val="0"/>
          <w:divBdr>
            <w:top w:val="none" w:sz="0" w:space="0" w:color="auto"/>
            <w:left w:val="none" w:sz="0" w:space="0" w:color="auto"/>
            <w:bottom w:val="none" w:sz="0" w:space="0" w:color="auto"/>
            <w:right w:val="none" w:sz="0" w:space="0" w:color="auto"/>
          </w:divBdr>
        </w:div>
      </w:divsChild>
    </w:div>
    <w:div w:id="18187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customXml" Target="../customXml/item3.xml" Id="rId3"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styles" Target="styles.xml" Id="rId4" /><Relationship Type="http://schemas.microsoft.com/office/2016/09/relationships/commentsIds" Target="commentsIds.xml" Id="rId9" /><Relationship Type="http://schemas.openxmlformats.org/officeDocument/2006/relationships/hyperlink" Target="https://tinyurl.com/nwearostering" TargetMode="External" Id="Rd103d1f6795448d7" /><Relationship Type="http://schemas.openxmlformats.org/officeDocument/2006/relationships/hyperlink" Target="https://tinyurl.com/rf2021nwea" TargetMode="External" Id="R0798e8e18ef94a61" /><Relationship Type="http://schemas.openxmlformats.org/officeDocument/2006/relationships/hyperlink" Target="mailto:andrewtwallace72@gmail.com" TargetMode="External" Id="R67df322ad9e44488" /><Relationship Type="http://schemas.openxmlformats.org/officeDocument/2006/relationships/hyperlink" Target="https://tinyurl.com/rf2021nwea" TargetMode="External" Id="Rd0c550a8c5a64a7a" /><Relationship Type="http://schemas.openxmlformats.org/officeDocument/2006/relationships/hyperlink" Target="https://teach.mapnwea.org/" TargetMode="External" Id="R0c4c2de73774420a" /><Relationship Type="http://schemas.openxmlformats.org/officeDocument/2006/relationships/hyperlink" Target="https://mainedoe.co1.qualtrics.com/jfe/form/SV_e4gqUaxPobq0oYd" TargetMode="External" Id="R5ad9150060d74363" /><Relationship Type="http://schemas.openxmlformats.org/officeDocument/2006/relationships/hyperlink" Target="https://dpdol.nwea.org/public/nwea/RemoteTestPlanningLeaders_ActionPlanner.pdf" TargetMode="External" Id="Ra333ea5594044663" /><Relationship Type="http://schemas.openxmlformats.org/officeDocument/2006/relationships/hyperlink" Target="https://teach.mapnwea.org/" TargetMode="External" Id="Re95d227477784072" /><Relationship Type="http://schemas.openxmlformats.org/officeDocument/2006/relationships/numbering" Target="/word/numbering.xml" Id="R33fc2cf3aa7949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Brackett, Cheryl</DisplayName>
        <AccountId>15</AccountId>
        <AccountType/>
      </UserInfo>
      <UserInfo>
        <DisplayName>Kirk, Janette</DisplayName>
        <AccountId>6</AccountId>
        <AccountType/>
      </UserInfo>
      <UserInfo>
        <DisplayName>Bossio-Smith, Jodi</DisplayName>
        <AccountId>59</AccountId>
        <AccountType/>
      </UserInfo>
      <UserInfo>
        <DisplayName>Lewis, Regina</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1" ma:contentTypeDescription="Create a new document." ma:contentTypeScope="" ma:versionID="0ee6c0b503b36591f1eb5ee3b117aac7">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1c3c3febe0c7c217519aa433fae9e6b9"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4E773-CDAB-4597-80B2-5030CA6836D3}">
  <ds:schemaRefs>
    <ds:schemaRef ds:uri="http://schemas.microsoft.com/sharepoint/v3/contenttype/forms"/>
  </ds:schemaRefs>
</ds:datastoreItem>
</file>

<file path=customXml/itemProps2.xml><?xml version="1.0" encoding="utf-8"?>
<ds:datastoreItem xmlns:ds="http://schemas.openxmlformats.org/officeDocument/2006/customXml" ds:itemID="{9B6F3381-FA68-4153-97D6-1E3C7AA2656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C47FDBD-0BE3-48C8-ABBE-FB8388C27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Regina</dc:creator>
  <cp:keywords/>
  <dc:description/>
  <cp:lastModifiedBy>Godfrey, Nancy</cp:lastModifiedBy>
  <cp:revision>157</cp:revision>
  <dcterms:created xsi:type="dcterms:W3CDTF">2021-04-02T21:51:00Z</dcterms:created>
  <dcterms:modified xsi:type="dcterms:W3CDTF">2021-04-07T14:51:48Z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ies>
</file>