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E6DD90" w14:textId="77777777" w:rsidR="00F90DA6" w:rsidRDefault="00F90DA6">
      <w:pPr>
        <w:spacing w:after="160" w:line="259" w:lineRule="auto"/>
        <w:rPr>
          <w:rFonts w:ascii="Arial Narrow" w:eastAsia="Arial Narrow" w:hAnsi="Arial Narrow" w:cs="Arial Narrow"/>
        </w:rPr>
      </w:pPr>
    </w:p>
    <w:p w14:paraId="28CED905" w14:textId="77777777" w:rsidR="00F90DA6" w:rsidRDefault="00F90DA6">
      <w:pPr>
        <w:spacing w:after="160" w:line="259" w:lineRule="auto"/>
        <w:rPr>
          <w:rFonts w:ascii="Arial Narrow" w:eastAsia="Arial Narrow" w:hAnsi="Arial Narrow" w:cs="Arial Narrow"/>
          <w:color w:val="FFFFFF"/>
        </w:rPr>
      </w:pPr>
    </w:p>
    <w:tbl>
      <w:tblPr>
        <w:tblStyle w:val="af1"/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30"/>
      </w:tblGrid>
      <w:tr w:rsidR="00F90DA6" w14:paraId="1AC8FBF3" w14:textId="77777777">
        <w:tc>
          <w:tcPr>
            <w:tcW w:w="13230" w:type="dxa"/>
          </w:tcPr>
          <w:p w14:paraId="22686A76" w14:textId="77777777" w:rsidR="00F90DA6" w:rsidRDefault="000327B0">
            <w:pPr>
              <w:rPr>
                <w:rFonts w:ascii="Arial Narrow" w:eastAsia="Arial Narrow" w:hAnsi="Arial Narrow" w:cs="Arial Narrow"/>
                <w:shd w:val="clear" w:color="auto" w:fill="8EAADB"/>
              </w:rPr>
            </w:pPr>
            <w:r>
              <w:rPr>
                <w:rFonts w:ascii="Arial Narrow" w:eastAsia="Arial Narrow" w:hAnsi="Arial Narrow" w:cs="Arial Narrow"/>
                <w:b/>
              </w:rPr>
              <w:t>Strand                                               Physical Education</w:t>
            </w:r>
          </w:p>
        </w:tc>
      </w:tr>
      <w:tr w:rsidR="00F90DA6" w14:paraId="74711986" w14:textId="77777777">
        <w:trPr>
          <w:trHeight w:val="37"/>
        </w:trPr>
        <w:tc>
          <w:tcPr>
            <w:tcW w:w="13230" w:type="dxa"/>
          </w:tcPr>
          <w:p w14:paraId="2B764CE8" w14:textId="77777777" w:rsidR="00F90DA6" w:rsidRDefault="000327B0">
            <w:pPr>
              <w:rPr>
                <w:rFonts w:ascii="Arial Narrow" w:eastAsia="Arial Narrow" w:hAnsi="Arial Narrow" w:cs="Arial Narrow"/>
                <w:highlight w:val="green"/>
              </w:rPr>
            </w:pPr>
            <w:r>
              <w:rPr>
                <w:rFonts w:ascii="Arial Narrow" w:eastAsia="Arial Narrow" w:hAnsi="Arial Narrow" w:cs="Arial Narrow"/>
              </w:rPr>
              <w:t>Standard PE. 1 - Motor Skills and Movement Patterns</w:t>
            </w:r>
          </w:p>
        </w:tc>
      </w:tr>
      <w:tr w:rsidR="00F90DA6" w14:paraId="711F23D9" w14:textId="77777777">
        <w:tc>
          <w:tcPr>
            <w:tcW w:w="13230" w:type="dxa"/>
          </w:tcPr>
          <w:p w14:paraId="31ED213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PE. 2 - Concepts and Strategies</w:t>
            </w:r>
          </w:p>
        </w:tc>
      </w:tr>
      <w:tr w:rsidR="00F90DA6" w14:paraId="257FAF89" w14:textId="77777777">
        <w:tc>
          <w:tcPr>
            <w:tcW w:w="13230" w:type="dxa"/>
          </w:tcPr>
          <w:p w14:paraId="52AF2DDF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Standard PE. 3 – Fitness Education</w:t>
            </w:r>
          </w:p>
        </w:tc>
      </w:tr>
      <w:tr w:rsidR="00F90DA6" w14:paraId="2F210D3C" w14:textId="77777777">
        <w:tc>
          <w:tcPr>
            <w:tcW w:w="13230" w:type="dxa"/>
          </w:tcPr>
          <w:p w14:paraId="2E7DE759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PE. 4 - Responsible Personal and Social Behavior</w:t>
            </w:r>
          </w:p>
        </w:tc>
      </w:tr>
      <w:tr w:rsidR="00F90DA6" w14:paraId="4A8D6EC2" w14:textId="77777777">
        <w:tc>
          <w:tcPr>
            <w:tcW w:w="13230" w:type="dxa"/>
          </w:tcPr>
          <w:p w14:paraId="220590B7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PE. 5 - Recognition of the Value of Physical Activity</w:t>
            </w:r>
          </w:p>
        </w:tc>
      </w:tr>
    </w:tbl>
    <w:p w14:paraId="2EDEDDBF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2"/>
        <w:tblW w:w="13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10215"/>
      </w:tblGrid>
      <w:tr w:rsidR="00F90DA6" w14:paraId="6CEAD2D0" w14:textId="77777777">
        <w:trPr>
          <w:trHeight w:val="350"/>
        </w:trPr>
        <w:tc>
          <w:tcPr>
            <w:tcW w:w="3030" w:type="dxa"/>
          </w:tcPr>
          <w:p w14:paraId="36EDB6FD" w14:textId="77777777" w:rsidR="00F90DA6" w:rsidRDefault="000327B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Standard 1</w:t>
            </w:r>
          </w:p>
        </w:tc>
        <w:tc>
          <w:tcPr>
            <w:tcW w:w="10215" w:type="dxa"/>
          </w:tcPr>
          <w:p w14:paraId="5891D024" w14:textId="77777777" w:rsidR="00F90DA6" w:rsidRDefault="000327B0">
            <w:pPr>
              <w:keepNext/>
              <w:keepLines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Motor Skills and Movement Patterns:</w:t>
            </w:r>
            <w:r>
              <w:rPr>
                <w:rFonts w:ascii="Arial Narrow" w:eastAsia="Arial Narrow" w:hAnsi="Arial Narrow" w:cs="Arial Narrow"/>
                <w:b/>
              </w:rPr>
              <w:t xml:space="preserve"> Physically literate students demonstrate competency in a variety of motor skills and movement patterns. </w:t>
            </w:r>
          </w:p>
        </w:tc>
      </w:tr>
    </w:tbl>
    <w:p w14:paraId="229577E4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3"/>
        <w:tblW w:w="13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3285"/>
        <w:gridCol w:w="3540"/>
        <w:gridCol w:w="3690"/>
      </w:tblGrid>
      <w:tr w:rsidR="00F90DA6" w14:paraId="3D4DA8B6" w14:textId="77777777">
        <w:trPr>
          <w:trHeight w:val="375"/>
        </w:trPr>
        <w:tc>
          <w:tcPr>
            <w:tcW w:w="13500" w:type="dxa"/>
            <w:gridSpan w:val="4"/>
          </w:tcPr>
          <w:p w14:paraId="5B253420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</w:rPr>
              <w:t>Early Adolescence</w:t>
            </w:r>
          </w:p>
        </w:tc>
      </w:tr>
      <w:tr w:rsidR="00F90DA6" w14:paraId="39ADD2B7" w14:textId="77777777">
        <w:trPr>
          <w:trHeight w:val="420"/>
        </w:trPr>
        <w:tc>
          <w:tcPr>
            <w:tcW w:w="13500" w:type="dxa"/>
            <w:gridSpan w:val="4"/>
          </w:tcPr>
          <w:p w14:paraId="674E15F9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Grades 6 - 8</w:t>
            </w:r>
          </w:p>
        </w:tc>
      </w:tr>
      <w:tr w:rsidR="00F90DA6" w14:paraId="5DC0DA1A" w14:textId="77777777">
        <w:trPr>
          <w:trHeight w:val="306"/>
        </w:trPr>
        <w:tc>
          <w:tcPr>
            <w:tcW w:w="2985" w:type="dxa"/>
          </w:tcPr>
          <w:p w14:paraId="5C79877A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Performance Expectation </w:t>
            </w:r>
          </w:p>
        </w:tc>
        <w:tc>
          <w:tcPr>
            <w:tcW w:w="3285" w:type="dxa"/>
          </w:tcPr>
          <w:p w14:paraId="3D4F3AB9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Emerging</w:t>
            </w:r>
          </w:p>
        </w:tc>
        <w:tc>
          <w:tcPr>
            <w:tcW w:w="3540" w:type="dxa"/>
          </w:tcPr>
          <w:p w14:paraId="238C9829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Maturing</w:t>
            </w:r>
          </w:p>
        </w:tc>
        <w:tc>
          <w:tcPr>
            <w:tcW w:w="3690" w:type="dxa"/>
          </w:tcPr>
          <w:p w14:paraId="63B62546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Applying</w:t>
            </w:r>
          </w:p>
        </w:tc>
      </w:tr>
      <w:tr w:rsidR="00F90DA6" w14:paraId="2EE03C9E" w14:textId="77777777">
        <w:trPr>
          <w:trHeight w:val="306"/>
        </w:trPr>
        <w:tc>
          <w:tcPr>
            <w:tcW w:w="2985" w:type="dxa"/>
          </w:tcPr>
          <w:p w14:paraId="4A7BF1F5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1.1 Movement and Rhythm</w:t>
            </w:r>
          </w:p>
        </w:tc>
        <w:tc>
          <w:tcPr>
            <w:tcW w:w="3285" w:type="dxa"/>
          </w:tcPr>
          <w:p w14:paraId="0FFE2E08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rhythmic movement and patterns with emphasis in keeping the beat.</w:t>
            </w:r>
          </w:p>
        </w:tc>
        <w:tc>
          <w:tcPr>
            <w:tcW w:w="3540" w:type="dxa"/>
          </w:tcPr>
          <w:p w14:paraId="25389D35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rhythmic movement and patterns for different dances and activities.</w:t>
            </w:r>
          </w:p>
        </w:tc>
        <w:tc>
          <w:tcPr>
            <w:tcW w:w="3690" w:type="dxa"/>
          </w:tcPr>
          <w:p w14:paraId="07F3CBDB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Exhibits command of rhythm and timing by creating a movement sequence as an individual or in a group.</w:t>
            </w:r>
          </w:p>
        </w:tc>
      </w:tr>
      <w:tr w:rsidR="00F90DA6" w14:paraId="59108CE1" w14:textId="77777777">
        <w:trPr>
          <w:trHeight w:val="306"/>
        </w:trPr>
        <w:tc>
          <w:tcPr>
            <w:tcW w:w="2985" w:type="dxa"/>
          </w:tcPr>
          <w:p w14:paraId="6B824BBE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1.2 Game and Sport Skills</w:t>
            </w:r>
          </w:p>
        </w:tc>
        <w:tc>
          <w:tcPr>
            <w:tcW w:w="3285" w:type="dxa"/>
          </w:tcPr>
          <w:p w14:paraId="00A0A9C5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Uses specialized skills that are refined and appropriate for modified game play. </w:t>
            </w:r>
          </w:p>
        </w:tc>
        <w:tc>
          <w:tcPr>
            <w:tcW w:w="3540" w:type="dxa"/>
          </w:tcPr>
          <w:p w14:paraId="2E9D93DA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Demonstrates complex combinations of movements specific to at least two game, sport, or physical activities. </w:t>
            </w:r>
          </w:p>
        </w:tc>
        <w:tc>
          <w:tcPr>
            <w:tcW w:w="3690" w:type="dxa"/>
          </w:tcPr>
          <w:p w14:paraId="6E3DEF4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Executes complex combinations of movements specific to at least two game, sport, or physical activities. </w:t>
            </w:r>
          </w:p>
        </w:tc>
      </w:tr>
      <w:tr w:rsidR="00F90DA6" w14:paraId="2C1223F6" w14:textId="77777777">
        <w:trPr>
          <w:trHeight w:val="477"/>
        </w:trPr>
        <w:tc>
          <w:tcPr>
            <w:tcW w:w="2985" w:type="dxa"/>
          </w:tcPr>
          <w:p w14:paraId="6AF98A7F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1.3 Offensive and Defensive Skills</w:t>
            </w:r>
          </w:p>
        </w:tc>
        <w:tc>
          <w:tcPr>
            <w:tcW w:w="3285" w:type="dxa"/>
          </w:tcPr>
          <w:p w14:paraId="02432686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Demonstrates basic offensive and defensive movement skills for games, </w:t>
            </w:r>
            <w:proofErr w:type="gramStart"/>
            <w:r>
              <w:rPr>
                <w:rFonts w:ascii="Arial Narrow" w:eastAsia="Arial Narrow" w:hAnsi="Arial Narrow" w:cs="Arial Narrow"/>
              </w:rPr>
              <w:t>sports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or physical activities.</w:t>
            </w:r>
          </w:p>
        </w:tc>
        <w:tc>
          <w:tcPr>
            <w:tcW w:w="3540" w:type="dxa"/>
          </w:tcPr>
          <w:p w14:paraId="652983DF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Performs basic offensive and defensive movement skills for games, </w:t>
            </w:r>
            <w:proofErr w:type="gramStart"/>
            <w:r>
              <w:rPr>
                <w:rFonts w:ascii="Arial Narrow" w:eastAsia="Arial Narrow" w:hAnsi="Arial Narrow" w:cs="Arial Narrow"/>
              </w:rPr>
              <w:t>sports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or physical activities.</w:t>
            </w:r>
          </w:p>
        </w:tc>
        <w:tc>
          <w:tcPr>
            <w:tcW w:w="3690" w:type="dxa"/>
          </w:tcPr>
          <w:p w14:paraId="04B4EDC4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Applies offensive and defensive movement skills for at least two games, sports or physical activities that contribute to successful participation.</w:t>
            </w:r>
          </w:p>
        </w:tc>
      </w:tr>
      <w:tr w:rsidR="00F90DA6" w14:paraId="3F642199" w14:textId="77777777">
        <w:trPr>
          <w:trHeight w:val="300"/>
        </w:trPr>
        <w:tc>
          <w:tcPr>
            <w:tcW w:w="2985" w:type="dxa"/>
          </w:tcPr>
          <w:p w14:paraId="4EFA7134" w14:textId="64720892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1.</w:t>
            </w:r>
            <w:r w:rsidR="004411AC">
              <w:rPr>
                <w:rFonts w:ascii="Arial Narrow" w:eastAsia="Arial Narrow" w:hAnsi="Arial Narrow" w:cs="Arial Narrow"/>
                <w:b/>
              </w:rPr>
              <w:t>4. Lifetime</w:t>
            </w:r>
            <w:r>
              <w:rPr>
                <w:rFonts w:ascii="Arial Narrow" w:eastAsia="Arial Narrow" w:hAnsi="Arial Narrow" w:cs="Arial Narrow"/>
                <w:b/>
              </w:rPr>
              <w:t xml:space="preserve"> Activities</w:t>
            </w:r>
          </w:p>
        </w:tc>
        <w:tc>
          <w:tcPr>
            <w:tcW w:w="3285" w:type="dxa"/>
          </w:tcPr>
          <w:p w14:paraId="78D5B3C0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Demonstrates basic skills in individual performance or outdoor lifetime activities. </w:t>
            </w:r>
          </w:p>
        </w:tc>
        <w:tc>
          <w:tcPr>
            <w:tcW w:w="3540" w:type="dxa"/>
          </w:tcPr>
          <w:p w14:paraId="395DC11D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Performs basic skills in individual performance or outdoor lifetime activities.</w:t>
            </w:r>
          </w:p>
        </w:tc>
        <w:tc>
          <w:tcPr>
            <w:tcW w:w="3690" w:type="dxa"/>
          </w:tcPr>
          <w:p w14:paraId="5CC652D2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Applies skills in at least two individual performance or outdoor lifetime activities that contribute to successful participation.</w:t>
            </w:r>
          </w:p>
        </w:tc>
      </w:tr>
    </w:tbl>
    <w:p w14:paraId="7F69C637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5AE795B8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5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10575"/>
      </w:tblGrid>
      <w:tr w:rsidR="00F90DA6" w14:paraId="46CAFD0D" w14:textId="77777777">
        <w:trPr>
          <w:trHeight w:val="350"/>
        </w:trPr>
        <w:tc>
          <w:tcPr>
            <w:tcW w:w="3000" w:type="dxa"/>
          </w:tcPr>
          <w:p w14:paraId="0167A058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Standard 2</w:t>
            </w:r>
          </w:p>
        </w:tc>
        <w:tc>
          <w:tcPr>
            <w:tcW w:w="10575" w:type="dxa"/>
          </w:tcPr>
          <w:p w14:paraId="7F7F040A" w14:textId="77777777" w:rsidR="00F90DA6" w:rsidRDefault="000327B0">
            <w:pPr>
              <w:keepNext/>
              <w:keepLines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Concepts and Strategies</w:t>
            </w:r>
            <w:r>
              <w:rPr>
                <w:rFonts w:ascii="Arial Narrow" w:eastAsia="Arial Narrow" w:hAnsi="Arial Narrow" w:cs="Arial Narrow"/>
                <w:b/>
              </w:rPr>
              <w:t xml:space="preserve">: Physically literate students apply knowledge of concepts, principles,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strategies</w:t>
            </w:r>
            <w:proofErr w:type="gramEnd"/>
            <w:r>
              <w:rPr>
                <w:rFonts w:ascii="Arial Narrow" w:eastAsia="Arial Narrow" w:hAnsi="Arial Narrow" w:cs="Arial Narrow"/>
                <w:b/>
              </w:rPr>
              <w:t xml:space="preserve"> and tactics related to movement and performance.</w:t>
            </w:r>
          </w:p>
        </w:tc>
      </w:tr>
    </w:tbl>
    <w:p w14:paraId="32D9F8F7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6"/>
        <w:tblW w:w="136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3270"/>
        <w:gridCol w:w="3645"/>
        <w:gridCol w:w="3690"/>
      </w:tblGrid>
      <w:tr w:rsidR="00F90DA6" w14:paraId="441BB5C8" w14:textId="77777777">
        <w:trPr>
          <w:trHeight w:val="306"/>
        </w:trPr>
        <w:tc>
          <w:tcPr>
            <w:tcW w:w="13635" w:type="dxa"/>
            <w:gridSpan w:val="4"/>
          </w:tcPr>
          <w:p w14:paraId="6F30F45E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</w:rPr>
              <w:t>Early Adolescence</w:t>
            </w:r>
          </w:p>
        </w:tc>
      </w:tr>
      <w:tr w:rsidR="00F90DA6" w14:paraId="4C92D3F3" w14:textId="77777777">
        <w:trPr>
          <w:trHeight w:val="306"/>
        </w:trPr>
        <w:tc>
          <w:tcPr>
            <w:tcW w:w="13635" w:type="dxa"/>
            <w:gridSpan w:val="4"/>
          </w:tcPr>
          <w:p w14:paraId="76198867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Grades 6 - 8</w:t>
            </w:r>
          </w:p>
        </w:tc>
      </w:tr>
      <w:tr w:rsidR="00F90DA6" w14:paraId="36673787" w14:textId="77777777">
        <w:trPr>
          <w:trHeight w:val="306"/>
        </w:trPr>
        <w:tc>
          <w:tcPr>
            <w:tcW w:w="3030" w:type="dxa"/>
          </w:tcPr>
          <w:p w14:paraId="37D9E6EC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</w:p>
        </w:tc>
        <w:tc>
          <w:tcPr>
            <w:tcW w:w="3270" w:type="dxa"/>
          </w:tcPr>
          <w:p w14:paraId="3D7CB6D0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Emerging</w:t>
            </w:r>
          </w:p>
        </w:tc>
        <w:tc>
          <w:tcPr>
            <w:tcW w:w="3645" w:type="dxa"/>
          </w:tcPr>
          <w:p w14:paraId="747E238C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Maturing</w:t>
            </w:r>
          </w:p>
        </w:tc>
        <w:tc>
          <w:tcPr>
            <w:tcW w:w="3690" w:type="dxa"/>
          </w:tcPr>
          <w:p w14:paraId="2626B7D5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Applying</w:t>
            </w:r>
          </w:p>
        </w:tc>
      </w:tr>
      <w:tr w:rsidR="00F90DA6" w14:paraId="1DD537B4" w14:textId="77777777">
        <w:trPr>
          <w:trHeight w:val="306"/>
        </w:trPr>
        <w:tc>
          <w:tcPr>
            <w:tcW w:w="3030" w:type="dxa"/>
          </w:tcPr>
          <w:p w14:paraId="30CA0505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2.1 Movement Concepts</w:t>
            </w:r>
          </w:p>
        </w:tc>
        <w:tc>
          <w:tcPr>
            <w:tcW w:w="3270" w:type="dxa"/>
          </w:tcPr>
          <w:p w14:paraId="512F5586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Applies advanced movement concepts to enhance game play/activities.</w:t>
            </w:r>
          </w:p>
        </w:tc>
        <w:tc>
          <w:tcPr>
            <w:tcW w:w="3645" w:type="dxa"/>
          </w:tcPr>
          <w:p w14:paraId="1FF0E52D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Applies concepts from other content areas (i.e. physics, geometry) to movement skills.</w:t>
            </w:r>
          </w:p>
        </w:tc>
        <w:tc>
          <w:tcPr>
            <w:tcW w:w="3690" w:type="dxa"/>
          </w:tcPr>
          <w:p w14:paraId="7794AD9C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Utilizes complex movement principles to evaluate and improve performance.</w:t>
            </w:r>
          </w:p>
        </w:tc>
      </w:tr>
      <w:tr w:rsidR="00F90DA6" w14:paraId="222F23D5" w14:textId="77777777">
        <w:trPr>
          <w:trHeight w:val="477"/>
        </w:trPr>
        <w:tc>
          <w:tcPr>
            <w:tcW w:w="3030" w:type="dxa"/>
          </w:tcPr>
          <w:p w14:paraId="17C6BBF3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2.2 Strategies and Tactics</w:t>
            </w:r>
          </w:p>
        </w:tc>
        <w:tc>
          <w:tcPr>
            <w:tcW w:w="3270" w:type="dxa"/>
          </w:tcPr>
          <w:p w14:paraId="3E251EA9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Explains when and why strategies and tactics are utilized in game play and activities.</w:t>
            </w:r>
          </w:p>
        </w:tc>
        <w:tc>
          <w:tcPr>
            <w:tcW w:w="3645" w:type="dxa"/>
          </w:tcPr>
          <w:p w14:paraId="31161AE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game strategies and tactics at appropriate times and using appropriate methods.</w:t>
            </w:r>
          </w:p>
        </w:tc>
        <w:tc>
          <w:tcPr>
            <w:tcW w:w="3690" w:type="dxa"/>
          </w:tcPr>
          <w:p w14:paraId="3811E947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Applies appropriate game strategies and tactics during game play and activities.  </w:t>
            </w:r>
          </w:p>
        </w:tc>
      </w:tr>
    </w:tbl>
    <w:p w14:paraId="057E7075" w14:textId="77777777" w:rsidR="00F90DA6" w:rsidRDefault="000327B0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</w:t>
      </w:r>
    </w:p>
    <w:tbl>
      <w:tblPr>
        <w:tblStyle w:val="af8"/>
        <w:tblW w:w="13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10695"/>
      </w:tblGrid>
      <w:tr w:rsidR="00F90DA6" w14:paraId="7D80C62C" w14:textId="77777777">
        <w:trPr>
          <w:trHeight w:val="350"/>
        </w:trPr>
        <w:tc>
          <w:tcPr>
            <w:tcW w:w="3000" w:type="dxa"/>
          </w:tcPr>
          <w:p w14:paraId="3EA85ADF" w14:textId="405F0F26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br w:type="page"/>
            </w:r>
            <w:r>
              <w:rPr>
                <w:rFonts w:ascii="Arial Narrow" w:eastAsia="Arial Narrow" w:hAnsi="Arial Narrow" w:cs="Arial Narrow"/>
                <w:b/>
              </w:rPr>
              <w:t>Standard 3</w:t>
            </w:r>
          </w:p>
        </w:tc>
        <w:tc>
          <w:tcPr>
            <w:tcW w:w="10695" w:type="dxa"/>
          </w:tcPr>
          <w:p w14:paraId="5BB302D7" w14:textId="77777777" w:rsidR="00F90DA6" w:rsidRDefault="000327B0">
            <w:pPr>
              <w:keepNext/>
              <w:keepLines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 xml:space="preserve">Fitness Education: </w:t>
            </w:r>
            <w:r>
              <w:rPr>
                <w:rFonts w:ascii="Arial Narrow" w:eastAsia="Arial Narrow" w:hAnsi="Arial Narrow" w:cs="Arial Narrow"/>
                <w:b/>
              </w:rPr>
              <w:t>Physically literate students demonstrate the knowledge and skills to plan, execute, self-monitor, achieve, and maintain a health-enhancing level of physical activity and/or fitness.</w:t>
            </w:r>
          </w:p>
        </w:tc>
      </w:tr>
    </w:tbl>
    <w:p w14:paraId="38431BEE" w14:textId="77777777" w:rsidR="00F90DA6" w:rsidRDefault="00F90D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hd w:val="clear" w:color="auto" w:fill="CFE2F3"/>
        </w:rPr>
      </w:pPr>
    </w:p>
    <w:tbl>
      <w:tblPr>
        <w:tblStyle w:val="af9"/>
        <w:tblW w:w="1369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5"/>
        <w:gridCol w:w="3210"/>
        <w:gridCol w:w="3570"/>
        <w:gridCol w:w="3900"/>
      </w:tblGrid>
      <w:tr w:rsidR="00F90DA6" w14:paraId="08660B63" w14:textId="77777777">
        <w:trPr>
          <w:trHeight w:val="318"/>
        </w:trPr>
        <w:tc>
          <w:tcPr>
            <w:tcW w:w="13695" w:type="dxa"/>
            <w:gridSpan w:val="4"/>
          </w:tcPr>
          <w:p w14:paraId="01933BB4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Early Adolescence</w:t>
            </w:r>
          </w:p>
        </w:tc>
      </w:tr>
      <w:tr w:rsidR="00F90DA6" w14:paraId="2CB25FBC" w14:textId="77777777">
        <w:trPr>
          <w:trHeight w:val="318"/>
        </w:trPr>
        <w:tc>
          <w:tcPr>
            <w:tcW w:w="13695" w:type="dxa"/>
            <w:gridSpan w:val="4"/>
          </w:tcPr>
          <w:p w14:paraId="4DCF81C6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</w:rPr>
              <w:t>Grades 6 - 8</w:t>
            </w:r>
          </w:p>
        </w:tc>
      </w:tr>
      <w:tr w:rsidR="00F90DA6" w14:paraId="7512E75B" w14:textId="77777777">
        <w:trPr>
          <w:trHeight w:val="318"/>
        </w:trPr>
        <w:tc>
          <w:tcPr>
            <w:tcW w:w="3015" w:type="dxa"/>
          </w:tcPr>
          <w:p w14:paraId="520F8683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</w:p>
        </w:tc>
        <w:tc>
          <w:tcPr>
            <w:tcW w:w="3210" w:type="dxa"/>
          </w:tcPr>
          <w:p w14:paraId="38A839EA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Emerging</w:t>
            </w:r>
          </w:p>
        </w:tc>
        <w:tc>
          <w:tcPr>
            <w:tcW w:w="3570" w:type="dxa"/>
          </w:tcPr>
          <w:p w14:paraId="28C2962F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Maturing</w:t>
            </w:r>
          </w:p>
        </w:tc>
        <w:tc>
          <w:tcPr>
            <w:tcW w:w="3900" w:type="dxa"/>
          </w:tcPr>
          <w:p w14:paraId="4C084A30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Applying</w:t>
            </w:r>
          </w:p>
        </w:tc>
      </w:tr>
      <w:tr w:rsidR="00F90DA6" w14:paraId="4662DCEF" w14:textId="77777777">
        <w:trPr>
          <w:trHeight w:val="318"/>
        </w:trPr>
        <w:tc>
          <w:tcPr>
            <w:tcW w:w="3015" w:type="dxa"/>
          </w:tcPr>
          <w:p w14:paraId="714278AE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3.1 Health-Related Fitness and Exercise.</w:t>
            </w:r>
          </w:p>
        </w:tc>
        <w:tc>
          <w:tcPr>
            <w:tcW w:w="3210" w:type="dxa"/>
          </w:tcPr>
          <w:p w14:paraId="1E1C9756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body positioning and/or technique when performing muscle strength, muscle endurance, and flexibility exercises.</w:t>
            </w:r>
          </w:p>
          <w:p w14:paraId="49E675EA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  <w:p w14:paraId="29466A46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Identifies and/or classifies exercises and physical activities for each health-related fitness components</w:t>
            </w:r>
          </w:p>
        </w:tc>
        <w:tc>
          <w:tcPr>
            <w:tcW w:w="3570" w:type="dxa"/>
          </w:tcPr>
          <w:p w14:paraId="0D67D839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Demonstrates proper body positioning and/or technique when executing muscle strength, muscle endurance, and flexibility exercises while engaged in health-related </w:t>
            </w:r>
            <w:r>
              <w:rPr>
                <w:rFonts w:ascii="Arial Narrow" w:eastAsia="Arial Narrow" w:hAnsi="Arial Narrow" w:cs="Arial Narrow"/>
              </w:rPr>
              <w:lastRenderedPageBreak/>
              <w:t>fitness activities (ex. Tabata, exercise circuit, etc.).</w:t>
            </w:r>
          </w:p>
          <w:p w14:paraId="63DEBF8C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Maintains a pace while walking, jogging, or running.</w:t>
            </w:r>
          </w:p>
          <w:p w14:paraId="73674A94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00" w:type="dxa"/>
          </w:tcPr>
          <w:p w14:paraId="5CA4FF1C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Creates simple exercise routines and records workout data in a simple log.</w:t>
            </w:r>
          </w:p>
          <w:p w14:paraId="40DBAC04" w14:textId="77777777" w:rsidR="00F90DA6" w:rsidRDefault="00F90DA6">
            <w:pPr>
              <w:rPr>
                <w:rFonts w:ascii="Arial Narrow" w:eastAsia="Arial Narrow" w:hAnsi="Arial Narrow" w:cs="Arial Narrow"/>
                <w:strike/>
              </w:rPr>
            </w:pPr>
          </w:p>
        </w:tc>
      </w:tr>
      <w:tr w:rsidR="00F90DA6" w14:paraId="14CA895D" w14:textId="77777777">
        <w:trPr>
          <w:trHeight w:val="318"/>
        </w:trPr>
        <w:tc>
          <w:tcPr>
            <w:tcW w:w="3015" w:type="dxa"/>
          </w:tcPr>
          <w:p w14:paraId="59C2A19A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3.2 Skill-Related Fitness and Training</w:t>
            </w:r>
          </w:p>
        </w:tc>
        <w:tc>
          <w:tcPr>
            <w:tcW w:w="3210" w:type="dxa"/>
          </w:tcPr>
          <w:p w14:paraId="1ABE768D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Lists, defines, and explains skill-related fitness components and uses components in exercises and/or games.</w:t>
            </w:r>
          </w:p>
        </w:tc>
        <w:tc>
          <w:tcPr>
            <w:tcW w:w="3570" w:type="dxa"/>
          </w:tcPr>
          <w:p w14:paraId="17D6BE64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improvements in skill-related fitness exercises</w:t>
            </w:r>
          </w:p>
        </w:tc>
        <w:tc>
          <w:tcPr>
            <w:tcW w:w="3900" w:type="dxa"/>
          </w:tcPr>
          <w:p w14:paraId="2452BA87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Creates a skill-related fitness exercise circuit and records data in a personal log</w:t>
            </w:r>
          </w:p>
        </w:tc>
      </w:tr>
      <w:tr w:rsidR="00F90DA6" w14:paraId="51C532D6" w14:textId="77777777">
        <w:trPr>
          <w:trHeight w:val="318"/>
        </w:trPr>
        <w:tc>
          <w:tcPr>
            <w:tcW w:w="3015" w:type="dxa"/>
          </w:tcPr>
          <w:p w14:paraId="390470BB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3.3 Training Principles for Fitness and Sport</w:t>
            </w:r>
          </w:p>
        </w:tc>
        <w:tc>
          <w:tcPr>
            <w:tcW w:w="3210" w:type="dxa"/>
          </w:tcPr>
          <w:p w14:paraId="7A657565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training principles to improve fitness or sport performance.</w:t>
            </w:r>
          </w:p>
        </w:tc>
        <w:tc>
          <w:tcPr>
            <w:tcW w:w="3570" w:type="dxa"/>
          </w:tcPr>
          <w:p w14:paraId="21559E20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measurement tools to identify intensity of exercise or activity</w:t>
            </w:r>
          </w:p>
        </w:tc>
        <w:tc>
          <w:tcPr>
            <w:tcW w:w="3900" w:type="dxa"/>
          </w:tcPr>
          <w:p w14:paraId="6CA003F8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Examines fitness data to improve fitness or sport performance</w:t>
            </w:r>
          </w:p>
        </w:tc>
      </w:tr>
      <w:tr w:rsidR="00F90DA6" w14:paraId="12BE7629" w14:textId="77777777">
        <w:trPr>
          <w:trHeight w:val="318"/>
        </w:trPr>
        <w:tc>
          <w:tcPr>
            <w:tcW w:w="3015" w:type="dxa"/>
          </w:tcPr>
          <w:p w14:paraId="153C0B65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3.4 Health-related and/or sport training and/or fitness plan</w:t>
            </w:r>
          </w:p>
        </w:tc>
        <w:tc>
          <w:tcPr>
            <w:tcW w:w="3210" w:type="dxa"/>
          </w:tcPr>
          <w:p w14:paraId="3B8DD864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Engages/follows a teacher created exercise plan demonstrating proper posture and technique when performing exercises. </w:t>
            </w:r>
          </w:p>
        </w:tc>
        <w:tc>
          <w:tcPr>
            <w:tcW w:w="3570" w:type="dxa"/>
          </w:tcPr>
          <w:p w14:paraId="4BB33EBB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Designs and implements a personal fitness plan based on fitness or sport goals for physical education.</w:t>
            </w:r>
          </w:p>
        </w:tc>
        <w:tc>
          <w:tcPr>
            <w:tcW w:w="3900" w:type="dxa"/>
          </w:tcPr>
          <w:p w14:paraId="367A73EF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Designs and implements a personal fitness plan for home based on fitness or sport goals.</w:t>
            </w:r>
          </w:p>
        </w:tc>
      </w:tr>
      <w:tr w:rsidR="00F90DA6" w14:paraId="4F4F7DD0" w14:textId="77777777">
        <w:trPr>
          <w:trHeight w:val="318"/>
        </w:trPr>
        <w:tc>
          <w:tcPr>
            <w:tcW w:w="3015" w:type="dxa"/>
          </w:tcPr>
          <w:p w14:paraId="2FC7D0AC" w14:textId="77777777" w:rsidR="00F90DA6" w:rsidRDefault="000327B0">
            <w:pPr>
              <w:widowControl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3.5 Fitness, Sport, and Technology</w:t>
            </w:r>
          </w:p>
        </w:tc>
        <w:tc>
          <w:tcPr>
            <w:tcW w:w="3210" w:type="dxa"/>
          </w:tcPr>
          <w:p w14:paraId="1F9D1ECB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teacher-directed technology tools to engage in health-related fitness activities for skill practice or for enjoyment.</w:t>
            </w:r>
          </w:p>
          <w:p w14:paraId="69B31016" w14:textId="77777777" w:rsidR="00F90DA6" w:rsidRDefault="00F90DA6">
            <w:pPr>
              <w:rPr>
                <w:rFonts w:ascii="Arial Narrow" w:eastAsia="Arial Narrow" w:hAnsi="Arial Narrow" w:cs="Arial Narrow"/>
                <w:strike/>
                <w:highlight w:val="yellow"/>
              </w:rPr>
            </w:pPr>
          </w:p>
        </w:tc>
        <w:tc>
          <w:tcPr>
            <w:tcW w:w="3570" w:type="dxa"/>
          </w:tcPr>
          <w:p w14:paraId="157CFAA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Uses teacher-directed fitness-related technology tools to measure physical activity and/or practice lesson objectives. </w:t>
            </w:r>
          </w:p>
          <w:p w14:paraId="76A7B5C5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3900" w:type="dxa"/>
          </w:tcPr>
          <w:p w14:paraId="1AF54B1E" w14:textId="77777777" w:rsidR="00F90DA6" w:rsidRDefault="000327B0">
            <w:pPr>
              <w:rPr>
                <w:rFonts w:ascii="Arial Narrow" w:eastAsia="Arial Narrow" w:hAnsi="Arial Narrow" w:cs="Arial Narrow"/>
                <w:highlight w:val="yellow"/>
              </w:rPr>
            </w:pPr>
            <w:r>
              <w:rPr>
                <w:rFonts w:ascii="Arial Narrow" w:eastAsia="Arial Narrow" w:hAnsi="Arial Narrow" w:cs="Arial Narrow"/>
              </w:rPr>
              <w:t xml:space="preserve">Selects and uses technology tools to monitor exercise programs or uses video resources to gain ideas to create a new exercise plan. </w:t>
            </w:r>
          </w:p>
        </w:tc>
      </w:tr>
      <w:tr w:rsidR="00F90DA6" w14:paraId="02B9CD5A" w14:textId="77777777">
        <w:trPr>
          <w:trHeight w:val="318"/>
        </w:trPr>
        <w:tc>
          <w:tcPr>
            <w:tcW w:w="3015" w:type="dxa"/>
          </w:tcPr>
          <w:p w14:paraId="379A6C14" w14:textId="77777777" w:rsidR="00F90DA6" w:rsidRDefault="000327B0">
            <w:pPr>
              <w:rPr>
                <w:rFonts w:ascii="Arial Narrow" w:eastAsia="Arial Narrow" w:hAnsi="Arial Narrow" w:cs="Arial Narrow"/>
                <w:b/>
                <w:shd w:val="clear" w:color="auto" w:fill="9900FF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3.6 Physical Activity, Community, </w:t>
            </w:r>
          </w:p>
        </w:tc>
        <w:tc>
          <w:tcPr>
            <w:tcW w:w="3210" w:type="dxa"/>
          </w:tcPr>
          <w:p w14:paraId="3A311B19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Identifies and/or participates in physical activities at school, home, and/or in the community</w:t>
            </w:r>
          </w:p>
        </w:tc>
        <w:tc>
          <w:tcPr>
            <w:tcW w:w="3570" w:type="dxa"/>
          </w:tcPr>
          <w:p w14:paraId="08E97423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Participates in physical activities at school, home, and/or in the community</w:t>
            </w:r>
          </w:p>
        </w:tc>
        <w:tc>
          <w:tcPr>
            <w:tcW w:w="3900" w:type="dxa"/>
          </w:tcPr>
          <w:p w14:paraId="7F192553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Creates a plan to be active at home or in community activities.</w:t>
            </w:r>
          </w:p>
        </w:tc>
      </w:tr>
    </w:tbl>
    <w:p w14:paraId="2D07B443" w14:textId="77777777" w:rsidR="00F90DA6" w:rsidRDefault="00F90D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tbl>
      <w:tblPr>
        <w:tblStyle w:val="afb"/>
        <w:tblW w:w="13560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10830"/>
      </w:tblGrid>
      <w:tr w:rsidR="00F90DA6" w14:paraId="5280886E" w14:textId="77777777">
        <w:trPr>
          <w:trHeight w:val="306"/>
        </w:trPr>
        <w:tc>
          <w:tcPr>
            <w:tcW w:w="2730" w:type="dxa"/>
          </w:tcPr>
          <w:p w14:paraId="6E477AB6" w14:textId="187C712C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br w:type="page"/>
            </w:r>
            <w:r>
              <w:rPr>
                <w:rFonts w:ascii="Arial Narrow" w:eastAsia="Arial Narrow" w:hAnsi="Arial Narrow" w:cs="Arial Narrow"/>
                <w:b/>
              </w:rPr>
              <w:t xml:space="preserve">Standard 4 </w:t>
            </w:r>
          </w:p>
        </w:tc>
        <w:tc>
          <w:tcPr>
            <w:tcW w:w="10830" w:type="dxa"/>
          </w:tcPr>
          <w:p w14:paraId="473B8C42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Responsible Personal and Social Behavior</w:t>
            </w:r>
            <w:r>
              <w:rPr>
                <w:rFonts w:ascii="Arial Narrow" w:eastAsia="Arial Narrow" w:hAnsi="Arial Narrow" w:cs="Arial Narrow"/>
                <w:b/>
              </w:rPr>
              <w:t>: Physically literate students exhibit responsible personal and social behavior that respects self and others.</w:t>
            </w:r>
          </w:p>
        </w:tc>
      </w:tr>
    </w:tbl>
    <w:p w14:paraId="13525993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4243288C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d"/>
        <w:tblW w:w="13530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3570"/>
        <w:gridCol w:w="3615"/>
        <w:gridCol w:w="3555"/>
      </w:tblGrid>
      <w:tr w:rsidR="00AD2371" w14:paraId="37742353" w14:textId="77777777">
        <w:trPr>
          <w:trHeight w:val="306"/>
        </w:trPr>
        <w:tc>
          <w:tcPr>
            <w:tcW w:w="13530" w:type="dxa"/>
            <w:gridSpan w:val="4"/>
          </w:tcPr>
          <w:p w14:paraId="7A3AA90C" w14:textId="77777777" w:rsidR="00AD2371" w:rsidRDefault="00AD2371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D2371" w14:paraId="477D96C7" w14:textId="77777777">
        <w:trPr>
          <w:trHeight w:val="306"/>
        </w:trPr>
        <w:tc>
          <w:tcPr>
            <w:tcW w:w="13530" w:type="dxa"/>
            <w:gridSpan w:val="4"/>
          </w:tcPr>
          <w:p w14:paraId="1AD70F95" w14:textId="77777777" w:rsidR="00AD2371" w:rsidRDefault="00AD2371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D2371" w14:paraId="6D4084DD" w14:textId="77777777">
        <w:trPr>
          <w:trHeight w:val="306"/>
        </w:trPr>
        <w:tc>
          <w:tcPr>
            <w:tcW w:w="13530" w:type="dxa"/>
            <w:gridSpan w:val="4"/>
          </w:tcPr>
          <w:p w14:paraId="12EEC677" w14:textId="77777777" w:rsidR="00AD2371" w:rsidRDefault="00AD2371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F90DA6" w14:paraId="715C977A" w14:textId="77777777">
        <w:trPr>
          <w:trHeight w:val="306"/>
        </w:trPr>
        <w:tc>
          <w:tcPr>
            <w:tcW w:w="13530" w:type="dxa"/>
            <w:gridSpan w:val="4"/>
          </w:tcPr>
          <w:p w14:paraId="3FCEE8A4" w14:textId="77777777" w:rsidR="00F90DA6" w:rsidRDefault="004411A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Early Adolescence</w:t>
            </w:r>
          </w:p>
          <w:p w14:paraId="25776B50" w14:textId="4AF54E70" w:rsidR="00AD2371" w:rsidRDefault="00AD2371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</w:tr>
      <w:tr w:rsidR="00F90DA6" w14:paraId="2097FAA3" w14:textId="77777777">
        <w:trPr>
          <w:trHeight w:val="420"/>
        </w:trPr>
        <w:tc>
          <w:tcPr>
            <w:tcW w:w="13530" w:type="dxa"/>
            <w:gridSpan w:val="4"/>
          </w:tcPr>
          <w:p w14:paraId="082C251A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Grades 6 - 8</w:t>
            </w:r>
          </w:p>
        </w:tc>
      </w:tr>
      <w:tr w:rsidR="00F90DA6" w14:paraId="2C08EFCA" w14:textId="77777777">
        <w:trPr>
          <w:trHeight w:val="306"/>
        </w:trPr>
        <w:tc>
          <w:tcPr>
            <w:tcW w:w="2790" w:type="dxa"/>
          </w:tcPr>
          <w:p w14:paraId="01770ECB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</w:t>
            </w:r>
          </w:p>
        </w:tc>
        <w:tc>
          <w:tcPr>
            <w:tcW w:w="3570" w:type="dxa"/>
          </w:tcPr>
          <w:p w14:paraId="4F7F317A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Emerging</w:t>
            </w:r>
          </w:p>
        </w:tc>
        <w:tc>
          <w:tcPr>
            <w:tcW w:w="3615" w:type="dxa"/>
          </w:tcPr>
          <w:p w14:paraId="5D99E3D8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Maturing</w:t>
            </w:r>
          </w:p>
        </w:tc>
        <w:tc>
          <w:tcPr>
            <w:tcW w:w="3555" w:type="dxa"/>
          </w:tcPr>
          <w:p w14:paraId="73C6C88E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Applying</w:t>
            </w:r>
          </w:p>
        </w:tc>
      </w:tr>
      <w:tr w:rsidR="00F90DA6" w14:paraId="00047DBE" w14:textId="77777777">
        <w:trPr>
          <w:trHeight w:val="975"/>
        </w:trPr>
        <w:tc>
          <w:tcPr>
            <w:tcW w:w="2790" w:type="dxa"/>
          </w:tcPr>
          <w:p w14:paraId="6DE3EA21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4.1 Personal Responsibility</w:t>
            </w:r>
          </w:p>
        </w:tc>
        <w:tc>
          <w:tcPr>
            <w:tcW w:w="3570" w:type="dxa"/>
          </w:tcPr>
          <w:p w14:paraId="5B99D458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Exhibits personal responsibility by using appropriate strategies to seek greater independence from adults, and reinforce positive behaviors, when completing assigned tasks.</w:t>
            </w:r>
          </w:p>
        </w:tc>
        <w:tc>
          <w:tcPr>
            <w:tcW w:w="3615" w:type="dxa"/>
          </w:tcPr>
          <w:p w14:paraId="37742496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personal responsibility by using a variety of appropriate strategies to seek greater independence from adults, and reinforce positive behaviors, when completing assigned tasks.</w:t>
            </w:r>
          </w:p>
        </w:tc>
        <w:tc>
          <w:tcPr>
            <w:tcW w:w="3555" w:type="dxa"/>
          </w:tcPr>
          <w:p w14:paraId="7DAC688D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Demonstrates personal responsibility by working independently from adults.  </w:t>
            </w:r>
          </w:p>
          <w:p w14:paraId="5A33F629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  <w:p w14:paraId="1677765D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Consistently applies strategies to reinforce positive behaviors when completing assigned tasks.</w:t>
            </w:r>
          </w:p>
        </w:tc>
      </w:tr>
      <w:tr w:rsidR="00F90DA6" w14:paraId="29C46DE1" w14:textId="77777777">
        <w:trPr>
          <w:trHeight w:val="306"/>
        </w:trPr>
        <w:tc>
          <w:tcPr>
            <w:tcW w:w="2790" w:type="dxa"/>
          </w:tcPr>
          <w:p w14:paraId="47589F17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4.2 Cooperative Skills</w:t>
            </w:r>
          </w:p>
        </w:tc>
        <w:tc>
          <w:tcPr>
            <w:tcW w:w="3570" w:type="dxa"/>
          </w:tcPr>
          <w:p w14:paraId="2DDC109F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well-developed cooperation skills to accomplish group goals in both cooperative and competitive situations.</w:t>
            </w:r>
          </w:p>
          <w:p w14:paraId="6E766E3D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  <w:p w14:paraId="5070092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Analyzes conflicts that arise in competitive activities to determine the most appropriate ways of resolving the conflicts.</w:t>
            </w:r>
          </w:p>
        </w:tc>
        <w:tc>
          <w:tcPr>
            <w:tcW w:w="3615" w:type="dxa"/>
          </w:tcPr>
          <w:p w14:paraId="751B1146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Contrasts between appropriate and inappropriate strategies for communicating ideas and feelings.</w:t>
            </w:r>
          </w:p>
          <w:p w14:paraId="2A72A5EA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  <w:p w14:paraId="0B53C2AD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Understands the role of diversity in physical activity, respecting </w:t>
            </w:r>
            <w:proofErr w:type="gramStart"/>
            <w:r>
              <w:rPr>
                <w:rFonts w:ascii="Arial Narrow" w:eastAsia="Arial Narrow" w:hAnsi="Arial Narrow" w:cs="Arial Narrow"/>
              </w:rPr>
              <w:t>limitations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and strengths of members of a variety of groups.</w:t>
            </w:r>
          </w:p>
        </w:tc>
        <w:tc>
          <w:tcPr>
            <w:tcW w:w="3555" w:type="dxa"/>
          </w:tcPr>
          <w:p w14:paraId="276010F6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Exemplifies well-developed cooperation skills to accomplish group goals in both cooperative and competitive situations.</w:t>
            </w:r>
          </w:p>
          <w:p w14:paraId="2B7763FE" w14:textId="77777777" w:rsidR="00F90DA6" w:rsidRDefault="00F90DA6">
            <w:pPr>
              <w:rPr>
                <w:rFonts w:ascii="Arial Narrow" w:eastAsia="Arial Narrow" w:hAnsi="Arial Narrow" w:cs="Arial Narrow"/>
              </w:rPr>
            </w:pPr>
          </w:p>
          <w:p w14:paraId="1E43CAB6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Compares factors in different cultures and/or social settings that influence the choice of physical activity.</w:t>
            </w:r>
          </w:p>
        </w:tc>
      </w:tr>
      <w:tr w:rsidR="00F90DA6" w14:paraId="0476A6CB" w14:textId="77777777">
        <w:trPr>
          <w:trHeight w:val="960"/>
        </w:trPr>
        <w:tc>
          <w:tcPr>
            <w:tcW w:w="2790" w:type="dxa"/>
          </w:tcPr>
          <w:p w14:paraId="6FB80855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4.3 Rules, Etiquette, and Safety</w:t>
            </w:r>
          </w:p>
        </w:tc>
        <w:tc>
          <w:tcPr>
            <w:tcW w:w="3570" w:type="dxa"/>
          </w:tcPr>
          <w:p w14:paraId="02249C8B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safe practices when engaging in physical education activities without prompting.</w:t>
            </w:r>
          </w:p>
        </w:tc>
        <w:tc>
          <w:tcPr>
            <w:tcW w:w="3615" w:type="dxa"/>
          </w:tcPr>
          <w:p w14:paraId="5196371E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safe practices when engaging in physical education activities without prompting.</w:t>
            </w:r>
          </w:p>
        </w:tc>
        <w:tc>
          <w:tcPr>
            <w:tcW w:w="3555" w:type="dxa"/>
          </w:tcPr>
          <w:p w14:paraId="0ACD63B4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safe practices when engaging in physical education activities without prompting.</w:t>
            </w:r>
          </w:p>
        </w:tc>
      </w:tr>
    </w:tbl>
    <w:p w14:paraId="56E96847" w14:textId="77777777" w:rsidR="00F90DA6" w:rsidRDefault="000327B0">
      <w:pPr>
        <w:spacing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</w:t>
      </w:r>
    </w:p>
    <w:p w14:paraId="53523DEA" w14:textId="77777777" w:rsidR="00F90DA6" w:rsidRDefault="00F90DA6">
      <w:pPr>
        <w:keepNext/>
        <w:keepLines/>
        <w:spacing w:line="240" w:lineRule="auto"/>
        <w:rPr>
          <w:rFonts w:ascii="Arial Narrow" w:eastAsia="Arial Narrow" w:hAnsi="Arial Narrow" w:cs="Arial Narrow"/>
          <w:b/>
        </w:rPr>
      </w:pPr>
    </w:p>
    <w:p w14:paraId="634158F8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f"/>
        <w:tblW w:w="13485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10680"/>
      </w:tblGrid>
      <w:tr w:rsidR="00AD2371" w14:paraId="74087C17" w14:textId="77777777">
        <w:trPr>
          <w:trHeight w:val="350"/>
        </w:trPr>
        <w:tc>
          <w:tcPr>
            <w:tcW w:w="2805" w:type="dxa"/>
          </w:tcPr>
          <w:p w14:paraId="17B60B55" w14:textId="77777777" w:rsidR="00AD2371" w:rsidRDefault="00AD237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0680" w:type="dxa"/>
          </w:tcPr>
          <w:p w14:paraId="3DDD7619" w14:textId="77777777" w:rsidR="00AD2371" w:rsidRDefault="00AD2371">
            <w:pPr>
              <w:keepNext/>
              <w:keepLines/>
              <w:rPr>
                <w:rFonts w:ascii="Arial Narrow" w:eastAsia="Arial Narrow" w:hAnsi="Arial Narrow" w:cs="Arial Narrow"/>
                <w:b/>
                <w:u w:val="single"/>
              </w:rPr>
            </w:pPr>
          </w:p>
        </w:tc>
      </w:tr>
      <w:tr w:rsidR="00AD2371" w14:paraId="47CBB63C" w14:textId="77777777">
        <w:trPr>
          <w:trHeight w:val="350"/>
        </w:trPr>
        <w:tc>
          <w:tcPr>
            <w:tcW w:w="2805" w:type="dxa"/>
          </w:tcPr>
          <w:p w14:paraId="2F586C13" w14:textId="77777777" w:rsidR="00AD2371" w:rsidRDefault="00AD237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0680" w:type="dxa"/>
          </w:tcPr>
          <w:p w14:paraId="6E36CFB8" w14:textId="77777777" w:rsidR="00AD2371" w:rsidRDefault="00AD2371">
            <w:pPr>
              <w:keepNext/>
              <w:keepLines/>
              <w:rPr>
                <w:rFonts w:ascii="Arial Narrow" w:eastAsia="Arial Narrow" w:hAnsi="Arial Narrow" w:cs="Arial Narrow"/>
                <w:b/>
                <w:u w:val="single"/>
              </w:rPr>
            </w:pPr>
          </w:p>
        </w:tc>
      </w:tr>
      <w:tr w:rsidR="00AD2371" w14:paraId="52DECCA3" w14:textId="77777777">
        <w:trPr>
          <w:trHeight w:val="350"/>
        </w:trPr>
        <w:tc>
          <w:tcPr>
            <w:tcW w:w="2805" w:type="dxa"/>
          </w:tcPr>
          <w:p w14:paraId="03DF5F34" w14:textId="77777777" w:rsidR="00AD2371" w:rsidRDefault="00AD237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0680" w:type="dxa"/>
          </w:tcPr>
          <w:p w14:paraId="2B540F61" w14:textId="77777777" w:rsidR="00AD2371" w:rsidRDefault="00AD2371">
            <w:pPr>
              <w:keepNext/>
              <w:keepLines/>
              <w:rPr>
                <w:rFonts w:ascii="Arial Narrow" w:eastAsia="Arial Narrow" w:hAnsi="Arial Narrow" w:cs="Arial Narrow"/>
                <w:b/>
                <w:u w:val="single"/>
              </w:rPr>
            </w:pPr>
          </w:p>
        </w:tc>
      </w:tr>
      <w:tr w:rsidR="00AD2371" w14:paraId="2E21E74F" w14:textId="77777777">
        <w:trPr>
          <w:trHeight w:val="350"/>
        </w:trPr>
        <w:tc>
          <w:tcPr>
            <w:tcW w:w="2805" w:type="dxa"/>
          </w:tcPr>
          <w:p w14:paraId="4EB39071" w14:textId="77777777" w:rsidR="00AD2371" w:rsidRDefault="00AD237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0680" w:type="dxa"/>
          </w:tcPr>
          <w:p w14:paraId="59B92088" w14:textId="77777777" w:rsidR="00AD2371" w:rsidRDefault="00AD2371">
            <w:pPr>
              <w:keepNext/>
              <w:keepLines/>
              <w:rPr>
                <w:rFonts w:ascii="Arial Narrow" w:eastAsia="Arial Narrow" w:hAnsi="Arial Narrow" w:cs="Arial Narrow"/>
                <w:b/>
                <w:u w:val="single"/>
              </w:rPr>
            </w:pPr>
          </w:p>
        </w:tc>
      </w:tr>
      <w:tr w:rsidR="00F90DA6" w14:paraId="3D8503F3" w14:textId="77777777">
        <w:trPr>
          <w:trHeight w:val="350"/>
        </w:trPr>
        <w:tc>
          <w:tcPr>
            <w:tcW w:w="2805" w:type="dxa"/>
          </w:tcPr>
          <w:p w14:paraId="5CFF1BDA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Standard 5</w:t>
            </w:r>
          </w:p>
        </w:tc>
        <w:tc>
          <w:tcPr>
            <w:tcW w:w="10680" w:type="dxa"/>
          </w:tcPr>
          <w:p w14:paraId="41DC5A67" w14:textId="77777777" w:rsidR="00F90DA6" w:rsidRDefault="000327B0">
            <w:pPr>
              <w:keepNext/>
              <w:keepLines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Recognition of the Value of Physical Activity</w:t>
            </w:r>
            <w:r>
              <w:rPr>
                <w:rFonts w:ascii="Arial Narrow" w:eastAsia="Arial Narrow" w:hAnsi="Arial Narrow" w:cs="Arial Narrow"/>
                <w:b/>
              </w:rPr>
              <w:t>: Physically literate students recognize the value of physical activity for health, enjoyment, challenge, self-expression, and /or social interaction.</w:t>
            </w:r>
          </w:p>
        </w:tc>
      </w:tr>
    </w:tbl>
    <w:p w14:paraId="30914C47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6CA74A95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tbl>
      <w:tblPr>
        <w:tblStyle w:val="aff1"/>
        <w:tblW w:w="13500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270"/>
        <w:gridCol w:w="3510"/>
        <w:gridCol w:w="3885"/>
      </w:tblGrid>
      <w:tr w:rsidR="00F90DA6" w14:paraId="3788647F" w14:textId="77777777">
        <w:trPr>
          <w:trHeight w:val="318"/>
        </w:trPr>
        <w:tc>
          <w:tcPr>
            <w:tcW w:w="13500" w:type="dxa"/>
            <w:gridSpan w:val="4"/>
          </w:tcPr>
          <w:p w14:paraId="68E515F6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Early Adolescence</w:t>
            </w:r>
          </w:p>
        </w:tc>
      </w:tr>
      <w:tr w:rsidR="00F90DA6" w14:paraId="16A7C58F" w14:textId="77777777">
        <w:trPr>
          <w:trHeight w:val="318"/>
        </w:trPr>
        <w:tc>
          <w:tcPr>
            <w:tcW w:w="13500" w:type="dxa"/>
            <w:gridSpan w:val="4"/>
          </w:tcPr>
          <w:p w14:paraId="068425B8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Grades 6 - 8</w:t>
            </w:r>
          </w:p>
        </w:tc>
      </w:tr>
      <w:tr w:rsidR="00F90DA6" w14:paraId="28E28C25" w14:textId="77777777">
        <w:trPr>
          <w:trHeight w:val="330"/>
        </w:trPr>
        <w:tc>
          <w:tcPr>
            <w:tcW w:w="2835" w:type="dxa"/>
          </w:tcPr>
          <w:p w14:paraId="3D52BDE4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</w:p>
        </w:tc>
        <w:tc>
          <w:tcPr>
            <w:tcW w:w="3270" w:type="dxa"/>
          </w:tcPr>
          <w:p w14:paraId="2A4B9D7C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Emerging</w:t>
            </w:r>
          </w:p>
        </w:tc>
        <w:tc>
          <w:tcPr>
            <w:tcW w:w="3510" w:type="dxa"/>
          </w:tcPr>
          <w:p w14:paraId="31E566BA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Maturing</w:t>
            </w:r>
          </w:p>
        </w:tc>
        <w:tc>
          <w:tcPr>
            <w:tcW w:w="3885" w:type="dxa"/>
          </w:tcPr>
          <w:p w14:paraId="48A2CEC1" w14:textId="77777777" w:rsidR="00F90DA6" w:rsidRDefault="000327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Applying</w:t>
            </w:r>
          </w:p>
        </w:tc>
      </w:tr>
      <w:tr w:rsidR="00F90DA6" w14:paraId="693F4094" w14:textId="77777777">
        <w:trPr>
          <w:trHeight w:val="318"/>
        </w:trPr>
        <w:tc>
          <w:tcPr>
            <w:tcW w:w="2835" w:type="dxa"/>
          </w:tcPr>
          <w:p w14:paraId="16272C9A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5.1 Health</w:t>
            </w:r>
          </w:p>
        </w:tc>
        <w:tc>
          <w:tcPr>
            <w:tcW w:w="3270" w:type="dxa"/>
          </w:tcPr>
          <w:p w14:paraId="77E6DC85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Identifies and compare health benefits and physical activities</w:t>
            </w:r>
          </w:p>
        </w:tc>
        <w:tc>
          <w:tcPr>
            <w:tcW w:w="3510" w:type="dxa"/>
          </w:tcPr>
          <w:p w14:paraId="6EA6CC94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Describes how different types of physical activity exert a positive impact on health and improve the quality of life. </w:t>
            </w:r>
          </w:p>
        </w:tc>
        <w:tc>
          <w:tcPr>
            <w:tcW w:w="3885" w:type="dxa"/>
          </w:tcPr>
          <w:p w14:paraId="10034A1F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Explains the connections between health-related fitness and overall physical and mental health, and the positive impacts on the quality of life.</w:t>
            </w:r>
          </w:p>
        </w:tc>
      </w:tr>
      <w:tr w:rsidR="00F90DA6" w14:paraId="34A684AE" w14:textId="77777777">
        <w:trPr>
          <w:trHeight w:val="318"/>
        </w:trPr>
        <w:tc>
          <w:tcPr>
            <w:tcW w:w="2835" w:type="dxa"/>
          </w:tcPr>
          <w:p w14:paraId="3A9D6C3F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5.2 Challenge</w:t>
            </w:r>
          </w:p>
        </w:tc>
        <w:tc>
          <w:tcPr>
            <w:tcW w:w="3270" w:type="dxa"/>
          </w:tcPr>
          <w:p w14:paraId="444E77BD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Applies strategies for overcoming individual challenges in a physical activity setting.</w:t>
            </w:r>
          </w:p>
        </w:tc>
        <w:tc>
          <w:tcPr>
            <w:tcW w:w="3510" w:type="dxa"/>
          </w:tcPr>
          <w:p w14:paraId="1154791C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Uses positive strategies when faced with a group challenge.</w:t>
            </w:r>
          </w:p>
        </w:tc>
        <w:tc>
          <w:tcPr>
            <w:tcW w:w="3885" w:type="dxa"/>
          </w:tcPr>
          <w:p w14:paraId="70B6ECC7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Applies strategies to overcome challenges in a physical activity. </w:t>
            </w:r>
          </w:p>
        </w:tc>
      </w:tr>
      <w:tr w:rsidR="00F90DA6" w14:paraId="51B01FC8" w14:textId="77777777">
        <w:trPr>
          <w:trHeight w:val="318"/>
        </w:trPr>
        <w:tc>
          <w:tcPr>
            <w:tcW w:w="2835" w:type="dxa"/>
          </w:tcPr>
          <w:p w14:paraId="733CE0BF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5.3 Self-expression and Enjoyment</w:t>
            </w:r>
          </w:p>
        </w:tc>
        <w:tc>
          <w:tcPr>
            <w:tcW w:w="3270" w:type="dxa"/>
          </w:tcPr>
          <w:p w14:paraId="018701EA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Describes how moving competently in a physical activity setting creates enjoyment.</w:t>
            </w:r>
          </w:p>
          <w:p w14:paraId="336131AB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Identify how self-expression and physical activity are related.</w:t>
            </w:r>
          </w:p>
        </w:tc>
        <w:tc>
          <w:tcPr>
            <w:tcW w:w="3510" w:type="dxa"/>
          </w:tcPr>
          <w:p w14:paraId="32BB47C9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Identifies why self-selected physical activities create enjoyment</w:t>
            </w:r>
          </w:p>
          <w:p w14:paraId="55BDC71E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Explain the relationship between self-expression and lifelong enjoyment through physical activity.</w:t>
            </w:r>
          </w:p>
        </w:tc>
        <w:tc>
          <w:tcPr>
            <w:tcW w:w="3885" w:type="dxa"/>
          </w:tcPr>
          <w:p w14:paraId="6C8CAAF7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Discusses how enjoyment can be increased in self-selected physical activities.</w:t>
            </w:r>
          </w:p>
          <w:p w14:paraId="6B87BED0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Identify and participate in an enjoyable activity that prompts individual self-expressions. </w:t>
            </w:r>
          </w:p>
        </w:tc>
      </w:tr>
      <w:tr w:rsidR="00F90DA6" w14:paraId="7C8CE90F" w14:textId="77777777">
        <w:trPr>
          <w:trHeight w:val="318"/>
        </w:trPr>
        <w:tc>
          <w:tcPr>
            <w:tcW w:w="2835" w:type="dxa"/>
          </w:tcPr>
          <w:p w14:paraId="6CC01CFC" w14:textId="77777777" w:rsidR="00F90DA6" w:rsidRDefault="000327B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5.4 Social Interaction</w:t>
            </w:r>
          </w:p>
        </w:tc>
        <w:tc>
          <w:tcPr>
            <w:tcW w:w="3270" w:type="dxa"/>
          </w:tcPr>
          <w:p w14:paraId="2124EDE1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Demonstrate the importance of social interaction by following rules and encouraging others in various physical activities and games. </w:t>
            </w:r>
          </w:p>
        </w:tc>
        <w:tc>
          <w:tcPr>
            <w:tcW w:w="3510" w:type="dxa"/>
          </w:tcPr>
          <w:p w14:paraId="20C68DCF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the importance of social interaction by avoiding trash talk and playing in the spirit of activities and games.</w:t>
            </w:r>
          </w:p>
        </w:tc>
        <w:tc>
          <w:tcPr>
            <w:tcW w:w="3885" w:type="dxa"/>
          </w:tcPr>
          <w:p w14:paraId="7C3AF318" w14:textId="77777777" w:rsidR="00F90DA6" w:rsidRDefault="000327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Demonstrates importance of social interaction by asking for help and helping others in various physical activities and games</w:t>
            </w:r>
          </w:p>
        </w:tc>
      </w:tr>
    </w:tbl>
    <w:p w14:paraId="44D5E2B4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4B1AF3AE" w14:textId="77777777" w:rsidR="00F90DA6" w:rsidRDefault="00F90DA6">
      <w:pPr>
        <w:widowControl w:val="0"/>
        <w:rPr>
          <w:rFonts w:ascii="Arial Narrow" w:eastAsia="Arial Narrow" w:hAnsi="Arial Narrow" w:cs="Arial Narrow"/>
        </w:rPr>
      </w:pPr>
    </w:p>
    <w:p w14:paraId="64032E34" w14:textId="77777777" w:rsidR="00F90DA6" w:rsidRDefault="00F90DA6">
      <w:pPr>
        <w:keepNext/>
        <w:keepLines/>
        <w:spacing w:line="240" w:lineRule="auto"/>
        <w:rPr>
          <w:rFonts w:ascii="Arial Narrow" w:eastAsia="Arial Narrow" w:hAnsi="Arial Narrow" w:cs="Arial Narrow"/>
        </w:rPr>
      </w:pPr>
    </w:p>
    <w:sectPr w:rsidR="00F90DA6">
      <w:headerReference w:type="default" r:id="rId8"/>
      <w:pgSz w:w="15840" w:h="12240" w:orient="landscape"/>
      <w:pgMar w:top="810" w:right="1152" w:bottom="1152" w:left="1152" w:header="4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A4E56" w14:textId="77777777" w:rsidR="001B7791" w:rsidRDefault="000327B0">
      <w:pPr>
        <w:spacing w:line="240" w:lineRule="auto"/>
      </w:pPr>
      <w:r>
        <w:separator/>
      </w:r>
    </w:p>
  </w:endnote>
  <w:endnote w:type="continuationSeparator" w:id="0">
    <w:p w14:paraId="47FCC58C" w14:textId="77777777" w:rsidR="001B7791" w:rsidRDefault="00032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0727B" w14:textId="77777777" w:rsidR="001B7791" w:rsidRDefault="000327B0">
      <w:pPr>
        <w:spacing w:line="240" w:lineRule="auto"/>
      </w:pPr>
      <w:r>
        <w:separator/>
      </w:r>
    </w:p>
  </w:footnote>
  <w:footnote w:type="continuationSeparator" w:id="0">
    <w:p w14:paraId="4C5DF80A" w14:textId="77777777" w:rsidR="001B7791" w:rsidRDefault="000327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73B5" w14:textId="4AA88D1C" w:rsidR="00F90DA6" w:rsidRDefault="000327B0">
    <w:pPr>
      <w:tabs>
        <w:tab w:val="center" w:pos="4680"/>
        <w:tab w:val="right" w:pos="9360"/>
      </w:tabs>
      <w:spacing w:line="240" w:lineRule="auto"/>
      <w:jc w:val="center"/>
    </w:pPr>
    <w:r>
      <w:rPr>
        <w:rFonts w:ascii="Arial Narrow" w:eastAsia="Arial Narrow" w:hAnsi="Arial Narrow" w:cs="Arial Narrow"/>
        <w:b/>
        <w:sz w:val="32"/>
        <w:szCs w:val="32"/>
      </w:rPr>
      <w:t>2021 Maine Learning Results: Physical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75183"/>
    <w:multiLevelType w:val="multilevel"/>
    <w:tmpl w:val="CD6075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6"/>
    <w:rsid w:val="000327B0"/>
    <w:rsid w:val="001B7791"/>
    <w:rsid w:val="00275195"/>
    <w:rsid w:val="003F5E2B"/>
    <w:rsid w:val="00412F71"/>
    <w:rsid w:val="004411AC"/>
    <w:rsid w:val="005A3C81"/>
    <w:rsid w:val="00670BFA"/>
    <w:rsid w:val="00765070"/>
    <w:rsid w:val="0076509B"/>
    <w:rsid w:val="008B47F8"/>
    <w:rsid w:val="00A274B8"/>
    <w:rsid w:val="00AD2371"/>
    <w:rsid w:val="00DA15CF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ED6C"/>
  <w15:docId w15:val="{0E29156E-BD28-4554-926F-D193844E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7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7F8"/>
  </w:style>
  <w:style w:type="paragraph" w:styleId="Footer">
    <w:name w:val="footer"/>
    <w:basedOn w:val="Normal"/>
    <w:link w:val="FooterChar"/>
    <w:uiPriority w:val="99"/>
    <w:unhideWhenUsed/>
    <w:rsid w:val="008B47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Jt71vOtJBgOMHr77Bom7lqFZg==">AMUW2mVWjg2pdpOprMHTwdxHEI/4FCumNQRlw3R/vCcQ5NwJzr/mGpSIEUskM8W7JbWy0QadAJamb4/2NWQobg91f3SKc3FS3Lktqm7Ot+hgIstC145Fuvs=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Jean</dc:creator>
  <cp:lastModifiedBy>Zimmerman, Jean</cp:lastModifiedBy>
  <cp:revision>2</cp:revision>
  <dcterms:created xsi:type="dcterms:W3CDTF">2022-08-16T19:08:00Z</dcterms:created>
  <dcterms:modified xsi:type="dcterms:W3CDTF">2022-08-16T19:08:00Z</dcterms:modified>
</cp:coreProperties>
</file>