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31"/>
        <w:gridCol w:w="3107"/>
        <w:gridCol w:w="3112"/>
      </w:tblGrid>
      <w:tr w:rsidR="003C767B" w:rsidTr="003C767B">
        <w:tc>
          <w:tcPr>
            <w:tcW w:w="3192" w:type="dxa"/>
          </w:tcPr>
          <w:p w:rsidR="003C767B" w:rsidRPr="003C767B" w:rsidRDefault="003C767B" w:rsidP="003C767B">
            <w:pPr>
              <w:jc w:val="center"/>
              <w:rPr>
                <w:b/>
              </w:rPr>
            </w:pPr>
            <w:r w:rsidRPr="003C767B">
              <w:rPr>
                <w:b/>
              </w:rPr>
              <w:t>NUTRIENT</w:t>
            </w:r>
          </w:p>
        </w:tc>
        <w:tc>
          <w:tcPr>
            <w:tcW w:w="3192" w:type="dxa"/>
          </w:tcPr>
          <w:p w:rsidR="003C767B" w:rsidRPr="003C767B" w:rsidRDefault="003C767B" w:rsidP="003C767B">
            <w:pPr>
              <w:jc w:val="center"/>
              <w:rPr>
                <w:b/>
              </w:rPr>
            </w:pPr>
            <w:r w:rsidRPr="003C767B">
              <w:rPr>
                <w:b/>
              </w:rPr>
              <w:t>UNIT</w:t>
            </w:r>
          </w:p>
        </w:tc>
        <w:tc>
          <w:tcPr>
            <w:tcW w:w="3192" w:type="dxa"/>
          </w:tcPr>
          <w:p w:rsidR="003C767B" w:rsidRPr="003C767B" w:rsidRDefault="003C767B" w:rsidP="003C767B">
            <w:pPr>
              <w:jc w:val="center"/>
              <w:rPr>
                <w:b/>
              </w:rPr>
            </w:pPr>
            <w:r w:rsidRPr="003C767B">
              <w:rPr>
                <w:b/>
              </w:rPr>
              <w:t>VALUE PER CUP (244g)</w:t>
            </w:r>
          </w:p>
        </w:tc>
      </w:tr>
      <w:tr w:rsidR="003C767B" w:rsidTr="003C767B">
        <w:tc>
          <w:tcPr>
            <w:tcW w:w="3192" w:type="dxa"/>
          </w:tcPr>
          <w:p w:rsidR="003C767B" w:rsidRPr="003C767B" w:rsidRDefault="003C767B">
            <w:pPr>
              <w:rPr>
                <w:b/>
              </w:rPr>
            </w:pPr>
            <w:r w:rsidRPr="003C767B">
              <w:rPr>
                <w:b/>
              </w:rPr>
              <w:t>Protein</w:t>
            </w:r>
          </w:p>
        </w:tc>
        <w:tc>
          <w:tcPr>
            <w:tcW w:w="3192" w:type="dxa"/>
          </w:tcPr>
          <w:p w:rsidR="003C767B" w:rsidRPr="003C767B" w:rsidRDefault="003C767B" w:rsidP="003C767B">
            <w:pPr>
              <w:jc w:val="center"/>
              <w:rPr>
                <w:b/>
              </w:rPr>
            </w:pPr>
            <w:r w:rsidRPr="003C767B">
              <w:rPr>
                <w:b/>
              </w:rPr>
              <w:t>g</w:t>
            </w:r>
          </w:p>
        </w:tc>
        <w:tc>
          <w:tcPr>
            <w:tcW w:w="3192" w:type="dxa"/>
          </w:tcPr>
          <w:p w:rsidR="003C767B" w:rsidRPr="003C767B" w:rsidRDefault="00044F82" w:rsidP="003C767B">
            <w:pPr>
              <w:jc w:val="center"/>
              <w:rPr>
                <w:b/>
              </w:rPr>
            </w:pPr>
            <w:r>
              <w:rPr>
                <w:b/>
              </w:rPr>
              <w:t>8</w:t>
            </w:r>
          </w:p>
        </w:tc>
      </w:tr>
      <w:tr w:rsidR="003C767B" w:rsidTr="003C767B">
        <w:tc>
          <w:tcPr>
            <w:tcW w:w="3192" w:type="dxa"/>
          </w:tcPr>
          <w:p w:rsidR="003C767B" w:rsidRPr="003C767B" w:rsidRDefault="003C767B">
            <w:pPr>
              <w:rPr>
                <w:b/>
              </w:rPr>
            </w:pPr>
            <w:r>
              <w:rPr>
                <w:b/>
              </w:rPr>
              <w:t>Calcium, Ca</w:t>
            </w:r>
          </w:p>
        </w:tc>
        <w:tc>
          <w:tcPr>
            <w:tcW w:w="3192" w:type="dxa"/>
          </w:tcPr>
          <w:p w:rsidR="003C767B" w:rsidRPr="003C767B" w:rsidRDefault="003C767B" w:rsidP="003C767B">
            <w:pPr>
              <w:jc w:val="center"/>
              <w:rPr>
                <w:b/>
              </w:rPr>
            </w:pPr>
            <w:r w:rsidRPr="003C767B">
              <w:rPr>
                <w:b/>
              </w:rPr>
              <w:t>mg</w:t>
            </w:r>
          </w:p>
        </w:tc>
        <w:tc>
          <w:tcPr>
            <w:tcW w:w="3192" w:type="dxa"/>
          </w:tcPr>
          <w:p w:rsidR="003C767B" w:rsidRPr="003C767B" w:rsidRDefault="003C767B" w:rsidP="003C767B">
            <w:pPr>
              <w:jc w:val="center"/>
              <w:rPr>
                <w:b/>
              </w:rPr>
            </w:pPr>
            <w:r w:rsidRPr="003C767B">
              <w:rPr>
                <w:b/>
              </w:rPr>
              <w:t>276</w:t>
            </w:r>
          </w:p>
        </w:tc>
      </w:tr>
      <w:tr w:rsidR="003C767B" w:rsidTr="003C767B">
        <w:tc>
          <w:tcPr>
            <w:tcW w:w="3192" w:type="dxa"/>
          </w:tcPr>
          <w:p w:rsidR="003C767B" w:rsidRPr="003C767B" w:rsidRDefault="003C767B">
            <w:pPr>
              <w:rPr>
                <w:b/>
              </w:rPr>
            </w:pPr>
            <w:r w:rsidRPr="003C767B">
              <w:rPr>
                <w:b/>
              </w:rPr>
              <w:t>Magnesium, Mg</w:t>
            </w:r>
          </w:p>
        </w:tc>
        <w:tc>
          <w:tcPr>
            <w:tcW w:w="3192" w:type="dxa"/>
          </w:tcPr>
          <w:p w:rsidR="003C767B" w:rsidRPr="003C767B" w:rsidRDefault="003C767B" w:rsidP="003C767B">
            <w:pPr>
              <w:jc w:val="center"/>
              <w:rPr>
                <w:b/>
              </w:rPr>
            </w:pPr>
            <w:r w:rsidRPr="003C767B">
              <w:rPr>
                <w:b/>
              </w:rPr>
              <w:t>mg</w:t>
            </w:r>
          </w:p>
        </w:tc>
        <w:tc>
          <w:tcPr>
            <w:tcW w:w="3192" w:type="dxa"/>
          </w:tcPr>
          <w:p w:rsidR="003C767B" w:rsidRPr="003C767B" w:rsidRDefault="003C767B" w:rsidP="003C767B">
            <w:pPr>
              <w:jc w:val="center"/>
              <w:rPr>
                <w:b/>
              </w:rPr>
            </w:pPr>
            <w:r w:rsidRPr="003C767B">
              <w:rPr>
                <w:b/>
              </w:rPr>
              <w:t>24</w:t>
            </w:r>
          </w:p>
        </w:tc>
      </w:tr>
      <w:tr w:rsidR="003C767B" w:rsidTr="003C767B">
        <w:tc>
          <w:tcPr>
            <w:tcW w:w="3192" w:type="dxa"/>
          </w:tcPr>
          <w:p w:rsidR="003C767B" w:rsidRPr="003C767B" w:rsidRDefault="003C767B">
            <w:pPr>
              <w:rPr>
                <w:b/>
              </w:rPr>
            </w:pPr>
            <w:r w:rsidRPr="003C767B">
              <w:rPr>
                <w:b/>
              </w:rPr>
              <w:t>Phosphorus, P</w:t>
            </w:r>
          </w:p>
        </w:tc>
        <w:tc>
          <w:tcPr>
            <w:tcW w:w="3192" w:type="dxa"/>
          </w:tcPr>
          <w:p w:rsidR="003C767B" w:rsidRPr="003C767B" w:rsidRDefault="003C767B" w:rsidP="003C767B">
            <w:pPr>
              <w:jc w:val="center"/>
              <w:rPr>
                <w:b/>
              </w:rPr>
            </w:pPr>
            <w:r w:rsidRPr="003C767B">
              <w:rPr>
                <w:b/>
              </w:rPr>
              <w:t>mg</w:t>
            </w:r>
          </w:p>
        </w:tc>
        <w:tc>
          <w:tcPr>
            <w:tcW w:w="3192" w:type="dxa"/>
          </w:tcPr>
          <w:p w:rsidR="003C767B" w:rsidRPr="003C767B" w:rsidRDefault="003C767B" w:rsidP="00044F82">
            <w:pPr>
              <w:jc w:val="center"/>
              <w:rPr>
                <w:b/>
              </w:rPr>
            </w:pPr>
            <w:r w:rsidRPr="003C767B">
              <w:rPr>
                <w:b/>
              </w:rPr>
              <w:t>2</w:t>
            </w:r>
            <w:r w:rsidR="00044F82">
              <w:rPr>
                <w:b/>
              </w:rPr>
              <w:t>22</w:t>
            </w:r>
          </w:p>
        </w:tc>
      </w:tr>
      <w:tr w:rsidR="003C767B" w:rsidTr="003C767B">
        <w:tc>
          <w:tcPr>
            <w:tcW w:w="3192" w:type="dxa"/>
          </w:tcPr>
          <w:p w:rsidR="003C767B" w:rsidRPr="003C767B" w:rsidRDefault="003C767B">
            <w:pPr>
              <w:rPr>
                <w:b/>
              </w:rPr>
            </w:pPr>
            <w:r w:rsidRPr="003C767B">
              <w:rPr>
                <w:b/>
              </w:rPr>
              <w:t>Potassium, K</w:t>
            </w:r>
          </w:p>
        </w:tc>
        <w:tc>
          <w:tcPr>
            <w:tcW w:w="3192" w:type="dxa"/>
          </w:tcPr>
          <w:p w:rsidR="003C767B" w:rsidRPr="003C767B" w:rsidRDefault="003C767B" w:rsidP="003C767B">
            <w:pPr>
              <w:jc w:val="center"/>
              <w:rPr>
                <w:b/>
              </w:rPr>
            </w:pPr>
            <w:r w:rsidRPr="003C767B">
              <w:rPr>
                <w:b/>
              </w:rPr>
              <w:t>mg</w:t>
            </w:r>
          </w:p>
        </w:tc>
        <w:tc>
          <w:tcPr>
            <w:tcW w:w="3192" w:type="dxa"/>
          </w:tcPr>
          <w:p w:rsidR="003C767B" w:rsidRPr="003C767B" w:rsidRDefault="003C767B" w:rsidP="00044F82">
            <w:pPr>
              <w:jc w:val="center"/>
              <w:rPr>
                <w:b/>
              </w:rPr>
            </w:pPr>
            <w:r w:rsidRPr="003C767B">
              <w:rPr>
                <w:b/>
              </w:rPr>
              <w:t>3</w:t>
            </w:r>
            <w:r w:rsidR="00044F82">
              <w:rPr>
                <w:b/>
              </w:rPr>
              <w:t>49</w:t>
            </w:r>
          </w:p>
        </w:tc>
      </w:tr>
      <w:tr w:rsidR="003C767B" w:rsidTr="003C767B">
        <w:tc>
          <w:tcPr>
            <w:tcW w:w="3192" w:type="dxa"/>
          </w:tcPr>
          <w:p w:rsidR="003C767B" w:rsidRPr="003C767B" w:rsidRDefault="003C767B">
            <w:pPr>
              <w:rPr>
                <w:b/>
              </w:rPr>
            </w:pPr>
            <w:r w:rsidRPr="003C767B">
              <w:rPr>
                <w:b/>
              </w:rPr>
              <w:t>Riboflavin</w:t>
            </w:r>
          </w:p>
        </w:tc>
        <w:tc>
          <w:tcPr>
            <w:tcW w:w="3192" w:type="dxa"/>
          </w:tcPr>
          <w:p w:rsidR="003C767B" w:rsidRPr="003C767B" w:rsidRDefault="003C767B" w:rsidP="003C767B">
            <w:pPr>
              <w:jc w:val="center"/>
              <w:rPr>
                <w:b/>
              </w:rPr>
            </w:pPr>
            <w:r w:rsidRPr="003C767B">
              <w:rPr>
                <w:b/>
              </w:rPr>
              <w:t>mg</w:t>
            </w:r>
          </w:p>
        </w:tc>
        <w:tc>
          <w:tcPr>
            <w:tcW w:w="3192" w:type="dxa"/>
          </w:tcPr>
          <w:p w:rsidR="003C767B" w:rsidRPr="00BD14AF" w:rsidRDefault="00BD14AF" w:rsidP="00044F82">
            <w:pPr>
              <w:jc w:val="center"/>
              <w:rPr>
                <w:b/>
              </w:rPr>
            </w:pPr>
            <w:r w:rsidRPr="00BD14AF">
              <w:rPr>
                <w:b/>
              </w:rPr>
              <w:t>0.4</w:t>
            </w:r>
            <w:r w:rsidR="00044F82">
              <w:rPr>
                <w:b/>
              </w:rPr>
              <w:t>4</w:t>
            </w:r>
          </w:p>
        </w:tc>
      </w:tr>
      <w:tr w:rsidR="003C767B" w:rsidTr="003C767B">
        <w:tc>
          <w:tcPr>
            <w:tcW w:w="3192" w:type="dxa"/>
          </w:tcPr>
          <w:p w:rsidR="003C767B" w:rsidRPr="003C767B" w:rsidRDefault="003C767B">
            <w:pPr>
              <w:rPr>
                <w:b/>
              </w:rPr>
            </w:pPr>
            <w:r w:rsidRPr="003C767B">
              <w:rPr>
                <w:b/>
              </w:rPr>
              <w:t>Vitamin B-12</w:t>
            </w:r>
          </w:p>
        </w:tc>
        <w:tc>
          <w:tcPr>
            <w:tcW w:w="3192" w:type="dxa"/>
          </w:tcPr>
          <w:p w:rsidR="003C767B" w:rsidRPr="003C767B" w:rsidRDefault="003C767B" w:rsidP="003C767B">
            <w:pPr>
              <w:jc w:val="center"/>
              <w:rPr>
                <w:b/>
              </w:rPr>
            </w:pPr>
            <w:r w:rsidRPr="003C767B">
              <w:rPr>
                <w:rFonts w:cstheme="minorHAnsi"/>
                <w:b/>
              </w:rPr>
              <w:t>µ</w:t>
            </w:r>
            <w:r w:rsidRPr="003C767B">
              <w:rPr>
                <w:b/>
              </w:rPr>
              <w:t>g</w:t>
            </w:r>
          </w:p>
        </w:tc>
        <w:tc>
          <w:tcPr>
            <w:tcW w:w="3192" w:type="dxa"/>
          </w:tcPr>
          <w:p w:rsidR="003C767B" w:rsidRPr="00BD14AF" w:rsidRDefault="00BD14AF" w:rsidP="00BD14AF">
            <w:pPr>
              <w:jc w:val="center"/>
              <w:rPr>
                <w:b/>
              </w:rPr>
            </w:pPr>
            <w:r w:rsidRPr="00BD14AF">
              <w:rPr>
                <w:b/>
              </w:rPr>
              <w:t>1.10</w:t>
            </w:r>
          </w:p>
        </w:tc>
      </w:tr>
      <w:tr w:rsidR="003C767B" w:rsidTr="003C767B">
        <w:tc>
          <w:tcPr>
            <w:tcW w:w="3192" w:type="dxa"/>
          </w:tcPr>
          <w:p w:rsidR="003C767B" w:rsidRPr="003C767B" w:rsidRDefault="003C767B">
            <w:pPr>
              <w:rPr>
                <w:b/>
              </w:rPr>
            </w:pPr>
            <w:r w:rsidRPr="003C767B">
              <w:rPr>
                <w:b/>
              </w:rPr>
              <w:t>Vitamin A</w:t>
            </w:r>
          </w:p>
        </w:tc>
        <w:tc>
          <w:tcPr>
            <w:tcW w:w="3192" w:type="dxa"/>
          </w:tcPr>
          <w:p w:rsidR="003C767B" w:rsidRPr="003C767B" w:rsidRDefault="003C767B" w:rsidP="003C767B">
            <w:pPr>
              <w:jc w:val="center"/>
              <w:rPr>
                <w:b/>
              </w:rPr>
            </w:pPr>
            <w:r w:rsidRPr="003C767B">
              <w:rPr>
                <w:b/>
              </w:rPr>
              <w:t>IU</w:t>
            </w:r>
          </w:p>
        </w:tc>
        <w:tc>
          <w:tcPr>
            <w:tcW w:w="3192" w:type="dxa"/>
          </w:tcPr>
          <w:p w:rsidR="003C767B" w:rsidRPr="00BD14AF" w:rsidRDefault="00044F82" w:rsidP="00BD14AF">
            <w:pPr>
              <w:jc w:val="center"/>
              <w:rPr>
                <w:b/>
              </w:rPr>
            </w:pPr>
            <w:r>
              <w:rPr>
                <w:b/>
              </w:rPr>
              <w:t>500</w:t>
            </w:r>
          </w:p>
        </w:tc>
      </w:tr>
      <w:tr w:rsidR="003C767B" w:rsidTr="003C767B">
        <w:tc>
          <w:tcPr>
            <w:tcW w:w="3192" w:type="dxa"/>
          </w:tcPr>
          <w:p w:rsidR="003C767B" w:rsidRPr="003C767B" w:rsidRDefault="003C767B">
            <w:pPr>
              <w:rPr>
                <w:b/>
              </w:rPr>
            </w:pPr>
            <w:r w:rsidRPr="003C767B">
              <w:rPr>
                <w:b/>
              </w:rPr>
              <w:t>Vitamin D</w:t>
            </w:r>
          </w:p>
        </w:tc>
        <w:tc>
          <w:tcPr>
            <w:tcW w:w="3192" w:type="dxa"/>
          </w:tcPr>
          <w:p w:rsidR="003C767B" w:rsidRPr="003C767B" w:rsidRDefault="003C767B" w:rsidP="003C767B">
            <w:pPr>
              <w:jc w:val="center"/>
              <w:rPr>
                <w:b/>
              </w:rPr>
            </w:pPr>
            <w:r w:rsidRPr="003C767B">
              <w:rPr>
                <w:b/>
              </w:rPr>
              <w:t>IU</w:t>
            </w:r>
          </w:p>
        </w:tc>
        <w:tc>
          <w:tcPr>
            <w:tcW w:w="3192" w:type="dxa"/>
          </w:tcPr>
          <w:p w:rsidR="003C767B" w:rsidRPr="00BD14AF" w:rsidRDefault="00BD14AF" w:rsidP="00044F82">
            <w:pPr>
              <w:jc w:val="center"/>
              <w:rPr>
                <w:b/>
              </w:rPr>
            </w:pPr>
            <w:r w:rsidRPr="00BD14AF">
              <w:rPr>
                <w:b/>
              </w:rPr>
              <w:t>1</w:t>
            </w:r>
            <w:r w:rsidR="00044F82">
              <w:rPr>
                <w:b/>
              </w:rPr>
              <w:t>00</w:t>
            </w:r>
          </w:p>
        </w:tc>
      </w:tr>
    </w:tbl>
    <w:p w:rsidR="00DE7D6A" w:rsidRDefault="00BD14AF">
      <w:r>
        <w:t xml:space="preserve">Based upon </w:t>
      </w:r>
      <w:r w:rsidR="00A2660E">
        <w:t>USDA required nutrients</w:t>
      </w:r>
      <w:r>
        <w:t xml:space="preserve"> </w:t>
      </w:r>
      <w:r w:rsidR="00A2660E">
        <w:t>- fortified to the levels</w:t>
      </w:r>
      <w:r>
        <w:t xml:space="preserve"> </w:t>
      </w:r>
      <w:r w:rsidR="00A2660E">
        <w:t>found</w:t>
      </w:r>
      <w:r>
        <w:t xml:space="preserve"> in whole milk</w:t>
      </w:r>
    </w:p>
    <w:p w:rsidR="00DE7D6A" w:rsidRDefault="00DE7D6A"/>
    <w:p w:rsidR="00E349C1" w:rsidRPr="00DE7D6A" w:rsidRDefault="00E349C1" w:rsidP="00DE7D6A">
      <w:pPr>
        <w:spacing w:line="240" w:lineRule="auto"/>
        <w:rPr>
          <w:b/>
        </w:rPr>
      </w:pPr>
      <w:r w:rsidRPr="00DE7D6A">
        <w:rPr>
          <w:b/>
        </w:rPr>
        <w:t>Fat Free = Skim Milk</w:t>
      </w:r>
    </w:p>
    <w:p w:rsidR="00E349C1" w:rsidRPr="00DE7D6A" w:rsidRDefault="00E349C1" w:rsidP="00DE7D6A">
      <w:pPr>
        <w:spacing w:line="240" w:lineRule="auto"/>
        <w:rPr>
          <w:b/>
        </w:rPr>
      </w:pPr>
      <w:r w:rsidRPr="00DE7D6A">
        <w:rPr>
          <w:b/>
        </w:rPr>
        <w:t>Low Fat = 1% Milk Fat</w:t>
      </w:r>
    </w:p>
    <w:p w:rsidR="00E349C1" w:rsidRPr="00DE7D6A" w:rsidRDefault="00E349C1" w:rsidP="00DE7D6A">
      <w:pPr>
        <w:spacing w:line="240" w:lineRule="auto"/>
        <w:rPr>
          <w:b/>
        </w:rPr>
      </w:pPr>
      <w:r w:rsidRPr="00DE7D6A">
        <w:rPr>
          <w:b/>
        </w:rPr>
        <w:t>Reduced Fat = 2% Milk Fat</w:t>
      </w:r>
    </w:p>
    <w:p w:rsidR="00DE7D6A" w:rsidRDefault="00E349C1" w:rsidP="00DE7D6A">
      <w:pPr>
        <w:spacing w:line="240" w:lineRule="auto"/>
      </w:pPr>
      <w:r w:rsidRPr="00DE7D6A">
        <w:rPr>
          <w:b/>
        </w:rPr>
        <w:t>Full Fat = Whole Milk</w:t>
      </w:r>
    </w:p>
    <w:p w:rsidR="002760FF" w:rsidRPr="002760FF" w:rsidRDefault="002760FF" w:rsidP="002760FF">
      <w:pPr>
        <w:jc w:val="center"/>
        <w:rPr>
          <w:b/>
        </w:rPr>
      </w:pPr>
      <w:r w:rsidRPr="002760FF">
        <w:rPr>
          <w:b/>
        </w:rPr>
        <w:t>USDA Approved Fluid Milk Substitutes</w:t>
      </w:r>
    </w:p>
    <w:tbl>
      <w:tblPr>
        <w:tblStyle w:val="TableGrid"/>
        <w:tblW w:w="0" w:type="auto"/>
        <w:tblLook w:val="04A0" w:firstRow="1" w:lastRow="0" w:firstColumn="1" w:lastColumn="0" w:noHBand="0" w:noVBand="1"/>
      </w:tblPr>
      <w:tblGrid>
        <w:gridCol w:w="4932"/>
        <w:gridCol w:w="4418"/>
      </w:tblGrid>
      <w:tr w:rsidR="002760FF" w:rsidTr="00DE14E9">
        <w:tc>
          <w:tcPr>
            <w:tcW w:w="5058" w:type="dxa"/>
          </w:tcPr>
          <w:p w:rsidR="002760FF" w:rsidRPr="002760FF" w:rsidRDefault="002760FF" w:rsidP="002760FF">
            <w:pPr>
              <w:jc w:val="center"/>
              <w:rPr>
                <w:b/>
              </w:rPr>
            </w:pPr>
            <w:r w:rsidRPr="002760FF">
              <w:rPr>
                <w:b/>
              </w:rPr>
              <w:t>MILK PROTEIN ALLERGY</w:t>
            </w:r>
          </w:p>
        </w:tc>
        <w:tc>
          <w:tcPr>
            <w:tcW w:w="4518" w:type="dxa"/>
          </w:tcPr>
          <w:p w:rsidR="002760FF" w:rsidRPr="002760FF" w:rsidRDefault="002760FF" w:rsidP="002760FF">
            <w:pPr>
              <w:jc w:val="center"/>
              <w:rPr>
                <w:b/>
              </w:rPr>
            </w:pPr>
            <w:r w:rsidRPr="002760FF">
              <w:rPr>
                <w:b/>
              </w:rPr>
              <w:t>LACTOSE INTOLERANCE</w:t>
            </w:r>
          </w:p>
        </w:tc>
      </w:tr>
      <w:tr w:rsidR="002760FF" w:rsidTr="00DE14E9">
        <w:tc>
          <w:tcPr>
            <w:tcW w:w="5058" w:type="dxa"/>
          </w:tcPr>
          <w:p w:rsidR="002760FF" w:rsidRDefault="002760FF">
            <w:r>
              <w:t>8</w:t>
            </w:r>
            <w:r w:rsidRPr="002760FF">
              <w:rPr>
                <w:vertAlign w:val="superscript"/>
              </w:rPr>
              <w:t>th</w:t>
            </w:r>
            <w:r>
              <w:t xml:space="preserve"> Continental Original Soy Milk </w:t>
            </w:r>
            <w:r w:rsidRPr="00886DE5">
              <w:rPr>
                <w:b/>
                <w:sz w:val="16"/>
                <w:szCs w:val="16"/>
              </w:rPr>
              <w:t>(1)</w:t>
            </w:r>
          </w:p>
        </w:tc>
        <w:tc>
          <w:tcPr>
            <w:tcW w:w="4518" w:type="dxa"/>
          </w:tcPr>
          <w:p w:rsidR="002760FF" w:rsidRDefault="002760FF">
            <w:r>
              <w:t>Lactaid (lactose free) Milk</w:t>
            </w:r>
          </w:p>
        </w:tc>
      </w:tr>
      <w:tr w:rsidR="002760FF" w:rsidTr="00DE14E9">
        <w:tc>
          <w:tcPr>
            <w:tcW w:w="5058" w:type="dxa"/>
          </w:tcPr>
          <w:p w:rsidR="002760FF" w:rsidRDefault="002760FF">
            <w:r>
              <w:t xml:space="preserve">Pacific Natural Soy Milk </w:t>
            </w:r>
            <w:r w:rsidRPr="00886DE5">
              <w:rPr>
                <w:b/>
                <w:sz w:val="16"/>
                <w:szCs w:val="16"/>
              </w:rPr>
              <w:t>(2)</w:t>
            </w:r>
          </w:p>
        </w:tc>
        <w:tc>
          <w:tcPr>
            <w:tcW w:w="4518" w:type="dxa"/>
          </w:tcPr>
          <w:p w:rsidR="002760FF" w:rsidRDefault="002760FF">
            <w:r>
              <w:t>Low Fat Lactose Reduced Milk</w:t>
            </w:r>
          </w:p>
        </w:tc>
      </w:tr>
      <w:tr w:rsidR="002760FF" w:rsidTr="00DE14E9">
        <w:tc>
          <w:tcPr>
            <w:tcW w:w="5058" w:type="dxa"/>
          </w:tcPr>
          <w:p w:rsidR="002760FF" w:rsidRDefault="002760FF">
            <w:r>
              <w:t>Pacific Natural Vanilla Soy Milk</w:t>
            </w:r>
            <w:proofErr w:type="gramStart"/>
            <w:r w:rsidR="00DE14E9">
              <w:t xml:space="preserve">* </w:t>
            </w:r>
            <w:r>
              <w:t xml:space="preserve"> </w:t>
            </w:r>
            <w:r w:rsidRPr="00886DE5">
              <w:rPr>
                <w:b/>
                <w:sz w:val="16"/>
                <w:szCs w:val="16"/>
              </w:rPr>
              <w:t>(</w:t>
            </w:r>
            <w:proofErr w:type="gramEnd"/>
            <w:r w:rsidRPr="00886DE5">
              <w:rPr>
                <w:b/>
                <w:sz w:val="16"/>
                <w:szCs w:val="16"/>
              </w:rPr>
              <w:t>3)</w:t>
            </w:r>
            <w:r w:rsidR="00DE14E9">
              <w:rPr>
                <w:b/>
                <w:sz w:val="16"/>
                <w:szCs w:val="16"/>
              </w:rPr>
              <w:t xml:space="preserve">      </w:t>
            </w:r>
          </w:p>
        </w:tc>
        <w:tc>
          <w:tcPr>
            <w:tcW w:w="4518" w:type="dxa"/>
          </w:tcPr>
          <w:p w:rsidR="002760FF" w:rsidRDefault="002760FF"/>
        </w:tc>
      </w:tr>
      <w:tr w:rsidR="002760FF" w:rsidTr="00DE14E9">
        <w:tc>
          <w:tcPr>
            <w:tcW w:w="5058" w:type="dxa"/>
          </w:tcPr>
          <w:p w:rsidR="002760FF" w:rsidRDefault="00DE7D6A">
            <w:r>
              <w:t>Pearl Organic Smart Vanilla Soy Milk</w:t>
            </w:r>
            <w:proofErr w:type="gramStart"/>
            <w:r w:rsidR="00DE14E9">
              <w:t xml:space="preserve">* </w:t>
            </w:r>
            <w:r>
              <w:t xml:space="preserve"> </w:t>
            </w:r>
            <w:r w:rsidRPr="00886DE5">
              <w:rPr>
                <w:b/>
                <w:sz w:val="16"/>
                <w:szCs w:val="16"/>
              </w:rPr>
              <w:t>(</w:t>
            </w:r>
            <w:proofErr w:type="gramEnd"/>
            <w:r w:rsidRPr="00886DE5">
              <w:rPr>
                <w:b/>
                <w:sz w:val="16"/>
                <w:szCs w:val="16"/>
              </w:rPr>
              <w:t>4)</w:t>
            </w:r>
          </w:p>
        </w:tc>
        <w:tc>
          <w:tcPr>
            <w:tcW w:w="4518" w:type="dxa"/>
          </w:tcPr>
          <w:p w:rsidR="002760FF" w:rsidRDefault="002760FF"/>
        </w:tc>
      </w:tr>
      <w:tr w:rsidR="002760FF" w:rsidTr="00DE14E9">
        <w:trPr>
          <w:trHeight w:val="300"/>
        </w:trPr>
        <w:tc>
          <w:tcPr>
            <w:tcW w:w="5058" w:type="dxa"/>
          </w:tcPr>
          <w:p w:rsidR="002760FF" w:rsidRDefault="00DE7D6A">
            <w:r>
              <w:t>Pearl Organic Smart Chocolate Soy Milk</w:t>
            </w:r>
            <w:proofErr w:type="gramStart"/>
            <w:r w:rsidR="00DE14E9">
              <w:t xml:space="preserve">* </w:t>
            </w:r>
            <w:r>
              <w:t xml:space="preserve"> </w:t>
            </w:r>
            <w:r w:rsidRPr="00886DE5">
              <w:rPr>
                <w:b/>
                <w:sz w:val="16"/>
                <w:szCs w:val="16"/>
              </w:rPr>
              <w:t>(</w:t>
            </w:r>
            <w:proofErr w:type="gramEnd"/>
            <w:r w:rsidRPr="00886DE5">
              <w:rPr>
                <w:b/>
                <w:sz w:val="16"/>
                <w:szCs w:val="16"/>
              </w:rPr>
              <w:t>5)</w:t>
            </w:r>
          </w:p>
        </w:tc>
        <w:tc>
          <w:tcPr>
            <w:tcW w:w="4518" w:type="dxa"/>
          </w:tcPr>
          <w:p w:rsidR="00254484" w:rsidRDefault="00254484"/>
        </w:tc>
      </w:tr>
      <w:tr w:rsidR="00254484" w:rsidTr="00DE14E9">
        <w:trPr>
          <w:trHeight w:val="240"/>
        </w:trPr>
        <w:tc>
          <w:tcPr>
            <w:tcW w:w="5058" w:type="dxa"/>
          </w:tcPr>
          <w:p w:rsidR="00254484" w:rsidRDefault="00254484" w:rsidP="00254484">
            <w:r>
              <w:t xml:space="preserve">Silk Original Soy Milk </w:t>
            </w:r>
            <w:r w:rsidRPr="00254484">
              <w:rPr>
                <w:sz w:val="16"/>
                <w:szCs w:val="16"/>
              </w:rPr>
              <w:t>(6)</w:t>
            </w:r>
          </w:p>
        </w:tc>
        <w:tc>
          <w:tcPr>
            <w:tcW w:w="4518" w:type="dxa"/>
          </w:tcPr>
          <w:p w:rsidR="00254484" w:rsidRDefault="00254484" w:rsidP="00254484"/>
        </w:tc>
      </w:tr>
    </w:tbl>
    <w:p w:rsidR="00DE14E9" w:rsidRPr="00DE7D6A" w:rsidRDefault="00DE7D6A" w:rsidP="00DE7D6A">
      <w:pPr>
        <w:spacing w:line="240" w:lineRule="auto"/>
        <w:rPr>
          <w:b/>
          <w:sz w:val="16"/>
          <w:szCs w:val="16"/>
        </w:rPr>
      </w:pPr>
      <w:r>
        <w:rPr>
          <w:b/>
          <w:sz w:val="16"/>
          <w:szCs w:val="16"/>
        </w:rPr>
        <w:t xml:space="preserve"> (</w:t>
      </w:r>
      <w:r w:rsidRPr="00DE7D6A">
        <w:rPr>
          <w:b/>
          <w:sz w:val="16"/>
          <w:szCs w:val="16"/>
        </w:rPr>
        <w:t xml:space="preserve">1) Hannaford, Shaw’s, </w:t>
      </w:r>
      <w:proofErr w:type="gramStart"/>
      <w:r w:rsidRPr="00DE7D6A">
        <w:rPr>
          <w:b/>
          <w:sz w:val="16"/>
          <w:szCs w:val="16"/>
        </w:rPr>
        <w:t>Target</w:t>
      </w:r>
      <w:r>
        <w:rPr>
          <w:b/>
          <w:sz w:val="16"/>
          <w:szCs w:val="16"/>
        </w:rPr>
        <w:t xml:space="preserve">  </w:t>
      </w:r>
      <w:r w:rsidRPr="00DE7D6A">
        <w:rPr>
          <w:b/>
          <w:sz w:val="16"/>
          <w:szCs w:val="16"/>
        </w:rPr>
        <w:t>(</w:t>
      </w:r>
      <w:proofErr w:type="gramEnd"/>
      <w:r w:rsidRPr="00DE7D6A">
        <w:rPr>
          <w:b/>
          <w:sz w:val="16"/>
          <w:szCs w:val="16"/>
        </w:rPr>
        <w:t>2)</w:t>
      </w:r>
      <w:r>
        <w:rPr>
          <w:b/>
          <w:sz w:val="16"/>
          <w:szCs w:val="16"/>
        </w:rPr>
        <w:t xml:space="preserve"> Hannaford , Shaw’s  (3) Hannaford, Shaw’s   (4) Sam’s, Wal-Mart   (5) Sam’s, Wal-Mart</w:t>
      </w:r>
      <w:r w:rsidR="00254484">
        <w:rPr>
          <w:b/>
          <w:sz w:val="16"/>
          <w:szCs w:val="16"/>
        </w:rPr>
        <w:t xml:space="preserve">  (6) Hannaford, Shaw’s, Target, Wal Mart</w:t>
      </w:r>
      <w:r w:rsidR="00DE14E9">
        <w:rPr>
          <w:b/>
          <w:sz w:val="16"/>
          <w:szCs w:val="16"/>
        </w:rPr>
        <w:t xml:space="preserve">.                       * </w:t>
      </w:r>
      <w:bookmarkStart w:id="0" w:name="_GoBack"/>
      <w:r w:rsidR="00DE14E9">
        <w:rPr>
          <w:b/>
          <w:sz w:val="16"/>
          <w:szCs w:val="16"/>
        </w:rPr>
        <w:t>Flavored Milk Substitutes are only approved for children 6 years old and older</w:t>
      </w:r>
      <w:bookmarkEnd w:id="0"/>
      <w:r w:rsidR="00DE14E9">
        <w:rPr>
          <w:b/>
          <w:sz w:val="16"/>
          <w:szCs w:val="16"/>
        </w:rPr>
        <w:t xml:space="preserve">.  </w:t>
      </w:r>
    </w:p>
    <w:p w:rsidR="005D6185" w:rsidRDefault="005D6185">
      <w:r>
        <w:t>Parents or guardians may now request in writing non-dairy milk substitutions, as described above, without providing a medical statement. As an example, if a parent has a child who follows a vegan diet, the parent can submit a written request to the child’s caretaker asking that soy milk be served in lieu of cow’s milk. The written request must identify the medical or other special dietary need that restr</w:t>
      </w:r>
      <w:r w:rsidR="002760FF">
        <w:t>icts the diet of the child.</w:t>
      </w:r>
    </w:p>
    <w:p w:rsidR="005D6185" w:rsidRDefault="005D6185">
      <w:r>
        <w:t>It is at the caregiver’s discretion to provide a non-dairy substitute if it is not related to a medical disability.</w:t>
      </w:r>
    </w:p>
    <w:p w:rsidR="005D6185" w:rsidRDefault="005D6185">
      <w:r>
        <w:t>All non-dairy milk substitutes are at the expense of the caregiver and/or the child’s parent or guardian.</w:t>
      </w:r>
    </w:p>
    <w:p w:rsidR="005D6185" w:rsidRDefault="005D6185">
      <w:r>
        <w:t>If a parent provides a non-dairy milk substitute that meets the nutritional standards as outlined in 7 CFR 210.10 (m)(3) and that has been approved by the State agency, the caregiver may serve the non-dairy milk substitute and still claim reimbursement for the meal.</w:t>
      </w:r>
    </w:p>
    <w:sectPr w:rsidR="005D61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F8" w:rsidRDefault="004F2EF8" w:rsidP="003C767B">
      <w:pPr>
        <w:spacing w:after="0" w:line="240" w:lineRule="auto"/>
      </w:pPr>
      <w:r>
        <w:separator/>
      </w:r>
    </w:p>
  </w:endnote>
  <w:endnote w:type="continuationSeparator" w:id="0">
    <w:p w:rsidR="004F2EF8" w:rsidRDefault="004F2EF8" w:rsidP="003C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F8" w:rsidRDefault="004F2EF8" w:rsidP="003C767B">
      <w:pPr>
        <w:spacing w:after="0" w:line="240" w:lineRule="auto"/>
      </w:pPr>
      <w:r>
        <w:separator/>
      </w:r>
    </w:p>
  </w:footnote>
  <w:footnote w:type="continuationSeparator" w:id="0">
    <w:p w:rsidR="004F2EF8" w:rsidRDefault="004F2EF8" w:rsidP="003C7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7B" w:rsidRPr="003C767B" w:rsidRDefault="003C767B">
    <w:pPr>
      <w:pStyle w:val="Header"/>
      <w:rPr>
        <w:b/>
        <w:sz w:val="36"/>
        <w:szCs w:val="36"/>
      </w:rPr>
    </w:pPr>
    <w:r w:rsidRPr="003C767B">
      <w:rPr>
        <w:b/>
        <w:sz w:val="36"/>
        <w:szCs w:val="36"/>
      </w:rPr>
      <w:t>MILK SUBSTITUTES…MINIMUM NUTRITIONAL REQUIREMENTS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7B"/>
    <w:rsid w:val="000263CC"/>
    <w:rsid w:val="00044F82"/>
    <w:rsid w:val="001C5BB8"/>
    <w:rsid w:val="00254484"/>
    <w:rsid w:val="002760FF"/>
    <w:rsid w:val="003C767B"/>
    <w:rsid w:val="004859C3"/>
    <w:rsid w:val="004F2EF8"/>
    <w:rsid w:val="00554526"/>
    <w:rsid w:val="005D6185"/>
    <w:rsid w:val="00790854"/>
    <w:rsid w:val="00886DE5"/>
    <w:rsid w:val="00886E98"/>
    <w:rsid w:val="008B6A0F"/>
    <w:rsid w:val="00A2660E"/>
    <w:rsid w:val="00A40895"/>
    <w:rsid w:val="00BD14AF"/>
    <w:rsid w:val="00DE14E9"/>
    <w:rsid w:val="00DE7D6A"/>
    <w:rsid w:val="00E3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36031-5882-4FBE-8B88-F5A60EF0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67B"/>
  </w:style>
  <w:style w:type="paragraph" w:styleId="Footer">
    <w:name w:val="footer"/>
    <w:basedOn w:val="Normal"/>
    <w:link w:val="FooterChar"/>
    <w:uiPriority w:val="99"/>
    <w:unhideWhenUsed/>
    <w:rsid w:val="003C7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67B"/>
  </w:style>
  <w:style w:type="paragraph" w:styleId="BalloonText">
    <w:name w:val="Balloon Text"/>
    <w:basedOn w:val="Normal"/>
    <w:link w:val="BalloonTextChar"/>
    <w:uiPriority w:val="99"/>
    <w:semiHidden/>
    <w:unhideWhenUsed/>
    <w:rsid w:val="008B6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Cindy</dc:creator>
  <cp:keywords/>
  <dc:description/>
  <cp:lastModifiedBy>Taylor, April</cp:lastModifiedBy>
  <cp:revision>2</cp:revision>
  <cp:lastPrinted>2018-05-29T14:00:00Z</cp:lastPrinted>
  <dcterms:created xsi:type="dcterms:W3CDTF">2018-05-29T16:58:00Z</dcterms:created>
  <dcterms:modified xsi:type="dcterms:W3CDTF">2018-05-29T16:58:00Z</dcterms:modified>
</cp:coreProperties>
</file>